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785" w:rsidRDefault="008D7D7A">
      <w:pPr>
        <w:jc w:val="center"/>
        <w:rPr>
          <w:rFonts w:ascii="Arial" w:hAnsi="Arial"/>
        </w:rPr>
      </w:pPr>
      <w:r>
        <w:rPr>
          <w:noProof/>
          <w:lang w:eastAsia="pt-BR" w:bidi="ar-SA"/>
        </w:rPr>
        <w:drawing>
          <wp:anchor distT="0" distB="0" distL="114935" distR="114935" simplePos="0" relativeHeight="2" behindDoc="0" locked="0" layoutInCell="1" allowOverlap="1">
            <wp:simplePos x="0" y="0"/>
            <wp:positionH relativeFrom="column">
              <wp:posOffset>332105</wp:posOffset>
            </wp:positionH>
            <wp:positionV relativeFrom="paragraph">
              <wp:posOffset>-29845</wp:posOffset>
            </wp:positionV>
            <wp:extent cx="709295" cy="652780"/>
            <wp:effectExtent l="0" t="0" r="0" b="0"/>
            <wp:wrapNone/>
            <wp:docPr id="1" name="Figur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5"/>
                    <pic:cNvPicPr>
                      <a:picLocks noChangeAspect="1" noChangeArrowheads="1"/>
                    </pic:cNvPicPr>
                  </pic:nvPicPr>
                  <pic:blipFill>
                    <a:blip r:embed="rId8"/>
                    <a:stretch>
                      <a:fillRect/>
                    </a:stretch>
                  </pic:blipFill>
                  <pic:spPr bwMode="auto">
                    <a:xfrm>
                      <a:off x="0" y="0"/>
                      <a:ext cx="709295" cy="652780"/>
                    </a:xfrm>
                    <a:prstGeom prst="rect">
                      <a:avLst/>
                    </a:prstGeom>
                  </pic:spPr>
                </pic:pic>
              </a:graphicData>
            </a:graphic>
          </wp:anchor>
        </w:drawing>
      </w:r>
      <w:r>
        <w:rPr>
          <w:noProof/>
          <w:lang w:eastAsia="pt-BR" w:bidi="ar-SA"/>
        </w:rPr>
        <w:drawing>
          <wp:anchor distT="0" distB="0" distL="114935" distR="114935" simplePos="0" relativeHeight="3" behindDoc="1" locked="0" layoutInCell="1" allowOverlap="1">
            <wp:simplePos x="0" y="0"/>
            <wp:positionH relativeFrom="column">
              <wp:posOffset>4889500</wp:posOffset>
            </wp:positionH>
            <wp:positionV relativeFrom="paragraph">
              <wp:posOffset>45720</wp:posOffset>
            </wp:positionV>
            <wp:extent cx="899795" cy="676275"/>
            <wp:effectExtent l="0" t="0" r="0" b="0"/>
            <wp:wrapNone/>
            <wp:docPr id="2" name="Figur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6"/>
                    <pic:cNvPicPr>
                      <a:picLocks noChangeAspect="1" noChangeArrowheads="1"/>
                    </pic:cNvPicPr>
                  </pic:nvPicPr>
                  <pic:blipFill>
                    <a:blip r:embed="rId9"/>
                    <a:stretch>
                      <a:fillRect/>
                    </a:stretch>
                  </pic:blipFill>
                  <pic:spPr bwMode="auto">
                    <a:xfrm>
                      <a:off x="0" y="0"/>
                      <a:ext cx="899795" cy="676275"/>
                    </a:xfrm>
                    <a:prstGeom prst="rect">
                      <a:avLst/>
                    </a:prstGeom>
                  </pic:spPr>
                </pic:pic>
              </a:graphicData>
            </a:graphic>
          </wp:anchor>
        </w:drawing>
      </w:r>
      <w:r>
        <w:rPr>
          <w:rFonts w:ascii="Arial" w:hAnsi="Arial" w:cs="Arial"/>
          <w:b/>
          <w:color w:val="404040"/>
        </w:rPr>
        <w:t>Governo Federal</w:t>
      </w:r>
    </w:p>
    <w:p w:rsidR="00D83785" w:rsidRDefault="008D7D7A">
      <w:pPr>
        <w:jc w:val="center"/>
        <w:rPr>
          <w:rFonts w:ascii="Arial" w:hAnsi="Arial" w:cs="Arial"/>
          <w:b/>
          <w:bCs/>
          <w:color w:val="404040"/>
        </w:rPr>
      </w:pPr>
      <w:r>
        <w:rPr>
          <w:rFonts w:ascii="Arial" w:hAnsi="Arial" w:cs="Arial"/>
          <w:b/>
          <w:bCs/>
          <w:color w:val="404040"/>
        </w:rPr>
        <w:t>Ministério da Educação</w:t>
      </w:r>
    </w:p>
    <w:p w:rsidR="00D83785" w:rsidRDefault="008D7D7A">
      <w:pPr>
        <w:pStyle w:val="Header"/>
        <w:jc w:val="center"/>
        <w:rPr>
          <w:rFonts w:ascii="Arial" w:hAnsi="Arial" w:cs="Arial"/>
          <w:b/>
          <w:bCs/>
          <w:color w:val="404040"/>
        </w:rPr>
      </w:pPr>
      <w:r>
        <w:rPr>
          <w:rFonts w:ascii="Arial" w:hAnsi="Arial" w:cs="Arial"/>
          <w:b/>
          <w:bCs/>
          <w:color w:val="000000"/>
        </w:rPr>
        <w:t>Fundação Universidade Federal de Rondônia</w:t>
      </w:r>
    </w:p>
    <w:p w:rsidR="00D83785" w:rsidRDefault="00D83785">
      <w:pPr>
        <w:suppressLineNumbers/>
        <w:rPr>
          <w:rFonts w:ascii="Arial" w:hAnsi="Arial" w:cs="Arial"/>
          <w:b/>
          <w:bCs/>
          <w:color w:val="000000"/>
        </w:rPr>
      </w:pPr>
    </w:p>
    <w:p w:rsidR="00D83785" w:rsidRDefault="008D7D7A">
      <w:pPr>
        <w:suppressLineNumbers/>
        <w:rPr>
          <w:rFonts w:ascii="Arial" w:hAnsi="Arial" w:cs="Arial"/>
          <w:color w:val="000000"/>
          <w:sz w:val="23"/>
          <w:szCs w:val="23"/>
        </w:rPr>
      </w:pPr>
      <w:r>
        <w:rPr>
          <w:rFonts w:ascii="Arial" w:hAnsi="Arial" w:cs="Arial"/>
          <w:color w:val="000000"/>
          <w:sz w:val="23"/>
          <w:szCs w:val="23"/>
        </w:rPr>
        <w:t>Resolução nº 550/CONSEA, de 30 de outubro de 2018.</w:t>
      </w:r>
    </w:p>
    <w:p w:rsidR="00D83785" w:rsidRDefault="00D83785">
      <w:pPr>
        <w:ind w:right="-12" w:firstLine="800"/>
        <w:jc w:val="both"/>
        <w:rPr>
          <w:rFonts w:ascii="Arial" w:hAnsi="Arial" w:cs="Arial"/>
          <w:color w:val="000000"/>
          <w:sz w:val="23"/>
          <w:szCs w:val="23"/>
        </w:rPr>
      </w:pPr>
    </w:p>
    <w:tbl>
      <w:tblPr>
        <w:tblW w:w="3690" w:type="dxa"/>
        <w:tblInd w:w="503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tblPr>
      <w:tblGrid>
        <w:gridCol w:w="3690"/>
      </w:tblGrid>
      <w:tr w:rsidR="00D83785">
        <w:tc>
          <w:tcPr>
            <w:tcW w:w="369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D83785" w:rsidRDefault="008D7D7A">
            <w:pPr>
              <w:pStyle w:val="Pr-formataoHTML"/>
              <w:jc w:val="both"/>
              <w:rPr>
                <w:color w:val="000000"/>
              </w:rPr>
            </w:pPr>
            <w:r>
              <w:rPr>
                <w:rFonts w:ascii="Arial;Helvetica;sans-serif" w:eastAsia="Arial" w:hAnsi="Arial;Helvetica;sans-serif" w:cs="Arial"/>
                <w:color w:val="000000"/>
                <w:szCs w:val="23"/>
              </w:rPr>
              <w:t>Aprova a reformulação do Projeto Político Pedagógico do curso de Ciências Sociais</w:t>
            </w:r>
            <w:r>
              <w:rPr>
                <w:rFonts w:ascii="Arial" w:eastAsia="Arial" w:hAnsi="Arial" w:cs="Arial"/>
                <w:color w:val="000000"/>
                <w:sz w:val="23"/>
                <w:szCs w:val="23"/>
              </w:rPr>
              <w:t xml:space="preserve"> - Licenciatura.</w:t>
            </w:r>
          </w:p>
        </w:tc>
      </w:tr>
    </w:tbl>
    <w:p w:rsidR="00D83785" w:rsidRDefault="00D83785">
      <w:pPr>
        <w:pStyle w:val="Pr-formataoHTML"/>
        <w:ind w:left="4395" w:right="-12"/>
        <w:jc w:val="both"/>
        <w:rPr>
          <w:rFonts w:ascii="Arial" w:hAnsi="Arial" w:cs="Arial"/>
          <w:color w:val="000000"/>
          <w:sz w:val="23"/>
          <w:szCs w:val="23"/>
        </w:rPr>
      </w:pPr>
    </w:p>
    <w:p w:rsidR="00D83785" w:rsidRDefault="00D83785">
      <w:pPr>
        <w:pStyle w:val="Pr-formataoHTML"/>
        <w:ind w:left="4395" w:right="-12"/>
        <w:jc w:val="both"/>
        <w:rPr>
          <w:rFonts w:ascii="Arial" w:hAnsi="Arial" w:cs="Arial"/>
          <w:color w:val="000000"/>
          <w:sz w:val="23"/>
          <w:szCs w:val="23"/>
        </w:rPr>
      </w:pPr>
    </w:p>
    <w:p w:rsidR="00D83785" w:rsidRDefault="008D7D7A">
      <w:pPr>
        <w:pStyle w:val="Recuodecorpodetexto"/>
        <w:ind w:left="36" w:right="-12" w:firstLine="425"/>
        <w:rPr>
          <w:rFonts w:ascii="Arial" w:hAnsi="Arial"/>
          <w:color w:val="000000"/>
          <w:sz w:val="23"/>
          <w:szCs w:val="23"/>
        </w:rPr>
      </w:pPr>
      <w:r>
        <w:rPr>
          <w:rFonts w:ascii="Arial" w:hAnsi="Arial"/>
          <w:color w:val="000000"/>
          <w:sz w:val="23"/>
          <w:szCs w:val="23"/>
        </w:rPr>
        <w:t>O Presidente do Conselho Superior Acadêmico (CONSEA), da Fundação Universidade Federal de Rondônia (UNIR), no uso de suas atribuições e considerando:</w:t>
      </w:r>
    </w:p>
    <w:p w:rsidR="00D83785" w:rsidRDefault="008D7D7A">
      <w:pPr>
        <w:pStyle w:val="Recuodecorpodetexto"/>
        <w:numPr>
          <w:ilvl w:val="0"/>
          <w:numId w:val="32"/>
        </w:numPr>
        <w:tabs>
          <w:tab w:val="left" w:pos="330"/>
          <w:tab w:val="left" w:pos="720"/>
          <w:tab w:val="left" w:pos="1200"/>
        </w:tabs>
        <w:ind w:left="330" w:right="-12" w:hanging="300"/>
        <w:rPr>
          <w:rFonts w:ascii="Arial" w:hAnsi="Arial"/>
          <w:color w:val="000000"/>
          <w:sz w:val="23"/>
          <w:szCs w:val="23"/>
        </w:rPr>
      </w:pPr>
      <w:r>
        <w:rPr>
          <w:rFonts w:ascii="Arial" w:hAnsi="Arial"/>
          <w:color w:val="000000"/>
          <w:sz w:val="23"/>
          <w:szCs w:val="23"/>
        </w:rPr>
        <w:t xml:space="preserve">Processo 23118.003627/2017-57– </w:t>
      </w:r>
      <w:proofErr w:type="gramStart"/>
      <w:r>
        <w:rPr>
          <w:rFonts w:ascii="Arial" w:hAnsi="Arial"/>
          <w:color w:val="000000"/>
          <w:sz w:val="23"/>
          <w:szCs w:val="23"/>
        </w:rPr>
        <w:t>Volumes I e II</w:t>
      </w:r>
      <w:proofErr w:type="gramEnd"/>
      <w:r>
        <w:rPr>
          <w:rFonts w:ascii="Arial" w:hAnsi="Arial"/>
          <w:color w:val="000000"/>
          <w:sz w:val="23"/>
          <w:szCs w:val="23"/>
        </w:rPr>
        <w:t>;</w:t>
      </w:r>
    </w:p>
    <w:p w:rsidR="00D83785" w:rsidRDefault="008D7D7A">
      <w:pPr>
        <w:pStyle w:val="Recuodecorpodetexto"/>
        <w:numPr>
          <w:ilvl w:val="0"/>
          <w:numId w:val="32"/>
        </w:numPr>
        <w:tabs>
          <w:tab w:val="left" w:pos="330"/>
          <w:tab w:val="left" w:pos="720"/>
          <w:tab w:val="left" w:pos="1200"/>
        </w:tabs>
        <w:ind w:left="330" w:right="-12" w:hanging="300"/>
        <w:rPr>
          <w:color w:val="000000"/>
        </w:rPr>
      </w:pPr>
      <w:r>
        <w:rPr>
          <w:rFonts w:ascii="Arial" w:hAnsi="Arial"/>
          <w:color w:val="000000"/>
          <w:sz w:val="23"/>
          <w:szCs w:val="23"/>
        </w:rPr>
        <w:t xml:space="preserve">Parecer 2343/CGR, do relator conselheiro </w:t>
      </w:r>
      <w:proofErr w:type="spellStart"/>
      <w:r>
        <w:rPr>
          <w:rFonts w:ascii="Arial" w:hAnsi="Arial"/>
          <w:color w:val="000000"/>
          <w:sz w:val="23"/>
          <w:szCs w:val="23"/>
        </w:rPr>
        <w:t>Alisson</w:t>
      </w:r>
      <w:proofErr w:type="spellEnd"/>
      <w:r>
        <w:rPr>
          <w:rFonts w:ascii="Arial" w:hAnsi="Arial"/>
          <w:color w:val="000000"/>
          <w:sz w:val="23"/>
          <w:szCs w:val="23"/>
        </w:rPr>
        <w:t xml:space="preserve"> </w:t>
      </w:r>
      <w:proofErr w:type="spellStart"/>
      <w:r>
        <w:rPr>
          <w:rFonts w:ascii="Arial" w:hAnsi="Arial"/>
          <w:color w:val="000000"/>
          <w:sz w:val="23"/>
          <w:szCs w:val="23"/>
        </w:rPr>
        <w:t>Diôni</w:t>
      </w:r>
      <w:proofErr w:type="spellEnd"/>
      <w:r>
        <w:rPr>
          <w:rFonts w:ascii="Arial" w:hAnsi="Arial"/>
          <w:color w:val="000000"/>
          <w:sz w:val="23"/>
          <w:szCs w:val="23"/>
        </w:rPr>
        <w:t xml:space="preserve"> Gomes;</w:t>
      </w:r>
    </w:p>
    <w:p w:rsidR="00D83785" w:rsidRDefault="008D7D7A">
      <w:pPr>
        <w:pStyle w:val="Recuodecorpodetexto"/>
        <w:numPr>
          <w:ilvl w:val="0"/>
          <w:numId w:val="32"/>
        </w:numPr>
        <w:tabs>
          <w:tab w:val="left" w:pos="330"/>
          <w:tab w:val="left" w:pos="720"/>
          <w:tab w:val="left" w:pos="1200"/>
        </w:tabs>
        <w:rPr>
          <w:color w:val="000000"/>
        </w:rPr>
      </w:pPr>
      <w:r>
        <w:rPr>
          <w:rFonts w:ascii="Arial" w:hAnsi="Arial"/>
          <w:color w:val="000000"/>
          <w:sz w:val="23"/>
          <w:szCs w:val="23"/>
        </w:rPr>
        <w:t xml:space="preserve">Deliberação </w:t>
      </w:r>
      <w:r>
        <w:rPr>
          <w:rFonts w:ascii="Arial" w:hAnsi="Arial" w:cs="Arial"/>
          <w:color w:val="000000"/>
          <w:sz w:val="23"/>
          <w:szCs w:val="23"/>
        </w:rPr>
        <w:t>170ª sessão ordinária, em 04-10-2018;</w:t>
      </w:r>
    </w:p>
    <w:p w:rsidR="00D83785" w:rsidRDefault="008D7D7A">
      <w:pPr>
        <w:pStyle w:val="Recuodecorpodetexto"/>
        <w:numPr>
          <w:ilvl w:val="0"/>
          <w:numId w:val="32"/>
        </w:numPr>
        <w:tabs>
          <w:tab w:val="left" w:pos="330"/>
          <w:tab w:val="left" w:pos="720"/>
          <w:tab w:val="left" w:pos="1200"/>
        </w:tabs>
        <w:rPr>
          <w:color w:val="000000"/>
        </w:rPr>
      </w:pPr>
      <w:r>
        <w:rPr>
          <w:rFonts w:ascii="Arial" w:hAnsi="Arial"/>
          <w:color w:val="000000"/>
          <w:sz w:val="23"/>
          <w:szCs w:val="23"/>
        </w:rPr>
        <w:t xml:space="preserve">Deliberação na </w:t>
      </w:r>
      <w:r>
        <w:rPr>
          <w:rFonts w:ascii="Arial" w:hAnsi="Arial" w:cs="Arial"/>
          <w:color w:val="000000"/>
          <w:sz w:val="23"/>
          <w:szCs w:val="23"/>
        </w:rPr>
        <w:t>96ª sessão ordinária do Conselho Superior Acadêmico (CONSEA) em 17-10-2018.</w:t>
      </w:r>
    </w:p>
    <w:p w:rsidR="00D83785" w:rsidRDefault="00D83785">
      <w:pPr>
        <w:pStyle w:val="Recuodecorpodetexto"/>
        <w:tabs>
          <w:tab w:val="left" w:pos="720"/>
          <w:tab w:val="left" w:pos="1200"/>
        </w:tabs>
        <w:spacing w:line="276" w:lineRule="auto"/>
        <w:ind w:left="330" w:right="-12" w:firstLine="0"/>
        <w:rPr>
          <w:rFonts w:ascii="Arial" w:hAnsi="Arial" w:cs="Arial"/>
          <w:b/>
          <w:color w:val="000000"/>
          <w:sz w:val="23"/>
          <w:szCs w:val="23"/>
        </w:rPr>
      </w:pPr>
    </w:p>
    <w:p w:rsidR="00D83785" w:rsidRDefault="008D7D7A">
      <w:pPr>
        <w:spacing w:line="360" w:lineRule="auto"/>
        <w:jc w:val="both"/>
        <w:rPr>
          <w:color w:val="000000"/>
        </w:rPr>
      </w:pPr>
      <w:r>
        <w:rPr>
          <w:rFonts w:ascii="Arial" w:hAnsi="Arial" w:cs="Arial"/>
          <w:b/>
          <w:bCs/>
          <w:color w:val="000000"/>
          <w:sz w:val="23"/>
          <w:szCs w:val="23"/>
        </w:rPr>
        <w:t xml:space="preserve">Art. </w:t>
      </w:r>
      <w:proofErr w:type="spellStart"/>
      <w:r>
        <w:rPr>
          <w:rFonts w:ascii="Arial" w:hAnsi="Arial" w:cs="Arial"/>
          <w:b/>
          <w:bCs/>
          <w:color w:val="000000"/>
          <w:sz w:val="23"/>
          <w:szCs w:val="23"/>
        </w:rPr>
        <w:t>1º</w:t>
      </w:r>
      <w:r>
        <w:rPr>
          <w:rFonts w:ascii="Arial" w:hAnsi="Arial" w:cs="Arial"/>
          <w:color w:val="000000"/>
          <w:sz w:val="23"/>
          <w:szCs w:val="23"/>
        </w:rPr>
        <w:t>Aprovar</w:t>
      </w:r>
      <w:proofErr w:type="spellEnd"/>
      <w:r>
        <w:rPr>
          <w:rFonts w:ascii="Arial" w:hAnsi="Arial" w:cs="Arial"/>
          <w:color w:val="000000"/>
          <w:sz w:val="23"/>
          <w:szCs w:val="23"/>
        </w:rPr>
        <w:t xml:space="preserve"> a reformulação do Projeto Político Pedagógico do Curso</w:t>
      </w:r>
      <w:r>
        <w:rPr>
          <w:rFonts w:ascii="Arial" w:eastAsia="Arial" w:hAnsi="Arial" w:cs="Arial"/>
          <w:color w:val="000000"/>
          <w:sz w:val="23"/>
          <w:szCs w:val="23"/>
        </w:rPr>
        <w:t xml:space="preserve"> de Ciências Sociais - licenciatura</w:t>
      </w:r>
      <w:r>
        <w:rPr>
          <w:rFonts w:ascii="Arial" w:hAnsi="Arial" w:cs="Arial"/>
          <w:color w:val="000000"/>
          <w:sz w:val="23"/>
          <w:szCs w:val="23"/>
        </w:rPr>
        <w:t>, anexo a esta resolução, nos seguintes termos:</w:t>
      </w:r>
    </w:p>
    <w:p w:rsidR="00D83785" w:rsidRDefault="008D7D7A">
      <w:pPr>
        <w:numPr>
          <w:ilvl w:val="0"/>
          <w:numId w:val="33"/>
        </w:numPr>
        <w:tabs>
          <w:tab w:val="left" w:pos="720"/>
        </w:tabs>
        <w:suppressAutoHyphens/>
        <w:spacing w:line="360" w:lineRule="auto"/>
        <w:ind w:left="397" w:hanging="340"/>
        <w:jc w:val="both"/>
        <w:rPr>
          <w:rFonts w:ascii="Arial" w:hAnsi="Arial"/>
          <w:sz w:val="23"/>
          <w:szCs w:val="23"/>
        </w:rPr>
      </w:pPr>
      <w:r>
        <w:rPr>
          <w:rFonts w:ascii="Arial" w:hAnsi="Arial" w:cs="Arial"/>
          <w:b/>
          <w:bCs/>
          <w:color w:val="000000"/>
          <w:sz w:val="23"/>
          <w:szCs w:val="23"/>
        </w:rPr>
        <w:t xml:space="preserve">Denominação do curso: </w:t>
      </w:r>
      <w:r>
        <w:rPr>
          <w:rFonts w:ascii="Arial" w:hAnsi="Arial" w:cs="Arial"/>
          <w:color w:val="000000"/>
          <w:sz w:val="23"/>
          <w:szCs w:val="23"/>
        </w:rPr>
        <w:t>Licenciatura em Ciências Sociais;</w:t>
      </w:r>
    </w:p>
    <w:p w:rsidR="00D83785" w:rsidRDefault="008D7D7A">
      <w:pPr>
        <w:numPr>
          <w:ilvl w:val="0"/>
          <w:numId w:val="33"/>
        </w:numPr>
        <w:tabs>
          <w:tab w:val="left" w:pos="720"/>
        </w:tabs>
        <w:suppressAutoHyphens/>
        <w:spacing w:line="360" w:lineRule="auto"/>
        <w:ind w:left="397" w:hanging="340"/>
        <w:jc w:val="both"/>
        <w:rPr>
          <w:rFonts w:ascii="Arial" w:hAnsi="Arial"/>
          <w:sz w:val="23"/>
          <w:szCs w:val="23"/>
        </w:rPr>
      </w:pPr>
      <w:r>
        <w:rPr>
          <w:rFonts w:ascii="Arial" w:hAnsi="Arial" w:cs="Arial"/>
          <w:b/>
          <w:bCs/>
          <w:color w:val="000000"/>
          <w:sz w:val="23"/>
          <w:szCs w:val="23"/>
        </w:rPr>
        <w:t xml:space="preserve">Grau acadêmico conferido: </w:t>
      </w:r>
      <w:proofErr w:type="gramStart"/>
      <w:r>
        <w:rPr>
          <w:rFonts w:ascii="Arial" w:hAnsi="Arial" w:cs="Arial"/>
          <w:color w:val="000000"/>
          <w:sz w:val="23"/>
          <w:szCs w:val="23"/>
        </w:rPr>
        <w:t>Licenciado(</w:t>
      </w:r>
      <w:proofErr w:type="gramEnd"/>
      <w:r>
        <w:rPr>
          <w:rFonts w:ascii="Arial" w:hAnsi="Arial" w:cs="Arial"/>
          <w:color w:val="000000"/>
          <w:sz w:val="23"/>
          <w:szCs w:val="23"/>
        </w:rPr>
        <w:t>a) em Ciências Sociais;</w:t>
      </w:r>
    </w:p>
    <w:p w:rsidR="00D83785" w:rsidRDefault="008D7D7A">
      <w:pPr>
        <w:numPr>
          <w:ilvl w:val="0"/>
          <w:numId w:val="33"/>
        </w:numPr>
        <w:tabs>
          <w:tab w:val="left" w:pos="720"/>
        </w:tabs>
        <w:suppressAutoHyphens/>
        <w:spacing w:line="360" w:lineRule="auto"/>
        <w:ind w:left="397" w:hanging="340"/>
        <w:jc w:val="both"/>
        <w:rPr>
          <w:rFonts w:ascii="Arial" w:hAnsi="Arial"/>
          <w:sz w:val="23"/>
          <w:szCs w:val="23"/>
        </w:rPr>
      </w:pPr>
      <w:r>
        <w:rPr>
          <w:rFonts w:ascii="Arial" w:hAnsi="Arial" w:cs="Arial"/>
          <w:b/>
          <w:bCs/>
          <w:color w:val="000000"/>
          <w:sz w:val="23"/>
          <w:szCs w:val="23"/>
        </w:rPr>
        <w:t xml:space="preserve">Modalidade de ensino: </w:t>
      </w:r>
      <w:r>
        <w:rPr>
          <w:rFonts w:ascii="Arial" w:hAnsi="Arial" w:cs="Arial"/>
          <w:color w:val="000000"/>
          <w:sz w:val="23"/>
          <w:szCs w:val="23"/>
        </w:rPr>
        <w:t>Presencial;</w:t>
      </w:r>
    </w:p>
    <w:p w:rsidR="00D83785" w:rsidRDefault="008D7D7A">
      <w:pPr>
        <w:numPr>
          <w:ilvl w:val="0"/>
          <w:numId w:val="33"/>
        </w:numPr>
        <w:tabs>
          <w:tab w:val="left" w:pos="720"/>
        </w:tabs>
        <w:suppressAutoHyphens/>
        <w:spacing w:line="360" w:lineRule="auto"/>
        <w:ind w:left="397" w:hanging="340"/>
        <w:jc w:val="both"/>
        <w:rPr>
          <w:rFonts w:ascii="Arial" w:hAnsi="Arial"/>
          <w:sz w:val="23"/>
          <w:szCs w:val="23"/>
        </w:rPr>
      </w:pPr>
      <w:r>
        <w:rPr>
          <w:rFonts w:ascii="Arial" w:hAnsi="Arial" w:cs="Arial"/>
          <w:b/>
          <w:bCs/>
          <w:color w:val="000000"/>
          <w:sz w:val="23"/>
          <w:szCs w:val="23"/>
        </w:rPr>
        <w:t xml:space="preserve">Regime de matrícula: </w:t>
      </w:r>
      <w:r>
        <w:rPr>
          <w:rFonts w:ascii="Arial" w:hAnsi="Arial" w:cs="Arial"/>
          <w:color w:val="000000"/>
          <w:sz w:val="23"/>
          <w:szCs w:val="23"/>
        </w:rPr>
        <w:t>uma turma de ingressantes por ano, no primeiro semestre letivo, com matrícula semestral;</w:t>
      </w:r>
    </w:p>
    <w:p w:rsidR="00D83785" w:rsidRDefault="008D7D7A">
      <w:pPr>
        <w:numPr>
          <w:ilvl w:val="0"/>
          <w:numId w:val="33"/>
        </w:numPr>
        <w:tabs>
          <w:tab w:val="left" w:pos="720"/>
        </w:tabs>
        <w:suppressAutoHyphens/>
        <w:spacing w:line="360" w:lineRule="auto"/>
        <w:ind w:left="340" w:hanging="340"/>
        <w:jc w:val="both"/>
        <w:rPr>
          <w:color w:val="000000"/>
        </w:rPr>
      </w:pPr>
      <w:r>
        <w:rPr>
          <w:rFonts w:ascii="Arial" w:hAnsi="Arial" w:cs="Arial"/>
          <w:b/>
          <w:bCs/>
          <w:color w:val="000000"/>
          <w:sz w:val="23"/>
          <w:szCs w:val="23"/>
        </w:rPr>
        <w:t xml:space="preserve">Duração: </w:t>
      </w:r>
      <w:r>
        <w:rPr>
          <w:rFonts w:ascii="Arial" w:hAnsi="Arial" w:cs="Arial"/>
          <w:color w:val="000000"/>
          <w:sz w:val="23"/>
          <w:szCs w:val="23"/>
        </w:rPr>
        <w:t xml:space="preserve">mínima de </w:t>
      </w:r>
      <w:proofErr w:type="gramStart"/>
      <w:r>
        <w:rPr>
          <w:rFonts w:ascii="Arial" w:hAnsi="Arial" w:cs="Arial"/>
          <w:color w:val="000000"/>
          <w:sz w:val="23"/>
          <w:szCs w:val="23"/>
        </w:rPr>
        <w:t>8</w:t>
      </w:r>
      <w:proofErr w:type="gramEnd"/>
      <w:r>
        <w:rPr>
          <w:rFonts w:ascii="Arial" w:hAnsi="Arial" w:cs="Arial"/>
          <w:color w:val="000000"/>
          <w:sz w:val="23"/>
          <w:szCs w:val="23"/>
        </w:rPr>
        <w:t xml:space="preserve"> semestres letivos (04 anos); e máximo de 12 semestres letivos (06 anos). </w:t>
      </w:r>
    </w:p>
    <w:p w:rsidR="00D83785" w:rsidRDefault="008D7D7A">
      <w:pPr>
        <w:numPr>
          <w:ilvl w:val="0"/>
          <w:numId w:val="33"/>
        </w:numPr>
        <w:tabs>
          <w:tab w:val="left" w:pos="720"/>
        </w:tabs>
        <w:suppressAutoHyphens/>
        <w:spacing w:line="360" w:lineRule="auto"/>
        <w:ind w:left="397" w:hanging="340"/>
        <w:jc w:val="both"/>
        <w:rPr>
          <w:rFonts w:ascii="Arial" w:hAnsi="Arial"/>
          <w:sz w:val="23"/>
          <w:szCs w:val="23"/>
        </w:rPr>
      </w:pPr>
      <w:r>
        <w:rPr>
          <w:rFonts w:ascii="Arial" w:hAnsi="Arial" w:cs="Arial"/>
          <w:b/>
          <w:bCs/>
          <w:color w:val="000000"/>
          <w:sz w:val="23"/>
          <w:szCs w:val="23"/>
        </w:rPr>
        <w:t xml:space="preserve">Carga horária para integralização do curso: </w:t>
      </w:r>
      <w:r>
        <w:rPr>
          <w:rFonts w:ascii="Arial" w:hAnsi="Arial" w:cs="Arial"/>
          <w:color w:val="000000"/>
          <w:sz w:val="23"/>
          <w:szCs w:val="23"/>
        </w:rPr>
        <w:t>3.240 horas;</w:t>
      </w:r>
    </w:p>
    <w:p w:rsidR="00D83785" w:rsidRDefault="008D7D7A">
      <w:pPr>
        <w:numPr>
          <w:ilvl w:val="0"/>
          <w:numId w:val="33"/>
        </w:numPr>
        <w:tabs>
          <w:tab w:val="left" w:pos="720"/>
        </w:tabs>
        <w:suppressAutoHyphens/>
        <w:spacing w:line="360" w:lineRule="auto"/>
        <w:ind w:left="397" w:hanging="340"/>
        <w:jc w:val="both"/>
        <w:rPr>
          <w:color w:val="000000"/>
        </w:rPr>
      </w:pPr>
      <w:r>
        <w:rPr>
          <w:rFonts w:ascii="Arial" w:hAnsi="Arial" w:cs="Arial"/>
          <w:b/>
          <w:bCs/>
          <w:color w:val="000000"/>
          <w:sz w:val="23"/>
          <w:szCs w:val="23"/>
        </w:rPr>
        <w:t>Turno de funcionamento</w:t>
      </w:r>
      <w:r>
        <w:rPr>
          <w:rFonts w:ascii="Arial" w:hAnsi="Arial" w:cs="Arial"/>
          <w:color w:val="000000"/>
          <w:sz w:val="23"/>
          <w:szCs w:val="23"/>
        </w:rPr>
        <w:t>: N</w:t>
      </w:r>
      <w:r>
        <w:rPr>
          <w:rFonts w:ascii="Arial" w:eastAsia="SimSun;宋体" w:hAnsi="Arial" w:cs="Arial"/>
          <w:color w:val="000000"/>
          <w:sz w:val="23"/>
          <w:szCs w:val="23"/>
          <w:lang w:bidi="ar-SA"/>
        </w:rPr>
        <w:t>oturno</w:t>
      </w:r>
      <w:r>
        <w:rPr>
          <w:rFonts w:ascii="Arial" w:hAnsi="Arial" w:cs="Arial"/>
          <w:color w:val="000000"/>
          <w:sz w:val="23"/>
          <w:szCs w:val="23"/>
        </w:rPr>
        <w:t>;</w:t>
      </w:r>
    </w:p>
    <w:p w:rsidR="00D83785" w:rsidRDefault="008D7D7A">
      <w:pPr>
        <w:numPr>
          <w:ilvl w:val="0"/>
          <w:numId w:val="33"/>
        </w:numPr>
        <w:tabs>
          <w:tab w:val="left" w:pos="720"/>
        </w:tabs>
        <w:suppressAutoHyphens/>
        <w:spacing w:line="360" w:lineRule="auto"/>
        <w:ind w:left="397" w:hanging="340"/>
        <w:jc w:val="both"/>
        <w:rPr>
          <w:rFonts w:ascii="Arial" w:hAnsi="Arial"/>
          <w:sz w:val="23"/>
          <w:szCs w:val="23"/>
        </w:rPr>
      </w:pPr>
      <w:r>
        <w:rPr>
          <w:rFonts w:ascii="Arial" w:hAnsi="Arial" w:cs="Arial"/>
          <w:b/>
          <w:bCs/>
          <w:color w:val="000000"/>
          <w:sz w:val="23"/>
          <w:szCs w:val="23"/>
        </w:rPr>
        <w:t xml:space="preserve">Endereço: </w:t>
      </w:r>
      <w:r>
        <w:rPr>
          <w:rFonts w:ascii="Arial" w:hAnsi="Arial" w:cs="Arial"/>
          <w:color w:val="000000"/>
          <w:sz w:val="23"/>
          <w:szCs w:val="23"/>
        </w:rPr>
        <w:t>Campus José Ribeiro Filho, da Universidade Federal de Rondônia: localizado à BR 364, Km 9,5, em Porto Velho. CEP: 76.801-059.</w:t>
      </w:r>
    </w:p>
    <w:p w:rsidR="00D83785" w:rsidRDefault="00D83785">
      <w:pPr>
        <w:tabs>
          <w:tab w:val="left" w:pos="720"/>
        </w:tabs>
        <w:suppressAutoHyphens/>
        <w:spacing w:line="360" w:lineRule="auto"/>
        <w:ind w:left="360"/>
        <w:jc w:val="both"/>
        <w:rPr>
          <w:rFonts w:ascii="Arial" w:hAnsi="Arial" w:cs="Arial"/>
          <w:b/>
          <w:bCs/>
          <w:color w:val="000000"/>
          <w:sz w:val="23"/>
          <w:szCs w:val="23"/>
        </w:rPr>
      </w:pPr>
    </w:p>
    <w:p w:rsidR="00D83785" w:rsidRDefault="008D7D7A">
      <w:pPr>
        <w:tabs>
          <w:tab w:val="left" w:pos="720"/>
        </w:tabs>
        <w:suppressAutoHyphens/>
        <w:jc w:val="both"/>
        <w:rPr>
          <w:color w:val="000000"/>
        </w:rPr>
      </w:pPr>
      <w:r>
        <w:rPr>
          <w:rFonts w:ascii="Arial" w:hAnsi="Arial" w:cs="Arial"/>
          <w:b/>
          <w:bCs/>
          <w:color w:val="000000"/>
          <w:sz w:val="23"/>
          <w:szCs w:val="23"/>
        </w:rPr>
        <w:t>Art. 2º</w:t>
      </w:r>
      <w:r>
        <w:rPr>
          <w:rFonts w:ascii="Arial" w:hAnsi="Arial" w:cs="Arial"/>
          <w:color w:val="000000"/>
          <w:sz w:val="23"/>
          <w:szCs w:val="23"/>
        </w:rPr>
        <w:t xml:space="preserve"> Revogadas as disposições contrárias, em especial a Resolução 128/CONSEA, no tocante ao curso de licenciatura em Ciências Sociais.</w:t>
      </w:r>
    </w:p>
    <w:p w:rsidR="00D83785" w:rsidRDefault="00D83785">
      <w:pPr>
        <w:pStyle w:val="Header"/>
        <w:jc w:val="both"/>
        <w:rPr>
          <w:rFonts w:ascii="Arial" w:hAnsi="Arial" w:cs="Arial"/>
          <w:b/>
          <w:bCs/>
          <w:color w:val="000000"/>
          <w:sz w:val="23"/>
          <w:szCs w:val="23"/>
        </w:rPr>
      </w:pPr>
    </w:p>
    <w:p w:rsidR="00D83785" w:rsidRDefault="008D7D7A">
      <w:pPr>
        <w:pStyle w:val="Header"/>
        <w:jc w:val="both"/>
        <w:rPr>
          <w:rFonts w:ascii="Arial" w:hAnsi="Arial"/>
          <w:sz w:val="23"/>
          <w:szCs w:val="23"/>
        </w:rPr>
      </w:pPr>
      <w:r>
        <w:rPr>
          <w:rFonts w:ascii="Arial" w:hAnsi="Arial" w:cs="Arial"/>
          <w:b/>
          <w:bCs/>
          <w:color w:val="000000"/>
          <w:sz w:val="23"/>
          <w:szCs w:val="23"/>
        </w:rPr>
        <w:t xml:space="preserve">Art. 3º </w:t>
      </w:r>
      <w:r>
        <w:rPr>
          <w:rFonts w:ascii="Arial" w:hAnsi="Arial" w:cs="Arial"/>
          <w:color w:val="000000"/>
          <w:sz w:val="23"/>
          <w:szCs w:val="23"/>
        </w:rPr>
        <w:t>Esta resolução entra em vigor na data de sua publicação.</w:t>
      </w:r>
    </w:p>
    <w:p w:rsidR="00D83785" w:rsidRDefault="00D83785">
      <w:pPr>
        <w:pStyle w:val="Corpodetexto21"/>
        <w:spacing w:after="0" w:line="276" w:lineRule="auto"/>
        <w:ind w:right="-11" w:firstLine="709"/>
        <w:jc w:val="center"/>
        <w:rPr>
          <w:rFonts w:ascii="Arial" w:hAnsi="Arial" w:cs="Arial"/>
          <w:bCs/>
          <w:color w:val="000000"/>
          <w:sz w:val="23"/>
          <w:szCs w:val="23"/>
        </w:rPr>
      </w:pPr>
    </w:p>
    <w:p w:rsidR="00D83785" w:rsidRDefault="00D83785">
      <w:pPr>
        <w:pStyle w:val="Corpodetexto21"/>
        <w:spacing w:after="0" w:line="276" w:lineRule="auto"/>
        <w:ind w:right="-11"/>
        <w:jc w:val="center"/>
        <w:rPr>
          <w:rFonts w:ascii="Arial" w:hAnsi="Arial" w:cs="Arial"/>
          <w:bCs/>
          <w:color w:val="000000"/>
          <w:sz w:val="23"/>
          <w:szCs w:val="23"/>
        </w:rPr>
      </w:pPr>
    </w:p>
    <w:p w:rsidR="00D83785" w:rsidRDefault="008D7D7A">
      <w:pPr>
        <w:pStyle w:val="Corpodetexto21"/>
        <w:spacing w:after="0" w:line="276" w:lineRule="auto"/>
        <w:ind w:right="-11"/>
        <w:jc w:val="center"/>
        <w:rPr>
          <w:color w:val="000000"/>
        </w:rPr>
      </w:pPr>
      <w:r>
        <w:rPr>
          <w:rFonts w:ascii="Arial" w:hAnsi="Arial" w:cs="Arial"/>
          <w:bCs/>
          <w:color w:val="000000"/>
          <w:sz w:val="23"/>
          <w:szCs w:val="23"/>
        </w:rPr>
        <w:t xml:space="preserve">Conselheiro Ari Miguel Teixeira </w:t>
      </w:r>
      <w:proofErr w:type="spellStart"/>
      <w:r>
        <w:rPr>
          <w:rFonts w:ascii="Arial" w:hAnsi="Arial" w:cs="Arial"/>
          <w:bCs/>
          <w:color w:val="000000"/>
          <w:sz w:val="23"/>
          <w:szCs w:val="23"/>
        </w:rPr>
        <w:t>Ott</w:t>
      </w:r>
      <w:proofErr w:type="spellEnd"/>
    </w:p>
    <w:p w:rsidR="00D83785" w:rsidRDefault="008D7D7A">
      <w:pPr>
        <w:jc w:val="center"/>
        <w:rPr>
          <w:rFonts w:ascii="Arial" w:hAnsi="Arial"/>
          <w:sz w:val="23"/>
          <w:szCs w:val="23"/>
        </w:rPr>
      </w:pPr>
      <w:r>
        <w:rPr>
          <w:rFonts w:ascii="Arial" w:hAnsi="Arial" w:cs="Arial"/>
          <w:bCs/>
          <w:color w:val="000000"/>
          <w:sz w:val="23"/>
          <w:szCs w:val="23"/>
        </w:rPr>
        <w:t>Presidente</w:t>
      </w:r>
      <w:r>
        <w:br w:type="page"/>
      </w:r>
    </w:p>
    <w:tbl>
      <w:tblPr>
        <w:tblStyle w:val="Tabelacomgrade"/>
        <w:tblW w:w="9356" w:type="dxa"/>
        <w:tblInd w:w="108" w:type="dxa"/>
        <w:tblCellMar>
          <w:left w:w="128" w:type="dxa"/>
        </w:tblCellMar>
        <w:tblLook w:val="04A0"/>
      </w:tblPr>
      <w:tblGrid>
        <w:gridCol w:w="1351"/>
        <w:gridCol w:w="6444"/>
        <w:gridCol w:w="1561"/>
      </w:tblGrid>
      <w:tr w:rsidR="00D83785">
        <w:tc>
          <w:tcPr>
            <w:tcW w:w="1351" w:type="dxa"/>
            <w:tcBorders>
              <w:top w:val="nil"/>
              <w:left w:val="nil"/>
              <w:bottom w:val="nil"/>
              <w:right w:val="nil"/>
            </w:tcBorders>
            <w:shd w:val="clear" w:color="auto" w:fill="auto"/>
            <w:vAlign w:val="center"/>
          </w:tcPr>
          <w:p w:rsidR="00D83785" w:rsidRDefault="00D83785">
            <w:pPr>
              <w:pageBreakBefore/>
              <w:jc w:val="center"/>
              <w:rPr>
                <w:rFonts w:ascii="Arial" w:hAnsi="Arial"/>
              </w:rPr>
            </w:pPr>
          </w:p>
        </w:tc>
        <w:tc>
          <w:tcPr>
            <w:tcW w:w="6444" w:type="dxa"/>
            <w:tcBorders>
              <w:top w:val="nil"/>
              <w:left w:val="nil"/>
              <w:bottom w:val="nil"/>
              <w:right w:val="nil"/>
            </w:tcBorders>
            <w:shd w:val="clear" w:color="auto" w:fill="auto"/>
            <w:vAlign w:val="center"/>
          </w:tcPr>
          <w:p w:rsidR="00D83785" w:rsidRDefault="008D7D7A">
            <w:pPr>
              <w:jc w:val="center"/>
              <w:rPr>
                <w:rFonts w:cs="Times New Roman"/>
                <w:b/>
                <w:smallCaps/>
              </w:rPr>
            </w:pPr>
            <w:r>
              <w:rPr>
                <w:noProof/>
                <w:lang w:eastAsia="pt-BR" w:bidi="ar-SA"/>
              </w:rPr>
              <w:drawing>
                <wp:inline distT="0" distB="0" distL="0" distR="0">
                  <wp:extent cx="718185" cy="718185"/>
                  <wp:effectExtent l="0" t="0" r="0" b="0"/>
                  <wp:docPr id="3" name="Imagem 1" descr="Brasão da Repú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ão da República"/>
                          <pic:cNvPicPr>
                            <a:picLocks noChangeAspect="1" noChangeArrowheads="1"/>
                          </pic:cNvPicPr>
                        </pic:nvPicPr>
                        <pic:blipFill>
                          <a:blip r:embed="rId10"/>
                          <a:stretch>
                            <a:fillRect/>
                          </a:stretch>
                        </pic:blipFill>
                        <pic:spPr bwMode="auto">
                          <a:xfrm>
                            <a:off x="0" y="0"/>
                            <a:ext cx="718185" cy="718185"/>
                          </a:xfrm>
                          <a:prstGeom prst="rect">
                            <a:avLst/>
                          </a:prstGeom>
                        </pic:spPr>
                      </pic:pic>
                    </a:graphicData>
                  </a:graphic>
                </wp:inline>
              </w:drawing>
            </w:r>
          </w:p>
          <w:p w:rsidR="00D83785" w:rsidRDefault="008D7D7A">
            <w:pPr>
              <w:jc w:val="center"/>
              <w:rPr>
                <w:rFonts w:cs="Times New Roman"/>
                <w:b/>
                <w:smallCaps/>
              </w:rPr>
            </w:pPr>
            <w:r>
              <w:rPr>
                <w:rFonts w:ascii="Arial" w:hAnsi="Arial" w:cs="Times New Roman"/>
                <w:b/>
                <w:smallCaps/>
              </w:rPr>
              <w:t>Serviço Público Federal</w:t>
            </w:r>
          </w:p>
          <w:p w:rsidR="00D83785" w:rsidRDefault="008D7D7A">
            <w:pPr>
              <w:jc w:val="center"/>
              <w:rPr>
                <w:rFonts w:cs="Times New Roman"/>
                <w:b/>
                <w:smallCaps/>
              </w:rPr>
            </w:pPr>
            <w:r>
              <w:rPr>
                <w:rFonts w:ascii="Arial" w:hAnsi="Arial" w:cs="Times New Roman"/>
                <w:b/>
                <w:smallCaps/>
              </w:rPr>
              <w:t>Ministério da Educação (MEC)</w:t>
            </w:r>
          </w:p>
          <w:p w:rsidR="00D83785" w:rsidRDefault="008D7D7A">
            <w:pPr>
              <w:jc w:val="center"/>
              <w:rPr>
                <w:rFonts w:cs="Times New Roman"/>
                <w:b/>
                <w:smallCaps/>
              </w:rPr>
            </w:pPr>
            <w:r>
              <w:rPr>
                <w:rFonts w:ascii="Arial" w:hAnsi="Arial" w:cs="Times New Roman"/>
                <w:b/>
                <w:smallCaps/>
              </w:rPr>
              <w:t>Universidade Federal de Rondônia (UNIR)</w:t>
            </w:r>
          </w:p>
          <w:p w:rsidR="00D83785" w:rsidRDefault="008D7D7A">
            <w:pPr>
              <w:jc w:val="center"/>
              <w:rPr>
                <w:rFonts w:cs="Times New Roman"/>
                <w:b/>
                <w:smallCaps/>
              </w:rPr>
            </w:pPr>
            <w:r>
              <w:rPr>
                <w:rFonts w:ascii="Arial" w:hAnsi="Arial" w:cs="Times New Roman"/>
                <w:b/>
                <w:i/>
                <w:smallCaps/>
              </w:rPr>
              <w:t>Campus</w:t>
            </w:r>
            <w:r>
              <w:rPr>
                <w:rFonts w:ascii="Arial" w:hAnsi="Arial" w:cs="Times New Roman"/>
                <w:b/>
                <w:smallCaps/>
              </w:rPr>
              <w:t xml:space="preserve"> José Ribeiro Filho – Porto Velho</w:t>
            </w:r>
          </w:p>
          <w:p w:rsidR="00D83785" w:rsidRDefault="008D7D7A">
            <w:pPr>
              <w:jc w:val="center"/>
              <w:rPr>
                <w:rFonts w:cs="Times New Roman"/>
                <w:smallCaps/>
              </w:rPr>
            </w:pPr>
            <w:r>
              <w:rPr>
                <w:rFonts w:ascii="Arial" w:hAnsi="Arial" w:cs="Times New Roman"/>
                <w:b/>
                <w:smallCaps/>
              </w:rPr>
              <w:t>Núcleo de Ciências Humanas (NCH)</w:t>
            </w:r>
          </w:p>
          <w:p w:rsidR="00D83785" w:rsidRDefault="008D7D7A">
            <w:pPr>
              <w:jc w:val="center"/>
              <w:rPr>
                <w:rFonts w:cs="Times New Roman"/>
                <w:b/>
                <w:smallCaps/>
              </w:rPr>
            </w:pPr>
            <w:r>
              <w:rPr>
                <w:rFonts w:ascii="Arial" w:hAnsi="Arial" w:cs="Times New Roman"/>
                <w:b/>
                <w:smallCaps/>
              </w:rPr>
              <w:t>Departamento de Ciências Sociais (DCS)</w:t>
            </w:r>
          </w:p>
          <w:p w:rsidR="00D83785" w:rsidRDefault="00D83785">
            <w:pPr>
              <w:jc w:val="center"/>
            </w:pPr>
            <w:hyperlink r:id="rId11">
              <w:r w:rsidR="008D7D7A">
                <w:rPr>
                  <w:rStyle w:val="LinkdaInternet"/>
                  <w:rFonts w:ascii="Arial" w:hAnsi="Arial" w:cs="Times New Roman"/>
                </w:rPr>
                <w:t>www.CienciasSociais.unir.br</w:t>
              </w:r>
            </w:hyperlink>
          </w:p>
        </w:tc>
        <w:tc>
          <w:tcPr>
            <w:tcW w:w="1561" w:type="dxa"/>
            <w:tcBorders>
              <w:top w:val="nil"/>
              <w:left w:val="nil"/>
              <w:bottom w:val="nil"/>
              <w:right w:val="nil"/>
            </w:tcBorders>
            <w:shd w:val="clear" w:color="auto" w:fill="auto"/>
            <w:vAlign w:val="center"/>
          </w:tcPr>
          <w:p w:rsidR="00D83785" w:rsidRDefault="008D7D7A">
            <w:pPr>
              <w:jc w:val="center"/>
              <w:rPr>
                <w:rFonts w:cs="Times New Roman"/>
                <w:b/>
                <w:smallCaps/>
              </w:rPr>
            </w:pPr>
            <w:r>
              <w:rPr>
                <w:noProof/>
                <w:lang w:eastAsia="pt-BR" w:bidi="ar-SA"/>
              </w:rPr>
              <w:drawing>
                <wp:inline distT="0" distB="0" distL="0" distR="0">
                  <wp:extent cx="768350" cy="756285"/>
                  <wp:effectExtent l="0" t="0" r="0" b="0"/>
                  <wp:docPr id="4"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1"/>
                          <pic:cNvPicPr>
                            <a:picLocks noChangeAspect="1" noChangeArrowheads="1"/>
                          </pic:cNvPicPr>
                        </pic:nvPicPr>
                        <pic:blipFill>
                          <a:blip r:embed="rId12" cstate="print"/>
                          <a:srcRect l="45145"/>
                          <a:stretch>
                            <a:fillRect/>
                          </a:stretch>
                        </pic:blipFill>
                        <pic:spPr bwMode="auto">
                          <a:xfrm>
                            <a:off x="0" y="0"/>
                            <a:ext cx="768350" cy="756285"/>
                          </a:xfrm>
                          <a:prstGeom prst="rect">
                            <a:avLst/>
                          </a:prstGeom>
                        </pic:spPr>
                      </pic:pic>
                    </a:graphicData>
                  </a:graphic>
                </wp:inline>
              </w:drawing>
            </w:r>
          </w:p>
        </w:tc>
      </w:tr>
    </w:tbl>
    <w:p w:rsidR="00D83785" w:rsidRDefault="00D83785">
      <w:pPr>
        <w:spacing w:line="360" w:lineRule="auto"/>
        <w:jc w:val="both"/>
        <w:rPr>
          <w:rFonts w:ascii="Arial" w:hAnsi="Arial" w:cs="Times New Roman"/>
        </w:rPr>
      </w:pPr>
    </w:p>
    <w:p w:rsidR="00D83785" w:rsidRDefault="00D83785">
      <w:pPr>
        <w:spacing w:line="360" w:lineRule="auto"/>
        <w:jc w:val="both"/>
        <w:rPr>
          <w:rFonts w:ascii="Arial" w:hAnsi="Arial" w:cs="Times New Roman"/>
        </w:rPr>
      </w:pPr>
    </w:p>
    <w:p w:rsidR="00D83785" w:rsidRDefault="00D83785">
      <w:pPr>
        <w:spacing w:line="360" w:lineRule="auto"/>
        <w:jc w:val="both"/>
        <w:rPr>
          <w:rFonts w:ascii="Arial" w:hAnsi="Arial" w:cs="Times New Roman"/>
        </w:rPr>
      </w:pPr>
    </w:p>
    <w:p w:rsidR="00D83785" w:rsidRDefault="00D83785">
      <w:pPr>
        <w:spacing w:line="360" w:lineRule="auto"/>
        <w:jc w:val="both"/>
        <w:rPr>
          <w:rFonts w:ascii="Arial" w:hAnsi="Arial" w:cs="Times New Roman"/>
        </w:rPr>
      </w:pPr>
    </w:p>
    <w:p w:rsidR="00D83785" w:rsidRDefault="00D83785">
      <w:pPr>
        <w:spacing w:line="360" w:lineRule="auto"/>
        <w:jc w:val="both"/>
        <w:rPr>
          <w:rFonts w:ascii="Arial" w:hAnsi="Arial" w:cs="Times New Roman"/>
        </w:rPr>
      </w:pPr>
    </w:p>
    <w:p w:rsidR="00D83785" w:rsidRDefault="00D83785">
      <w:pPr>
        <w:spacing w:line="360" w:lineRule="auto"/>
        <w:jc w:val="both"/>
        <w:rPr>
          <w:rFonts w:ascii="Arial" w:hAnsi="Arial" w:cs="Times New Roman"/>
        </w:rPr>
      </w:pPr>
    </w:p>
    <w:p w:rsidR="00D83785" w:rsidRDefault="00D83785">
      <w:pPr>
        <w:spacing w:line="360" w:lineRule="auto"/>
        <w:jc w:val="both"/>
        <w:rPr>
          <w:rFonts w:ascii="Arial" w:hAnsi="Arial" w:cs="Times New Roman"/>
          <w:b/>
        </w:rPr>
      </w:pPr>
    </w:p>
    <w:p w:rsidR="00D83785" w:rsidRDefault="008D7D7A">
      <w:pPr>
        <w:spacing w:line="360" w:lineRule="auto"/>
        <w:jc w:val="center"/>
        <w:rPr>
          <w:rFonts w:cs="Times New Roman"/>
        </w:rPr>
      </w:pPr>
      <w:r>
        <w:rPr>
          <w:rFonts w:ascii="Arial" w:hAnsi="Arial" w:cs="Times New Roman"/>
          <w:b/>
        </w:rPr>
        <w:t>PROJETO POLÍTICO-PEDAGÓGICO DO CURSO</w:t>
      </w:r>
    </w:p>
    <w:p w:rsidR="00D83785" w:rsidRDefault="008D7D7A">
      <w:pPr>
        <w:spacing w:line="360" w:lineRule="auto"/>
        <w:jc w:val="center"/>
        <w:rPr>
          <w:rFonts w:cs="Times New Roman"/>
          <w:b/>
        </w:rPr>
      </w:pPr>
      <w:r>
        <w:rPr>
          <w:rFonts w:ascii="Arial" w:hAnsi="Arial" w:cs="Times New Roman"/>
          <w:b/>
        </w:rPr>
        <w:t>DE LICENCIATURA EM CIÊNCIAS SOCIAIS</w:t>
      </w:r>
    </w:p>
    <w:p w:rsidR="00D83785" w:rsidRDefault="008D7D7A">
      <w:pPr>
        <w:spacing w:line="360" w:lineRule="auto"/>
        <w:jc w:val="center"/>
        <w:rPr>
          <w:rFonts w:cs="Times New Roman"/>
          <w:b/>
        </w:rPr>
      </w:pPr>
      <w:r>
        <w:rPr>
          <w:rFonts w:ascii="Arial" w:hAnsi="Arial" w:cs="Times New Roman"/>
          <w:b/>
        </w:rPr>
        <w:t xml:space="preserve">(de acordo com a Resolução n. 278/CONSEA, de </w:t>
      </w:r>
      <w:proofErr w:type="gramStart"/>
      <w:r>
        <w:rPr>
          <w:rFonts w:ascii="Arial" w:hAnsi="Arial" w:cs="Times New Roman"/>
          <w:b/>
        </w:rPr>
        <w:t>4</w:t>
      </w:r>
      <w:proofErr w:type="gramEnd"/>
      <w:r>
        <w:rPr>
          <w:rFonts w:ascii="Arial" w:hAnsi="Arial" w:cs="Times New Roman"/>
          <w:b/>
        </w:rPr>
        <w:t xml:space="preserve"> de junho de 2012</w:t>
      </w:r>
    </w:p>
    <w:p w:rsidR="00D83785" w:rsidRDefault="008D7D7A">
      <w:pPr>
        <w:spacing w:line="360" w:lineRule="auto"/>
        <w:jc w:val="center"/>
        <w:rPr>
          <w:rFonts w:cs="Times New Roman"/>
          <w:b/>
        </w:rPr>
      </w:pPr>
      <w:proofErr w:type="gramStart"/>
      <w:r>
        <w:rPr>
          <w:rFonts w:ascii="Arial" w:hAnsi="Arial" w:cs="Times New Roman"/>
          <w:b/>
        </w:rPr>
        <w:t>e</w:t>
      </w:r>
      <w:proofErr w:type="gramEnd"/>
      <w:r>
        <w:rPr>
          <w:rFonts w:ascii="Arial" w:hAnsi="Arial" w:cs="Times New Roman"/>
          <w:b/>
        </w:rPr>
        <w:t xml:space="preserve"> a </w:t>
      </w:r>
      <w:r>
        <w:rPr>
          <w:rFonts w:ascii="Arial" w:hAnsi="Arial" w:cs="Times New Roman"/>
          <w:b/>
          <w:bCs/>
          <w:sz w:val="23"/>
          <w:szCs w:val="23"/>
        </w:rPr>
        <w:t>Resolução CNE/CP n. 2, de 1º de julho de 2015</w:t>
      </w:r>
      <w:r>
        <w:rPr>
          <w:rFonts w:ascii="Arial" w:hAnsi="Arial" w:cs="Times New Roman"/>
          <w:b/>
        </w:rPr>
        <w:t>)</w:t>
      </w:r>
    </w:p>
    <w:p w:rsidR="00D83785" w:rsidRDefault="00D83785">
      <w:pPr>
        <w:spacing w:line="360" w:lineRule="auto"/>
        <w:jc w:val="center"/>
        <w:rPr>
          <w:rFonts w:ascii="Arial" w:hAnsi="Arial" w:cs="Times New Roman"/>
          <w:b/>
        </w:rPr>
      </w:pPr>
    </w:p>
    <w:p w:rsidR="00D83785" w:rsidRDefault="00D83785">
      <w:pPr>
        <w:spacing w:line="360" w:lineRule="auto"/>
        <w:jc w:val="center"/>
        <w:rPr>
          <w:rFonts w:ascii="Arial" w:hAnsi="Arial" w:cs="Times New Roman"/>
        </w:rPr>
      </w:pPr>
    </w:p>
    <w:p w:rsidR="00D83785" w:rsidRDefault="00D83785">
      <w:pPr>
        <w:spacing w:line="360" w:lineRule="auto"/>
        <w:rPr>
          <w:rFonts w:ascii="Arial" w:hAnsi="Arial" w:cs="Times New Roman"/>
        </w:rPr>
      </w:pPr>
    </w:p>
    <w:p w:rsidR="00D83785" w:rsidRDefault="00D83785">
      <w:pPr>
        <w:spacing w:line="360" w:lineRule="auto"/>
        <w:rPr>
          <w:rFonts w:ascii="Arial" w:hAnsi="Arial" w:cs="Times New Roman"/>
        </w:rPr>
      </w:pPr>
    </w:p>
    <w:p w:rsidR="00D83785" w:rsidRDefault="00D83785">
      <w:pPr>
        <w:spacing w:line="360" w:lineRule="auto"/>
        <w:rPr>
          <w:rFonts w:ascii="Arial" w:hAnsi="Arial" w:cs="Times New Roman"/>
        </w:rPr>
      </w:pPr>
    </w:p>
    <w:p w:rsidR="00D83785" w:rsidRDefault="00D83785">
      <w:pPr>
        <w:spacing w:line="360" w:lineRule="auto"/>
        <w:rPr>
          <w:rFonts w:ascii="Arial" w:hAnsi="Arial" w:cs="Times New Roman"/>
        </w:rPr>
      </w:pPr>
    </w:p>
    <w:p w:rsidR="00D83785" w:rsidRDefault="00D83785">
      <w:pPr>
        <w:spacing w:line="360" w:lineRule="auto"/>
        <w:rPr>
          <w:rFonts w:ascii="Arial" w:hAnsi="Arial" w:cs="Times New Roman"/>
        </w:rPr>
      </w:pPr>
    </w:p>
    <w:p w:rsidR="00D83785" w:rsidRDefault="00D83785">
      <w:pPr>
        <w:spacing w:line="360" w:lineRule="auto"/>
        <w:rPr>
          <w:rFonts w:ascii="Arial" w:hAnsi="Arial" w:cs="Times New Roman"/>
        </w:rPr>
      </w:pPr>
    </w:p>
    <w:p w:rsidR="00D83785" w:rsidRDefault="00D83785">
      <w:pPr>
        <w:spacing w:line="360" w:lineRule="auto"/>
        <w:rPr>
          <w:rFonts w:ascii="Arial" w:hAnsi="Arial" w:cs="Times New Roman"/>
        </w:rPr>
      </w:pPr>
    </w:p>
    <w:p w:rsidR="00D83785" w:rsidRDefault="00D83785">
      <w:pPr>
        <w:spacing w:line="360" w:lineRule="auto"/>
        <w:rPr>
          <w:rFonts w:ascii="Arial" w:hAnsi="Arial" w:cs="Times New Roman"/>
        </w:rPr>
      </w:pPr>
    </w:p>
    <w:p w:rsidR="00D83785" w:rsidRDefault="00D83785">
      <w:pPr>
        <w:spacing w:line="360" w:lineRule="auto"/>
        <w:rPr>
          <w:rFonts w:ascii="Arial" w:hAnsi="Arial" w:cs="Times New Roman"/>
        </w:rPr>
      </w:pPr>
    </w:p>
    <w:p w:rsidR="00D83785" w:rsidRDefault="00D83785">
      <w:pPr>
        <w:pStyle w:val="Default"/>
        <w:rPr>
          <w:rFonts w:ascii="Arial" w:hAnsi="Arial" w:cs="Times New Roman"/>
        </w:rPr>
      </w:pPr>
    </w:p>
    <w:p w:rsidR="00D83785" w:rsidRDefault="008D7D7A">
      <w:pPr>
        <w:pStyle w:val="Default"/>
        <w:spacing w:line="276" w:lineRule="auto"/>
        <w:jc w:val="center"/>
        <w:rPr>
          <w:rStyle w:val="Nmerodepgina"/>
        </w:rPr>
      </w:pPr>
      <w:r>
        <w:rPr>
          <w:rFonts w:ascii="Arial" w:hAnsi="Arial" w:cs="Times New Roman"/>
          <w:b/>
        </w:rPr>
        <w:t>Porto Velho</w:t>
      </w:r>
    </w:p>
    <w:p w:rsidR="00D83785" w:rsidRDefault="008D7D7A">
      <w:pPr>
        <w:pStyle w:val="Default"/>
        <w:spacing w:line="276" w:lineRule="auto"/>
        <w:jc w:val="center"/>
        <w:sectPr w:rsidR="00D83785">
          <w:headerReference w:type="default" r:id="rId13"/>
          <w:headerReference w:type="first" r:id="rId14"/>
          <w:pgSz w:w="11906" w:h="16838"/>
          <w:pgMar w:top="2041" w:right="1134" w:bottom="1134" w:left="1701" w:header="1701" w:footer="0" w:gutter="0"/>
          <w:pgNumType w:start="1"/>
          <w:cols w:space="720"/>
          <w:formProt w:val="0"/>
          <w:titlePg/>
          <w:docGrid w:linePitch="326" w:charSpace="-6145"/>
        </w:sectPr>
      </w:pPr>
      <w:r>
        <w:rPr>
          <w:rFonts w:ascii="Arial" w:hAnsi="Arial" w:cs="Times New Roman"/>
          <w:b/>
        </w:rPr>
        <w:t>201</w:t>
      </w:r>
      <w:r>
        <w:rPr>
          <w:rFonts w:ascii="Times New Roman" w:hAnsi="Times New Roman" w:cs="Times New Roman"/>
          <w:b/>
        </w:rPr>
        <w:t>8</w:t>
      </w:r>
    </w:p>
    <w:p w:rsidR="00D83785" w:rsidRDefault="008D7D7A">
      <w:pPr>
        <w:pBdr>
          <w:bottom w:val="single" w:sz="12" w:space="1" w:color="00000A"/>
        </w:pBdr>
        <w:spacing w:line="360" w:lineRule="auto"/>
        <w:rPr>
          <w:rFonts w:cs="Times New Roman"/>
          <w:sz w:val="22"/>
          <w:szCs w:val="22"/>
        </w:rPr>
      </w:pPr>
      <w:r>
        <w:rPr>
          <w:rFonts w:ascii="Arial" w:hAnsi="Arial" w:cs="Times New Roman"/>
          <w:sz w:val="22"/>
          <w:szCs w:val="22"/>
        </w:rPr>
        <w:lastRenderedPageBreak/>
        <w:t>FUNDAÇÃO UNIVERSIDADE FEDERAL DE RONDÔNIA</w:t>
      </w:r>
    </w:p>
    <w:p w:rsidR="00D83785" w:rsidRDefault="008D7D7A">
      <w:pPr>
        <w:spacing w:line="360" w:lineRule="auto"/>
        <w:rPr>
          <w:rFonts w:cs="Times New Roman"/>
          <w:sz w:val="22"/>
          <w:szCs w:val="22"/>
        </w:rPr>
      </w:pPr>
      <w:r>
        <w:rPr>
          <w:rFonts w:ascii="Arial" w:hAnsi="Arial" w:cs="Times New Roman"/>
          <w:sz w:val="22"/>
          <w:szCs w:val="22"/>
        </w:rPr>
        <w:t>REITORIA</w:t>
      </w:r>
    </w:p>
    <w:p w:rsidR="00D83785" w:rsidRDefault="008D7D7A">
      <w:pPr>
        <w:spacing w:line="360" w:lineRule="auto"/>
        <w:rPr>
          <w:rFonts w:cs="Times New Roman"/>
          <w:sz w:val="22"/>
          <w:szCs w:val="22"/>
        </w:rPr>
      </w:pPr>
      <w:r>
        <w:rPr>
          <w:rFonts w:ascii="Arial" w:hAnsi="Arial" w:cs="Times New Roman"/>
          <w:sz w:val="22"/>
          <w:szCs w:val="22"/>
        </w:rPr>
        <w:t xml:space="preserve">Reitor: Prof. Dr. Ari Miguel Teixeira </w:t>
      </w:r>
      <w:proofErr w:type="spellStart"/>
      <w:r>
        <w:rPr>
          <w:rFonts w:ascii="Arial" w:hAnsi="Arial" w:cs="Times New Roman"/>
          <w:sz w:val="22"/>
          <w:szCs w:val="22"/>
        </w:rPr>
        <w:t>Ott</w:t>
      </w:r>
      <w:proofErr w:type="spellEnd"/>
    </w:p>
    <w:p w:rsidR="00D83785" w:rsidRDefault="008D7D7A">
      <w:pPr>
        <w:spacing w:line="360" w:lineRule="auto"/>
        <w:rPr>
          <w:rFonts w:cs="Times New Roman"/>
          <w:sz w:val="22"/>
          <w:szCs w:val="22"/>
        </w:rPr>
      </w:pPr>
      <w:r>
        <w:rPr>
          <w:rFonts w:ascii="Arial" w:hAnsi="Arial" w:cs="Times New Roman"/>
          <w:sz w:val="22"/>
          <w:szCs w:val="22"/>
        </w:rPr>
        <w:t xml:space="preserve">Vice-Reitor: Prof. Dr. Marcelo </w:t>
      </w:r>
      <w:proofErr w:type="spellStart"/>
      <w:r>
        <w:rPr>
          <w:rFonts w:ascii="Arial" w:hAnsi="Arial" w:cs="Times New Roman"/>
          <w:sz w:val="22"/>
          <w:szCs w:val="22"/>
        </w:rPr>
        <w:t>Vergotti</w:t>
      </w:r>
      <w:proofErr w:type="spellEnd"/>
    </w:p>
    <w:p w:rsidR="00D83785" w:rsidRDefault="00D83785">
      <w:pPr>
        <w:spacing w:line="360" w:lineRule="auto"/>
        <w:rPr>
          <w:rFonts w:ascii="Arial" w:hAnsi="Arial" w:cs="Times New Roman"/>
          <w:sz w:val="22"/>
          <w:szCs w:val="22"/>
        </w:rPr>
      </w:pPr>
    </w:p>
    <w:p w:rsidR="00D83785" w:rsidRDefault="008D7D7A">
      <w:pPr>
        <w:spacing w:line="360" w:lineRule="auto"/>
        <w:rPr>
          <w:rFonts w:cs="Times New Roman"/>
          <w:sz w:val="22"/>
          <w:szCs w:val="22"/>
        </w:rPr>
      </w:pPr>
      <w:r>
        <w:rPr>
          <w:rFonts w:ascii="Arial" w:hAnsi="Arial" w:cs="Times New Roman"/>
          <w:sz w:val="22"/>
          <w:szCs w:val="22"/>
        </w:rPr>
        <w:t>PRÓ-REITORIAS</w:t>
      </w:r>
    </w:p>
    <w:p w:rsidR="00D83785" w:rsidRDefault="008D7D7A">
      <w:pPr>
        <w:spacing w:line="360" w:lineRule="auto"/>
        <w:rPr>
          <w:rFonts w:cs="Times New Roman"/>
          <w:sz w:val="22"/>
          <w:szCs w:val="22"/>
        </w:rPr>
      </w:pPr>
      <w:r>
        <w:rPr>
          <w:rFonts w:ascii="Arial" w:hAnsi="Arial" w:cs="Times New Roman"/>
          <w:sz w:val="22"/>
          <w:szCs w:val="22"/>
        </w:rPr>
        <w:t xml:space="preserve">Pró-Reitora de Cultura, Extensão e Assuntos Estudantis: </w:t>
      </w:r>
      <w:proofErr w:type="spellStart"/>
      <w:r>
        <w:rPr>
          <w:rFonts w:ascii="Arial" w:hAnsi="Arial" w:cs="Times New Roman"/>
          <w:iCs/>
          <w:sz w:val="22"/>
          <w:szCs w:val="22"/>
        </w:rPr>
        <w:t>Profª</w:t>
      </w:r>
      <w:proofErr w:type="spellEnd"/>
      <w:r>
        <w:rPr>
          <w:rFonts w:ascii="Arial" w:hAnsi="Arial" w:cs="Times New Roman"/>
          <w:iCs/>
          <w:sz w:val="22"/>
          <w:szCs w:val="22"/>
        </w:rPr>
        <w:t xml:space="preserve">. Dra. </w:t>
      </w:r>
      <w:proofErr w:type="spellStart"/>
      <w:r>
        <w:rPr>
          <w:rFonts w:ascii="Arial" w:hAnsi="Arial" w:cs="Times New Roman"/>
          <w:sz w:val="22"/>
          <w:szCs w:val="22"/>
        </w:rPr>
        <w:t>Marcelle</w:t>
      </w:r>
      <w:proofErr w:type="spellEnd"/>
      <w:r>
        <w:rPr>
          <w:rFonts w:ascii="Arial" w:hAnsi="Arial" w:cs="Times New Roman"/>
          <w:sz w:val="22"/>
          <w:szCs w:val="22"/>
        </w:rPr>
        <w:t xml:space="preserve"> Regina Nogueira Pereira</w:t>
      </w:r>
    </w:p>
    <w:p w:rsidR="00D83785" w:rsidRDefault="008D7D7A">
      <w:pPr>
        <w:spacing w:line="360" w:lineRule="auto"/>
        <w:rPr>
          <w:rFonts w:cs="Times New Roman"/>
          <w:sz w:val="22"/>
          <w:szCs w:val="22"/>
        </w:rPr>
      </w:pPr>
      <w:r>
        <w:rPr>
          <w:rFonts w:ascii="Arial" w:hAnsi="Arial" w:cs="Times New Roman"/>
          <w:sz w:val="22"/>
          <w:szCs w:val="22"/>
        </w:rPr>
        <w:t>Pró-Reitor de Graduação: Prof. Dr. Jorge Luiz Coimbra de Oliveira</w:t>
      </w:r>
    </w:p>
    <w:p w:rsidR="00D83785" w:rsidRDefault="008D7D7A">
      <w:pPr>
        <w:pStyle w:val="Default"/>
        <w:spacing w:line="360" w:lineRule="auto"/>
        <w:rPr>
          <w:rFonts w:ascii="Times New Roman" w:hAnsi="Times New Roman" w:cs="Times New Roman"/>
          <w:sz w:val="22"/>
          <w:szCs w:val="22"/>
        </w:rPr>
      </w:pPr>
      <w:r>
        <w:rPr>
          <w:rFonts w:ascii="Arial" w:hAnsi="Arial" w:cs="Times New Roman"/>
          <w:sz w:val="22"/>
          <w:szCs w:val="22"/>
        </w:rPr>
        <w:t xml:space="preserve">Pró-Reitor de Pesquisa e Pós-Graduação: </w:t>
      </w:r>
      <w:r>
        <w:rPr>
          <w:rFonts w:ascii="Arial" w:hAnsi="Arial" w:cs="Times New Roman"/>
          <w:iCs/>
          <w:color w:val="00000A"/>
          <w:sz w:val="22"/>
          <w:szCs w:val="22"/>
        </w:rPr>
        <w:t xml:space="preserve">Prof. Dr. </w:t>
      </w:r>
      <w:r>
        <w:rPr>
          <w:rFonts w:ascii="Arial" w:hAnsi="Arial" w:cs="Times New Roman"/>
          <w:sz w:val="22"/>
          <w:szCs w:val="22"/>
        </w:rPr>
        <w:t xml:space="preserve">Leonardo de Azevedo </w:t>
      </w:r>
      <w:proofErr w:type="spellStart"/>
      <w:r>
        <w:rPr>
          <w:rFonts w:ascii="Arial" w:hAnsi="Arial" w:cs="Times New Roman"/>
          <w:sz w:val="22"/>
          <w:szCs w:val="22"/>
        </w:rPr>
        <w:t>Calderon</w:t>
      </w:r>
      <w:proofErr w:type="spellEnd"/>
    </w:p>
    <w:p w:rsidR="00D83785" w:rsidRDefault="008D7D7A">
      <w:pPr>
        <w:spacing w:line="360" w:lineRule="auto"/>
        <w:rPr>
          <w:rFonts w:cs="Times New Roman"/>
          <w:sz w:val="22"/>
          <w:szCs w:val="22"/>
        </w:rPr>
      </w:pPr>
      <w:r>
        <w:rPr>
          <w:rFonts w:ascii="Arial" w:hAnsi="Arial" w:cs="Times New Roman"/>
          <w:sz w:val="22"/>
          <w:szCs w:val="22"/>
        </w:rPr>
        <w:t xml:space="preserve">Pró-Reitor de Administração e Gestão de Pessoas: </w:t>
      </w:r>
      <w:r>
        <w:rPr>
          <w:rFonts w:ascii="Arial" w:hAnsi="Arial" w:cs="Times New Roman"/>
          <w:iCs/>
          <w:sz w:val="22"/>
          <w:szCs w:val="22"/>
        </w:rPr>
        <w:t xml:space="preserve">Charles </w:t>
      </w:r>
      <w:proofErr w:type="spellStart"/>
      <w:r>
        <w:rPr>
          <w:rFonts w:ascii="Arial" w:hAnsi="Arial" w:cs="Times New Roman"/>
          <w:iCs/>
          <w:sz w:val="22"/>
          <w:szCs w:val="22"/>
        </w:rPr>
        <w:t>Dam</w:t>
      </w:r>
      <w:proofErr w:type="spellEnd"/>
      <w:r>
        <w:rPr>
          <w:rFonts w:ascii="Arial" w:hAnsi="Arial" w:cs="Times New Roman"/>
          <w:iCs/>
          <w:sz w:val="22"/>
          <w:szCs w:val="22"/>
        </w:rPr>
        <w:t xml:space="preserve"> Souza Silva</w:t>
      </w:r>
    </w:p>
    <w:p w:rsidR="00D83785" w:rsidRDefault="008D7D7A">
      <w:pPr>
        <w:spacing w:line="360" w:lineRule="auto"/>
        <w:rPr>
          <w:rFonts w:cs="Times New Roman"/>
          <w:sz w:val="22"/>
          <w:szCs w:val="22"/>
        </w:rPr>
      </w:pPr>
      <w:r>
        <w:rPr>
          <w:rFonts w:ascii="Arial" w:hAnsi="Arial" w:cs="Times New Roman"/>
          <w:sz w:val="22"/>
          <w:szCs w:val="22"/>
        </w:rPr>
        <w:t xml:space="preserve">Pró-Reitor de Planejamento: </w:t>
      </w:r>
      <w:proofErr w:type="gramStart"/>
      <w:r>
        <w:rPr>
          <w:rFonts w:ascii="Arial" w:hAnsi="Arial" w:cs="Times New Roman"/>
          <w:iCs/>
          <w:sz w:val="22"/>
          <w:szCs w:val="22"/>
        </w:rPr>
        <w:t>Prof.</w:t>
      </w:r>
      <w:proofErr w:type="gramEnd"/>
      <w:r>
        <w:rPr>
          <w:rFonts w:ascii="Arial" w:hAnsi="Arial" w:cs="Times New Roman"/>
          <w:iCs/>
          <w:sz w:val="22"/>
          <w:szCs w:val="22"/>
        </w:rPr>
        <w:t xml:space="preserve"> Me. </w:t>
      </w:r>
      <w:r>
        <w:rPr>
          <w:rFonts w:ascii="Arial" w:hAnsi="Arial" w:cs="Times New Roman"/>
          <w:sz w:val="22"/>
          <w:szCs w:val="22"/>
        </w:rPr>
        <w:t>Otacílio Moreira de Carvalho Costa</w:t>
      </w:r>
    </w:p>
    <w:p w:rsidR="00D83785" w:rsidRDefault="00D83785">
      <w:pPr>
        <w:spacing w:line="360" w:lineRule="auto"/>
        <w:rPr>
          <w:rFonts w:ascii="Arial" w:hAnsi="Arial" w:cs="Times New Roman"/>
          <w:sz w:val="22"/>
          <w:szCs w:val="22"/>
        </w:rPr>
      </w:pPr>
    </w:p>
    <w:p w:rsidR="00D83785" w:rsidRDefault="008D7D7A">
      <w:pPr>
        <w:spacing w:line="360" w:lineRule="auto"/>
        <w:rPr>
          <w:rFonts w:cs="Times New Roman"/>
          <w:sz w:val="22"/>
          <w:szCs w:val="22"/>
        </w:rPr>
      </w:pPr>
      <w:r>
        <w:rPr>
          <w:rFonts w:ascii="Arial" w:hAnsi="Arial" w:cs="Times New Roman"/>
          <w:sz w:val="22"/>
          <w:szCs w:val="22"/>
        </w:rPr>
        <w:t>NÚCLEO DE CIÊNCIAS HUMANAS</w:t>
      </w:r>
    </w:p>
    <w:p w:rsidR="00D83785" w:rsidRDefault="008D7D7A">
      <w:pPr>
        <w:spacing w:line="360" w:lineRule="auto"/>
        <w:rPr>
          <w:rFonts w:cs="Times New Roman"/>
          <w:sz w:val="22"/>
          <w:szCs w:val="22"/>
        </w:rPr>
      </w:pPr>
      <w:r>
        <w:rPr>
          <w:rFonts w:ascii="Arial" w:hAnsi="Arial" w:cs="Times New Roman"/>
          <w:sz w:val="22"/>
          <w:szCs w:val="22"/>
        </w:rPr>
        <w:t>Diretor: Prof. Dr. Júlio César Barreto Rocha</w:t>
      </w:r>
    </w:p>
    <w:p w:rsidR="00D83785" w:rsidRDefault="008D7D7A">
      <w:pPr>
        <w:spacing w:line="360" w:lineRule="auto"/>
        <w:rPr>
          <w:rFonts w:cs="Times New Roman"/>
        </w:rPr>
      </w:pPr>
      <w:r>
        <w:rPr>
          <w:rFonts w:ascii="Arial" w:hAnsi="Arial" w:cs="Times New Roman"/>
          <w:sz w:val="22"/>
          <w:szCs w:val="22"/>
        </w:rPr>
        <w:t xml:space="preserve">Vice-Diretora: </w:t>
      </w:r>
      <w:proofErr w:type="spellStart"/>
      <w:r>
        <w:rPr>
          <w:rFonts w:ascii="Arial" w:hAnsi="Arial" w:cs="Times New Roman"/>
          <w:sz w:val="22"/>
          <w:szCs w:val="22"/>
        </w:rPr>
        <w:t>Profª</w:t>
      </w:r>
      <w:proofErr w:type="spellEnd"/>
      <w:r>
        <w:rPr>
          <w:rFonts w:ascii="Arial" w:hAnsi="Arial" w:cs="Times New Roman"/>
          <w:sz w:val="22"/>
          <w:szCs w:val="22"/>
        </w:rPr>
        <w:t xml:space="preserve">. </w:t>
      </w:r>
      <w:proofErr w:type="spellStart"/>
      <w:r>
        <w:rPr>
          <w:rFonts w:ascii="Arial" w:hAnsi="Arial" w:cs="Times New Roman"/>
          <w:sz w:val="22"/>
          <w:szCs w:val="22"/>
        </w:rPr>
        <w:t>Drª</w:t>
      </w:r>
      <w:proofErr w:type="spellEnd"/>
      <w:r>
        <w:rPr>
          <w:rFonts w:ascii="Arial" w:hAnsi="Arial" w:cs="Times New Roman"/>
          <w:sz w:val="22"/>
          <w:szCs w:val="22"/>
        </w:rPr>
        <w:t xml:space="preserve">. </w:t>
      </w:r>
      <w:proofErr w:type="spellStart"/>
      <w:r>
        <w:rPr>
          <w:rFonts w:ascii="Arial" w:hAnsi="Arial" w:cs="Times New Roman"/>
          <w:sz w:val="22"/>
          <w:szCs w:val="22"/>
        </w:rPr>
        <w:t>Walterlina</w:t>
      </w:r>
      <w:proofErr w:type="spellEnd"/>
      <w:r>
        <w:rPr>
          <w:rFonts w:ascii="Arial" w:hAnsi="Arial" w:cs="Times New Roman"/>
          <w:sz w:val="22"/>
          <w:szCs w:val="22"/>
        </w:rPr>
        <w:t xml:space="preserve"> Barboza Brasil</w:t>
      </w:r>
    </w:p>
    <w:p w:rsidR="00D83785" w:rsidRDefault="00D83785">
      <w:pPr>
        <w:spacing w:line="360" w:lineRule="auto"/>
        <w:rPr>
          <w:rFonts w:ascii="Arial" w:hAnsi="Arial" w:cs="Times New Roman"/>
          <w:sz w:val="22"/>
          <w:szCs w:val="22"/>
        </w:rPr>
      </w:pPr>
    </w:p>
    <w:p w:rsidR="00D83785" w:rsidRDefault="008D7D7A">
      <w:pPr>
        <w:spacing w:line="360" w:lineRule="auto"/>
        <w:rPr>
          <w:rFonts w:cs="Times New Roman"/>
          <w:sz w:val="22"/>
          <w:szCs w:val="22"/>
        </w:rPr>
      </w:pPr>
      <w:r>
        <w:rPr>
          <w:rFonts w:ascii="Arial" w:hAnsi="Arial" w:cs="Times New Roman"/>
          <w:sz w:val="22"/>
          <w:szCs w:val="22"/>
        </w:rPr>
        <w:t>NÚCLEO DOCENTE ESTRUTURANTE DO CURSO DE CIÊNCIAS SOCIAIS (Portaria n. 77/NCH/UNIR/2017)</w:t>
      </w:r>
    </w:p>
    <w:p w:rsidR="00D83785" w:rsidRDefault="008D7D7A">
      <w:pPr>
        <w:spacing w:line="360" w:lineRule="auto"/>
        <w:jc w:val="both"/>
        <w:rPr>
          <w:rFonts w:cs="Times New Roman"/>
          <w:sz w:val="22"/>
          <w:szCs w:val="22"/>
        </w:rPr>
      </w:pPr>
      <w:r>
        <w:rPr>
          <w:rFonts w:ascii="Arial" w:hAnsi="Arial" w:cs="Times New Roman"/>
          <w:sz w:val="22"/>
          <w:szCs w:val="22"/>
        </w:rPr>
        <w:t xml:space="preserve">Prof. Dr. Luís Fernando </w:t>
      </w:r>
      <w:proofErr w:type="spellStart"/>
      <w:r>
        <w:rPr>
          <w:rFonts w:ascii="Arial" w:hAnsi="Arial" w:cs="Times New Roman"/>
          <w:sz w:val="22"/>
          <w:szCs w:val="22"/>
        </w:rPr>
        <w:t>Novoa</w:t>
      </w:r>
      <w:proofErr w:type="spellEnd"/>
      <w:r>
        <w:rPr>
          <w:rFonts w:ascii="Arial" w:hAnsi="Arial" w:cs="Times New Roman"/>
          <w:sz w:val="22"/>
          <w:szCs w:val="22"/>
        </w:rPr>
        <w:t xml:space="preserve"> </w:t>
      </w:r>
      <w:proofErr w:type="spellStart"/>
      <w:r>
        <w:rPr>
          <w:rFonts w:ascii="Arial" w:hAnsi="Arial" w:cs="Times New Roman"/>
          <w:sz w:val="22"/>
          <w:szCs w:val="22"/>
        </w:rPr>
        <w:t>Garzon</w:t>
      </w:r>
      <w:proofErr w:type="spellEnd"/>
      <w:r>
        <w:rPr>
          <w:rFonts w:ascii="Arial" w:hAnsi="Arial" w:cs="Times New Roman"/>
          <w:sz w:val="22"/>
          <w:szCs w:val="22"/>
        </w:rPr>
        <w:t>, presidente</w:t>
      </w:r>
    </w:p>
    <w:p w:rsidR="00D83785" w:rsidRDefault="008D7D7A">
      <w:pPr>
        <w:spacing w:line="360" w:lineRule="auto"/>
        <w:jc w:val="both"/>
        <w:rPr>
          <w:rFonts w:cs="Times New Roman"/>
          <w:sz w:val="22"/>
          <w:szCs w:val="22"/>
        </w:rPr>
      </w:pPr>
      <w:r>
        <w:rPr>
          <w:rFonts w:ascii="Arial" w:hAnsi="Arial" w:cs="Times New Roman"/>
          <w:sz w:val="22"/>
          <w:szCs w:val="22"/>
        </w:rPr>
        <w:t>Prof. Dr. Antônio Carlos Maciel, membro</w:t>
      </w:r>
    </w:p>
    <w:p w:rsidR="00D83785" w:rsidRDefault="008D7D7A">
      <w:pPr>
        <w:spacing w:line="360" w:lineRule="auto"/>
        <w:jc w:val="both"/>
        <w:rPr>
          <w:rFonts w:cs="Times New Roman"/>
          <w:sz w:val="22"/>
          <w:szCs w:val="22"/>
        </w:rPr>
      </w:pPr>
      <w:r>
        <w:rPr>
          <w:rFonts w:ascii="Arial" w:hAnsi="Arial" w:cs="Times New Roman"/>
          <w:sz w:val="22"/>
          <w:szCs w:val="22"/>
        </w:rPr>
        <w:t>Prof. Dr. Estevão Rafael Fernandes, membro</w:t>
      </w:r>
    </w:p>
    <w:p w:rsidR="00D83785" w:rsidRDefault="008D7D7A">
      <w:pPr>
        <w:spacing w:line="360" w:lineRule="auto"/>
        <w:jc w:val="both"/>
        <w:rPr>
          <w:rFonts w:cs="Times New Roman"/>
          <w:sz w:val="22"/>
          <w:szCs w:val="22"/>
        </w:rPr>
      </w:pPr>
      <w:r>
        <w:rPr>
          <w:rFonts w:ascii="Arial" w:hAnsi="Arial" w:cs="Times New Roman"/>
          <w:sz w:val="22"/>
          <w:szCs w:val="22"/>
        </w:rPr>
        <w:t>Prof. Dr. Sérgio Luiz de Souza, membro</w:t>
      </w:r>
    </w:p>
    <w:p w:rsidR="00D83785" w:rsidRDefault="008D7D7A">
      <w:pPr>
        <w:spacing w:line="360" w:lineRule="auto"/>
        <w:rPr>
          <w:rFonts w:cs="Times New Roman"/>
          <w:color w:val="000000"/>
          <w:sz w:val="22"/>
          <w:szCs w:val="22"/>
        </w:rPr>
      </w:pPr>
      <w:proofErr w:type="spellStart"/>
      <w:r>
        <w:rPr>
          <w:rFonts w:ascii="Arial" w:hAnsi="Arial" w:cs="Times New Roman"/>
          <w:color w:val="000000"/>
          <w:sz w:val="22"/>
          <w:szCs w:val="22"/>
        </w:rPr>
        <w:t>Profª</w:t>
      </w:r>
      <w:proofErr w:type="spellEnd"/>
      <w:r>
        <w:rPr>
          <w:rFonts w:ascii="Arial" w:hAnsi="Arial" w:cs="Times New Roman"/>
          <w:color w:val="000000"/>
          <w:sz w:val="22"/>
          <w:szCs w:val="22"/>
        </w:rPr>
        <w:t xml:space="preserve">. </w:t>
      </w:r>
      <w:proofErr w:type="spellStart"/>
      <w:r>
        <w:rPr>
          <w:rFonts w:ascii="Arial" w:hAnsi="Arial" w:cs="Times New Roman"/>
          <w:color w:val="000000"/>
          <w:sz w:val="22"/>
          <w:szCs w:val="22"/>
        </w:rPr>
        <w:t>Drª</w:t>
      </w:r>
      <w:proofErr w:type="spellEnd"/>
      <w:r>
        <w:rPr>
          <w:rFonts w:ascii="Arial" w:hAnsi="Arial" w:cs="Times New Roman"/>
          <w:color w:val="000000"/>
          <w:sz w:val="22"/>
          <w:szCs w:val="22"/>
        </w:rPr>
        <w:t xml:space="preserve">. </w:t>
      </w:r>
      <w:proofErr w:type="spellStart"/>
      <w:r>
        <w:rPr>
          <w:rFonts w:ascii="Arial" w:hAnsi="Arial" w:cs="Times New Roman"/>
          <w:color w:val="000000"/>
          <w:sz w:val="22"/>
          <w:szCs w:val="22"/>
        </w:rPr>
        <w:t>Arneide</w:t>
      </w:r>
      <w:proofErr w:type="spellEnd"/>
      <w:r>
        <w:rPr>
          <w:rFonts w:ascii="Arial" w:hAnsi="Arial" w:cs="Times New Roman"/>
          <w:color w:val="000000"/>
          <w:sz w:val="22"/>
          <w:szCs w:val="22"/>
        </w:rPr>
        <w:t xml:space="preserve"> Bandeira </w:t>
      </w:r>
      <w:proofErr w:type="spellStart"/>
      <w:r>
        <w:rPr>
          <w:rFonts w:ascii="Arial" w:hAnsi="Arial" w:cs="Times New Roman"/>
          <w:color w:val="000000"/>
          <w:sz w:val="22"/>
          <w:szCs w:val="22"/>
        </w:rPr>
        <w:t>Cemin</w:t>
      </w:r>
      <w:proofErr w:type="spellEnd"/>
      <w:r>
        <w:rPr>
          <w:rFonts w:ascii="Arial" w:hAnsi="Arial" w:cs="Times New Roman"/>
          <w:color w:val="000000"/>
          <w:sz w:val="22"/>
          <w:szCs w:val="22"/>
        </w:rPr>
        <w:t>, membro</w:t>
      </w:r>
    </w:p>
    <w:p w:rsidR="00D83785" w:rsidRDefault="008D7D7A">
      <w:pPr>
        <w:spacing w:line="360" w:lineRule="auto"/>
        <w:rPr>
          <w:rFonts w:cs="Times New Roman"/>
          <w:sz w:val="22"/>
          <w:szCs w:val="22"/>
        </w:rPr>
      </w:pPr>
      <w:r>
        <w:rPr>
          <w:rFonts w:ascii="Arial" w:hAnsi="Arial" w:cs="Times New Roman"/>
          <w:sz w:val="22"/>
          <w:szCs w:val="22"/>
        </w:rPr>
        <w:t xml:space="preserve">Prof. Dr. </w:t>
      </w:r>
      <w:proofErr w:type="spellStart"/>
      <w:r>
        <w:rPr>
          <w:rFonts w:ascii="Arial" w:hAnsi="Arial" w:cs="Times New Roman"/>
          <w:sz w:val="22"/>
          <w:szCs w:val="22"/>
        </w:rPr>
        <w:t>Gills</w:t>
      </w:r>
      <w:proofErr w:type="spellEnd"/>
      <w:r>
        <w:rPr>
          <w:rFonts w:ascii="Arial" w:hAnsi="Arial" w:cs="Times New Roman"/>
          <w:sz w:val="22"/>
          <w:szCs w:val="22"/>
        </w:rPr>
        <w:t xml:space="preserve"> Vilar Lopes, suplente</w:t>
      </w:r>
    </w:p>
    <w:p w:rsidR="00D83785" w:rsidRDefault="008D7D7A">
      <w:pPr>
        <w:spacing w:line="360" w:lineRule="auto"/>
        <w:rPr>
          <w:rFonts w:cs="Times New Roman"/>
          <w:sz w:val="22"/>
          <w:szCs w:val="22"/>
        </w:rPr>
      </w:pPr>
      <w:r>
        <w:rPr>
          <w:rFonts w:ascii="Arial" w:hAnsi="Arial" w:cs="Times New Roman"/>
          <w:sz w:val="22"/>
          <w:szCs w:val="22"/>
        </w:rPr>
        <w:t>Prof. Dr. Humberto Alves da Silva Júnior, suplente</w:t>
      </w:r>
    </w:p>
    <w:p w:rsidR="00D83785" w:rsidRDefault="00D83785">
      <w:pPr>
        <w:spacing w:line="360" w:lineRule="auto"/>
        <w:rPr>
          <w:rFonts w:ascii="Arial" w:hAnsi="Arial" w:cs="Times New Roman"/>
          <w:sz w:val="22"/>
          <w:szCs w:val="22"/>
        </w:rPr>
      </w:pPr>
    </w:p>
    <w:p w:rsidR="00D83785" w:rsidRDefault="008D7D7A">
      <w:pPr>
        <w:pStyle w:val="Corpodetexto"/>
        <w:spacing w:after="0" w:line="360" w:lineRule="auto"/>
        <w:rPr>
          <w:rFonts w:cs="Times New Roman"/>
        </w:rPr>
      </w:pPr>
      <w:r>
        <w:rPr>
          <w:rFonts w:ascii="Arial" w:hAnsi="Arial" w:cs="Times New Roman"/>
          <w:sz w:val="22"/>
          <w:szCs w:val="22"/>
        </w:rPr>
        <w:t>COMISSÃO DE ELABORAÇÃO DO PROJETO (</w:t>
      </w:r>
      <w:proofErr w:type="gramStart"/>
      <w:r>
        <w:rPr>
          <w:rFonts w:ascii="Arial" w:hAnsi="Arial" w:cs="Times New Roman"/>
          <w:sz w:val="22"/>
          <w:szCs w:val="22"/>
        </w:rPr>
        <w:t>OS Nº</w:t>
      </w:r>
      <w:proofErr w:type="gramEnd"/>
      <w:r>
        <w:rPr>
          <w:rFonts w:ascii="Arial" w:hAnsi="Arial" w:cs="Times New Roman"/>
          <w:sz w:val="22"/>
          <w:szCs w:val="22"/>
        </w:rPr>
        <w:t xml:space="preserve"> 07/DCS/NCH/UNIR, de 23/10/2017)</w:t>
      </w:r>
    </w:p>
    <w:p w:rsidR="00D83785" w:rsidRDefault="008D7D7A">
      <w:pPr>
        <w:pStyle w:val="Corpodetexto"/>
        <w:spacing w:after="0" w:line="360" w:lineRule="auto"/>
        <w:rPr>
          <w:rFonts w:cs="Times New Roman"/>
          <w:sz w:val="22"/>
          <w:szCs w:val="22"/>
        </w:rPr>
      </w:pPr>
      <w:r>
        <w:rPr>
          <w:rFonts w:ascii="Arial" w:hAnsi="Arial" w:cs="Times New Roman"/>
          <w:sz w:val="22"/>
          <w:szCs w:val="22"/>
        </w:rPr>
        <w:t>Prof. Dr. Antônio Carlos Maciel, presidente</w:t>
      </w:r>
    </w:p>
    <w:p w:rsidR="00D83785" w:rsidRDefault="008D7D7A">
      <w:pPr>
        <w:pStyle w:val="Corpodetexto"/>
        <w:spacing w:after="0" w:line="360" w:lineRule="auto"/>
        <w:rPr>
          <w:rFonts w:cs="Times New Roman"/>
          <w:sz w:val="22"/>
          <w:szCs w:val="22"/>
        </w:rPr>
      </w:pPr>
      <w:proofErr w:type="gramStart"/>
      <w:r>
        <w:rPr>
          <w:rFonts w:ascii="Arial" w:hAnsi="Arial" w:cs="Times New Roman"/>
          <w:sz w:val="22"/>
          <w:szCs w:val="22"/>
        </w:rPr>
        <w:t>Prof.</w:t>
      </w:r>
      <w:proofErr w:type="gramEnd"/>
      <w:r>
        <w:rPr>
          <w:rFonts w:ascii="Arial" w:hAnsi="Arial" w:cs="Times New Roman"/>
          <w:sz w:val="22"/>
          <w:szCs w:val="22"/>
        </w:rPr>
        <w:t xml:space="preserve"> Me. </w:t>
      </w:r>
      <w:proofErr w:type="spellStart"/>
      <w:r>
        <w:rPr>
          <w:rFonts w:ascii="Arial" w:hAnsi="Arial" w:cs="Times New Roman"/>
          <w:sz w:val="22"/>
          <w:szCs w:val="22"/>
        </w:rPr>
        <w:t>Djanilson</w:t>
      </w:r>
      <w:proofErr w:type="spellEnd"/>
      <w:r>
        <w:rPr>
          <w:rFonts w:ascii="Arial" w:hAnsi="Arial" w:cs="Times New Roman"/>
          <w:sz w:val="22"/>
          <w:szCs w:val="22"/>
        </w:rPr>
        <w:t xml:space="preserve"> Amorim da Silva, membro</w:t>
      </w:r>
    </w:p>
    <w:p w:rsidR="00D83785" w:rsidRDefault="008D7D7A">
      <w:pPr>
        <w:pStyle w:val="Corpodetexto"/>
        <w:spacing w:after="0" w:line="360" w:lineRule="auto"/>
        <w:rPr>
          <w:rFonts w:cs="Times New Roman"/>
          <w:sz w:val="22"/>
          <w:szCs w:val="22"/>
        </w:rPr>
      </w:pPr>
      <w:r>
        <w:rPr>
          <w:rFonts w:ascii="Arial" w:hAnsi="Arial" w:cs="Times New Roman"/>
          <w:sz w:val="22"/>
          <w:szCs w:val="22"/>
        </w:rPr>
        <w:t>Prof. Dr. Humberto Alves Silva Júnior, membro</w:t>
      </w:r>
    </w:p>
    <w:p w:rsidR="00D83785" w:rsidRDefault="008D7D7A">
      <w:pPr>
        <w:pStyle w:val="Corpodetexto"/>
        <w:spacing w:after="0" w:line="360" w:lineRule="auto"/>
        <w:rPr>
          <w:rFonts w:cs="Times New Roman"/>
        </w:rPr>
      </w:pPr>
      <w:proofErr w:type="spellStart"/>
      <w:r>
        <w:rPr>
          <w:rFonts w:ascii="Arial" w:hAnsi="Arial" w:cs="Times New Roman"/>
          <w:sz w:val="22"/>
          <w:szCs w:val="22"/>
        </w:rPr>
        <w:t>Profª</w:t>
      </w:r>
      <w:proofErr w:type="spellEnd"/>
      <w:r>
        <w:rPr>
          <w:rFonts w:ascii="Arial" w:hAnsi="Arial" w:cs="Times New Roman"/>
          <w:sz w:val="22"/>
          <w:szCs w:val="22"/>
        </w:rPr>
        <w:t xml:space="preserve">. </w:t>
      </w:r>
      <w:proofErr w:type="spellStart"/>
      <w:r>
        <w:rPr>
          <w:rFonts w:ascii="Arial" w:hAnsi="Arial" w:cs="Times New Roman"/>
          <w:sz w:val="22"/>
          <w:szCs w:val="22"/>
        </w:rPr>
        <w:t>Drª</w:t>
      </w:r>
      <w:proofErr w:type="spellEnd"/>
      <w:r>
        <w:rPr>
          <w:rFonts w:ascii="Arial" w:hAnsi="Arial" w:cs="Times New Roman"/>
          <w:sz w:val="22"/>
          <w:szCs w:val="22"/>
        </w:rPr>
        <w:t xml:space="preserve">. </w:t>
      </w:r>
      <w:r>
        <w:rPr>
          <w:rFonts w:ascii="Arial" w:hAnsi="Arial" w:cs="Times New Roman"/>
          <w:sz w:val="22"/>
          <w:szCs w:val="22"/>
          <w:highlight w:val="white"/>
        </w:rPr>
        <w:t>Patrícia Mara Cabral de Vasconcellos</w:t>
      </w:r>
      <w:r>
        <w:rPr>
          <w:rFonts w:ascii="Arial" w:hAnsi="Arial" w:cs="Times New Roman"/>
          <w:sz w:val="22"/>
          <w:szCs w:val="22"/>
        </w:rPr>
        <w:t>, membro</w:t>
      </w:r>
    </w:p>
    <w:p w:rsidR="00D83785" w:rsidRDefault="008D7D7A">
      <w:pPr>
        <w:pStyle w:val="Corpodetexto"/>
        <w:spacing w:after="0" w:line="360" w:lineRule="auto"/>
        <w:rPr>
          <w:rFonts w:cs="Times New Roman"/>
        </w:rPr>
      </w:pPr>
      <w:r>
        <w:rPr>
          <w:rFonts w:ascii="Arial" w:hAnsi="Arial" w:cs="Times New Roman"/>
          <w:sz w:val="22"/>
          <w:szCs w:val="22"/>
        </w:rPr>
        <w:t>Representante discente Eliane Bastos, representante discente</w:t>
      </w:r>
    </w:p>
    <w:p w:rsidR="00D83785" w:rsidRDefault="00D83785">
      <w:pPr>
        <w:spacing w:line="360" w:lineRule="auto"/>
        <w:jc w:val="both"/>
        <w:rPr>
          <w:rFonts w:ascii="Arial" w:hAnsi="Arial" w:cs="Times New Roman"/>
          <w:sz w:val="22"/>
          <w:szCs w:val="22"/>
        </w:rPr>
      </w:pPr>
    </w:p>
    <w:p w:rsidR="00D83785" w:rsidRDefault="008D7D7A">
      <w:pPr>
        <w:spacing w:line="360" w:lineRule="auto"/>
        <w:jc w:val="both"/>
        <w:rPr>
          <w:rFonts w:cs="Times New Roman"/>
          <w:sz w:val="22"/>
          <w:szCs w:val="22"/>
        </w:rPr>
      </w:pPr>
      <w:r>
        <w:rPr>
          <w:rFonts w:ascii="Arial" w:hAnsi="Arial" w:cs="Times New Roman"/>
          <w:sz w:val="22"/>
          <w:szCs w:val="22"/>
        </w:rPr>
        <w:t>CONSELHO DO DEPARTAMENTO DE CIÊNCIAS SOCIAIS – CONDEPE DCS</w:t>
      </w:r>
    </w:p>
    <w:p w:rsidR="00D83785" w:rsidRDefault="008D7D7A">
      <w:pPr>
        <w:spacing w:line="360" w:lineRule="auto"/>
        <w:jc w:val="both"/>
        <w:rPr>
          <w:rFonts w:cs="Times New Roman"/>
        </w:rPr>
      </w:pPr>
      <w:r>
        <w:rPr>
          <w:rFonts w:ascii="Arial" w:hAnsi="Arial" w:cs="Times New Roman"/>
          <w:sz w:val="22"/>
          <w:szCs w:val="22"/>
        </w:rPr>
        <w:t xml:space="preserve">Prof. Dr. Luis Fernando </w:t>
      </w:r>
      <w:proofErr w:type="spellStart"/>
      <w:r>
        <w:rPr>
          <w:rFonts w:ascii="Arial" w:hAnsi="Arial" w:cs="Times New Roman"/>
          <w:sz w:val="22"/>
          <w:szCs w:val="22"/>
        </w:rPr>
        <w:t>Novoa</w:t>
      </w:r>
      <w:proofErr w:type="spellEnd"/>
      <w:r>
        <w:rPr>
          <w:rFonts w:ascii="Arial" w:hAnsi="Arial" w:cs="Times New Roman"/>
          <w:sz w:val="22"/>
          <w:szCs w:val="22"/>
        </w:rPr>
        <w:t xml:space="preserve"> </w:t>
      </w:r>
      <w:proofErr w:type="spellStart"/>
      <w:r>
        <w:rPr>
          <w:rFonts w:ascii="Arial" w:hAnsi="Arial" w:cs="Times New Roman"/>
          <w:sz w:val="22"/>
          <w:szCs w:val="22"/>
        </w:rPr>
        <w:t>Garzon</w:t>
      </w:r>
      <w:proofErr w:type="spellEnd"/>
      <w:r>
        <w:rPr>
          <w:rFonts w:ascii="Arial" w:hAnsi="Arial" w:cs="Times New Roman"/>
          <w:sz w:val="22"/>
          <w:szCs w:val="22"/>
        </w:rPr>
        <w:t xml:space="preserve"> – Chefe do Departamento</w:t>
      </w:r>
    </w:p>
    <w:p w:rsidR="00D83785" w:rsidRDefault="008D7D7A">
      <w:pPr>
        <w:spacing w:line="360" w:lineRule="auto"/>
        <w:jc w:val="both"/>
        <w:rPr>
          <w:rFonts w:cs="Times New Roman"/>
        </w:rPr>
      </w:pPr>
      <w:r>
        <w:rPr>
          <w:rFonts w:ascii="Arial" w:hAnsi="Arial" w:cs="Times New Roman"/>
          <w:sz w:val="22"/>
          <w:szCs w:val="22"/>
        </w:rPr>
        <w:t>Prof. Dr. Sérgio Luiz de Sousa – Vice-Chefe do Departamento</w:t>
      </w:r>
    </w:p>
    <w:p w:rsidR="00D83785" w:rsidRDefault="008D7D7A">
      <w:pPr>
        <w:spacing w:line="360" w:lineRule="auto"/>
        <w:jc w:val="both"/>
        <w:rPr>
          <w:rFonts w:cs="Times New Roman"/>
          <w:sz w:val="22"/>
          <w:szCs w:val="22"/>
        </w:rPr>
      </w:pPr>
      <w:proofErr w:type="gramStart"/>
      <w:r>
        <w:rPr>
          <w:rFonts w:ascii="Arial" w:hAnsi="Arial" w:cs="Times New Roman"/>
          <w:sz w:val="22"/>
          <w:szCs w:val="22"/>
        </w:rPr>
        <w:lastRenderedPageBreak/>
        <w:t>Prof.</w:t>
      </w:r>
      <w:proofErr w:type="gramEnd"/>
      <w:r>
        <w:rPr>
          <w:rFonts w:ascii="Arial" w:hAnsi="Arial" w:cs="Times New Roman"/>
          <w:sz w:val="22"/>
          <w:szCs w:val="22"/>
        </w:rPr>
        <w:t xml:space="preserve"> Me. </w:t>
      </w:r>
      <w:r>
        <w:rPr>
          <w:rFonts w:ascii="Arial" w:hAnsi="Arial" w:cs="Times New Roman"/>
          <w:sz w:val="22"/>
          <w:szCs w:val="22"/>
          <w:highlight w:val="white"/>
        </w:rPr>
        <w:t>Adilson Siqueira de Andrade</w:t>
      </w:r>
    </w:p>
    <w:p w:rsidR="00D83785" w:rsidRDefault="008D7D7A">
      <w:pPr>
        <w:spacing w:line="360" w:lineRule="auto"/>
        <w:jc w:val="both"/>
        <w:rPr>
          <w:rFonts w:cs="Times New Roman"/>
        </w:rPr>
      </w:pPr>
      <w:r>
        <w:rPr>
          <w:rFonts w:ascii="Arial" w:hAnsi="Arial" w:cs="Times New Roman"/>
          <w:sz w:val="22"/>
          <w:szCs w:val="22"/>
        </w:rPr>
        <w:t>Prof. Dr. Antônio Carlos Maciel</w:t>
      </w:r>
    </w:p>
    <w:p w:rsidR="00D83785" w:rsidRDefault="008D7D7A">
      <w:pPr>
        <w:spacing w:line="360" w:lineRule="auto"/>
        <w:rPr>
          <w:rFonts w:cs="Times New Roman"/>
          <w:sz w:val="22"/>
          <w:szCs w:val="22"/>
        </w:rPr>
      </w:pPr>
      <w:r>
        <w:rPr>
          <w:rFonts w:ascii="Arial" w:hAnsi="Arial" w:cs="Times New Roman"/>
          <w:sz w:val="22"/>
          <w:szCs w:val="22"/>
        </w:rPr>
        <w:t xml:space="preserve">Prof. Dr. Ari Miguel Teixeira </w:t>
      </w:r>
      <w:proofErr w:type="spellStart"/>
      <w:r>
        <w:rPr>
          <w:rFonts w:ascii="Arial" w:hAnsi="Arial" w:cs="Times New Roman"/>
          <w:sz w:val="22"/>
          <w:szCs w:val="22"/>
        </w:rPr>
        <w:t>Ott</w:t>
      </w:r>
      <w:proofErr w:type="spellEnd"/>
    </w:p>
    <w:p w:rsidR="00D83785" w:rsidRDefault="008D7D7A">
      <w:pPr>
        <w:spacing w:line="360" w:lineRule="auto"/>
        <w:jc w:val="both"/>
        <w:rPr>
          <w:rFonts w:cs="Times New Roman"/>
        </w:rPr>
      </w:pPr>
      <w:proofErr w:type="spellStart"/>
      <w:r>
        <w:rPr>
          <w:rFonts w:ascii="Arial" w:hAnsi="Arial" w:cs="Times New Roman"/>
          <w:sz w:val="22"/>
          <w:szCs w:val="22"/>
        </w:rPr>
        <w:t>Profª</w:t>
      </w:r>
      <w:proofErr w:type="spellEnd"/>
      <w:r>
        <w:rPr>
          <w:rFonts w:ascii="Arial" w:hAnsi="Arial" w:cs="Times New Roman"/>
          <w:sz w:val="22"/>
          <w:szCs w:val="22"/>
        </w:rPr>
        <w:t xml:space="preserve">. </w:t>
      </w:r>
      <w:proofErr w:type="spellStart"/>
      <w:r>
        <w:rPr>
          <w:rFonts w:ascii="Arial" w:hAnsi="Arial" w:cs="Times New Roman"/>
          <w:sz w:val="22"/>
          <w:szCs w:val="22"/>
        </w:rPr>
        <w:t>Drª</w:t>
      </w:r>
      <w:proofErr w:type="spellEnd"/>
      <w:r>
        <w:rPr>
          <w:rFonts w:ascii="Arial" w:hAnsi="Arial" w:cs="Times New Roman"/>
          <w:sz w:val="22"/>
          <w:szCs w:val="22"/>
        </w:rPr>
        <w:t xml:space="preserve">. </w:t>
      </w:r>
      <w:proofErr w:type="spellStart"/>
      <w:r>
        <w:rPr>
          <w:rFonts w:ascii="Arial" w:hAnsi="Arial" w:cs="Times New Roman"/>
          <w:sz w:val="22"/>
          <w:szCs w:val="22"/>
        </w:rPr>
        <w:t>Arneide</w:t>
      </w:r>
      <w:proofErr w:type="spellEnd"/>
      <w:r>
        <w:rPr>
          <w:rFonts w:ascii="Arial" w:hAnsi="Arial" w:cs="Times New Roman"/>
          <w:sz w:val="22"/>
          <w:szCs w:val="22"/>
        </w:rPr>
        <w:t xml:space="preserve"> Bandeira </w:t>
      </w:r>
      <w:proofErr w:type="spellStart"/>
      <w:r>
        <w:rPr>
          <w:rFonts w:ascii="Arial" w:hAnsi="Arial" w:cs="Times New Roman"/>
          <w:sz w:val="22"/>
          <w:szCs w:val="22"/>
        </w:rPr>
        <w:t>Cemin</w:t>
      </w:r>
      <w:proofErr w:type="spellEnd"/>
    </w:p>
    <w:p w:rsidR="00D83785" w:rsidRDefault="008D7D7A">
      <w:pPr>
        <w:spacing w:line="360" w:lineRule="auto"/>
        <w:jc w:val="both"/>
        <w:rPr>
          <w:rFonts w:cs="Times New Roman"/>
          <w:sz w:val="22"/>
          <w:szCs w:val="22"/>
          <w:highlight w:val="white"/>
        </w:rPr>
      </w:pPr>
      <w:proofErr w:type="spellStart"/>
      <w:r>
        <w:rPr>
          <w:rFonts w:ascii="Arial" w:hAnsi="Arial" w:cs="Times New Roman"/>
          <w:sz w:val="22"/>
          <w:szCs w:val="22"/>
          <w:highlight w:val="white"/>
        </w:rPr>
        <w:t>Profª</w:t>
      </w:r>
      <w:proofErr w:type="spellEnd"/>
      <w:r>
        <w:rPr>
          <w:rFonts w:ascii="Arial" w:hAnsi="Arial" w:cs="Times New Roman"/>
          <w:sz w:val="22"/>
          <w:szCs w:val="22"/>
          <w:highlight w:val="white"/>
        </w:rPr>
        <w:t xml:space="preserve">. Me. </w:t>
      </w:r>
      <w:proofErr w:type="spellStart"/>
      <w:r>
        <w:rPr>
          <w:rFonts w:ascii="Arial" w:hAnsi="Arial" w:cs="Times New Roman"/>
          <w:sz w:val="22"/>
          <w:szCs w:val="22"/>
          <w:highlight w:val="white"/>
        </w:rPr>
        <w:t>Barby</w:t>
      </w:r>
      <w:proofErr w:type="spellEnd"/>
      <w:r>
        <w:rPr>
          <w:rFonts w:ascii="Arial" w:hAnsi="Arial" w:cs="Times New Roman"/>
          <w:sz w:val="22"/>
          <w:szCs w:val="22"/>
          <w:highlight w:val="white"/>
        </w:rPr>
        <w:t xml:space="preserve"> de Bittencourt Martins</w:t>
      </w:r>
    </w:p>
    <w:p w:rsidR="00D83785" w:rsidRDefault="008D7D7A">
      <w:pPr>
        <w:spacing w:line="360" w:lineRule="auto"/>
        <w:jc w:val="both"/>
        <w:rPr>
          <w:rFonts w:cs="Times New Roman"/>
        </w:rPr>
      </w:pPr>
      <w:proofErr w:type="gramStart"/>
      <w:r>
        <w:rPr>
          <w:rFonts w:ascii="Arial" w:hAnsi="Arial" w:cs="Times New Roman"/>
          <w:sz w:val="22"/>
          <w:szCs w:val="22"/>
        </w:rPr>
        <w:t>Prof.</w:t>
      </w:r>
      <w:proofErr w:type="gramEnd"/>
      <w:r>
        <w:rPr>
          <w:rFonts w:ascii="Arial" w:hAnsi="Arial" w:cs="Times New Roman"/>
          <w:sz w:val="22"/>
          <w:szCs w:val="22"/>
        </w:rPr>
        <w:t xml:space="preserve"> Me. </w:t>
      </w:r>
      <w:proofErr w:type="spellStart"/>
      <w:r>
        <w:rPr>
          <w:rFonts w:ascii="Arial" w:hAnsi="Arial" w:cs="Times New Roman"/>
          <w:sz w:val="22"/>
          <w:szCs w:val="22"/>
        </w:rPr>
        <w:t>Djanilson</w:t>
      </w:r>
      <w:proofErr w:type="spellEnd"/>
      <w:r>
        <w:rPr>
          <w:rFonts w:ascii="Arial" w:hAnsi="Arial" w:cs="Times New Roman"/>
          <w:sz w:val="22"/>
          <w:szCs w:val="22"/>
        </w:rPr>
        <w:t xml:space="preserve"> Amorim da Silva</w:t>
      </w:r>
    </w:p>
    <w:p w:rsidR="00D83785" w:rsidRDefault="008D7D7A">
      <w:pPr>
        <w:spacing w:line="360" w:lineRule="auto"/>
        <w:jc w:val="both"/>
        <w:rPr>
          <w:rFonts w:cs="Times New Roman"/>
        </w:rPr>
      </w:pPr>
      <w:r>
        <w:rPr>
          <w:rFonts w:ascii="Arial" w:hAnsi="Arial" w:cs="Times New Roman"/>
          <w:sz w:val="22"/>
          <w:szCs w:val="22"/>
        </w:rPr>
        <w:t>Prof. Dr. Estevão Rafael Fernandes</w:t>
      </w:r>
    </w:p>
    <w:p w:rsidR="00D83785" w:rsidRDefault="008D7D7A">
      <w:pPr>
        <w:spacing w:line="360" w:lineRule="auto"/>
        <w:jc w:val="both"/>
        <w:rPr>
          <w:rFonts w:cs="Times New Roman"/>
        </w:rPr>
      </w:pPr>
      <w:r>
        <w:rPr>
          <w:rFonts w:ascii="Arial" w:hAnsi="Arial" w:cs="Times New Roman"/>
          <w:sz w:val="22"/>
          <w:szCs w:val="22"/>
        </w:rPr>
        <w:t xml:space="preserve">Prof. Dr. </w:t>
      </w:r>
      <w:proofErr w:type="spellStart"/>
      <w:r>
        <w:rPr>
          <w:rFonts w:ascii="Arial" w:hAnsi="Arial" w:cs="Times New Roman"/>
          <w:sz w:val="22"/>
          <w:szCs w:val="22"/>
        </w:rPr>
        <w:t>Gills</w:t>
      </w:r>
      <w:proofErr w:type="spellEnd"/>
      <w:r>
        <w:rPr>
          <w:rFonts w:ascii="Arial" w:hAnsi="Arial" w:cs="Times New Roman"/>
          <w:sz w:val="22"/>
          <w:szCs w:val="22"/>
        </w:rPr>
        <w:t xml:space="preserve"> Vilar Lopes</w:t>
      </w:r>
    </w:p>
    <w:p w:rsidR="00D83785" w:rsidRDefault="008D7D7A">
      <w:pPr>
        <w:spacing w:line="360" w:lineRule="auto"/>
        <w:jc w:val="both"/>
        <w:rPr>
          <w:rFonts w:cs="Times New Roman"/>
          <w:sz w:val="22"/>
          <w:szCs w:val="22"/>
          <w:highlight w:val="white"/>
        </w:rPr>
      </w:pPr>
      <w:r>
        <w:rPr>
          <w:rFonts w:ascii="Arial" w:hAnsi="Arial" w:cs="Times New Roman"/>
          <w:sz w:val="22"/>
          <w:szCs w:val="22"/>
          <w:highlight w:val="white"/>
        </w:rPr>
        <w:t>Prof. Dr. Humberto Alves Silva Júnior</w:t>
      </w:r>
    </w:p>
    <w:p w:rsidR="00D83785" w:rsidRDefault="008D7D7A">
      <w:pPr>
        <w:spacing w:line="360" w:lineRule="auto"/>
        <w:jc w:val="both"/>
        <w:rPr>
          <w:rFonts w:cs="Times New Roman"/>
          <w:sz w:val="22"/>
          <w:szCs w:val="22"/>
        </w:rPr>
      </w:pPr>
      <w:proofErr w:type="gramStart"/>
      <w:r>
        <w:rPr>
          <w:rFonts w:ascii="Arial" w:hAnsi="Arial" w:cs="Times New Roman"/>
          <w:sz w:val="22"/>
          <w:szCs w:val="22"/>
        </w:rPr>
        <w:t>Prof.</w:t>
      </w:r>
      <w:proofErr w:type="gramEnd"/>
      <w:r>
        <w:rPr>
          <w:rFonts w:ascii="Arial" w:hAnsi="Arial" w:cs="Times New Roman"/>
          <w:sz w:val="22"/>
          <w:szCs w:val="22"/>
        </w:rPr>
        <w:t xml:space="preserve"> Me. </w:t>
      </w:r>
      <w:r>
        <w:rPr>
          <w:rFonts w:ascii="Arial" w:hAnsi="Arial" w:cs="Times New Roman"/>
          <w:sz w:val="22"/>
          <w:szCs w:val="22"/>
          <w:highlight w:val="white"/>
        </w:rPr>
        <w:t>João Paulo Saraiva Leão Viana</w:t>
      </w:r>
    </w:p>
    <w:p w:rsidR="00D83785" w:rsidRDefault="008D7D7A">
      <w:pPr>
        <w:spacing w:line="360" w:lineRule="auto"/>
        <w:rPr>
          <w:rFonts w:cs="Times New Roman"/>
          <w:sz w:val="22"/>
          <w:szCs w:val="22"/>
        </w:rPr>
      </w:pPr>
      <w:r>
        <w:rPr>
          <w:rFonts w:ascii="Arial" w:hAnsi="Arial" w:cs="Times New Roman"/>
          <w:sz w:val="22"/>
          <w:szCs w:val="22"/>
        </w:rPr>
        <w:t>Prof. Dr. Jorge Luiz Coimbra de Oliveira</w:t>
      </w:r>
    </w:p>
    <w:p w:rsidR="00D83785" w:rsidRDefault="008D7D7A">
      <w:pPr>
        <w:spacing w:line="360" w:lineRule="auto"/>
        <w:jc w:val="both"/>
        <w:rPr>
          <w:rFonts w:cs="Times New Roman"/>
        </w:rPr>
      </w:pPr>
      <w:proofErr w:type="spellStart"/>
      <w:r>
        <w:rPr>
          <w:rFonts w:ascii="Arial" w:hAnsi="Arial" w:cs="Times New Roman"/>
          <w:sz w:val="22"/>
          <w:szCs w:val="22"/>
        </w:rPr>
        <w:t>Profª</w:t>
      </w:r>
      <w:proofErr w:type="spellEnd"/>
      <w:r>
        <w:rPr>
          <w:rFonts w:ascii="Arial" w:hAnsi="Arial" w:cs="Times New Roman"/>
          <w:sz w:val="22"/>
          <w:szCs w:val="22"/>
        </w:rPr>
        <w:t xml:space="preserve">. </w:t>
      </w:r>
      <w:proofErr w:type="spellStart"/>
      <w:r>
        <w:rPr>
          <w:rFonts w:ascii="Arial" w:hAnsi="Arial" w:cs="Times New Roman"/>
          <w:sz w:val="22"/>
          <w:szCs w:val="22"/>
        </w:rPr>
        <w:t>Drª</w:t>
      </w:r>
      <w:proofErr w:type="spellEnd"/>
      <w:r>
        <w:rPr>
          <w:rFonts w:ascii="Arial" w:hAnsi="Arial" w:cs="Times New Roman"/>
          <w:sz w:val="22"/>
          <w:szCs w:val="22"/>
        </w:rPr>
        <w:t>. Maria Berenice Alho da Costa Tourinho</w:t>
      </w:r>
    </w:p>
    <w:p w:rsidR="00D83785" w:rsidRDefault="008D7D7A">
      <w:pPr>
        <w:pStyle w:val="Corpodetexto"/>
        <w:spacing w:after="0" w:line="360" w:lineRule="auto"/>
        <w:rPr>
          <w:rFonts w:cs="Times New Roman"/>
        </w:rPr>
      </w:pPr>
      <w:proofErr w:type="spellStart"/>
      <w:r>
        <w:rPr>
          <w:rFonts w:ascii="Arial" w:hAnsi="Arial" w:cs="Times New Roman"/>
          <w:sz w:val="22"/>
          <w:szCs w:val="22"/>
          <w:highlight w:val="white"/>
        </w:rPr>
        <w:t>Profª</w:t>
      </w:r>
      <w:proofErr w:type="spellEnd"/>
      <w:r>
        <w:rPr>
          <w:rFonts w:ascii="Arial" w:hAnsi="Arial" w:cs="Times New Roman"/>
          <w:sz w:val="22"/>
          <w:szCs w:val="22"/>
          <w:highlight w:val="white"/>
        </w:rPr>
        <w:t xml:space="preserve">. </w:t>
      </w:r>
      <w:proofErr w:type="spellStart"/>
      <w:r>
        <w:rPr>
          <w:rFonts w:ascii="Arial" w:hAnsi="Arial" w:cs="Times New Roman"/>
          <w:sz w:val="22"/>
          <w:szCs w:val="22"/>
          <w:highlight w:val="white"/>
        </w:rPr>
        <w:t>Drª</w:t>
      </w:r>
      <w:proofErr w:type="spellEnd"/>
      <w:r>
        <w:rPr>
          <w:rFonts w:ascii="Arial" w:hAnsi="Arial" w:cs="Times New Roman"/>
          <w:sz w:val="22"/>
          <w:szCs w:val="22"/>
          <w:highlight w:val="white"/>
        </w:rPr>
        <w:t>. Patrícia Mara Cabral de Vasconcellos</w:t>
      </w:r>
    </w:p>
    <w:p w:rsidR="00D83785" w:rsidRDefault="008D7D7A">
      <w:pPr>
        <w:spacing w:line="360" w:lineRule="auto"/>
        <w:rPr>
          <w:rFonts w:cs="Times New Roman"/>
        </w:rPr>
      </w:pPr>
      <w:proofErr w:type="gramStart"/>
      <w:r>
        <w:rPr>
          <w:rFonts w:ascii="Arial" w:hAnsi="Arial" w:cs="Times New Roman"/>
          <w:sz w:val="22"/>
          <w:szCs w:val="22"/>
        </w:rPr>
        <w:t>Prof.</w:t>
      </w:r>
      <w:proofErr w:type="gramEnd"/>
      <w:r>
        <w:rPr>
          <w:rFonts w:ascii="Arial" w:hAnsi="Arial" w:cs="Times New Roman"/>
          <w:sz w:val="22"/>
          <w:szCs w:val="22"/>
        </w:rPr>
        <w:t xml:space="preserve"> Me. </w:t>
      </w:r>
      <w:r>
        <w:rPr>
          <w:rFonts w:ascii="Arial" w:hAnsi="Arial" w:cs="Times New Roman"/>
          <w:sz w:val="22"/>
          <w:szCs w:val="22"/>
          <w:highlight w:val="white"/>
        </w:rPr>
        <w:t>Vinícius Valentin Raduan Miguel</w:t>
      </w:r>
    </w:p>
    <w:p w:rsidR="00D83785" w:rsidRDefault="008D7D7A">
      <w:pPr>
        <w:spacing w:line="360" w:lineRule="auto"/>
        <w:rPr>
          <w:rFonts w:cs="Times New Roman"/>
          <w:sz w:val="22"/>
          <w:szCs w:val="22"/>
          <w:highlight w:val="white"/>
        </w:rPr>
      </w:pPr>
      <w:r>
        <w:rPr>
          <w:rFonts w:ascii="Arial" w:hAnsi="Arial" w:cs="Times New Roman"/>
          <w:sz w:val="22"/>
          <w:szCs w:val="22"/>
          <w:highlight w:val="white"/>
        </w:rPr>
        <w:t xml:space="preserve">Técnico Administrativo: Ícaro </w:t>
      </w:r>
      <w:proofErr w:type="spellStart"/>
      <w:r>
        <w:rPr>
          <w:rFonts w:ascii="Arial" w:hAnsi="Arial" w:cs="Times New Roman"/>
          <w:sz w:val="22"/>
          <w:szCs w:val="22"/>
          <w:highlight w:val="white"/>
        </w:rPr>
        <w:t>Albarã</w:t>
      </w:r>
      <w:proofErr w:type="spellEnd"/>
      <w:r>
        <w:rPr>
          <w:rFonts w:ascii="Arial" w:hAnsi="Arial" w:cs="Times New Roman"/>
          <w:sz w:val="22"/>
          <w:szCs w:val="22"/>
          <w:highlight w:val="white"/>
        </w:rPr>
        <w:t xml:space="preserve"> Franco Gomes</w:t>
      </w:r>
    </w:p>
    <w:p w:rsidR="00D83785" w:rsidRDefault="008D7D7A">
      <w:pPr>
        <w:shd w:val="clear" w:color="auto" w:fill="FFFFFF"/>
        <w:spacing w:line="360" w:lineRule="auto"/>
        <w:rPr>
          <w:rFonts w:eastAsia="Times New Roman" w:cs="Times New Roman"/>
          <w:sz w:val="22"/>
          <w:szCs w:val="22"/>
          <w:lang w:eastAsia="pt-BR"/>
        </w:rPr>
      </w:pPr>
      <w:r>
        <w:rPr>
          <w:rFonts w:ascii="Arial" w:eastAsia="Times New Roman" w:hAnsi="Arial" w:cs="Times New Roman"/>
          <w:sz w:val="22"/>
          <w:szCs w:val="22"/>
          <w:lang w:eastAsia="pt-BR"/>
        </w:rPr>
        <w:t>Representante Discente: Andressa da Silva Dias</w:t>
      </w:r>
    </w:p>
    <w:p w:rsidR="00D83785" w:rsidRDefault="008D7D7A">
      <w:pPr>
        <w:shd w:val="clear" w:color="auto" w:fill="FFFFFF"/>
        <w:spacing w:line="360" w:lineRule="auto"/>
        <w:rPr>
          <w:rFonts w:cs="Times New Roman"/>
        </w:rPr>
      </w:pPr>
      <w:r>
        <w:rPr>
          <w:rFonts w:ascii="Arial" w:hAnsi="Arial" w:cs="Times New Roman"/>
          <w:sz w:val="22"/>
          <w:szCs w:val="22"/>
        </w:rPr>
        <w:t>Representante Discente:</w:t>
      </w:r>
      <w:r>
        <w:rPr>
          <w:rFonts w:ascii="Arial" w:eastAsia="Times New Roman" w:hAnsi="Arial" w:cs="Times New Roman"/>
          <w:sz w:val="22"/>
          <w:szCs w:val="22"/>
          <w:lang w:eastAsia="pt-BR"/>
        </w:rPr>
        <w:t xml:space="preserve"> </w:t>
      </w:r>
      <w:proofErr w:type="spellStart"/>
      <w:r>
        <w:rPr>
          <w:rFonts w:ascii="Arial" w:eastAsia="Times New Roman" w:hAnsi="Arial" w:cs="Times New Roman"/>
          <w:sz w:val="22"/>
          <w:szCs w:val="22"/>
          <w:lang w:eastAsia="pt-BR"/>
        </w:rPr>
        <w:t>Deniele</w:t>
      </w:r>
      <w:proofErr w:type="spellEnd"/>
      <w:r>
        <w:rPr>
          <w:rFonts w:ascii="Arial" w:eastAsia="Times New Roman" w:hAnsi="Arial" w:cs="Times New Roman"/>
          <w:sz w:val="22"/>
          <w:szCs w:val="22"/>
          <w:lang w:eastAsia="pt-BR"/>
        </w:rPr>
        <w:t xml:space="preserve"> Ribeiro Mendonça</w:t>
      </w:r>
    </w:p>
    <w:p w:rsidR="00D83785" w:rsidRDefault="00D83785">
      <w:pPr>
        <w:shd w:val="clear" w:color="auto" w:fill="FFFFFF"/>
        <w:spacing w:line="360" w:lineRule="auto"/>
        <w:rPr>
          <w:rFonts w:ascii="Arial" w:eastAsia="Times New Roman" w:hAnsi="Arial" w:cs="Times New Roman"/>
          <w:sz w:val="22"/>
          <w:szCs w:val="22"/>
          <w:lang w:eastAsia="pt-BR"/>
        </w:rPr>
      </w:pPr>
    </w:p>
    <w:p w:rsidR="00D83785" w:rsidRDefault="00D83785">
      <w:pPr>
        <w:shd w:val="clear" w:color="auto" w:fill="FFFFFF"/>
        <w:spacing w:line="360" w:lineRule="auto"/>
        <w:rPr>
          <w:rFonts w:ascii="Arial" w:eastAsia="Times New Roman" w:hAnsi="Arial" w:cs="Times New Roman"/>
          <w:sz w:val="22"/>
          <w:szCs w:val="22"/>
          <w:lang w:eastAsia="pt-BR"/>
        </w:rPr>
      </w:pPr>
    </w:p>
    <w:p w:rsidR="00D83785" w:rsidRDefault="00D83785">
      <w:pPr>
        <w:shd w:val="clear" w:color="auto" w:fill="FFFFFF"/>
        <w:spacing w:line="360" w:lineRule="auto"/>
        <w:rPr>
          <w:rFonts w:ascii="Arial" w:eastAsia="Times New Roman" w:hAnsi="Arial" w:cs="Times New Roman"/>
          <w:sz w:val="22"/>
          <w:szCs w:val="22"/>
          <w:lang w:eastAsia="pt-BR"/>
        </w:rPr>
      </w:pPr>
    </w:p>
    <w:p w:rsidR="00D83785" w:rsidRDefault="008D7D7A">
      <w:pPr>
        <w:rPr>
          <w:rFonts w:ascii="Arial" w:eastAsia="Times New Roman" w:hAnsi="Arial" w:cs="Times New Roman"/>
          <w:sz w:val="22"/>
          <w:szCs w:val="22"/>
          <w:lang w:eastAsia="pt-BR"/>
        </w:rPr>
      </w:pPr>
      <w:r>
        <w:br w:type="page"/>
      </w:r>
    </w:p>
    <w:p w:rsidR="00D83785" w:rsidRDefault="008D7D7A">
      <w:pPr>
        <w:pStyle w:val="Heading1"/>
        <w:numPr>
          <w:ilvl w:val="0"/>
          <w:numId w:val="26"/>
        </w:numPr>
        <w:rPr>
          <w:rFonts w:ascii="Arial" w:hAnsi="Arial"/>
        </w:rPr>
      </w:pPr>
      <w:bookmarkStart w:id="0" w:name="_Toc525306445"/>
      <w:bookmarkStart w:id="1" w:name="_Toc521324056"/>
      <w:bookmarkStart w:id="2" w:name="_Toc468093303"/>
      <w:bookmarkStart w:id="3" w:name="_Toc467072983"/>
      <w:bookmarkStart w:id="4" w:name="_Toc466843664"/>
      <w:bookmarkStart w:id="5" w:name="_Toc529437414"/>
      <w:bookmarkEnd w:id="0"/>
      <w:bookmarkEnd w:id="1"/>
      <w:bookmarkEnd w:id="2"/>
      <w:bookmarkEnd w:id="3"/>
      <w:bookmarkEnd w:id="4"/>
      <w:r>
        <w:rPr>
          <w:rFonts w:ascii="Arial" w:hAnsi="Arial"/>
        </w:rPr>
        <w:lastRenderedPageBreak/>
        <w:t>LISTA DE ILUSTRAÇÕES</w:t>
      </w:r>
      <w:bookmarkEnd w:id="5"/>
    </w:p>
    <w:p w:rsidR="00D83785" w:rsidRDefault="00D83785">
      <w:pPr>
        <w:spacing w:line="360" w:lineRule="auto"/>
      </w:pPr>
    </w:p>
    <w:p w:rsidR="005618F5" w:rsidRPr="005618F5" w:rsidRDefault="00D83785">
      <w:pPr>
        <w:pStyle w:val="ndicedeilustraes"/>
        <w:tabs>
          <w:tab w:val="right" w:leader="dot" w:pos="9061"/>
        </w:tabs>
        <w:rPr>
          <w:rFonts w:eastAsiaTheme="minorEastAsia" w:cs="Times New Roman"/>
          <w:noProof/>
          <w:color w:val="auto"/>
          <w:sz w:val="22"/>
          <w:szCs w:val="22"/>
          <w:lang w:eastAsia="pt-BR" w:bidi="ar-SA"/>
        </w:rPr>
      </w:pPr>
      <w:r w:rsidRPr="005618F5">
        <w:rPr>
          <w:rFonts w:cs="Times New Roman"/>
        </w:rPr>
        <w:fldChar w:fldCharType="begin"/>
      </w:r>
      <w:r w:rsidR="008D7D7A" w:rsidRPr="005618F5">
        <w:rPr>
          <w:rFonts w:cs="Times New Roman"/>
        </w:rPr>
        <w:instrText>TOC \c "Gráfico"</w:instrText>
      </w:r>
      <w:r w:rsidRPr="005618F5">
        <w:rPr>
          <w:rFonts w:cs="Times New Roman"/>
        </w:rPr>
        <w:fldChar w:fldCharType="separate"/>
      </w:r>
      <w:r w:rsidR="005618F5" w:rsidRPr="005618F5">
        <w:rPr>
          <w:rFonts w:cs="Times New Roman"/>
          <w:iCs/>
          <w:noProof/>
        </w:rPr>
        <w:t xml:space="preserve">Gráfico </w:t>
      </w:r>
      <w:r w:rsidR="005618F5" w:rsidRPr="005618F5">
        <w:rPr>
          <w:rFonts w:cs="Times New Roman"/>
          <w:noProof/>
        </w:rPr>
        <w:t>1</w:t>
      </w:r>
      <w:r w:rsidR="005618F5" w:rsidRPr="005618F5">
        <w:rPr>
          <w:rFonts w:cs="Times New Roman"/>
          <w:iCs/>
          <w:noProof/>
        </w:rPr>
        <w:t>Migração por naturalidade do colono</w:t>
      </w:r>
      <w:r w:rsidR="005618F5" w:rsidRPr="005618F5">
        <w:rPr>
          <w:rFonts w:cs="Times New Roman"/>
          <w:noProof/>
        </w:rPr>
        <w:tab/>
      </w:r>
      <w:r w:rsidR="005618F5" w:rsidRPr="005618F5">
        <w:rPr>
          <w:rFonts w:cs="Times New Roman"/>
          <w:noProof/>
        </w:rPr>
        <w:fldChar w:fldCharType="begin"/>
      </w:r>
      <w:r w:rsidR="005618F5" w:rsidRPr="005618F5">
        <w:rPr>
          <w:rFonts w:cs="Times New Roman"/>
          <w:noProof/>
        </w:rPr>
        <w:instrText xml:space="preserve"> PAGEREF _Toc529437376 \h </w:instrText>
      </w:r>
      <w:r w:rsidR="005618F5" w:rsidRPr="005618F5">
        <w:rPr>
          <w:rFonts w:cs="Times New Roman"/>
          <w:noProof/>
        </w:rPr>
      </w:r>
      <w:r w:rsidR="005618F5" w:rsidRPr="005618F5">
        <w:rPr>
          <w:rFonts w:cs="Times New Roman"/>
          <w:noProof/>
        </w:rPr>
        <w:fldChar w:fldCharType="separate"/>
      </w:r>
      <w:r w:rsidR="005618F5" w:rsidRPr="005618F5">
        <w:rPr>
          <w:rFonts w:cs="Times New Roman"/>
          <w:noProof/>
        </w:rPr>
        <w:t>19</w:t>
      </w:r>
      <w:r w:rsidR="005618F5" w:rsidRPr="005618F5">
        <w:rPr>
          <w:rFonts w:cs="Times New Roman"/>
          <w:noProof/>
        </w:rPr>
        <w:fldChar w:fldCharType="end"/>
      </w:r>
    </w:p>
    <w:p w:rsidR="005618F5" w:rsidRPr="005618F5" w:rsidRDefault="005618F5">
      <w:pPr>
        <w:pStyle w:val="ndicedeilustraes"/>
        <w:tabs>
          <w:tab w:val="right" w:leader="dot" w:pos="9061"/>
        </w:tabs>
        <w:rPr>
          <w:rFonts w:eastAsiaTheme="minorEastAsia" w:cs="Times New Roman"/>
          <w:noProof/>
          <w:color w:val="auto"/>
          <w:sz w:val="22"/>
          <w:szCs w:val="22"/>
          <w:lang w:eastAsia="pt-BR" w:bidi="ar-SA"/>
        </w:rPr>
      </w:pPr>
      <w:r w:rsidRPr="005618F5">
        <w:rPr>
          <w:rFonts w:cs="Times New Roman"/>
          <w:noProof/>
        </w:rPr>
        <w:t>Gráfico 2 Migração por Estado de emigração</w:t>
      </w:r>
      <w:r w:rsidRPr="005618F5">
        <w:rPr>
          <w:rFonts w:cs="Times New Roman"/>
          <w:noProof/>
        </w:rPr>
        <w:tab/>
      </w:r>
      <w:r w:rsidRPr="005618F5">
        <w:rPr>
          <w:rFonts w:cs="Times New Roman"/>
          <w:noProof/>
        </w:rPr>
        <w:fldChar w:fldCharType="begin"/>
      </w:r>
      <w:r w:rsidRPr="005618F5">
        <w:rPr>
          <w:rFonts w:cs="Times New Roman"/>
          <w:noProof/>
        </w:rPr>
        <w:instrText xml:space="preserve"> PAGEREF _Toc529437377 \h </w:instrText>
      </w:r>
      <w:r w:rsidRPr="005618F5">
        <w:rPr>
          <w:rFonts w:cs="Times New Roman"/>
          <w:noProof/>
        </w:rPr>
      </w:r>
      <w:r w:rsidRPr="005618F5">
        <w:rPr>
          <w:rFonts w:cs="Times New Roman"/>
          <w:noProof/>
        </w:rPr>
        <w:fldChar w:fldCharType="separate"/>
      </w:r>
      <w:r w:rsidRPr="005618F5">
        <w:rPr>
          <w:rFonts w:cs="Times New Roman"/>
          <w:noProof/>
        </w:rPr>
        <w:t>20</w:t>
      </w:r>
      <w:r w:rsidRPr="005618F5">
        <w:rPr>
          <w:rFonts w:cs="Times New Roman"/>
          <w:noProof/>
        </w:rPr>
        <w:fldChar w:fldCharType="end"/>
      </w:r>
    </w:p>
    <w:p w:rsidR="00D83785" w:rsidRPr="005618F5" w:rsidRDefault="00D83785">
      <w:pPr>
        <w:pStyle w:val="ndicedefiguras1"/>
        <w:tabs>
          <w:tab w:val="right" w:leader="dot" w:pos="9071"/>
        </w:tabs>
        <w:rPr>
          <w:rFonts w:cs="Times New Roman"/>
        </w:rPr>
      </w:pPr>
      <w:r w:rsidRPr="005618F5">
        <w:rPr>
          <w:rFonts w:cs="Times New Roman"/>
        </w:rPr>
        <w:fldChar w:fldCharType="end"/>
      </w:r>
    </w:p>
    <w:p w:rsidR="005618F5" w:rsidRPr="005618F5" w:rsidRDefault="00D83785">
      <w:pPr>
        <w:pStyle w:val="ndicedeilustraes"/>
        <w:tabs>
          <w:tab w:val="right" w:leader="dot" w:pos="9061"/>
        </w:tabs>
        <w:rPr>
          <w:rFonts w:eastAsiaTheme="minorEastAsia" w:cs="Times New Roman"/>
          <w:noProof/>
          <w:color w:val="auto"/>
          <w:sz w:val="22"/>
          <w:szCs w:val="22"/>
          <w:lang w:eastAsia="pt-BR" w:bidi="ar-SA"/>
        </w:rPr>
      </w:pPr>
      <w:r w:rsidRPr="005618F5">
        <w:rPr>
          <w:rFonts w:cs="Times New Roman"/>
        </w:rPr>
        <w:fldChar w:fldCharType="begin"/>
      </w:r>
      <w:r w:rsidR="008D7D7A" w:rsidRPr="005618F5">
        <w:rPr>
          <w:rFonts w:cs="Times New Roman"/>
        </w:rPr>
        <w:instrText>TOC \c "Quadro"</w:instrText>
      </w:r>
      <w:r w:rsidRPr="005618F5">
        <w:rPr>
          <w:rFonts w:cs="Times New Roman"/>
        </w:rPr>
        <w:fldChar w:fldCharType="separate"/>
      </w:r>
      <w:r w:rsidR="005618F5" w:rsidRPr="005618F5">
        <w:rPr>
          <w:rFonts w:cs="Times New Roman"/>
          <w:noProof/>
        </w:rPr>
        <w:t>Quadro 1 Matriz de equivalência entre os Cursos</w:t>
      </w:r>
      <w:r w:rsidR="005618F5" w:rsidRPr="005618F5">
        <w:rPr>
          <w:rFonts w:cs="Times New Roman"/>
          <w:noProof/>
        </w:rPr>
        <w:tab/>
      </w:r>
      <w:r w:rsidR="005618F5" w:rsidRPr="005618F5">
        <w:rPr>
          <w:rFonts w:cs="Times New Roman"/>
          <w:noProof/>
        </w:rPr>
        <w:fldChar w:fldCharType="begin"/>
      </w:r>
      <w:r w:rsidR="005618F5" w:rsidRPr="005618F5">
        <w:rPr>
          <w:rFonts w:cs="Times New Roman"/>
          <w:noProof/>
        </w:rPr>
        <w:instrText xml:space="preserve"> PAGEREF _Toc529437367 \h </w:instrText>
      </w:r>
      <w:r w:rsidR="005618F5" w:rsidRPr="005618F5">
        <w:rPr>
          <w:rFonts w:cs="Times New Roman"/>
          <w:noProof/>
        </w:rPr>
      </w:r>
      <w:r w:rsidR="005618F5" w:rsidRPr="005618F5">
        <w:rPr>
          <w:rFonts w:cs="Times New Roman"/>
          <w:noProof/>
        </w:rPr>
        <w:fldChar w:fldCharType="separate"/>
      </w:r>
      <w:r w:rsidR="005618F5" w:rsidRPr="005618F5">
        <w:rPr>
          <w:rFonts w:cs="Times New Roman"/>
          <w:noProof/>
        </w:rPr>
        <w:t>27</w:t>
      </w:r>
      <w:r w:rsidR="005618F5" w:rsidRPr="005618F5">
        <w:rPr>
          <w:rFonts w:cs="Times New Roman"/>
          <w:noProof/>
        </w:rPr>
        <w:fldChar w:fldCharType="end"/>
      </w:r>
    </w:p>
    <w:p w:rsidR="005618F5" w:rsidRPr="005618F5" w:rsidRDefault="005618F5">
      <w:pPr>
        <w:pStyle w:val="ndicedeilustraes"/>
        <w:tabs>
          <w:tab w:val="right" w:leader="dot" w:pos="9061"/>
        </w:tabs>
        <w:rPr>
          <w:rFonts w:eastAsiaTheme="minorEastAsia" w:cs="Times New Roman"/>
          <w:noProof/>
          <w:color w:val="auto"/>
          <w:sz w:val="22"/>
          <w:szCs w:val="22"/>
          <w:lang w:eastAsia="pt-BR" w:bidi="ar-SA"/>
        </w:rPr>
      </w:pPr>
      <w:r w:rsidRPr="005618F5">
        <w:rPr>
          <w:rFonts w:cs="Times New Roman"/>
          <w:noProof/>
        </w:rPr>
        <w:t>Quadro 2 Componentes Específicos do Curso (por semestre letivo)</w:t>
      </w:r>
      <w:r w:rsidRPr="005618F5">
        <w:rPr>
          <w:rFonts w:cs="Times New Roman"/>
          <w:noProof/>
        </w:rPr>
        <w:tab/>
      </w:r>
      <w:r w:rsidRPr="005618F5">
        <w:rPr>
          <w:rFonts w:cs="Times New Roman"/>
          <w:noProof/>
        </w:rPr>
        <w:fldChar w:fldCharType="begin"/>
      </w:r>
      <w:r w:rsidRPr="005618F5">
        <w:rPr>
          <w:rFonts w:cs="Times New Roman"/>
          <w:noProof/>
        </w:rPr>
        <w:instrText xml:space="preserve"> PAGEREF _Toc529437368 \h </w:instrText>
      </w:r>
      <w:r w:rsidRPr="005618F5">
        <w:rPr>
          <w:rFonts w:cs="Times New Roman"/>
          <w:noProof/>
        </w:rPr>
      </w:r>
      <w:r w:rsidRPr="005618F5">
        <w:rPr>
          <w:rFonts w:cs="Times New Roman"/>
          <w:noProof/>
        </w:rPr>
        <w:fldChar w:fldCharType="separate"/>
      </w:r>
      <w:r w:rsidRPr="005618F5">
        <w:rPr>
          <w:rFonts w:cs="Times New Roman"/>
          <w:noProof/>
        </w:rPr>
        <w:t>31</w:t>
      </w:r>
      <w:r w:rsidRPr="005618F5">
        <w:rPr>
          <w:rFonts w:cs="Times New Roman"/>
          <w:noProof/>
        </w:rPr>
        <w:fldChar w:fldCharType="end"/>
      </w:r>
    </w:p>
    <w:p w:rsidR="005618F5" w:rsidRPr="005618F5" w:rsidRDefault="005618F5">
      <w:pPr>
        <w:pStyle w:val="ndicedeilustraes"/>
        <w:tabs>
          <w:tab w:val="right" w:leader="dot" w:pos="9061"/>
        </w:tabs>
        <w:rPr>
          <w:rFonts w:eastAsiaTheme="minorEastAsia" w:cs="Times New Roman"/>
          <w:noProof/>
          <w:color w:val="auto"/>
          <w:sz w:val="22"/>
          <w:szCs w:val="22"/>
          <w:lang w:eastAsia="pt-BR" w:bidi="ar-SA"/>
        </w:rPr>
      </w:pPr>
      <w:r w:rsidRPr="005618F5">
        <w:rPr>
          <w:rFonts w:cs="Times New Roman"/>
          <w:noProof/>
        </w:rPr>
        <w:t>Quadro 3 Componentes Curriculares Complementares</w:t>
      </w:r>
      <w:r w:rsidRPr="005618F5">
        <w:rPr>
          <w:rFonts w:cs="Times New Roman"/>
          <w:noProof/>
        </w:rPr>
        <w:tab/>
      </w:r>
      <w:r w:rsidRPr="005618F5">
        <w:rPr>
          <w:rFonts w:cs="Times New Roman"/>
          <w:noProof/>
        </w:rPr>
        <w:fldChar w:fldCharType="begin"/>
      </w:r>
      <w:r w:rsidRPr="005618F5">
        <w:rPr>
          <w:rFonts w:cs="Times New Roman"/>
          <w:noProof/>
        </w:rPr>
        <w:instrText xml:space="preserve"> PAGEREF _Toc529437369 \h </w:instrText>
      </w:r>
      <w:r w:rsidRPr="005618F5">
        <w:rPr>
          <w:rFonts w:cs="Times New Roman"/>
          <w:noProof/>
        </w:rPr>
      </w:r>
      <w:r w:rsidRPr="005618F5">
        <w:rPr>
          <w:rFonts w:cs="Times New Roman"/>
          <w:noProof/>
        </w:rPr>
        <w:fldChar w:fldCharType="separate"/>
      </w:r>
      <w:r w:rsidRPr="005618F5">
        <w:rPr>
          <w:rFonts w:cs="Times New Roman"/>
          <w:noProof/>
        </w:rPr>
        <w:t>32</w:t>
      </w:r>
      <w:r w:rsidRPr="005618F5">
        <w:rPr>
          <w:rFonts w:cs="Times New Roman"/>
          <w:noProof/>
        </w:rPr>
        <w:fldChar w:fldCharType="end"/>
      </w:r>
    </w:p>
    <w:p w:rsidR="005618F5" w:rsidRPr="005618F5" w:rsidRDefault="005618F5">
      <w:pPr>
        <w:pStyle w:val="ndicedeilustraes"/>
        <w:tabs>
          <w:tab w:val="right" w:leader="dot" w:pos="9061"/>
        </w:tabs>
        <w:rPr>
          <w:rFonts w:eastAsiaTheme="minorEastAsia" w:cs="Times New Roman"/>
          <w:noProof/>
          <w:color w:val="auto"/>
          <w:sz w:val="22"/>
          <w:szCs w:val="22"/>
          <w:lang w:eastAsia="pt-BR" w:bidi="ar-SA"/>
        </w:rPr>
      </w:pPr>
      <w:r w:rsidRPr="005618F5">
        <w:rPr>
          <w:rFonts w:cs="Times New Roman"/>
          <w:noProof/>
        </w:rPr>
        <w:t>Quadro 4</w:t>
      </w:r>
      <w:r w:rsidRPr="005618F5">
        <w:rPr>
          <w:rFonts w:cs="Times New Roman"/>
          <w:bCs/>
          <w:noProof/>
        </w:rPr>
        <w:t>Matriz Curricular do Curso (por Núcleo)</w:t>
      </w:r>
      <w:r w:rsidRPr="005618F5">
        <w:rPr>
          <w:rFonts w:cs="Times New Roman"/>
          <w:noProof/>
        </w:rPr>
        <w:tab/>
      </w:r>
      <w:r w:rsidRPr="005618F5">
        <w:rPr>
          <w:rFonts w:cs="Times New Roman"/>
          <w:noProof/>
        </w:rPr>
        <w:fldChar w:fldCharType="begin"/>
      </w:r>
      <w:r w:rsidRPr="005618F5">
        <w:rPr>
          <w:rFonts w:cs="Times New Roman"/>
          <w:noProof/>
        </w:rPr>
        <w:instrText xml:space="preserve"> PAGEREF _Toc529437370 \h </w:instrText>
      </w:r>
      <w:r w:rsidRPr="005618F5">
        <w:rPr>
          <w:rFonts w:cs="Times New Roman"/>
          <w:noProof/>
        </w:rPr>
      </w:r>
      <w:r w:rsidRPr="005618F5">
        <w:rPr>
          <w:rFonts w:cs="Times New Roman"/>
          <w:noProof/>
        </w:rPr>
        <w:fldChar w:fldCharType="separate"/>
      </w:r>
      <w:r w:rsidRPr="005618F5">
        <w:rPr>
          <w:rFonts w:cs="Times New Roman"/>
          <w:noProof/>
        </w:rPr>
        <w:t>97</w:t>
      </w:r>
      <w:r w:rsidRPr="005618F5">
        <w:rPr>
          <w:rFonts w:cs="Times New Roman"/>
          <w:noProof/>
        </w:rPr>
        <w:fldChar w:fldCharType="end"/>
      </w:r>
    </w:p>
    <w:p w:rsidR="005618F5" w:rsidRPr="005618F5" w:rsidRDefault="005618F5">
      <w:pPr>
        <w:pStyle w:val="ndicedeilustraes"/>
        <w:tabs>
          <w:tab w:val="right" w:leader="dot" w:pos="9061"/>
        </w:tabs>
        <w:rPr>
          <w:rFonts w:eastAsiaTheme="minorEastAsia" w:cs="Times New Roman"/>
          <w:noProof/>
          <w:color w:val="auto"/>
          <w:sz w:val="22"/>
          <w:szCs w:val="22"/>
          <w:lang w:eastAsia="pt-BR" w:bidi="ar-SA"/>
        </w:rPr>
      </w:pPr>
      <w:r w:rsidRPr="005618F5">
        <w:rPr>
          <w:rFonts w:cs="Times New Roman"/>
          <w:noProof/>
        </w:rPr>
        <w:t>Quadro 5</w:t>
      </w:r>
      <w:r w:rsidRPr="005618F5">
        <w:rPr>
          <w:rFonts w:cs="Times New Roman"/>
          <w:bCs/>
          <w:noProof/>
        </w:rPr>
        <w:t>Matriz Curricular e Periodização do Curso</w:t>
      </w:r>
      <w:r w:rsidRPr="005618F5">
        <w:rPr>
          <w:rFonts w:cs="Times New Roman"/>
          <w:noProof/>
        </w:rPr>
        <w:tab/>
      </w:r>
      <w:r w:rsidRPr="005618F5">
        <w:rPr>
          <w:rFonts w:cs="Times New Roman"/>
          <w:noProof/>
        </w:rPr>
        <w:fldChar w:fldCharType="begin"/>
      </w:r>
      <w:r w:rsidRPr="005618F5">
        <w:rPr>
          <w:rFonts w:cs="Times New Roman"/>
          <w:noProof/>
        </w:rPr>
        <w:instrText xml:space="preserve"> PAGEREF _Toc529437371 \h </w:instrText>
      </w:r>
      <w:r w:rsidRPr="005618F5">
        <w:rPr>
          <w:rFonts w:cs="Times New Roman"/>
          <w:noProof/>
        </w:rPr>
      </w:r>
      <w:r w:rsidRPr="005618F5">
        <w:rPr>
          <w:rFonts w:cs="Times New Roman"/>
          <w:noProof/>
        </w:rPr>
        <w:fldChar w:fldCharType="separate"/>
      </w:r>
      <w:r w:rsidRPr="005618F5">
        <w:rPr>
          <w:rFonts w:cs="Times New Roman"/>
          <w:noProof/>
        </w:rPr>
        <w:t>98</w:t>
      </w:r>
      <w:r w:rsidRPr="005618F5">
        <w:rPr>
          <w:rFonts w:cs="Times New Roman"/>
          <w:noProof/>
        </w:rPr>
        <w:fldChar w:fldCharType="end"/>
      </w:r>
    </w:p>
    <w:p w:rsidR="005618F5" w:rsidRPr="005618F5" w:rsidRDefault="005618F5">
      <w:pPr>
        <w:pStyle w:val="ndicedeilustraes"/>
        <w:tabs>
          <w:tab w:val="right" w:leader="dot" w:pos="9061"/>
        </w:tabs>
        <w:rPr>
          <w:rFonts w:eastAsiaTheme="minorEastAsia" w:cs="Times New Roman"/>
          <w:noProof/>
          <w:color w:val="auto"/>
          <w:sz w:val="22"/>
          <w:szCs w:val="22"/>
          <w:lang w:eastAsia="pt-BR" w:bidi="ar-SA"/>
        </w:rPr>
      </w:pPr>
      <w:r w:rsidRPr="005618F5">
        <w:rPr>
          <w:rFonts w:cs="Times New Roman"/>
          <w:noProof/>
        </w:rPr>
        <w:t>Quadro 6</w:t>
      </w:r>
      <w:r w:rsidRPr="005618F5">
        <w:rPr>
          <w:rFonts w:cs="Times New Roman"/>
          <w:bCs/>
          <w:noProof/>
        </w:rPr>
        <w:t>Docentes lotados no DCS-UNIR (2018)</w:t>
      </w:r>
      <w:r w:rsidRPr="005618F5">
        <w:rPr>
          <w:rFonts w:cs="Times New Roman"/>
          <w:noProof/>
        </w:rPr>
        <w:tab/>
      </w:r>
      <w:r w:rsidRPr="005618F5">
        <w:rPr>
          <w:rFonts w:cs="Times New Roman"/>
          <w:noProof/>
        </w:rPr>
        <w:fldChar w:fldCharType="begin"/>
      </w:r>
      <w:r w:rsidRPr="005618F5">
        <w:rPr>
          <w:rFonts w:cs="Times New Roman"/>
          <w:noProof/>
        </w:rPr>
        <w:instrText xml:space="preserve"> PAGEREF _Toc529437372 \h </w:instrText>
      </w:r>
      <w:r w:rsidRPr="005618F5">
        <w:rPr>
          <w:rFonts w:cs="Times New Roman"/>
          <w:noProof/>
        </w:rPr>
      </w:r>
      <w:r w:rsidRPr="005618F5">
        <w:rPr>
          <w:rFonts w:cs="Times New Roman"/>
          <w:noProof/>
        </w:rPr>
        <w:fldChar w:fldCharType="separate"/>
      </w:r>
      <w:r w:rsidRPr="005618F5">
        <w:rPr>
          <w:rFonts w:cs="Times New Roman"/>
          <w:noProof/>
        </w:rPr>
        <w:t>108</w:t>
      </w:r>
      <w:r w:rsidRPr="005618F5">
        <w:rPr>
          <w:rFonts w:cs="Times New Roman"/>
          <w:noProof/>
        </w:rPr>
        <w:fldChar w:fldCharType="end"/>
      </w:r>
    </w:p>
    <w:p w:rsidR="005618F5" w:rsidRPr="005618F5" w:rsidRDefault="005618F5">
      <w:pPr>
        <w:pStyle w:val="ndicedeilustraes"/>
        <w:tabs>
          <w:tab w:val="right" w:leader="dot" w:pos="9061"/>
        </w:tabs>
        <w:rPr>
          <w:rFonts w:eastAsiaTheme="minorEastAsia" w:cs="Times New Roman"/>
          <w:noProof/>
          <w:color w:val="auto"/>
          <w:sz w:val="22"/>
          <w:szCs w:val="22"/>
          <w:lang w:eastAsia="pt-BR" w:bidi="ar-SA"/>
        </w:rPr>
      </w:pPr>
      <w:r w:rsidRPr="005618F5">
        <w:rPr>
          <w:rFonts w:cs="Times New Roman"/>
          <w:iCs/>
          <w:noProof/>
        </w:rPr>
        <w:t xml:space="preserve">Quadro </w:t>
      </w:r>
      <w:r w:rsidRPr="005618F5">
        <w:rPr>
          <w:rFonts w:cs="Times New Roman"/>
          <w:noProof/>
        </w:rPr>
        <w:t>7</w:t>
      </w:r>
      <w:r w:rsidRPr="005618F5">
        <w:rPr>
          <w:rFonts w:cs="Times New Roman"/>
          <w:iCs/>
          <w:noProof/>
        </w:rPr>
        <w:t>Estrutura física do Curso de Licenciatura em Ciências Sociais da UNIR</w:t>
      </w:r>
      <w:r w:rsidRPr="005618F5">
        <w:rPr>
          <w:rFonts w:cs="Times New Roman"/>
          <w:noProof/>
        </w:rPr>
        <w:tab/>
      </w:r>
      <w:r w:rsidRPr="005618F5">
        <w:rPr>
          <w:rFonts w:cs="Times New Roman"/>
          <w:noProof/>
        </w:rPr>
        <w:fldChar w:fldCharType="begin"/>
      </w:r>
      <w:r w:rsidRPr="005618F5">
        <w:rPr>
          <w:rFonts w:cs="Times New Roman"/>
          <w:noProof/>
        </w:rPr>
        <w:instrText xml:space="preserve"> PAGEREF _Toc529437373 \h </w:instrText>
      </w:r>
      <w:r w:rsidRPr="005618F5">
        <w:rPr>
          <w:rFonts w:cs="Times New Roman"/>
          <w:noProof/>
        </w:rPr>
      </w:r>
      <w:r w:rsidRPr="005618F5">
        <w:rPr>
          <w:rFonts w:cs="Times New Roman"/>
          <w:noProof/>
        </w:rPr>
        <w:fldChar w:fldCharType="separate"/>
      </w:r>
      <w:r w:rsidRPr="005618F5">
        <w:rPr>
          <w:rFonts w:cs="Times New Roman"/>
          <w:noProof/>
        </w:rPr>
        <w:t>119</w:t>
      </w:r>
      <w:r w:rsidRPr="005618F5">
        <w:rPr>
          <w:rFonts w:cs="Times New Roman"/>
          <w:noProof/>
        </w:rPr>
        <w:fldChar w:fldCharType="end"/>
      </w:r>
    </w:p>
    <w:p w:rsidR="005618F5" w:rsidRPr="005618F5" w:rsidRDefault="005618F5">
      <w:pPr>
        <w:pStyle w:val="ndicedeilustraes"/>
        <w:tabs>
          <w:tab w:val="right" w:leader="dot" w:pos="9061"/>
        </w:tabs>
        <w:rPr>
          <w:rFonts w:eastAsiaTheme="minorEastAsia" w:cs="Times New Roman"/>
          <w:noProof/>
          <w:color w:val="auto"/>
          <w:sz w:val="22"/>
          <w:szCs w:val="22"/>
          <w:lang w:eastAsia="pt-BR" w:bidi="ar-SA"/>
        </w:rPr>
      </w:pPr>
      <w:r w:rsidRPr="005618F5">
        <w:rPr>
          <w:rFonts w:cs="Times New Roman"/>
          <w:noProof/>
          <w:color w:val="000000" w:themeColor="text1"/>
        </w:rPr>
        <w:t xml:space="preserve">Quadro </w:t>
      </w:r>
      <w:r w:rsidRPr="005618F5">
        <w:rPr>
          <w:rFonts w:cs="Times New Roman"/>
          <w:noProof/>
        </w:rPr>
        <w:t>8</w:t>
      </w:r>
      <w:r w:rsidRPr="005618F5">
        <w:rPr>
          <w:rFonts w:cs="Times New Roman"/>
          <w:noProof/>
          <w:color w:val="000000" w:themeColor="text1"/>
        </w:rPr>
        <w:t xml:space="preserve"> Componentes Específicos do Curso (por semestre letivo)</w:t>
      </w:r>
      <w:r w:rsidRPr="005618F5">
        <w:rPr>
          <w:rFonts w:cs="Times New Roman"/>
          <w:noProof/>
        </w:rPr>
        <w:tab/>
      </w:r>
      <w:r w:rsidRPr="005618F5">
        <w:rPr>
          <w:rFonts w:cs="Times New Roman"/>
          <w:noProof/>
        </w:rPr>
        <w:fldChar w:fldCharType="begin"/>
      </w:r>
      <w:r w:rsidRPr="005618F5">
        <w:rPr>
          <w:rFonts w:cs="Times New Roman"/>
          <w:noProof/>
        </w:rPr>
        <w:instrText xml:space="preserve"> PAGEREF _Toc529437374 \h </w:instrText>
      </w:r>
      <w:r w:rsidRPr="005618F5">
        <w:rPr>
          <w:rFonts w:cs="Times New Roman"/>
          <w:noProof/>
        </w:rPr>
      </w:r>
      <w:r w:rsidRPr="005618F5">
        <w:rPr>
          <w:rFonts w:cs="Times New Roman"/>
          <w:noProof/>
        </w:rPr>
        <w:fldChar w:fldCharType="separate"/>
      </w:r>
      <w:r w:rsidRPr="005618F5">
        <w:rPr>
          <w:rFonts w:cs="Times New Roman"/>
          <w:noProof/>
        </w:rPr>
        <w:t>149</w:t>
      </w:r>
      <w:r w:rsidRPr="005618F5">
        <w:rPr>
          <w:rFonts w:cs="Times New Roman"/>
          <w:noProof/>
        </w:rPr>
        <w:fldChar w:fldCharType="end"/>
      </w:r>
    </w:p>
    <w:p w:rsidR="005618F5" w:rsidRPr="005618F5" w:rsidRDefault="005618F5">
      <w:pPr>
        <w:pStyle w:val="ndicedeilustraes"/>
        <w:tabs>
          <w:tab w:val="right" w:leader="dot" w:pos="9061"/>
        </w:tabs>
        <w:rPr>
          <w:rFonts w:eastAsiaTheme="minorEastAsia" w:cs="Times New Roman"/>
          <w:noProof/>
          <w:color w:val="auto"/>
          <w:sz w:val="22"/>
          <w:szCs w:val="22"/>
          <w:lang w:eastAsia="pt-BR" w:bidi="ar-SA"/>
        </w:rPr>
      </w:pPr>
      <w:r w:rsidRPr="005618F5">
        <w:rPr>
          <w:rFonts w:cs="Times New Roman"/>
          <w:noProof/>
          <w:color w:val="000000" w:themeColor="text1"/>
        </w:rPr>
        <w:t xml:space="preserve">Quadro </w:t>
      </w:r>
      <w:r w:rsidRPr="005618F5">
        <w:rPr>
          <w:rFonts w:cs="Times New Roman"/>
          <w:noProof/>
        </w:rPr>
        <w:t>9</w:t>
      </w:r>
      <w:r w:rsidRPr="005618F5">
        <w:rPr>
          <w:rFonts w:cs="Times New Roman"/>
          <w:noProof/>
          <w:color w:val="000000" w:themeColor="text1"/>
        </w:rPr>
        <w:t xml:space="preserve"> Componentes Curriculares Complementares</w:t>
      </w:r>
      <w:r w:rsidRPr="005618F5">
        <w:rPr>
          <w:rFonts w:cs="Times New Roman"/>
          <w:noProof/>
        </w:rPr>
        <w:tab/>
      </w:r>
      <w:r w:rsidRPr="005618F5">
        <w:rPr>
          <w:rFonts w:cs="Times New Roman"/>
          <w:noProof/>
        </w:rPr>
        <w:fldChar w:fldCharType="begin"/>
      </w:r>
      <w:r w:rsidRPr="005618F5">
        <w:rPr>
          <w:rFonts w:cs="Times New Roman"/>
          <w:noProof/>
        </w:rPr>
        <w:instrText xml:space="preserve"> PAGEREF _Toc529437375 \h </w:instrText>
      </w:r>
      <w:r w:rsidRPr="005618F5">
        <w:rPr>
          <w:rFonts w:cs="Times New Roman"/>
          <w:noProof/>
        </w:rPr>
      </w:r>
      <w:r w:rsidRPr="005618F5">
        <w:rPr>
          <w:rFonts w:cs="Times New Roman"/>
          <w:noProof/>
        </w:rPr>
        <w:fldChar w:fldCharType="separate"/>
      </w:r>
      <w:r w:rsidRPr="005618F5">
        <w:rPr>
          <w:rFonts w:cs="Times New Roman"/>
          <w:noProof/>
        </w:rPr>
        <w:t>150</w:t>
      </w:r>
      <w:r w:rsidRPr="005618F5">
        <w:rPr>
          <w:rFonts w:cs="Times New Roman"/>
          <w:noProof/>
        </w:rPr>
        <w:fldChar w:fldCharType="end"/>
      </w:r>
    </w:p>
    <w:p w:rsidR="00D83785" w:rsidRDefault="00D83785">
      <w:pPr>
        <w:pStyle w:val="ndicedefiguras1"/>
        <w:tabs>
          <w:tab w:val="right" w:leader="dot" w:pos="9071"/>
        </w:tabs>
      </w:pPr>
      <w:r w:rsidRPr="005618F5">
        <w:rPr>
          <w:rFonts w:cs="Times New Roman"/>
        </w:rPr>
        <w:fldChar w:fldCharType="end"/>
      </w:r>
    </w:p>
    <w:p w:rsidR="00D83785" w:rsidRDefault="00D83785">
      <w:pPr>
        <w:spacing w:line="360" w:lineRule="auto"/>
        <w:rPr>
          <w:rFonts w:ascii="Arial" w:hAnsi="Arial" w:cs="Times New Roman"/>
        </w:rPr>
      </w:pPr>
    </w:p>
    <w:p w:rsidR="00D83785" w:rsidRDefault="008D7D7A">
      <w:pPr>
        <w:rPr>
          <w:rFonts w:ascii="Arial" w:hAnsi="Arial" w:cs="Times New Roman"/>
        </w:rPr>
      </w:pPr>
      <w:r>
        <w:br w:type="page"/>
      </w:r>
    </w:p>
    <w:p w:rsidR="00D83785" w:rsidRDefault="008D7D7A">
      <w:pPr>
        <w:pStyle w:val="Heading1"/>
        <w:numPr>
          <w:ilvl w:val="0"/>
          <w:numId w:val="26"/>
        </w:numPr>
        <w:rPr>
          <w:rFonts w:ascii="Arial" w:hAnsi="Arial"/>
        </w:rPr>
      </w:pPr>
      <w:bookmarkStart w:id="6" w:name="_Toc525306446"/>
      <w:bookmarkStart w:id="7" w:name="_Toc521324057"/>
      <w:bookmarkStart w:id="8" w:name="_Toc468093304"/>
      <w:bookmarkStart w:id="9" w:name="_Toc467072984"/>
      <w:bookmarkStart w:id="10" w:name="_Toc529437415"/>
      <w:bookmarkEnd w:id="6"/>
      <w:bookmarkEnd w:id="7"/>
      <w:bookmarkEnd w:id="8"/>
      <w:bookmarkEnd w:id="9"/>
      <w:r>
        <w:rPr>
          <w:rFonts w:ascii="Arial" w:hAnsi="Arial"/>
        </w:rPr>
        <w:lastRenderedPageBreak/>
        <w:t>LISTA DE TABELAS</w:t>
      </w:r>
      <w:bookmarkEnd w:id="10"/>
    </w:p>
    <w:p w:rsidR="00D83785" w:rsidRDefault="00D83785">
      <w:pPr>
        <w:spacing w:line="360" w:lineRule="auto"/>
      </w:pPr>
    </w:p>
    <w:p w:rsidR="005618F5" w:rsidRPr="005618F5" w:rsidRDefault="00D83785">
      <w:pPr>
        <w:pStyle w:val="ndicedeilustraes"/>
        <w:tabs>
          <w:tab w:val="right" w:leader="dot" w:pos="9061"/>
        </w:tabs>
        <w:rPr>
          <w:rFonts w:eastAsiaTheme="minorEastAsia" w:cs="Times New Roman"/>
          <w:noProof/>
          <w:color w:val="auto"/>
          <w:sz w:val="22"/>
          <w:szCs w:val="22"/>
          <w:lang w:eastAsia="pt-BR" w:bidi="ar-SA"/>
        </w:rPr>
      </w:pPr>
      <w:r w:rsidRPr="005618F5">
        <w:rPr>
          <w:rFonts w:cs="Times New Roman"/>
        </w:rPr>
        <w:fldChar w:fldCharType="begin"/>
      </w:r>
      <w:r w:rsidR="008D7D7A" w:rsidRPr="005618F5">
        <w:rPr>
          <w:rFonts w:cs="Times New Roman"/>
        </w:rPr>
        <w:instrText>TOC \c "Tabela"</w:instrText>
      </w:r>
      <w:r w:rsidRPr="005618F5">
        <w:rPr>
          <w:rFonts w:cs="Times New Roman"/>
        </w:rPr>
        <w:fldChar w:fldCharType="separate"/>
      </w:r>
      <w:r w:rsidR="005618F5" w:rsidRPr="005618F5">
        <w:rPr>
          <w:rFonts w:cs="Times New Roman"/>
          <w:noProof/>
        </w:rPr>
        <w:t>Tabela 1 Macrodados da região de abrangência do campus de Porto Velho (2015)</w:t>
      </w:r>
      <w:r w:rsidR="005618F5" w:rsidRPr="005618F5">
        <w:rPr>
          <w:rFonts w:cs="Times New Roman"/>
          <w:noProof/>
        </w:rPr>
        <w:tab/>
      </w:r>
      <w:r w:rsidR="005618F5" w:rsidRPr="005618F5">
        <w:rPr>
          <w:rFonts w:cs="Times New Roman"/>
          <w:noProof/>
        </w:rPr>
        <w:fldChar w:fldCharType="begin"/>
      </w:r>
      <w:r w:rsidR="005618F5" w:rsidRPr="005618F5">
        <w:rPr>
          <w:rFonts w:cs="Times New Roman"/>
          <w:noProof/>
        </w:rPr>
        <w:instrText xml:space="preserve"> PAGEREF _Toc529437401 \h </w:instrText>
      </w:r>
      <w:r w:rsidR="005618F5" w:rsidRPr="005618F5">
        <w:rPr>
          <w:rFonts w:cs="Times New Roman"/>
          <w:noProof/>
        </w:rPr>
      </w:r>
      <w:r w:rsidR="005618F5" w:rsidRPr="005618F5">
        <w:rPr>
          <w:rFonts w:cs="Times New Roman"/>
          <w:noProof/>
        </w:rPr>
        <w:fldChar w:fldCharType="separate"/>
      </w:r>
      <w:r w:rsidR="005618F5" w:rsidRPr="005618F5">
        <w:rPr>
          <w:rFonts w:cs="Times New Roman"/>
          <w:noProof/>
        </w:rPr>
        <w:t>11</w:t>
      </w:r>
      <w:r w:rsidR="005618F5" w:rsidRPr="005618F5">
        <w:rPr>
          <w:rFonts w:cs="Times New Roman"/>
          <w:noProof/>
        </w:rPr>
        <w:fldChar w:fldCharType="end"/>
      </w:r>
    </w:p>
    <w:p w:rsidR="005618F5" w:rsidRPr="005618F5" w:rsidRDefault="005618F5">
      <w:pPr>
        <w:pStyle w:val="ndicedeilustraes"/>
        <w:tabs>
          <w:tab w:val="right" w:leader="dot" w:pos="9061"/>
        </w:tabs>
        <w:rPr>
          <w:rFonts w:eastAsiaTheme="minorEastAsia" w:cs="Times New Roman"/>
          <w:noProof/>
          <w:color w:val="auto"/>
          <w:sz w:val="22"/>
          <w:szCs w:val="22"/>
          <w:lang w:eastAsia="pt-BR" w:bidi="ar-SA"/>
        </w:rPr>
      </w:pPr>
      <w:r w:rsidRPr="005618F5">
        <w:rPr>
          <w:rFonts w:cs="Times New Roman"/>
          <w:iCs/>
          <w:noProof/>
        </w:rPr>
        <w:t xml:space="preserve">Tabela </w:t>
      </w:r>
      <w:r w:rsidRPr="005618F5">
        <w:rPr>
          <w:rFonts w:cs="Times New Roman"/>
          <w:noProof/>
        </w:rPr>
        <w:t>2</w:t>
      </w:r>
      <w:r w:rsidRPr="005618F5">
        <w:rPr>
          <w:rFonts w:cs="Times New Roman"/>
          <w:iCs/>
          <w:noProof/>
        </w:rPr>
        <w:t>Macrodados sobre Rondônia e Porto Velho (1960/2000)</w:t>
      </w:r>
      <w:r w:rsidRPr="005618F5">
        <w:rPr>
          <w:rFonts w:cs="Times New Roman"/>
          <w:noProof/>
        </w:rPr>
        <w:tab/>
      </w:r>
      <w:r w:rsidRPr="005618F5">
        <w:rPr>
          <w:rFonts w:cs="Times New Roman"/>
          <w:noProof/>
        </w:rPr>
        <w:fldChar w:fldCharType="begin"/>
      </w:r>
      <w:r w:rsidRPr="005618F5">
        <w:rPr>
          <w:rFonts w:cs="Times New Roman"/>
          <w:noProof/>
        </w:rPr>
        <w:instrText xml:space="preserve"> PAGEREF _Toc529437402 \h </w:instrText>
      </w:r>
      <w:r w:rsidRPr="005618F5">
        <w:rPr>
          <w:rFonts w:cs="Times New Roman"/>
          <w:noProof/>
        </w:rPr>
      </w:r>
      <w:r w:rsidRPr="005618F5">
        <w:rPr>
          <w:rFonts w:cs="Times New Roman"/>
          <w:noProof/>
        </w:rPr>
        <w:fldChar w:fldCharType="separate"/>
      </w:r>
      <w:r w:rsidRPr="005618F5">
        <w:rPr>
          <w:rFonts w:cs="Times New Roman"/>
          <w:noProof/>
        </w:rPr>
        <w:t>18</w:t>
      </w:r>
      <w:r w:rsidRPr="005618F5">
        <w:rPr>
          <w:rFonts w:cs="Times New Roman"/>
          <w:noProof/>
        </w:rPr>
        <w:fldChar w:fldCharType="end"/>
      </w:r>
    </w:p>
    <w:p w:rsidR="00D83785" w:rsidRDefault="00D83785">
      <w:pPr>
        <w:pStyle w:val="ndicedefiguras1"/>
        <w:tabs>
          <w:tab w:val="right" w:leader="dot" w:pos="9071"/>
        </w:tabs>
      </w:pPr>
      <w:r w:rsidRPr="005618F5">
        <w:rPr>
          <w:rFonts w:cs="Times New Roman"/>
        </w:rPr>
        <w:fldChar w:fldCharType="end"/>
      </w:r>
    </w:p>
    <w:p w:rsidR="00D83785" w:rsidRDefault="00D83785">
      <w:pPr>
        <w:shd w:val="clear" w:color="auto" w:fill="FFFFFF"/>
        <w:spacing w:line="360" w:lineRule="auto"/>
        <w:rPr>
          <w:rFonts w:ascii="Arial" w:eastAsia="Times New Roman" w:hAnsi="Arial" w:cs="Times New Roman"/>
          <w:sz w:val="22"/>
          <w:szCs w:val="22"/>
          <w:lang w:eastAsia="pt-BR"/>
        </w:rPr>
      </w:pPr>
    </w:p>
    <w:p w:rsidR="00D83785" w:rsidRDefault="00D83785">
      <w:pPr>
        <w:shd w:val="clear" w:color="auto" w:fill="FFFFFF"/>
        <w:spacing w:line="360" w:lineRule="auto"/>
        <w:rPr>
          <w:rFonts w:ascii="Arial" w:eastAsia="Times New Roman" w:hAnsi="Arial" w:cs="Times New Roman"/>
          <w:sz w:val="22"/>
          <w:szCs w:val="22"/>
          <w:lang w:eastAsia="pt-BR"/>
        </w:rPr>
      </w:pPr>
    </w:p>
    <w:p w:rsidR="00D83785" w:rsidRDefault="00D83785">
      <w:pPr>
        <w:shd w:val="clear" w:color="auto" w:fill="FFFFFF"/>
        <w:spacing w:line="360" w:lineRule="auto"/>
        <w:rPr>
          <w:rFonts w:ascii="Arial" w:eastAsia="Times New Roman" w:hAnsi="Arial" w:cs="Times New Roman"/>
          <w:sz w:val="22"/>
          <w:szCs w:val="22"/>
          <w:lang w:eastAsia="pt-BR"/>
        </w:rPr>
      </w:pPr>
    </w:p>
    <w:p w:rsidR="00D83785" w:rsidRDefault="00D83785">
      <w:pPr>
        <w:shd w:val="clear" w:color="auto" w:fill="FFFFFF"/>
        <w:spacing w:line="360" w:lineRule="auto"/>
        <w:rPr>
          <w:rFonts w:ascii="Arial" w:eastAsia="Times New Roman" w:hAnsi="Arial" w:cs="Times New Roman"/>
          <w:sz w:val="22"/>
          <w:szCs w:val="22"/>
          <w:lang w:eastAsia="pt-BR"/>
        </w:rPr>
      </w:pPr>
    </w:p>
    <w:p w:rsidR="00D83785" w:rsidRDefault="00D83785">
      <w:pPr>
        <w:shd w:val="clear" w:color="auto" w:fill="FFFFFF"/>
        <w:spacing w:line="360" w:lineRule="auto"/>
        <w:rPr>
          <w:rFonts w:ascii="Arial" w:eastAsia="Times New Roman" w:hAnsi="Arial" w:cs="Times New Roman"/>
          <w:sz w:val="22"/>
          <w:szCs w:val="22"/>
          <w:lang w:eastAsia="pt-BR"/>
        </w:rPr>
      </w:pPr>
    </w:p>
    <w:p w:rsidR="00D83785" w:rsidRDefault="00D83785">
      <w:pPr>
        <w:shd w:val="clear" w:color="auto" w:fill="FFFFFF"/>
        <w:spacing w:line="360" w:lineRule="auto"/>
        <w:rPr>
          <w:rFonts w:ascii="Arial" w:eastAsia="Times New Roman" w:hAnsi="Arial" w:cs="Times New Roman"/>
          <w:sz w:val="22"/>
          <w:szCs w:val="22"/>
          <w:lang w:eastAsia="pt-BR"/>
        </w:rPr>
      </w:pPr>
    </w:p>
    <w:p w:rsidR="00D83785" w:rsidRDefault="00D83785">
      <w:pPr>
        <w:shd w:val="clear" w:color="auto" w:fill="FFFFFF"/>
        <w:spacing w:line="360" w:lineRule="auto"/>
        <w:rPr>
          <w:rFonts w:ascii="Arial" w:eastAsia="Times New Roman" w:hAnsi="Arial" w:cs="Times New Roman"/>
          <w:sz w:val="22"/>
          <w:szCs w:val="22"/>
          <w:lang w:eastAsia="pt-BR"/>
        </w:rPr>
      </w:pPr>
    </w:p>
    <w:p w:rsidR="00D83785" w:rsidRDefault="00D83785">
      <w:pPr>
        <w:shd w:val="clear" w:color="auto" w:fill="FFFFFF"/>
        <w:spacing w:line="360" w:lineRule="auto"/>
        <w:rPr>
          <w:rFonts w:ascii="Arial" w:eastAsia="Times New Roman" w:hAnsi="Arial" w:cs="Times New Roman"/>
          <w:sz w:val="22"/>
          <w:szCs w:val="22"/>
          <w:lang w:eastAsia="pt-BR"/>
        </w:rPr>
      </w:pPr>
    </w:p>
    <w:p w:rsidR="00D83785" w:rsidRDefault="00D83785">
      <w:pPr>
        <w:shd w:val="clear" w:color="auto" w:fill="FFFFFF"/>
        <w:spacing w:line="360" w:lineRule="auto"/>
        <w:rPr>
          <w:rFonts w:ascii="Arial" w:eastAsia="Times New Roman" w:hAnsi="Arial" w:cs="Times New Roman"/>
          <w:sz w:val="22"/>
          <w:szCs w:val="22"/>
          <w:lang w:eastAsia="pt-BR"/>
        </w:rPr>
      </w:pPr>
    </w:p>
    <w:p w:rsidR="00D83785" w:rsidRDefault="00D83785">
      <w:pPr>
        <w:shd w:val="clear" w:color="auto" w:fill="FFFFFF"/>
        <w:spacing w:line="360" w:lineRule="auto"/>
        <w:rPr>
          <w:rFonts w:ascii="Arial" w:eastAsia="Times New Roman" w:hAnsi="Arial" w:cs="Times New Roman"/>
          <w:sz w:val="22"/>
          <w:szCs w:val="22"/>
          <w:lang w:eastAsia="pt-BR"/>
        </w:rPr>
      </w:pPr>
    </w:p>
    <w:p w:rsidR="00D83785" w:rsidRDefault="00D83785">
      <w:pPr>
        <w:shd w:val="clear" w:color="auto" w:fill="FFFFFF"/>
        <w:spacing w:line="360" w:lineRule="auto"/>
        <w:rPr>
          <w:rFonts w:ascii="Arial" w:eastAsia="Times New Roman" w:hAnsi="Arial" w:cs="Times New Roman"/>
          <w:sz w:val="22"/>
          <w:szCs w:val="22"/>
          <w:lang w:eastAsia="pt-BR"/>
        </w:rPr>
      </w:pPr>
    </w:p>
    <w:p w:rsidR="00D83785" w:rsidRDefault="00D83785">
      <w:pPr>
        <w:shd w:val="clear" w:color="auto" w:fill="FFFFFF"/>
        <w:spacing w:line="360" w:lineRule="auto"/>
        <w:rPr>
          <w:rFonts w:ascii="Arial" w:eastAsia="Times New Roman" w:hAnsi="Arial" w:cs="Times New Roman"/>
          <w:sz w:val="22"/>
          <w:szCs w:val="22"/>
          <w:lang w:eastAsia="pt-BR"/>
        </w:rPr>
      </w:pPr>
    </w:p>
    <w:p w:rsidR="00D83785" w:rsidRDefault="00D83785">
      <w:pPr>
        <w:shd w:val="clear" w:color="auto" w:fill="FFFFFF"/>
        <w:spacing w:line="360" w:lineRule="auto"/>
        <w:rPr>
          <w:rFonts w:ascii="Arial" w:eastAsia="Times New Roman" w:hAnsi="Arial" w:cs="Times New Roman"/>
          <w:sz w:val="22"/>
          <w:szCs w:val="22"/>
          <w:lang w:eastAsia="pt-BR"/>
        </w:rPr>
      </w:pPr>
    </w:p>
    <w:p w:rsidR="00D83785" w:rsidRDefault="00D83785">
      <w:pPr>
        <w:shd w:val="clear" w:color="auto" w:fill="FFFFFF"/>
        <w:spacing w:line="360" w:lineRule="auto"/>
        <w:rPr>
          <w:rFonts w:ascii="Arial" w:eastAsia="Times New Roman" w:hAnsi="Arial" w:cs="Times New Roman"/>
          <w:sz w:val="22"/>
          <w:szCs w:val="22"/>
          <w:lang w:eastAsia="pt-BR"/>
        </w:rPr>
      </w:pPr>
    </w:p>
    <w:p w:rsidR="00D83785" w:rsidRDefault="00D83785">
      <w:pPr>
        <w:shd w:val="clear" w:color="auto" w:fill="FFFFFF"/>
        <w:spacing w:line="360" w:lineRule="auto"/>
        <w:rPr>
          <w:rFonts w:ascii="Arial" w:eastAsia="Times New Roman" w:hAnsi="Arial" w:cs="Times New Roman"/>
          <w:sz w:val="22"/>
          <w:szCs w:val="22"/>
          <w:lang w:eastAsia="pt-BR"/>
        </w:rPr>
      </w:pPr>
    </w:p>
    <w:p w:rsidR="00D83785" w:rsidRDefault="008D7D7A">
      <w:pPr>
        <w:rPr>
          <w:rFonts w:ascii="Arial" w:hAnsi="Arial" w:cs="Times New Roman"/>
        </w:rPr>
      </w:pPr>
      <w:r>
        <w:br w:type="page"/>
      </w:r>
    </w:p>
    <w:p w:rsidR="00D83785" w:rsidRDefault="008D7D7A">
      <w:pPr>
        <w:pStyle w:val="Heading1"/>
        <w:numPr>
          <w:ilvl w:val="0"/>
          <w:numId w:val="26"/>
        </w:numPr>
        <w:rPr>
          <w:rFonts w:ascii="Arial" w:hAnsi="Arial"/>
        </w:rPr>
      </w:pPr>
      <w:bookmarkStart w:id="11" w:name="_Toc525306447"/>
      <w:bookmarkStart w:id="12" w:name="_Toc529437416"/>
      <w:r>
        <w:rPr>
          <w:rFonts w:ascii="Arial" w:hAnsi="Arial"/>
        </w:rPr>
        <w:lastRenderedPageBreak/>
        <w:t>SUM</w:t>
      </w:r>
      <w:bookmarkEnd w:id="11"/>
      <w:r>
        <w:rPr>
          <w:rFonts w:ascii="Arial" w:hAnsi="Arial"/>
        </w:rPr>
        <w:t>ÁRIO</w:t>
      </w:r>
      <w:bookmarkEnd w:id="12"/>
    </w:p>
    <w:p w:rsidR="00D83785" w:rsidRDefault="00D83785">
      <w:pPr>
        <w:pStyle w:val="TOC1"/>
      </w:pPr>
    </w:p>
    <w:p w:rsidR="005618F5" w:rsidRDefault="00D83785">
      <w:pPr>
        <w:pStyle w:val="Sumrio1"/>
        <w:tabs>
          <w:tab w:val="right" w:leader="dot" w:pos="9061"/>
        </w:tabs>
        <w:rPr>
          <w:noProof/>
        </w:rPr>
      </w:pPr>
      <w:r>
        <w:fldChar w:fldCharType="begin"/>
      </w:r>
      <w:r w:rsidR="008D7D7A">
        <w:instrText>TOC \z \o "1-3" \u \h</w:instrText>
      </w:r>
      <w:r>
        <w:fldChar w:fldCharType="separate"/>
      </w:r>
      <w:hyperlink w:anchor="_Toc529437414" w:history="1">
        <w:r w:rsidR="005618F5" w:rsidRPr="00BB6A58">
          <w:rPr>
            <w:rStyle w:val="Hyperlink"/>
            <w:rFonts w:ascii="Arial" w:hAnsi="Arial"/>
            <w:noProof/>
          </w:rPr>
          <w:t>LISTA DE ILUSTRAÇÕES</w:t>
        </w:r>
        <w:r w:rsidR="005618F5">
          <w:rPr>
            <w:noProof/>
            <w:webHidden/>
          </w:rPr>
          <w:tab/>
        </w:r>
        <w:r w:rsidR="005618F5">
          <w:rPr>
            <w:noProof/>
            <w:webHidden/>
          </w:rPr>
          <w:fldChar w:fldCharType="begin"/>
        </w:r>
        <w:r w:rsidR="005618F5">
          <w:rPr>
            <w:noProof/>
            <w:webHidden/>
          </w:rPr>
          <w:instrText xml:space="preserve"> PAGEREF _Toc529437414 \h </w:instrText>
        </w:r>
        <w:r w:rsidR="005618F5">
          <w:rPr>
            <w:noProof/>
            <w:webHidden/>
          </w:rPr>
        </w:r>
        <w:r w:rsidR="005618F5">
          <w:rPr>
            <w:noProof/>
            <w:webHidden/>
          </w:rPr>
          <w:fldChar w:fldCharType="separate"/>
        </w:r>
        <w:r w:rsidR="005618F5">
          <w:rPr>
            <w:noProof/>
            <w:webHidden/>
          </w:rPr>
          <w:t>5</w:t>
        </w:r>
        <w:r w:rsidR="005618F5">
          <w:rPr>
            <w:noProof/>
            <w:webHidden/>
          </w:rPr>
          <w:fldChar w:fldCharType="end"/>
        </w:r>
      </w:hyperlink>
    </w:p>
    <w:p w:rsidR="005618F5" w:rsidRDefault="005618F5">
      <w:pPr>
        <w:pStyle w:val="Sumrio1"/>
        <w:tabs>
          <w:tab w:val="right" w:leader="dot" w:pos="9061"/>
        </w:tabs>
        <w:rPr>
          <w:noProof/>
        </w:rPr>
      </w:pPr>
      <w:hyperlink w:anchor="_Toc529437415" w:history="1">
        <w:r w:rsidRPr="00BB6A58">
          <w:rPr>
            <w:rStyle w:val="Hyperlink"/>
            <w:rFonts w:ascii="Arial" w:hAnsi="Arial"/>
            <w:noProof/>
          </w:rPr>
          <w:t>LISTA DE TABELAS</w:t>
        </w:r>
        <w:r>
          <w:rPr>
            <w:noProof/>
            <w:webHidden/>
          </w:rPr>
          <w:tab/>
        </w:r>
        <w:r>
          <w:rPr>
            <w:noProof/>
            <w:webHidden/>
          </w:rPr>
          <w:fldChar w:fldCharType="begin"/>
        </w:r>
        <w:r>
          <w:rPr>
            <w:noProof/>
            <w:webHidden/>
          </w:rPr>
          <w:instrText xml:space="preserve"> PAGEREF _Toc529437415 \h </w:instrText>
        </w:r>
        <w:r>
          <w:rPr>
            <w:noProof/>
            <w:webHidden/>
          </w:rPr>
        </w:r>
        <w:r>
          <w:rPr>
            <w:noProof/>
            <w:webHidden/>
          </w:rPr>
          <w:fldChar w:fldCharType="separate"/>
        </w:r>
        <w:r>
          <w:rPr>
            <w:noProof/>
            <w:webHidden/>
          </w:rPr>
          <w:t>6</w:t>
        </w:r>
        <w:r>
          <w:rPr>
            <w:noProof/>
            <w:webHidden/>
          </w:rPr>
          <w:fldChar w:fldCharType="end"/>
        </w:r>
      </w:hyperlink>
    </w:p>
    <w:p w:rsidR="005618F5" w:rsidRDefault="005618F5">
      <w:pPr>
        <w:pStyle w:val="Sumrio1"/>
        <w:tabs>
          <w:tab w:val="right" w:leader="dot" w:pos="9061"/>
        </w:tabs>
        <w:rPr>
          <w:noProof/>
        </w:rPr>
      </w:pPr>
      <w:hyperlink w:anchor="_Toc529437416" w:history="1">
        <w:r w:rsidRPr="00BB6A58">
          <w:rPr>
            <w:rStyle w:val="Hyperlink"/>
            <w:rFonts w:ascii="Arial" w:hAnsi="Arial"/>
            <w:noProof/>
          </w:rPr>
          <w:t>SUMÁRIO</w:t>
        </w:r>
        <w:r>
          <w:rPr>
            <w:noProof/>
            <w:webHidden/>
          </w:rPr>
          <w:tab/>
        </w:r>
        <w:r>
          <w:rPr>
            <w:noProof/>
            <w:webHidden/>
          </w:rPr>
          <w:fldChar w:fldCharType="begin"/>
        </w:r>
        <w:r>
          <w:rPr>
            <w:noProof/>
            <w:webHidden/>
          </w:rPr>
          <w:instrText xml:space="preserve"> PAGEREF _Toc529437416 \h </w:instrText>
        </w:r>
        <w:r>
          <w:rPr>
            <w:noProof/>
            <w:webHidden/>
          </w:rPr>
        </w:r>
        <w:r>
          <w:rPr>
            <w:noProof/>
            <w:webHidden/>
          </w:rPr>
          <w:fldChar w:fldCharType="separate"/>
        </w:r>
        <w:r>
          <w:rPr>
            <w:noProof/>
            <w:webHidden/>
          </w:rPr>
          <w:t>7</w:t>
        </w:r>
        <w:r>
          <w:rPr>
            <w:noProof/>
            <w:webHidden/>
          </w:rPr>
          <w:fldChar w:fldCharType="end"/>
        </w:r>
      </w:hyperlink>
    </w:p>
    <w:p w:rsidR="005618F5" w:rsidRDefault="005618F5">
      <w:pPr>
        <w:pStyle w:val="Sumrio1"/>
        <w:tabs>
          <w:tab w:val="right" w:leader="dot" w:pos="9061"/>
        </w:tabs>
        <w:rPr>
          <w:noProof/>
        </w:rPr>
      </w:pPr>
      <w:hyperlink w:anchor="_Toc529437417" w:history="1">
        <w:r w:rsidRPr="00BB6A58">
          <w:rPr>
            <w:rStyle w:val="Hyperlink"/>
            <w:rFonts w:ascii="Arial" w:hAnsi="Arial"/>
            <w:noProof/>
          </w:rPr>
          <w:t>APRESENTAÇÃO</w:t>
        </w:r>
        <w:r>
          <w:rPr>
            <w:noProof/>
            <w:webHidden/>
          </w:rPr>
          <w:tab/>
        </w:r>
        <w:r>
          <w:rPr>
            <w:noProof/>
            <w:webHidden/>
          </w:rPr>
          <w:fldChar w:fldCharType="begin"/>
        </w:r>
        <w:r>
          <w:rPr>
            <w:noProof/>
            <w:webHidden/>
          </w:rPr>
          <w:instrText xml:space="preserve"> PAGEREF _Toc529437417 \h </w:instrText>
        </w:r>
        <w:r>
          <w:rPr>
            <w:noProof/>
            <w:webHidden/>
          </w:rPr>
        </w:r>
        <w:r>
          <w:rPr>
            <w:noProof/>
            <w:webHidden/>
          </w:rPr>
          <w:fldChar w:fldCharType="separate"/>
        </w:r>
        <w:r>
          <w:rPr>
            <w:noProof/>
            <w:webHidden/>
          </w:rPr>
          <w:t>9</w:t>
        </w:r>
        <w:r>
          <w:rPr>
            <w:noProof/>
            <w:webHidden/>
          </w:rPr>
          <w:fldChar w:fldCharType="end"/>
        </w:r>
      </w:hyperlink>
    </w:p>
    <w:p w:rsidR="005618F5" w:rsidRDefault="005618F5">
      <w:pPr>
        <w:pStyle w:val="Sumrio1"/>
        <w:tabs>
          <w:tab w:val="right" w:leader="dot" w:pos="9061"/>
        </w:tabs>
        <w:rPr>
          <w:noProof/>
        </w:rPr>
      </w:pPr>
      <w:hyperlink w:anchor="_Toc529437418" w:history="1">
        <w:r w:rsidRPr="00BB6A58">
          <w:rPr>
            <w:rStyle w:val="Hyperlink"/>
            <w:rFonts w:ascii="Arial" w:hAnsi="Arial"/>
            <w:noProof/>
          </w:rPr>
          <w:t>1 CONTEXTUALIZAÇÃO</w:t>
        </w:r>
        <w:r>
          <w:rPr>
            <w:noProof/>
            <w:webHidden/>
          </w:rPr>
          <w:tab/>
        </w:r>
        <w:r>
          <w:rPr>
            <w:noProof/>
            <w:webHidden/>
          </w:rPr>
          <w:fldChar w:fldCharType="begin"/>
        </w:r>
        <w:r>
          <w:rPr>
            <w:noProof/>
            <w:webHidden/>
          </w:rPr>
          <w:instrText xml:space="preserve"> PAGEREF _Toc529437418 \h </w:instrText>
        </w:r>
        <w:r>
          <w:rPr>
            <w:noProof/>
            <w:webHidden/>
          </w:rPr>
        </w:r>
        <w:r>
          <w:rPr>
            <w:noProof/>
            <w:webHidden/>
          </w:rPr>
          <w:fldChar w:fldCharType="separate"/>
        </w:r>
        <w:r>
          <w:rPr>
            <w:noProof/>
            <w:webHidden/>
          </w:rPr>
          <w:t>10</w:t>
        </w:r>
        <w:r>
          <w:rPr>
            <w:noProof/>
            <w:webHidden/>
          </w:rPr>
          <w:fldChar w:fldCharType="end"/>
        </w:r>
      </w:hyperlink>
    </w:p>
    <w:p w:rsidR="005618F5" w:rsidRDefault="005618F5">
      <w:pPr>
        <w:pStyle w:val="Sumrio2"/>
        <w:tabs>
          <w:tab w:val="right" w:leader="dot" w:pos="9061"/>
        </w:tabs>
        <w:rPr>
          <w:noProof/>
        </w:rPr>
      </w:pPr>
      <w:hyperlink w:anchor="_Toc529437419" w:history="1">
        <w:r w:rsidRPr="00BB6A58">
          <w:rPr>
            <w:rStyle w:val="Hyperlink"/>
            <w:rFonts w:ascii="Arial" w:hAnsi="Arial" w:cs="Times New Roman"/>
            <w:noProof/>
          </w:rPr>
          <w:t>1.1 Da Universidade Federal de Rondônia (UNIR)</w:t>
        </w:r>
        <w:r>
          <w:rPr>
            <w:noProof/>
            <w:webHidden/>
          </w:rPr>
          <w:tab/>
        </w:r>
        <w:r>
          <w:rPr>
            <w:noProof/>
            <w:webHidden/>
          </w:rPr>
          <w:fldChar w:fldCharType="begin"/>
        </w:r>
        <w:r>
          <w:rPr>
            <w:noProof/>
            <w:webHidden/>
          </w:rPr>
          <w:instrText xml:space="preserve"> PAGEREF _Toc529437419 \h </w:instrText>
        </w:r>
        <w:r>
          <w:rPr>
            <w:noProof/>
            <w:webHidden/>
          </w:rPr>
        </w:r>
        <w:r>
          <w:rPr>
            <w:noProof/>
            <w:webHidden/>
          </w:rPr>
          <w:fldChar w:fldCharType="separate"/>
        </w:r>
        <w:r>
          <w:rPr>
            <w:noProof/>
            <w:webHidden/>
          </w:rPr>
          <w:t>10</w:t>
        </w:r>
        <w:r>
          <w:rPr>
            <w:noProof/>
            <w:webHidden/>
          </w:rPr>
          <w:fldChar w:fldCharType="end"/>
        </w:r>
      </w:hyperlink>
    </w:p>
    <w:p w:rsidR="005618F5" w:rsidRDefault="005618F5">
      <w:pPr>
        <w:pStyle w:val="Sumrio2"/>
        <w:tabs>
          <w:tab w:val="right" w:leader="dot" w:pos="9061"/>
        </w:tabs>
        <w:rPr>
          <w:noProof/>
        </w:rPr>
      </w:pPr>
      <w:hyperlink w:anchor="_Toc529437420" w:history="1">
        <w:r w:rsidRPr="00BB6A58">
          <w:rPr>
            <w:rStyle w:val="Hyperlink"/>
            <w:rFonts w:ascii="Arial" w:hAnsi="Arial" w:cs="Times New Roman"/>
            <w:noProof/>
          </w:rPr>
          <w:t xml:space="preserve">1.2 Da realidade econômico-social do </w:t>
        </w:r>
        <w:r w:rsidRPr="00BB6A58">
          <w:rPr>
            <w:rStyle w:val="Hyperlink"/>
            <w:rFonts w:ascii="Arial" w:hAnsi="Arial" w:cs="Times New Roman"/>
            <w:i/>
            <w:noProof/>
          </w:rPr>
          <w:t>campus</w:t>
        </w:r>
        <w:r w:rsidRPr="00BB6A58">
          <w:rPr>
            <w:rStyle w:val="Hyperlink"/>
            <w:rFonts w:ascii="Arial" w:hAnsi="Arial" w:cs="Times New Roman"/>
            <w:noProof/>
          </w:rPr>
          <w:t xml:space="preserve"> de Porto Velho</w:t>
        </w:r>
        <w:r>
          <w:rPr>
            <w:noProof/>
            <w:webHidden/>
          </w:rPr>
          <w:tab/>
        </w:r>
        <w:r>
          <w:rPr>
            <w:noProof/>
            <w:webHidden/>
          </w:rPr>
          <w:fldChar w:fldCharType="begin"/>
        </w:r>
        <w:r>
          <w:rPr>
            <w:noProof/>
            <w:webHidden/>
          </w:rPr>
          <w:instrText xml:space="preserve"> PAGEREF _Toc529437420 \h </w:instrText>
        </w:r>
        <w:r>
          <w:rPr>
            <w:noProof/>
            <w:webHidden/>
          </w:rPr>
        </w:r>
        <w:r>
          <w:rPr>
            <w:noProof/>
            <w:webHidden/>
          </w:rPr>
          <w:fldChar w:fldCharType="separate"/>
        </w:r>
        <w:r>
          <w:rPr>
            <w:noProof/>
            <w:webHidden/>
          </w:rPr>
          <w:t>11</w:t>
        </w:r>
        <w:r>
          <w:rPr>
            <w:noProof/>
            <w:webHidden/>
          </w:rPr>
          <w:fldChar w:fldCharType="end"/>
        </w:r>
      </w:hyperlink>
    </w:p>
    <w:p w:rsidR="005618F5" w:rsidRDefault="005618F5">
      <w:pPr>
        <w:pStyle w:val="Sumrio1"/>
        <w:tabs>
          <w:tab w:val="right" w:leader="dot" w:pos="9061"/>
        </w:tabs>
        <w:rPr>
          <w:noProof/>
        </w:rPr>
      </w:pPr>
      <w:hyperlink w:anchor="_Toc529437421" w:history="1">
        <w:r w:rsidRPr="00BB6A58">
          <w:rPr>
            <w:rStyle w:val="Hyperlink"/>
            <w:rFonts w:ascii="Arial" w:hAnsi="Arial"/>
            <w:noProof/>
          </w:rPr>
          <w:t>2 ORGANIZAÇÃO DIDÁTICO-PEDAGÓGICA</w:t>
        </w:r>
        <w:r>
          <w:rPr>
            <w:noProof/>
            <w:webHidden/>
          </w:rPr>
          <w:tab/>
        </w:r>
        <w:r>
          <w:rPr>
            <w:noProof/>
            <w:webHidden/>
          </w:rPr>
          <w:fldChar w:fldCharType="begin"/>
        </w:r>
        <w:r>
          <w:rPr>
            <w:noProof/>
            <w:webHidden/>
          </w:rPr>
          <w:instrText xml:space="preserve"> PAGEREF _Toc529437421 \h </w:instrText>
        </w:r>
        <w:r>
          <w:rPr>
            <w:noProof/>
            <w:webHidden/>
          </w:rPr>
        </w:r>
        <w:r>
          <w:rPr>
            <w:noProof/>
            <w:webHidden/>
          </w:rPr>
          <w:fldChar w:fldCharType="separate"/>
        </w:r>
        <w:r>
          <w:rPr>
            <w:noProof/>
            <w:webHidden/>
          </w:rPr>
          <w:t>12</w:t>
        </w:r>
        <w:r>
          <w:rPr>
            <w:noProof/>
            <w:webHidden/>
          </w:rPr>
          <w:fldChar w:fldCharType="end"/>
        </w:r>
      </w:hyperlink>
    </w:p>
    <w:p w:rsidR="005618F5" w:rsidRDefault="005618F5">
      <w:pPr>
        <w:pStyle w:val="Sumrio2"/>
        <w:tabs>
          <w:tab w:val="right" w:leader="dot" w:pos="9061"/>
        </w:tabs>
        <w:rPr>
          <w:noProof/>
        </w:rPr>
      </w:pPr>
      <w:hyperlink w:anchor="_Toc529437422" w:history="1">
        <w:r w:rsidRPr="00BB6A58">
          <w:rPr>
            <w:rStyle w:val="Hyperlink"/>
            <w:rFonts w:ascii="Arial" w:hAnsi="Arial" w:cs="Times New Roman"/>
            <w:noProof/>
          </w:rPr>
          <w:t>2.1 Objetivos do Curso</w:t>
        </w:r>
        <w:r>
          <w:rPr>
            <w:noProof/>
            <w:webHidden/>
          </w:rPr>
          <w:tab/>
        </w:r>
        <w:r>
          <w:rPr>
            <w:noProof/>
            <w:webHidden/>
          </w:rPr>
          <w:fldChar w:fldCharType="begin"/>
        </w:r>
        <w:r>
          <w:rPr>
            <w:noProof/>
            <w:webHidden/>
          </w:rPr>
          <w:instrText xml:space="preserve"> PAGEREF _Toc529437422 \h </w:instrText>
        </w:r>
        <w:r>
          <w:rPr>
            <w:noProof/>
            <w:webHidden/>
          </w:rPr>
        </w:r>
        <w:r>
          <w:rPr>
            <w:noProof/>
            <w:webHidden/>
          </w:rPr>
          <w:fldChar w:fldCharType="separate"/>
        </w:r>
        <w:r>
          <w:rPr>
            <w:noProof/>
            <w:webHidden/>
          </w:rPr>
          <w:t>12</w:t>
        </w:r>
        <w:r>
          <w:rPr>
            <w:noProof/>
            <w:webHidden/>
          </w:rPr>
          <w:fldChar w:fldCharType="end"/>
        </w:r>
      </w:hyperlink>
    </w:p>
    <w:p w:rsidR="005618F5" w:rsidRDefault="005618F5">
      <w:pPr>
        <w:pStyle w:val="Sumrio3"/>
        <w:tabs>
          <w:tab w:val="right" w:leader="dot" w:pos="9061"/>
        </w:tabs>
        <w:rPr>
          <w:noProof/>
        </w:rPr>
      </w:pPr>
      <w:hyperlink w:anchor="_Toc529437423" w:history="1">
        <w:r w:rsidRPr="00BB6A58">
          <w:rPr>
            <w:rStyle w:val="Hyperlink"/>
            <w:rFonts w:ascii="Arial" w:hAnsi="Arial" w:cs="Times New Roman"/>
            <w:noProof/>
          </w:rPr>
          <w:t>2.1.1 Objetivo geral</w:t>
        </w:r>
        <w:r>
          <w:rPr>
            <w:noProof/>
            <w:webHidden/>
          </w:rPr>
          <w:tab/>
        </w:r>
        <w:r>
          <w:rPr>
            <w:noProof/>
            <w:webHidden/>
          </w:rPr>
          <w:fldChar w:fldCharType="begin"/>
        </w:r>
        <w:r>
          <w:rPr>
            <w:noProof/>
            <w:webHidden/>
          </w:rPr>
          <w:instrText xml:space="preserve"> PAGEREF _Toc529437423 \h </w:instrText>
        </w:r>
        <w:r>
          <w:rPr>
            <w:noProof/>
            <w:webHidden/>
          </w:rPr>
        </w:r>
        <w:r>
          <w:rPr>
            <w:noProof/>
            <w:webHidden/>
          </w:rPr>
          <w:fldChar w:fldCharType="separate"/>
        </w:r>
        <w:r>
          <w:rPr>
            <w:noProof/>
            <w:webHidden/>
          </w:rPr>
          <w:t>12</w:t>
        </w:r>
        <w:r>
          <w:rPr>
            <w:noProof/>
            <w:webHidden/>
          </w:rPr>
          <w:fldChar w:fldCharType="end"/>
        </w:r>
      </w:hyperlink>
    </w:p>
    <w:p w:rsidR="005618F5" w:rsidRDefault="005618F5">
      <w:pPr>
        <w:pStyle w:val="Sumrio3"/>
        <w:tabs>
          <w:tab w:val="right" w:leader="dot" w:pos="9061"/>
        </w:tabs>
        <w:rPr>
          <w:noProof/>
        </w:rPr>
      </w:pPr>
      <w:hyperlink w:anchor="_Toc529437424" w:history="1">
        <w:r w:rsidRPr="00BB6A58">
          <w:rPr>
            <w:rStyle w:val="Hyperlink"/>
            <w:rFonts w:ascii="Arial" w:hAnsi="Arial" w:cs="Times New Roman"/>
            <w:noProof/>
          </w:rPr>
          <w:t>2.1.2 Objetivos específicos</w:t>
        </w:r>
        <w:r>
          <w:rPr>
            <w:noProof/>
            <w:webHidden/>
          </w:rPr>
          <w:tab/>
        </w:r>
        <w:r>
          <w:rPr>
            <w:noProof/>
            <w:webHidden/>
          </w:rPr>
          <w:fldChar w:fldCharType="begin"/>
        </w:r>
        <w:r>
          <w:rPr>
            <w:noProof/>
            <w:webHidden/>
          </w:rPr>
          <w:instrText xml:space="preserve"> PAGEREF _Toc529437424 \h </w:instrText>
        </w:r>
        <w:r>
          <w:rPr>
            <w:noProof/>
            <w:webHidden/>
          </w:rPr>
        </w:r>
        <w:r>
          <w:rPr>
            <w:noProof/>
            <w:webHidden/>
          </w:rPr>
          <w:fldChar w:fldCharType="separate"/>
        </w:r>
        <w:r>
          <w:rPr>
            <w:noProof/>
            <w:webHidden/>
          </w:rPr>
          <w:t>12</w:t>
        </w:r>
        <w:r>
          <w:rPr>
            <w:noProof/>
            <w:webHidden/>
          </w:rPr>
          <w:fldChar w:fldCharType="end"/>
        </w:r>
      </w:hyperlink>
    </w:p>
    <w:p w:rsidR="005618F5" w:rsidRDefault="005618F5">
      <w:pPr>
        <w:pStyle w:val="Sumrio2"/>
        <w:tabs>
          <w:tab w:val="right" w:leader="dot" w:pos="9061"/>
        </w:tabs>
        <w:rPr>
          <w:noProof/>
        </w:rPr>
      </w:pPr>
      <w:hyperlink w:anchor="_Toc529437425" w:history="1">
        <w:r w:rsidRPr="00BB6A58">
          <w:rPr>
            <w:rStyle w:val="Hyperlink"/>
            <w:rFonts w:ascii="Arial" w:hAnsi="Arial" w:cs="Times New Roman"/>
            <w:noProof/>
          </w:rPr>
          <w:t>2.2 Concepção do Curso</w:t>
        </w:r>
        <w:r>
          <w:rPr>
            <w:noProof/>
            <w:webHidden/>
          </w:rPr>
          <w:tab/>
        </w:r>
        <w:r>
          <w:rPr>
            <w:noProof/>
            <w:webHidden/>
          </w:rPr>
          <w:fldChar w:fldCharType="begin"/>
        </w:r>
        <w:r>
          <w:rPr>
            <w:noProof/>
            <w:webHidden/>
          </w:rPr>
          <w:instrText xml:space="preserve"> PAGEREF _Toc529437425 \h </w:instrText>
        </w:r>
        <w:r>
          <w:rPr>
            <w:noProof/>
            <w:webHidden/>
          </w:rPr>
        </w:r>
        <w:r>
          <w:rPr>
            <w:noProof/>
            <w:webHidden/>
          </w:rPr>
          <w:fldChar w:fldCharType="separate"/>
        </w:r>
        <w:r>
          <w:rPr>
            <w:noProof/>
            <w:webHidden/>
          </w:rPr>
          <w:t>14</w:t>
        </w:r>
        <w:r>
          <w:rPr>
            <w:noProof/>
            <w:webHidden/>
          </w:rPr>
          <w:fldChar w:fldCharType="end"/>
        </w:r>
      </w:hyperlink>
    </w:p>
    <w:p w:rsidR="005618F5" w:rsidRDefault="005618F5">
      <w:pPr>
        <w:pStyle w:val="Sumrio2"/>
        <w:tabs>
          <w:tab w:val="right" w:leader="dot" w:pos="9061"/>
        </w:tabs>
        <w:rPr>
          <w:noProof/>
        </w:rPr>
      </w:pPr>
      <w:hyperlink w:anchor="_Toc529437426" w:history="1">
        <w:r w:rsidRPr="00BB6A58">
          <w:rPr>
            <w:rStyle w:val="Hyperlink"/>
            <w:rFonts w:ascii="Arial" w:hAnsi="Arial" w:cs="Times New Roman"/>
            <w:noProof/>
          </w:rPr>
          <w:t>2.3 Justificativa</w:t>
        </w:r>
        <w:r>
          <w:rPr>
            <w:noProof/>
            <w:webHidden/>
          </w:rPr>
          <w:tab/>
        </w:r>
        <w:r>
          <w:rPr>
            <w:noProof/>
            <w:webHidden/>
          </w:rPr>
          <w:fldChar w:fldCharType="begin"/>
        </w:r>
        <w:r>
          <w:rPr>
            <w:noProof/>
            <w:webHidden/>
          </w:rPr>
          <w:instrText xml:space="preserve"> PAGEREF _Toc529437426 \h </w:instrText>
        </w:r>
        <w:r>
          <w:rPr>
            <w:noProof/>
            <w:webHidden/>
          </w:rPr>
        </w:r>
        <w:r>
          <w:rPr>
            <w:noProof/>
            <w:webHidden/>
          </w:rPr>
          <w:fldChar w:fldCharType="separate"/>
        </w:r>
        <w:r>
          <w:rPr>
            <w:noProof/>
            <w:webHidden/>
          </w:rPr>
          <w:t>18</w:t>
        </w:r>
        <w:r>
          <w:rPr>
            <w:noProof/>
            <w:webHidden/>
          </w:rPr>
          <w:fldChar w:fldCharType="end"/>
        </w:r>
      </w:hyperlink>
    </w:p>
    <w:p w:rsidR="005618F5" w:rsidRDefault="005618F5">
      <w:pPr>
        <w:pStyle w:val="Sumrio2"/>
        <w:tabs>
          <w:tab w:val="right" w:leader="dot" w:pos="9061"/>
        </w:tabs>
        <w:rPr>
          <w:noProof/>
        </w:rPr>
      </w:pPr>
      <w:hyperlink w:anchor="_Toc529437427" w:history="1">
        <w:r w:rsidRPr="00BB6A58">
          <w:rPr>
            <w:rStyle w:val="Hyperlink"/>
            <w:rFonts w:ascii="Arial" w:hAnsi="Arial" w:cs="Times New Roman"/>
            <w:noProof/>
          </w:rPr>
          <w:t>2.4 Legislação</w:t>
        </w:r>
        <w:r>
          <w:rPr>
            <w:noProof/>
            <w:webHidden/>
          </w:rPr>
          <w:tab/>
        </w:r>
        <w:r>
          <w:rPr>
            <w:noProof/>
            <w:webHidden/>
          </w:rPr>
          <w:fldChar w:fldCharType="begin"/>
        </w:r>
        <w:r>
          <w:rPr>
            <w:noProof/>
            <w:webHidden/>
          </w:rPr>
          <w:instrText xml:space="preserve"> PAGEREF _Toc529437427 \h </w:instrText>
        </w:r>
        <w:r>
          <w:rPr>
            <w:noProof/>
            <w:webHidden/>
          </w:rPr>
        </w:r>
        <w:r>
          <w:rPr>
            <w:noProof/>
            <w:webHidden/>
          </w:rPr>
          <w:fldChar w:fldCharType="separate"/>
        </w:r>
        <w:r>
          <w:rPr>
            <w:noProof/>
            <w:webHidden/>
          </w:rPr>
          <w:t>21</w:t>
        </w:r>
        <w:r>
          <w:rPr>
            <w:noProof/>
            <w:webHidden/>
          </w:rPr>
          <w:fldChar w:fldCharType="end"/>
        </w:r>
      </w:hyperlink>
    </w:p>
    <w:p w:rsidR="005618F5" w:rsidRDefault="005618F5">
      <w:pPr>
        <w:pStyle w:val="Sumrio3"/>
        <w:tabs>
          <w:tab w:val="right" w:leader="dot" w:pos="9061"/>
        </w:tabs>
        <w:rPr>
          <w:noProof/>
        </w:rPr>
      </w:pPr>
      <w:hyperlink w:anchor="_Toc529437428" w:history="1">
        <w:r w:rsidRPr="00BB6A58">
          <w:rPr>
            <w:rStyle w:val="Hyperlink"/>
            <w:rFonts w:ascii="Arial" w:hAnsi="Arial" w:cs="Times New Roman"/>
            <w:noProof/>
          </w:rPr>
          <w:t>2.4.1 Legislação Federal Específica</w:t>
        </w:r>
        <w:r>
          <w:rPr>
            <w:noProof/>
            <w:webHidden/>
          </w:rPr>
          <w:tab/>
        </w:r>
        <w:r>
          <w:rPr>
            <w:noProof/>
            <w:webHidden/>
          </w:rPr>
          <w:fldChar w:fldCharType="begin"/>
        </w:r>
        <w:r>
          <w:rPr>
            <w:noProof/>
            <w:webHidden/>
          </w:rPr>
          <w:instrText xml:space="preserve"> PAGEREF _Toc529437428 \h </w:instrText>
        </w:r>
        <w:r>
          <w:rPr>
            <w:noProof/>
            <w:webHidden/>
          </w:rPr>
        </w:r>
        <w:r>
          <w:rPr>
            <w:noProof/>
            <w:webHidden/>
          </w:rPr>
          <w:fldChar w:fldCharType="separate"/>
        </w:r>
        <w:r>
          <w:rPr>
            <w:noProof/>
            <w:webHidden/>
          </w:rPr>
          <w:t>21</w:t>
        </w:r>
        <w:r>
          <w:rPr>
            <w:noProof/>
            <w:webHidden/>
          </w:rPr>
          <w:fldChar w:fldCharType="end"/>
        </w:r>
      </w:hyperlink>
    </w:p>
    <w:p w:rsidR="005618F5" w:rsidRDefault="005618F5">
      <w:pPr>
        <w:pStyle w:val="Sumrio3"/>
        <w:tabs>
          <w:tab w:val="right" w:leader="dot" w:pos="9061"/>
        </w:tabs>
        <w:rPr>
          <w:noProof/>
        </w:rPr>
      </w:pPr>
      <w:hyperlink w:anchor="_Toc529437429" w:history="1">
        <w:r w:rsidRPr="00BB6A58">
          <w:rPr>
            <w:rStyle w:val="Hyperlink"/>
            <w:rFonts w:ascii="Arial" w:hAnsi="Arial" w:cs="Times New Roman"/>
            <w:noProof/>
          </w:rPr>
          <w:t>2.4.2 Conselho Nacional de Educação</w:t>
        </w:r>
        <w:r>
          <w:rPr>
            <w:noProof/>
            <w:webHidden/>
          </w:rPr>
          <w:tab/>
        </w:r>
        <w:r>
          <w:rPr>
            <w:noProof/>
            <w:webHidden/>
          </w:rPr>
          <w:fldChar w:fldCharType="begin"/>
        </w:r>
        <w:r>
          <w:rPr>
            <w:noProof/>
            <w:webHidden/>
          </w:rPr>
          <w:instrText xml:space="preserve"> PAGEREF _Toc529437429 \h </w:instrText>
        </w:r>
        <w:r>
          <w:rPr>
            <w:noProof/>
            <w:webHidden/>
          </w:rPr>
        </w:r>
        <w:r>
          <w:rPr>
            <w:noProof/>
            <w:webHidden/>
          </w:rPr>
          <w:fldChar w:fldCharType="separate"/>
        </w:r>
        <w:r>
          <w:rPr>
            <w:noProof/>
            <w:webHidden/>
          </w:rPr>
          <w:t>21</w:t>
        </w:r>
        <w:r>
          <w:rPr>
            <w:noProof/>
            <w:webHidden/>
          </w:rPr>
          <w:fldChar w:fldCharType="end"/>
        </w:r>
      </w:hyperlink>
    </w:p>
    <w:p w:rsidR="005618F5" w:rsidRDefault="005618F5">
      <w:pPr>
        <w:pStyle w:val="Sumrio3"/>
        <w:tabs>
          <w:tab w:val="right" w:leader="dot" w:pos="9061"/>
        </w:tabs>
        <w:rPr>
          <w:noProof/>
        </w:rPr>
      </w:pPr>
      <w:hyperlink w:anchor="_Toc529437430" w:history="1">
        <w:r w:rsidRPr="00BB6A58">
          <w:rPr>
            <w:rStyle w:val="Hyperlink"/>
            <w:rFonts w:ascii="Arial" w:hAnsi="Arial" w:cs="Times New Roman"/>
            <w:noProof/>
          </w:rPr>
          <w:t>2.4.3 Conselho Superior Acadêmico – CONSEA/UNIR</w:t>
        </w:r>
        <w:r>
          <w:rPr>
            <w:noProof/>
            <w:webHidden/>
          </w:rPr>
          <w:tab/>
        </w:r>
        <w:r>
          <w:rPr>
            <w:noProof/>
            <w:webHidden/>
          </w:rPr>
          <w:fldChar w:fldCharType="begin"/>
        </w:r>
        <w:r>
          <w:rPr>
            <w:noProof/>
            <w:webHidden/>
          </w:rPr>
          <w:instrText xml:space="preserve"> PAGEREF _Toc529437430 \h </w:instrText>
        </w:r>
        <w:r>
          <w:rPr>
            <w:noProof/>
            <w:webHidden/>
          </w:rPr>
        </w:r>
        <w:r>
          <w:rPr>
            <w:noProof/>
            <w:webHidden/>
          </w:rPr>
          <w:fldChar w:fldCharType="separate"/>
        </w:r>
        <w:r>
          <w:rPr>
            <w:noProof/>
            <w:webHidden/>
          </w:rPr>
          <w:t>22</w:t>
        </w:r>
        <w:r>
          <w:rPr>
            <w:noProof/>
            <w:webHidden/>
          </w:rPr>
          <w:fldChar w:fldCharType="end"/>
        </w:r>
      </w:hyperlink>
    </w:p>
    <w:p w:rsidR="005618F5" w:rsidRDefault="005618F5">
      <w:pPr>
        <w:pStyle w:val="Sumrio2"/>
        <w:tabs>
          <w:tab w:val="right" w:leader="dot" w:pos="9061"/>
        </w:tabs>
        <w:rPr>
          <w:noProof/>
        </w:rPr>
      </w:pPr>
      <w:hyperlink w:anchor="_Toc529437431" w:history="1">
        <w:r w:rsidRPr="00BB6A58">
          <w:rPr>
            <w:rStyle w:val="Hyperlink"/>
            <w:rFonts w:ascii="Arial" w:hAnsi="Arial" w:cs="Times New Roman"/>
            <w:noProof/>
          </w:rPr>
          <w:t>2.5 Perfil do(a) Egresso(a)</w:t>
        </w:r>
        <w:r>
          <w:rPr>
            <w:noProof/>
            <w:webHidden/>
          </w:rPr>
          <w:tab/>
        </w:r>
        <w:r>
          <w:rPr>
            <w:noProof/>
            <w:webHidden/>
          </w:rPr>
          <w:fldChar w:fldCharType="begin"/>
        </w:r>
        <w:r>
          <w:rPr>
            <w:noProof/>
            <w:webHidden/>
          </w:rPr>
          <w:instrText xml:space="preserve"> PAGEREF _Toc529437431 \h </w:instrText>
        </w:r>
        <w:r>
          <w:rPr>
            <w:noProof/>
            <w:webHidden/>
          </w:rPr>
        </w:r>
        <w:r>
          <w:rPr>
            <w:noProof/>
            <w:webHidden/>
          </w:rPr>
          <w:fldChar w:fldCharType="separate"/>
        </w:r>
        <w:r>
          <w:rPr>
            <w:noProof/>
            <w:webHidden/>
          </w:rPr>
          <w:t>22</w:t>
        </w:r>
        <w:r>
          <w:rPr>
            <w:noProof/>
            <w:webHidden/>
          </w:rPr>
          <w:fldChar w:fldCharType="end"/>
        </w:r>
      </w:hyperlink>
    </w:p>
    <w:p w:rsidR="005618F5" w:rsidRDefault="005618F5">
      <w:pPr>
        <w:pStyle w:val="Sumrio2"/>
        <w:tabs>
          <w:tab w:val="right" w:leader="dot" w:pos="9061"/>
        </w:tabs>
        <w:rPr>
          <w:noProof/>
        </w:rPr>
      </w:pPr>
      <w:hyperlink w:anchor="_Toc529437432" w:history="1">
        <w:r w:rsidRPr="00BB6A58">
          <w:rPr>
            <w:rStyle w:val="Hyperlink"/>
            <w:rFonts w:ascii="Arial" w:hAnsi="Arial" w:cs="Times New Roman"/>
            <w:noProof/>
          </w:rPr>
          <w:t>2.6 Perfil do Curso</w:t>
        </w:r>
        <w:r>
          <w:rPr>
            <w:noProof/>
            <w:webHidden/>
          </w:rPr>
          <w:tab/>
        </w:r>
        <w:r>
          <w:rPr>
            <w:noProof/>
            <w:webHidden/>
          </w:rPr>
          <w:fldChar w:fldCharType="begin"/>
        </w:r>
        <w:r>
          <w:rPr>
            <w:noProof/>
            <w:webHidden/>
          </w:rPr>
          <w:instrText xml:space="preserve"> PAGEREF _Toc529437432 \h </w:instrText>
        </w:r>
        <w:r>
          <w:rPr>
            <w:noProof/>
            <w:webHidden/>
          </w:rPr>
        </w:r>
        <w:r>
          <w:rPr>
            <w:noProof/>
            <w:webHidden/>
          </w:rPr>
          <w:fldChar w:fldCharType="separate"/>
        </w:r>
        <w:r>
          <w:rPr>
            <w:noProof/>
            <w:webHidden/>
          </w:rPr>
          <w:t>23</w:t>
        </w:r>
        <w:r>
          <w:rPr>
            <w:noProof/>
            <w:webHidden/>
          </w:rPr>
          <w:fldChar w:fldCharType="end"/>
        </w:r>
      </w:hyperlink>
    </w:p>
    <w:p w:rsidR="005618F5" w:rsidRDefault="005618F5">
      <w:pPr>
        <w:pStyle w:val="Sumrio3"/>
        <w:tabs>
          <w:tab w:val="right" w:leader="dot" w:pos="9061"/>
        </w:tabs>
        <w:rPr>
          <w:noProof/>
        </w:rPr>
      </w:pPr>
      <w:hyperlink w:anchor="_Toc529437433" w:history="1">
        <w:r w:rsidRPr="00BB6A58">
          <w:rPr>
            <w:rStyle w:val="Hyperlink"/>
            <w:rFonts w:ascii="Arial" w:hAnsi="Arial" w:cs="Times New Roman"/>
            <w:noProof/>
          </w:rPr>
          <w:t>2.6.1 Contextualização e funcionamento do Curso</w:t>
        </w:r>
        <w:r>
          <w:rPr>
            <w:noProof/>
            <w:webHidden/>
          </w:rPr>
          <w:tab/>
        </w:r>
        <w:r>
          <w:rPr>
            <w:noProof/>
            <w:webHidden/>
          </w:rPr>
          <w:fldChar w:fldCharType="begin"/>
        </w:r>
        <w:r>
          <w:rPr>
            <w:noProof/>
            <w:webHidden/>
          </w:rPr>
          <w:instrText xml:space="preserve"> PAGEREF _Toc529437433 \h </w:instrText>
        </w:r>
        <w:r>
          <w:rPr>
            <w:noProof/>
            <w:webHidden/>
          </w:rPr>
        </w:r>
        <w:r>
          <w:rPr>
            <w:noProof/>
            <w:webHidden/>
          </w:rPr>
          <w:fldChar w:fldCharType="separate"/>
        </w:r>
        <w:r>
          <w:rPr>
            <w:noProof/>
            <w:webHidden/>
          </w:rPr>
          <w:t>23</w:t>
        </w:r>
        <w:r>
          <w:rPr>
            <w:noProof/>
            <w:webHidden/>
          </w:rPr>
          <w:fldChar w:fldCharType="end"/>
        </w:r>
      </w:hyperlink>
    </w:p>
    <w:p w:rsidR="005618F5" w:rsidRDefault="005618F5">
      <w:pPr>
        <w:pStyle w:val="Sumrio2"/>
        <w:tabs>
          <w:tab w:val="right" w:leader="dot" w:pos="9061"/>
        </w:tabs>
        <w:rPr>
          <w:noProof/>
        </w:rPr>
      </w:pPr>
      <w:hyperlink w:anchor="_Toc529437434" w:history="1">
        <w:r w:rsidRPr="00BB6A58">
          <w:rPr>
            <w:rStyle w:val="Hyperlink"/>
            <w:rFonts w:ascii="Arial" w:hAnsi="Arial" w:cs="Times New Roman"/>
            <w:noProof/>
          </w:rPr>
          <w:t>2.7 Estrutura Curricular</w:t>
        </w:r>
        <w:r>
          <w:rPr>
            <w:noProof/>
            <w:webHidden/>
          </w:rPr>
          <w:tab/>
        </w:r>
        <w:r>
          <w:rPr>
            <w:noProof/>
            <w:webHidden/>
          </w:rPr>
          <w:fldChar w:fldCharType="begin"/>
        </w:r>
        <w:r>
          <w:rPr>
            <w:noProof/>
            <w:webHidden/>
          </w:rPr>
          <w:instrText xml:space="preserve"> PAGEREF _Toc529437434 \h </w:instrText>
        </w:r>
        <w:r>
          <w:rPr>
            <w:noProof/>
            <w:webHidden/>
          </w:rPr>
        </w:r>
        <w:r>
          <w:rPr>
            <w:noProof/>
            <w:webHidden/>
          </w:rPr>
          <w:fldChar w:fldCharType="separate"/>
        </w:r>
        <w:r>
          <w:rPr>
            <w:noProof/>
            <w:webHidden/>
          </w:rPr>
          <w:t>30</w:t>
        </w:r>
        <w:r>
          <w:rPr>
            <w:noProof/>
            <w:webHidden/>
          </w:rPr>
          <w:fldChar w:fldCharType="end"/>
        </w:r>
      </w:hyperlink>
    </w:p>
    <w:p w:rsidR="005618F5" w:rsidRDefault="005618F5">
      <w:pPr>
        <w:pStyle w:val="Sumrio2"/>
        <w:tabs>
          <w:tab w:val="right" w:leader="dot" w:pos="9061"/>
        </w:tabs>
        <w:rPr>
          <w:noProof/>
        </w:rPr>
      </w:pPr>
      <w:hyperlink w:anchor="_Toc529437435" w:history="1">
        <w:r w:rsidRPr="00BB6A58">
          <w:rPr>
            <w:rStyle w:val="Hyperlink"/>
            <w:rFonts w:ascii="Arial" w:hAnsi="Arial" w:cs="Times New Roman"/>
            <w:noProof/>
          </w:rPr>
          <w:t>2.8 Representação gráfica do perfil de formação</w:t>
        </w:r>
        <w:r>
          <w:rPr>
            <w:noProof/>
            <w:webHidden/>
          </w:rPr>
          <w:tab/>
        </w:r>
        <w:r>
          <w:rPr>
            <w:noProof/>
            <w:webHidden/>
          </w:rPr>
          <w:fldChar w:fldCharType="begin"/>
        </w:r>
        <w:r>
          <w:rPr>
            <w:noProof/>
            <w:webHidden/>
          </w:rPr>
          <w:instrText xml:space="preserve"> PAGEREF _Toc529437435 \h </w:instrText>
        </w:r>
        <w:r>
          <w:rPr>
            <w:noProof/>
            <w:webHidden/>
          </w:rPr>
        </w:r>
        <w:r>
          <w:rPr>
            <w:noProof/>
            <w:webHidden/>
          </w:rPr>
          <w:fldChar w:fldCharType="separate"/>
        </w:r>
        <w:r>
          <w:rPr>
            <w:noProof/>
            <w:webHidden/>
          </w:rPr>
          <w:t>97</w:t>
        </w:r>
        <w:r>
          <w:rPr>
            <w:noProof/>
            <w:webHidden/>
          </w:rPr>
          <w:fldChar w:fldCharType="end"/>
        </w:r>
      </w:hyperlink>
    </w:p>
    <w:p w:rsidR="005618F5" w:rsidRDefault="005618F5">
      <w:pPr>
        <w:pStyle w:val="Sumrio3"/>
        <w:tabs>
          <w:tab w:val="right" w:leader="dot" w:pos="9061"/>
        </w:tabs>
        <w:rPr>
          <w:noProof/>
        </w:rPr>
      </w:pPr>
      <w:hyperlink w:anchor="_Toc529437436" w:history="1">
        <w:r w:rsidRPr="00BB6A58">
          <w:rPr>
            <w:rStyle w:val="Hyperlink"/>
            <w:rFonts w:ascii="Arial" w:hAnsi="Arial" w:cs="Times New Roman"/>
            <w:noProof/>
          </w:rPr>
          <w:t>2.8.1 Fluxogramas da Matriz Curricular por Núcleo, de acordo com Resolução n. 2, de 1º de julho de 2015</w:t>
        </w:r>
        <w:r>
          <w:rPr>
            <w:noProof/>
            <w:webHidden/>
          </w:rPr>
          <w:tab/>
        </w:r>
        <w:r>
          <w:rPr>
            <w:noProof/>
            <w:webHidden/>
          </w:rPr>
          <w:fldChar w:fldCharType="begin"/>
        </w:r>
        <w:r>
          <w:rPr>
            <w:noProof/>
            <w:webHidden/>
          </w:rPr>
          <w:instrText xml:space="preserve"> PAGEREF _Toc529437436 \h </w:instrText>
        </w:r>
        <w:r>
          <w:rPr>
            <w:noProof/>
            <w:webHidden/>
          </w:rPr>
        </w:r>
        <w:r>
          <w:rPr>
            <w:noProof/>
            <w:webHidden/>
          </w:rPr>
          <w:fldChar w:fldCharType="separate"/>
        </w:r>
        <w:r>
          <w:rPr>
            <w:noProof/>
            <w:webHidden/>
          </w:rPr>
          <w:t>97</w:t>
        </w:r>
        <w:r>
          <w:rPr>
            <w:noProof/>
            <w:webHidden/>
          </w:rPr>
          <w:fldChar w:fldCharType="end"/>
        </w:r>
      </w:hyperlink>
    </w:p>
    <w:p w:rsidR="005618F5" w:rsidRDefault="005618F5">
      <w:pPr>
        <w:pStyle w:val="Sumrio2"/>
        <w:tabs>
          <w:tab w:val="right" w:leader="dot" w:pos="9061"/>
        </w:tabs>
        <w:rPr>
          <w:noProof/>
        </w:rPr>
      </w:pPr>
      <w:hyperlink w:anchor="_Toc529437437" w:history="1">
        <w:r w:rsidRPr="00BB6A58">
          <w:rPr>
            <w:rStyle w:val="Hyperlink"/>
            <w:rFonts w:ascii="Arial" w:hAnsi="Arial" w:cs="Times New Roman"/>
            <w:noProof/>
          </w:rPr>
          <w:t>2.9 Avaliação</w:t>
        </w:r>
        <w:r>
          <w:rPr>
            <w:noProof/>
            <w:webHidden/>
          </w:rPr>
          <w:tab/>
        </w:r>
        <w:r>
          <w:rPr>
            <w:noProof/>
            <w:webHidden/>
          </w:rPr>
          <w:fldChar w:fldCharType="begin"/>
        </w:r>
        <w:r>
          <w:rPr>
            <w:noProof/>
            <w:webHidden/>
          </w:rPr>
          <w:instrText xml:space="preserve"> PAGEREF _Toc529437437 \h </w:instrText>
        </w:r>
        <w:r>
          <w:rPr>
            <w:noProof/>
            <w:webHidden/>
          </w:rPr>
        </w:r>
        <w:r>
          <w:rPr>
            <w:noProof/>
            <w:webHidden/>
          </w:rPr>
          <w:fldChar w:fldCharType="separate"/>
        </w:r>
        <w:r>
          <w:rPr>
            <w:noProof/>
            <w:webHidden/>
          </w:rPr>
          <w:t>99</w:t>
        </w:r>
        <w:r>
          <w:rPr>
            <w:noProof/>
            <w:webHidden/>
          </w:rPr>
          <w:fldChar w:fldCharType="end"/>
        </w:r>
      </w:hyperlink>
    </w:p>
    <w:p w:rsidR="005618F5" w:rsidRDefault="005618F5">
      <w:pPr>
        <w:pStyle w:val="Sumrio3"/>
        <w:tabs>
          <w:tab w:val="right" w:leader="dot" w:pos="9061"/>
        </w:tabs>
        <w:rPr>
          <w:noProof/>
        </w:rPr>
      </w:pPr>
      <w:hyperlink w:anchor="_Toc529437438" w:history="1">
        <w:r w:rsidRPr="00BB6A58">
          <w:rPr>
            <w:rStyle w:val="Hyperlink"/>
            <w:rFonts w:ascii="Arial" w:hAnsi="Arial" w:cs="Times New Roman"/>
            <w:noProof/>
          </w:rPr>
          <w:t>2.9.1 Avaliação institucional</w:t>
        </w:r>
        <w:r>
          <w:rPr>
            <w:noProof/>
            <w:webHidden/>
          </w:rPr>
          <w:tab/>
        </w:r>
        <w:r>
          <w:rPr>
            <w:noProof/>
            <w:webHidden/>
          </w:rPr>
          <w:fldChar w:fldCharType="begin"/>
        </w:r>
        <w:r>
          <w:rPr>
            <w:noProof/>
            <w:webHidden/>
          </w:rPr>
          <w:instrText xml:space="preserve"> PAGEREF _Toc529437438 \h </w:instrText>
        </w:r>
        <w:r>
          <w:rPr>
            <w:noProof/>
            <w:webHidden/>
          </w:rPr>
        </w:r>
        <w:r>
          <w:rPr>
            <w:noProof/>
            <w:webHidden/>
          </w:rPr>
          <w:fldChar w:fldCharType="separate"/>
        </w:r>
        <w:r>
          <w:rPr>
            <w:noProof/>
            <w:webHidden/>
          </w:rPr>
          <w:t>99</w:t>
        </w:r>
        <w:r>
          <w:rPr>
            <w:noProof/>
            <w:webHidden/>
          </w:rPr>
          <w:fldChar w:fldCharType="end"/>
        </w:r>
      </w:hyperlink>
    </w:p>
    <w:p w:rsidR="005618F5" w:rsidRDefault="005618F5">
      <w:pPr>
        <w:pStyle w:val="Sumrio3"/>
        <w:tabs>
          <w:tab w:val="right" w:leader="dot" w:pos="9061"/>
        </w:tabs>
        <w:rPr>
          <w:noProof/>
        </w:rPr>
      </w:pPr>
      <w:hyperlink w:anchor="_Toc529437439" w:history="1">
        <w:r w:rsidRPr="00BB6A58">
          <w:rPr>
            <w:rStyle w:val="Hyperlink"/>
            <w:rFonts w:ascii="Arial" w:hAnsi="Arial" w:cs="Times New Roman"/>
            <w:noProof/>
          </w:rPr>
          <w:t>2.9.2 Avaliação e autoavaliação do Curso de Ciências Sociais</w:t>
        </w:r>
        <w:r>
          <w:rPr>
            <w:noProof/>
            <w:webHidden/>
          </w:rPr>
          <w:tab/>
        </w:r>
        <w:r>
          <w:rPr>
            <w:noProof/>
            <w:webHidden/>
          </w:rPr>
          <w:fldChar w:fldCharType="begin"/>
        </w:r>
        <w:r>
          <w:rPr>
            <w:noProof/>
            <w:webHidden/>
          </w:rPr>
          <w:instrText xml:space="preserve"> PAGEREF _Toc529437439 \h </w:instrText>
        </w:r>
        <w:r>
          <w:rPr>
            <w:noProof/>
            <w:webHidden/>
          </w:rPr>
        </w:r>
        <w:r>
          <w:rPr>
            <w:noProof/>
            <w:webHidden/>
          </w:rPr>
          <w:fldChar w:fldCharType="separate"/>
        </w:r>
        <w:r>
          <w:rPr>
            <w:noProof/>
            <w:webHidden/>
          </w:rPr>
          <w:t>100</w:t>
        </w:r>
        <w:r>
          <w:rPr>
            <w:noProof/>
            <w:webHidden/>
          </w:rPr>
          <w:fldChar w:fldCharType="end"/>
        </w:r>
      </w:hyperlink>
    </w:p>
    <w:p w:rsidR="005618F5" w:rsidRDefault="005618F5">
      <w:pPr>
        <w:pStyle w:val="Sumrio3"/>
        <w:tabs>
          <w:tab w:val="right" w:leader="dot" w:pos="9061"/>
        </w:tabs>
        <w:rPr>
          <w:noProof/>
        </w:rPr>
      </w:pPr>
      <w:hyperlink w:anchor="_Toc529437440" w:history="1">
        <w:r w:rsidRPr="00BB6A58">
          <w:rPr>
            <w:rStyle w:val="Hyperlink"/>
            <w:rFonts w:ascii="Arial" w:hAnsi="Arial" w:cs="Times New Roman"/>
            <w:noProof/>
          </w:rPr>
          <w:t>2.9.3 Avaliação do processo de ensino-aprendizagem</w:t>
        </w:r>
        <w:r>
          <w:rPr>
            <w:noProof/>
            <w:webHidden/>
          </w:rPr>
          <w:tab/>
        </w:r>
        <w:r>
          <w:rPr>
            <w:noProof/>
            <w:webHidden/>
          </w:rPr>
          <w:fldChar w:fldCharType="begin"/>
        </w:r>
        <w:r>
          <w:rPr>
            <w:noProof/>
            <w:webHidden/>
          </w:rPr>
          <w:instrText xml:space="preserve"> PAGEREF _Toc529437440 \h </w:instrText>
        </w:r>
        <w:r>
          <w:rPr>
            <w:noProof/>
            <w:webHidden/>
          </w:rPr>
        </w:r>
        <w:r>
          <w:rPr>
            <w:noProof/>
            <w:webHidden/>
          </w:rPr>
          <w:fldChar w:fldCharType="separate"/>
        </w:r>
        <w:r>
          <w:rPr>
            <w:noProof/>
            <w:webHidden/>
          </w:rPr>
          <w:t>100</w:t>
        </w:r>
        <w:r>
          <w:rPr>
            <w:noProof/>
            <w:webHidden/>
          </w:rPr>
          <w:fldChar w:fldCharType="end"/>
        </w:r>
      </w:hyperlink>
    </w:p>
    <w:p w:rsidR="005618F5" w:rsidRDefault="005618F5">
      <w:pPr>
        <w:pStyle w:val="Sumrio3"/>
        <w:tabs>
          <w:tab w:val="right" w:leader="dot" w:pos="9061"/>
        </w:tabs>
        <w:rPr>
          <w:noProof/>
        </w:rPr>
      </w:pPr>
      <w:hyperlink w:anchor="_Toc529437441" w:history="1">
        <w:r w:rsidRPr="00BB6A58">
          <w:rPr>
            <w:rStyle w:val="Hyperlink"/>
            <w:rFonts w:ascii="Arial" w:hAnsi="Arial" w:cs="Times New Roman"/>
            <w:noProof/>
          </w:rPr>
          <w:t>2.9.4 Informações para Sistema E-mec</w:t>
        </w:r>
        <w:r>
          <w:rPr>
            <w:noProof/>
            <w:webHidden/>
          </w:rPr>
          <w:tab/>
        </w:r>
        <w:r>
          <w:rPr>
            <w:noProof/>
            <w:webHidden/>
          </w:rPr>
          <w:fldChar w:fldCharType="begin"/>
        </w:r>
        <w:r>
          <w:rPr>
            <w:noProof/>
            <w:webHidden/>
          </w:rPr>
          <w:instrText xml:space="preserve"> PAGEREF _Toc529437441 \h </w:instrText>
        </w:r>
        <w:r>
          <w:rPr>
            <w:noProof/>
            <w:webHidden/>
          </w:rPr>
        </w:r>
        <w:r>
          <w:rPr>
            <w:noProof/>
            <w:webHidden/>
          </w:rPr>
          <w:fldChar w:fldCharType="separate"/>
        </w:r>
        <w:r>
          <w:rPr>
            <w:noProof/>
            <w:webHidden/>
          </w:rPr>
          <w:t>101</w:t>
        </w:r>
        <w:r>
          <w:rPr>
            <w:noProof/>
            <w:webHidden/>
          </w:rPr>
          <w:fldChar w:fldCharType="end"/>
        </w:r>
      </w:hyperlink>
    </w:p>
    <w:p w:rsidR="005618F5" w:rsidRDefault="005618F5">
      <w:pPr>
        <w:pStyle w:val="Sumrio1"/>
        <w:tabs>
          <w:tab w:val="right" w:leader="dot" w:pos="9061"/>
        </w:tabs>
        <w:rPr>
          <w:noProof/>
        </w:rPr>
      </w:pPr>
      <w:hyperlink w:anchor="_Toc529437442" w:history="1">
        <w:r w:rsidRPr="00BB6A58">
          <w:rPr>
            <w:rStyle w:val="Hyperlink"/>
            <w:rFonts w:ascii="Arial" w:hAnsi="Arial"/>
            <w:noProof/>
          </w:rPr>
          <w:t>3 ESTRUTURA ADMINISTRATIVA E ACADÊMICA DO CURSO</w:t>
        </w:r>
        <w:r>
          <w:rPr>
            <w:noProof/>
            <w:webHidden/>
          </w:rPr>
          <w:tab/>
        </w:r>
        <w:r>
          <w:rPr>
            <w:noProof/>
            <w:webHidden/>
          </w:rPr>
          <w:fldChar w:fldCharType="begin"/>
        </w:r>
        <w:r>
          <w:rPr>
            <w:noProof/>
            <w:webHidden/>
          </w:rPr>
          <w:instrText xml:space="preserve"> PAGEREF _Toc529437442 \h </w:instrText>
        </w:r>
        <w:r>
          <w:rPr>
            <w:noProof/>
            <w:webHidden/>
          </w:rPr>
        </w:r>
        <w:r>
          <w:rPr>
            <w:noProof/>
            <w:webHidden/>
          </w:rPr>
          <w:fldChar w:fldCharType="separate"/>
        </w:r>
        <w:r>
          <w:rPr>
            <w:noProof/>
            <w:webHidden/>
          </w:rPr>
          <w:t>101</w:t>
        </w:r>
        <w:r>
          <w:rPr>
            <w:noProof/>
            <w:webHidden/>
          </w:rPr>
          <w:fldChar w:fldCharType="end"/>
        </w:r>
      </w:hyperlink>
    </w:p>
    <w:p w:rsidR="005618F5" w:rsidRDefault="005618F5">
      <w:pPr>
        <w:pStyle w:val="Sumrio2"/>
        <w:tabs>
          <w:tab w:val="right" w:leader="dot" w:pos="9061"/>
        </w:tabs>
        <w:rPr>
          <w:noProof/>
        </w:rPr>
      </w:pPr>
      <w:hyperlink w:anchor="_Toc529437443" w:history="1">
        <w:r w:rsidRPr="00BB6A58">
          <w:rPr>
            <w:rStyle w:val="Hyperlink"/>
            <w:rFonts w:ascii="Arial" w:hAnsi="Arial" w:cs="Times New Roman"/>
            <w:noProof/>
          </w:rPr>
          <w:t>3.1 Gestão administrava e acadêmica do curso</w:t>
        </w:r>
        <w:r>
          <w:rPr>
            <w:noProof/>
            <w:webHidden/>
          </w:rPr>
          <w:tab/>
        </w:r>
        <w:r>
          <w:rPr>
            <w:noProof/>
            <w:webHidden/>
          </w:rPr>
          <w:fldChar w:fldCharType="begin"/>
        </w:r>
        <w:r>
          <w:rPr>
            <w:noProof/>
            <w:webHidden/>
          </w:rPr>
          <w:instrText xml:space="preserve"> PAGEREF _Toc529437443 \h </w:instrText>
        </w:r>
        <w:r>
          <w:rPr>
            <w:noProof/>
            <w:webHidden/>
          </w:rPr>
        </w:r>
        <w:r>
          <w:rPr>
            <w:noProof/>
            <w:webHidden/>
          </w:rPr>
          <w:fldChar w:fldCharType="separate"/>
        </w:r>
        <w:r>
          <w:rPr>
            <w:noProof/>
            <w:webHidden/>
          </w:rPr>
          <w:t>101</w:t>
        </w:r>
        <w:r>
          <w:rPr>
            <w:noProof/>
            <w:webHidden/>
          </w:rPr>
          <w:fldChar w:fldCharType="end"/>
        </w:r>
      </w:hyperlink>
    </w:p>
    <w:p w:rsidR="005618F5" w:rsidRDefault="005618F5">
      <w:pPr>
        <w:pStyle w:val="Sumrio2"/>
        <w:tabs>
          <w:tab w:val="right" w:leader="dot" w:pos="9061"/>
        </w:tabs>
        <w:rPr>
          <w:noProof/>
        </w:rPr>
      </w:pPr>
      <w:hyperlink w:anchor="_Toc529437444" w:history="1">
        <w:r w:rsidRPr="00BB6A58">
          <w:rPr>
            <w:rStyle w:val="Hyperlink"/>
            <w:rFonts w:ascii="Arial" w:hAnsi="Arial" w:cs="Times New Roman"/>
            <w:noProof/>
          </w:rPr>
          <w:t>3.2 RECURSOS HUMANOS</w:t>
        </w:r>
        <w:r>
          <w:rPr>
            <w:noProof/>
            <w:webHidden/>
          </w:rPr>
          <w:tab/>
        </w:r>
        <w:r>
          <w:rPr>
            <w:noProof/>
            <w:webHidden/>
          </w:rPr>
          <w:fldChar w:fldCharType="begin"/>
        </w:r>
        <w:r>
          <w:rPr>
            <w:noProof/>
            <w:webHidden/>
          </w:rPr>
          <w:instrText xml:space="preserve"> PAGEREF _Toc529437444 \h </w:instrText>
        </w:r>
        <w:r>
          <w:rPr>
            <w:noProof/>
            <w:webHidden/>
          </w:rPr>
        </w:r>
        <w:r>
          <w:rPr>
            <w:noProof/>
            <w:webHidden/>
          </w:rPr>
          <w:fldChar w:fldCharType="separate"/>
        </w:r>
        <w:r>
          <w:rPr>
            <w:noProof/>
            <w:webHidden/>
          </w:rPr>
          <w:t>107</w:t>
        </w:r>
        <w:r>
          <w:rPr>
            <w:noProof/>
            <w:webHidden/>
          </w:rPr>
          <w:fldChar w:fldCharType="end"/>
        </w:r>
      </w:hyperlink>
    </w:p>
    <w:p w:rsidR="005618F5" w:rsidRDefault="005618F5">
      <w:pPr>
        <w:pStyle w:val="Sumrio3"/>
        <w:tabs>
          <w:tab w:val="right" w:leader="dot" w:pos="9061"/>
        </w:tabs>
        <w:rPr>
          <w:noProof/>
        </w:rPr>
      </w:pPr>
      <w:hyperlink w:anchor="_Toc529437445" w:history="1">
        <w:r w:rsidRPr="00BB6A58">
          <w:rPr>
            <w:rStyle w:val="Hyperlink"/>
            <w:rFonts w:ascii="Arial" w:hAnsi="Arial" w:cs="Times New Roman"/>
            <w:noProof/>
          </w:rPr>
          <w:t>3.2.1 Corpo docente</w:t>
        </w:r>
        <w:r>
          <w:rPr>
            <w:noProof/>
            <w:webHidden/>
          </w:rPr>
          <w:tab/>
        </w:r>
        <w:r>
          <w:rPr>
            <w:noProof/>
            <w:webHidden/>
          </w:rPr>
          <w:fldChar w:fldCharType="begin"/>
        </w:r>
        <w:r>
          <w:rPr>
            <w:noProof/>
            <w:webHidden/>
          </w:rPr>
          <w:instrText xml:space="preserve"> PAGEREF _Toc529437445 \h </w:instrText>
        </w:r>
        <w:r>
          <w:rPr>
            <w:noProof/>
            <w:webHidden/>
          </w:rPr>
        </w:r>
        <w:r>
          <w:rPr>
            <w:noProof/>
            <w:webHidden/>
          </w:rPr>
          <w:fldChar w:fldCharType="separate"/>
        </w:r>
        <w:r>
          <w:rPr>
            <w:noProof/>
            <w:webHidden/>
          </w:rPr>
          <w:t>107</w:t>
        </w:r>
        <w:r>
          <w:rPr>
            <w:noProof/>
            <w:webHidden/>
          </w:rPr>
          <w:fldChar w:fldCharType="end"/>
        </w:r>
      </w:hyperlink>
    </w:p>
    <w:p w:rsidR="005618F5" w:rsidRDefault="005618F5">
      <w:pPr>
        <w:pStyle w:val="Sumrio3"/>
        <w:tabs>
          <w:tab w:val="right" w:leader="dot" w:pos="9061"/>
        </w:tabs>
        <w:rPr>
          <w:noProof/>
        </w:rPr>
      </w:pPr>
      <w:hyperlink w:anchor="_Toc529437446" w:history="1">
        <w:r w:rsidRPr="00BB6A58">
          <w:rPr>
            <w:rStyle w:val="Hyperlink"/>
            <w:rFonts w:ascii="Arial" w:hAnsi="Arial" w:cs="Times New Roman"/>
            <w:noProof/>
          </w:rPr>
          <w:t>3.2.2 Corpo discente</w:t>
        </w:r>
        <w:r>
          <w:rPr>
            <w:noProof/>
            <w:webHidden/>
          </w:rPr>
          <w:tab/>
        </w:r>
        <w:r>
          <w:rPr>
            <w:noProof/>
            <w:webHidden/>
          </w:rPr>
          <w:fldChar w:fldCharType="begin"/>
        </w:r>
        <w:r>
          <w:rPr>
            <w:noProof/>
            <w:webHidden/>
          </w:rPr>
          <w:instrText xml:space="preserve"> PAGEREF _Toc529437446 \h </w:instrText>
        </w:r>
        <w:r>
          <w:rPr>
            <w:noProof/>
            <w:webHidden/>
          </w:rPr>
        </w:r>
        <w:r>
          <w:rPr>
            <w:noProof/>
            <w:webHidden/>
          </w:rPr>
          <w:fldChar w:fldCharType="separate"/>
        </w:r>
        <w:r>
          <w:rPr>
            <w:noProof/>
            <w:webHidden/>
          </w:rPr>
          <w:t>110</w:t>
        </w:r>
        <w:r>
          <w:rPr>
            <w:noProof/>
            <w:webHidden/>
          </w:rPr>
          <w:fldChar w:fldCharType="end"/>
        </w:r>
      </w:hyperlink>
    </w:p>
    <w:p w:rsidR="005618F5" w:rsidRDefault="005618F5">
      <w:pPr>
        <w:pStyle w:val="Sumrio1"/>
        <w:tabs>
          <w:tab w:val="right" w:leader="dot" w:pos="9061"/>
        </w:tabs>
        <w:rPr>
          <w:noProof/>
        </w:rPr>
      </w:pPr>
      <w:hyperlink w:anchor="_Toc529437447" w:history="1">
        <w:r w:rsidRPr="00BB6A58">
          <w:rPr>
            <w:rStyle w:val="Hyperlink"/>
            <w:rFonts w:ascii="Arial" w:hAnsi="Arial"/>
            <w:noProof/>
          </w:rPr>
          <w:t>4 INFRAESTRUTURA</w:t>
        </w:r>
        <w:r>
          <w:rPr>
            <w:noProof/>
            <w:webHidden/>
          </w:rPr>
          <w:tab/>
        </w:r>
        <w:r>
          <w:rPr>
            <w:noProof/>
            <w:webHidden/>
          </w:rPr>
          <w:fldChar w:fldCharType="begin"/>
        </w:r>
        <w:r>
          <w:rPr>
            <w:noProof/>
            <w:webHidden/>
          </w:rPr>
          <w:instrText xml:space="preserve"> PAGEREF _Toc529437447 \h </w:instrText>
        </w:r>
        <w:r>
          <w:rPr>
            <w:noProof/>
            <w:webHidden/>
          </w:rPr>
        </w:r>
        <w:r>
          <w:rPr>
            <w:noProof/>
            <w:webHidden/>
          </w:rPr>
          <w:fldChar w:fldCharType="separate"/>
        </w:r>
        <w:r>
          <w:rPr>
            <w:noProof/>
            <w:webHidden/>
          </w:rPr>
          <w:t>111</w:t>
        </w:r>
        <w:r>
          <w:rPr>
            <w:noProof/>
            <w:webHidden/>
          </w:rPr>
          <w:fldChar w:fldCharType="end"/>
        </w:r>
      </w:hyperlink>
    </w:p>
    <w:p w:rsidR="005618F5" w:rsidRDefault="005618F5">
      <w:pPr>
        <w:pStyle w:val="Sumrio1"/>
        <w:tabs>
          <w:tab w:val="right" w:leader="dot" w:pos="9061"/>
        </w:tabs>
        <w:rPr>
          <w:noProof/>
        </w:rPr>
      </w:pPr>
      <w:hyperlink w:anchor="_Toc529437448" w:history="1">
        <w:r w:rsidRPr="00BB6A58">
          <w:rPr>
            <w:rStyle w:val="Hyperlink"/>
            <w:rFonts w:ascii="Arial" w:hAnsi="Arial"/>
            <w:noProof/>
          </w:rPr>
          <w:t>REFERÊNCIAS</w:t>
        </w:r>
        <w:r>
          <w:rPr>
            <w:noProof/>
            <w:webHidden/>
          </w:rPr>
          <w:tab/>
        </w:r>
        <w:r>
          <w:rPr>
            <w:noProof/>
            <w:webHidden/>
          </w:rPr>
          <w:fldChar w:fldCharType="begin"/>
        </w:r>
        <w:r>
          <w:rPr>
            <w:noProof/>
            <w:webHidden/>
          </w:rPr>
          <w:instrText xml:space="preserve"> PAGEREF _Toc529437448 \h </w:instrText>
        </w:r>
        <w:r>
          <w:rPr>
            <w:noProof/>
            <w:webHidden/>
          </w:rPr>
        </w:r>
        <w:r>
          <w:rPr>
            <w:noProof/>
            <w:webHidden/>
          </w:rPr>
          <w:fldChar w:fldCharType="separate"/>
        </w:r>
        <w:r>
          <w:rPr>
            <w:noProof/>
            <w:webHidden/>
          </w:rPr>
          <w:t>121</w:t>
        </w:r>
        <w:r>
          <w:rPr>
            <w:noProof/>
            <w:webHidden/>
          </w:rPr>
          <w:fldChar w:fldCharType="end"/>
        </w:r>
      </w:hyperlink>
    </w:p>
    <w:p w:rsidR="005618F5" w:rsidRDefault="005618F5">
      <w:pPr>
        <w:pStyle w:val="Sumrio1"/>
        <w:tabs>
          <w:tab w:val="right" w:leader="dot" w:pos="9061"/>
        </w:tabs>
        <w:rPr>
          <w:noProof/>
        </w:rPr>
      </w:pPr>
      <w:hyperlink w:anchor="_Toc529437449" w:history="1">
        <w:r w:rsidRPr="00BB6A58">
          <w:rPr>
            <w:rStyle w:val="Hyperlink"/>
            <w:rFonts w:ascii="Arial" w:hAnsi="Arial"/>
            <w:noProof/>
          </w:rPr>
          <w:t>APÊNDICE A – Quadro de disciplinas optativas por área de concentração</w:t>
        </w:r>
        <w:r>
          <w:rPr>
            <w:noProof/>
            <w:webHidden/>
          </w:rPr>
          <w:tab/>
        </w:r>
        <w:r>
          <w:rPr>
            <w:noProof/>
            <w:webHidden/>
          </w:rPr>
          <w:fldChar w:fldCharType="begin"/>
        </w:r>
        <w:r>
          <w:rPr>
            <w:noProof/>
            <w:webHidden/>
          </w:rPr>
          <w:instrText xml:space="preserve"> PAGEREF _Toc529437449 \h </w:instrText>
        </w:r>
        <w:r>
          <w:rPr>
            <w:noProof/>
            <w:webHidden/>
          </w:rPr>
        </w:r>
        <w:r>
          <w:rPr>
            <w:noProof/>
            <w:webHidden/>
          </w:rPr>
          <w:fldChar w:fldCharType="separate"/>
        </w:r>
        <w:r>
          <w:rPr>
            <w:noProof/>
            <w:webHidden/>
          </w:rPr>
          <w:t>121</w:t>
        </w:r>
        <w:r>
          <w:rPr>
            <w:noProof/>
            <w:webHidden/>
          </w:rPr>
          <w:fldChar w:fldCharType="end"/>
        </w:r>
      </w:hyperlink>
    </w:p>
    <w:p w:rsidR="005618F5" w:rsidRDefault="005618F5">
      <w:pPr>
        <w:pStyle w:val="Sumrio1"/>
        <w:tabs>
          <w:tab w:val="right" w:leader="dot" w:pos="9061"/>
        </w:tabs>
        <w:rPr>
          <w:noProof/>
        </w:rPr>
      </w:pPr>
      <w:hyperlink w:anchor="_Toc529437450" w:history="1">
        <w:r w:rsidRPr="00BB6A58">
          <w:rPr>
            <w:rStyle w:val="Hyperlink"/>
            <w:rFonts w:ascii="Arial" w:hAnsi="Arial"/>
            <w:noProof/>
          </w:rPr>
          <w:t>APÊNDICE B – Matriz Curricular e Periodização da Licenciatura em Ciências Sociais</w:t>
        </w:r>
        <w:r>
          <w:rPr>
            <w:noProof/>
            <w:webHidden/>
          </w:rPr>
          <w:tab/>
        </w:r>
        <w:r>
          <w:rPr>
            <w:noProof/>
            <w:webHidden/>
          </w:rPr>
          <w:fldChar w:fldCharType="begin"/>
        </w:r>
        <w:r>
          <w:rPr>
            <w:noProof/>
            <w:webHidden/>
          </w:rPr>
          <w:instrText xml:space="preserve"> PAGEREF _Toc529437450 \h </w:instrText>
        </w:r>
        <w:r>
          <w:rPr>
            <w:noProof/>
            <w:webHidden/>
          </w:rPr>
        </w:r>
        <w:r>
          <w:rPr>
            <w:noProof/>
            <w:webHidden/>
          </w:rPr>
          <w:fldChar w:fldCharType="separate"/>
        </w:r>
        <w:r>
          <w:rPr>
            <w:noProof/>
            <w:webHidden/>
          </w:rPr>
          <w:t>122</w:t>
        </w:r>
        <w:r>
          <w:rPr>
            <w:noProof/>
            <w:webHidden/>
          </w:rPr>
          <w:fldChar w:fldCharType="end"/>
        </w:r>
      </w:hyperlink>
    </w:p>
    <w:p w:rsidR="005618F5" w:rsidRDefault="005618F5">
      <w:pPr>
        <w:pStyle w:val="Sumrio1"/>
        <w:tabs>
          <w:tab w:val="right" w:leader="dot" w:pos="9061"/>
        </w:tabs>
        <w:rPr>
          <w:noProof/>
        </w:rPr>
      </w:pPr>
      <w:hyperlink w:anchor="_Toc529437451" w:history="1">
        <w:r w:rsidRPr="00BB6A58">
          <w:rPr>
            <w:rStyle w:val="Hyperlink"/>
            <w:rFonts w:ascii="Arial" w:hAnsi="Arial"/>
            <w:noProof/>
          </w:rPr>
          <w:t>APÊNDICE C – Regimento do Estágio Supervisionado em Prática de Ensino</w:t>
        </w:r>
        <w:r>
          <w:rPr>
            <w:noProof/>
            <w:webHidden/>
          </w:rPr>
          <w:tab/>
        </w:r>
        <w:r>
          <w:rPr>
            <w:noProof/>
            <w:webHidden/>
          </w:rPr>
          <w:fldChar w:fldCharType="begin"/>
        </w:r>
        <w:r>
          <w:rPr>
            <w:noProof/>
            <w:webHidden/>
          </w:rPr>
          <w:instrText xml:space="preserve"> PAGEREF _Toc529437451 \h </w:instrText>
        </w:r>
        <w:r>
          <w:rPr>
            <w:noProof/>
            <w:webHidden/>
          </w:rPr>
        </w:r>
        <w:r>
          <w:rPr>
            <w:noProof/>
            <w:webHidden/>
          </w:rPr>
          <w:fldChar w:fldCharType="separate"/>
        </w:r>
        <w:r>
          <w:rPr>
            <w:noProof/>
            <w:webHidden/>
          </w:rPr>
          <w:t>124</w:t>
        </w:r>
        <w:r>
          <w:rPr>
            <w:noProof/>
            <w:webHidden/>
          </w:rPr>
          <w:fldChar w:fldCharType="end"/>
        </w:r>
      </w:hyperlink>
    </w:p>
    <w:p w:rsidR="005618F5" w:rsidRDefault="005618F5">
      <w:pPr>
        <w:pStyle w:val="Sumrio1"/>
        <w:tabs>
          <w:tab w:val="right" w:leader="dot" w:pos="9061"/>
        </w:tabs>
        <w:rPr>
          <w:noProof/>
        </w:rPr>
      </w:pPr>
      <w:hyperlink w:anchor="_Toc529437452" w:history="1">
        <w:r w:rsidRPr="00BB6A58">
          <w:rPr>
            <w:rStyle w:val="Hyperlink"/>
            <w:rFonts w:ascii="Arial" w:hAnsi="Arial"/>
            <w:noProof/>
          </w:rPr>
          <w:t>APÊNDICE D – Regimento de Atividades Teórico-Práticas de Aprofundamento</w:t>
        </w:r>
        <w:r>
          <w:rPr>
            <w:noProof/>
            <w:webHidden/>
          </w:rPr>
          <w:tab/>
        </w:r>
        <w:r>
          <w:rPr>
            <w:noProof/>
            <w:webHidden/>
          </w:rPr>
          <w:fldChar w:fldCharType="begin"/>
        </w:r>
        <w:r>
          <w:rPr>
            <w:noProof/>
            <w:webHidden/>
          </w:rPr>
          <w:instrText xml:space="preserve"> PAGEREF _Toc529437452 \h </w:instrText>
        </w:r>
        <w:r>
          <w:rPr>
            <w:noProof/>
            <w:webHidden/>
          </w:rPr>
        </w:r>
        <w:r>
          <w:rPr>
            <w:noProof/>
            <w:webHidden/>
          </w:rPr>
          <w:fldChar w:fldCharType="separate"/>
        </w:r>
        <w:r>
          <w:rPr>
            <w:noProof/>
            <w:webHidden/>
          </w:rPr>
          <w:t>131</w:t>
        </w:r>
        <w:r>
          <w:rPr>
            <w:noProof/>
            <w:webHidden/>
          </w:rPr>
          <w:fldChar w:fldCharType="end"/>
        </w:r>
      </w:hyperlink>
    </w:p>
    <w:p w:rsidR="005618F5" w:rsidRDefault="005618F5">
      <w:pPr>
        <w:pStyle w:val="Sumrio1"/>
        <w:tabs>
          <w:tab w:val="right" w:leader="dot" w:pos="9061"/>
        </w:tabs>
        <w:rPr>
          <w:noProof/>
        </w:rPr>
      </w:pPr>
      <w:hyperlink w:anchor="_Toc529437453" w:history="1">
        <w:r w:rsidRPr="00BB6A58">
          <w:rPr>
            <w:rStyle w:val="Hyperlink"/>
            <w:rFonts w:ascii="Arial" w:hAnsi="Arial"/>
            <w:noProof/>
          </w:rPr>
          <w:t>APÊNDICE E – Regimento de Trabalho de Conclusão de Curso</w:t>
        </w:r>
        <w:r>
          <w:rPr>
            <w:noProof/>
            <w:webHidden/>
          </w:rPr>
          <w:tab/>
        </w:r>
        <w:r>
          <w:rPr>
            <w:noProof/>
            <w:webHidden/>
          </w:rPr>
          <w:fldChar w:fldCharType="begin"/>
        </w:r>
        <w:r>
          <w:rPr>
            <w:noProof/>
            <w:webHidden/>
          </w:rPr>
          <w:instrText xml:space="preserve"> PAGEREF _Toc529437453 \h </w:instrText>
        </w:r>
        <w:r>
          <w:rPr>
            <w:noProof/>
            <w:webHidden/>
          </w:rPr>
        </w:r>
        <w:r>
          <w:rPr>
            <w:noProof/>
            <w:webHidden/>
          </w:rPr>
          <w:fldChar w:fldCharType="separate"/>
        </w:r>
        <w:r>
          <w:rPr>
            <w:noProof/>
            <w:webHidden/>
          </w:rPr>
          <w:t>133</w:t>
        </w:r>
        <w:r>
          <w:rPr>
            <w:noProof/>
            <w:webHidden/>
          </w:rPr>
          <w:fldChar w:fldCharType="end"/>
        </w:r>
      </w:hyperlink>
    </w:p>
    <w:p w:rsidR="005618F5" w:rsidRDefault="005618F5">
      <w:pPr>
        <w:pStyle w:val="Sumrio1"/>
        <w:tabs>
          <w:tab w:val="right" w:leader="dot" w:pos="9061"/>
        </w:tabs>
        <w:rPr>
          <w:noProof/>
        </w:rPr>
      </w:pPr>
      <w:hyperlink w:anchor="_Toc529437454" w:history="1">
        <w:r w:rsidRPr="00BB6A58">
          <w:rPr>
            <w:rStyle w:val="Hyperlink"/>
            <w:rFonts w:ascii="Arial" w:hAnsi="Arial"/>
            <w:noProof/>
          </w:rPr>
          <w:t>APÊNDICE F – Regimento de Orientação Acadêmica</w:t>
        </w:r>
        <w:r>
          <w:rPr>
            <w:noProof/>
            <w:webHidden/>
          </w:rPr>
          <w:tab/>
        </w:r>
        <w:r>
          <w:rPr>
            <w:noProof/>
            <w:webHidden/>
          </w:rPr>
          <w:fldChar w:fldCharType="begin"/>
        </w:r>
        <w:r>
          <w:rPr>
            <w:noProof/>
            <w:webHidden/>
          </w:rPr>
          <w:instrText xml:space="preserve"> PAGEREF _Toc529437454 \h </w:instrText>
        </w:r>
        <w:r>
          <w:rPr>
            <w:noProof/>
            <w:webHidden/>
          </w:rPr>
        </w:r>
        <w:r>
          <w:rPr>
            <w:noProof/>
            <w:webHidden/>
          </w:rPr>
          <w:fldChar w:fldCharType="separate"/>
        </w:r>
        <w:r>
          <w:rPr>
            <w:noProof/>
            <w:webHidden/>
          </w:rPr>
          <w:t>136</w:t>
        </w:r>
        <w:r>
          <w:rPr>
            <w:noProof/>
            <w:webHidden/>
          </w:rPr>
          <w:fldChar w:fldCharType="end"/>
        </w:r>
      </w:hyperlink>
    </w:p>
    <w:p w:rsidR="005618F5" w:rsidRDefault="005618F5">
      <w:pPr>
        <w:pStyle w:val="Sumrio1"/>
        <w:tabs>
          <w:tab w:val="right" w:leader="dot" w:pos="9061"/>
        </w:tabs>
        <w:rPr>
          <w:noProof/>
        </w:rPr>
      </w:pPr>
      <w:hyperlink w:anchor="_Toc529437455" w:history="1">
        <w:r w:rsidRPr="00BB6A58">
          <w:rPr>
            <w:rStyle w:val="Hyperlink"/>
            <w:rFonts w:ascii="Arial" w:hAnsi="Arial"/>
            <w:noProof/>
          </w:rPr>
          <w:t>APÊNDICE G – Regimento da Participação em Programas Institucionais</w:t>
        </w:r>
        <w:r>
          <w:rPr>
            <w:noProof/>
            <w:webHidden/>
          </w:rPr>
          <w:tab/>
        </w:r>
        <w:r>
          <w:rPr>
            <w:noProof/>
            <w:webHidden/>
          </w:rPr>
          <w:fldChar w:fldCharType="begin"/>
        </w:r>
        <w:r>
          <w:rPr>
            <w:noProof/>
            <w:webHidden/>
          </w:rPr>
          <w:instrText xml:space="preserve"> PAGEREF _Toc529437455 \h </w:instrText>
        </w:r>
        <w:r>
          <w:rPr>
            <w:noProof/>
            <w:webHidden/>
          </w:rPr>
        </w:r>
        <w:r>
          <w:rPr>
            <w:noProof/>
            <w:webHidden/>
          </w:rPr>
          <w:fldChar w:fldCharType="separate"/>
        </w:r>
        <w:r>
          <w:rPr>
            <w:noProof/>
            <w:webHidden/>
          </w:rPr>
          <w:t>139</w:t>
        </w:r>
        <w:r>
          <w:rPr>
            <w:noProof/>
            <w:webHidden/>
          </w:rPr>
          <w:fldChar w:fldCharType="end"/>
        </w:r>
      </w:hyperlink>
    </w:p>
    <w:p w:rsidR="005618F5" w:rsidRDefault="005618F5">
      <w:pPr>
        <w:pStyle w:val="Sumrio3"/>
        <w:tabs>
          <w:tab w:val="right" w:leader="dot" w:pos="9061"/>
        </w:tabs>
        <w:rPr>
          <w:noProof/>
        </w:rPr>
      </w:pPr>
      <w:hyperlink w:anchor="_Toc529437456" w:history="1">
        <w:r w:rsidRPr="00BB6A58">
          <w:rPr>
            <w:rStyle w:val="Hyperlink"/>
            <w:rFonts w:ascii="Arial" w:hAnsi="Arial" w:cs="Arial"/>
            <w:noProof/>
          </w:rPr>
          <w:t>ANEXO A – Instrumento de avaliação para alimentar o sistema e-MEC</w:t>
        </w:r>
        <w:r>
          <w:rPr>
            <w:noProof/>
            <w:webHidden/>
          </w:rPr>
          <w:tab/>
        </w:r>
        <w:r>
          <w:rPr>
            <w:noProof/>
            <w:webHidden/>
          </w:rPr>
          <w:fldChar w:fldCharType="begin"/>
        </w:r>
        <w:r>
          <w:rPr>
            <w:noProof/>
            <w:webHidden/>
          </w:rPr>
          <w:instrText xml:space="preserve"> PAGEREF _Toc529437456 \h </w:instrText>
        </w:r>
        <w:r>
          <w:rPr>
            <w:noProof/>
            <w:webHidden/>
          </w:rPr>
        </w:r>
        <w:r>
          <w:rPr>
            <w:noProof/>
            <w:webHidden/>
          </w:rPr>
          <w:fldChar w:fldCharType="separate"/>
        </w:r>
        <w:r>
          <w:rPr>
            <w:noProof/>
            <w:webHidden/>
          </w:rPr>
          <w:t>141</w:t>
        </w:r>
        <w:r>
          <w:rPr>
            <w:noProof/>
            <w:webHidden/>
          </w:rPr>
          <w:fldChar w:fldCharType="end"/>
        </w:r>
      </w:hyperlink>
    </w:p>
    <w:p w:rsidR="005618F5" w:rsidRDefault="005618F5">
      <w:pPr>
        <w:pStyle w:val="Sumrio3"/>
        <w:tabs>
          <w:tab w:val="right" w:leader="dot" w:pos="9061"/>
        </w:tabs>
        <w:rPr>
          <w:noProof/>
        </w:rPr>
      </w:pPr>
      <w:hyperlink w:anchor="_Toc529437457" w:history="1">
        <w:r w:rsidRPr="00BB6A58">
          <w:rPr>
            <w:rStyle w:val="Hyperlink"/>
            <w:rFonts w:ascii="Arial" w:hAnsi="Arial" w:cs="Arial"/>
            <w:noProof/>
          </w:rPr>
          <w:t>Objetivo geral</w:t>
        </w:r>
        <w:r>
          <w:rPr>
            <w:noProof/>
            <w:webHidden/>
          </w:rPr>
          <w:tab/>
        </w:r>
        <w:r>
          <w:rPr>
            <w:noProof/>
            <w:webHidden/>
          </w:rPr>
          <w:fldChar w:fldCharType="begin"/>
        </w:r>
        <w:r>
          <w:rPr>
            <w:noProof/>
            <w:webHidden/>
          </w:rPr>
          <w:instrText xml:space="preserve"> PAGEREF _Toc529437457 \h </w:instrText>
        </w:r>
        <w:r>
          <w:rPr>
            <w:noProof/>
            <w:webHidden/>
          </w:rPr>
        </w:r>
        <w:r>
          <w:rPr>
            <w:noProof/>
            <w:webHidden/>
          </w:rPr>
          <w:fldChar w:fldCharType="separate"/>
        </w:r>
        <w:r>
          <w:rPr>
            <w:noProof/>
            <w:webHidden/>
          </w:rPr>
          <w:t>143</w:t>
        </w:r>
        <w:r>
          <w:rPr>
            <w:noProof/>
            <w:webHidden/>
          </w:rPr>
          <w:fldChar w:fldCharType="end"/>
        </w:r>
      </w:hyperlink>
    </w:p>
    <w:p w:rsidR="005618F5" w:rsidRDefault="005618F5">
      <w:pPr>
        <w:pStyle w:val="Sumrio3"/>
        <w:tabs>
          <w:tab w:val="right" w:leader="dot" w:pos="9061"/>
        </w:tabs>
        <w:rPr>
          <w:noProof/>
        </w:rPr>
      </w:pPr>
      <w:hyperlink w:anchor="_Toc529437458" w:history="1">
        <w:r w:rsidRPr="00BB6A58">
          <w:rPr>
            <w:rStyle w:val="Hyperlink"/>
            <w:rFonts w:ascii="Arial" w:hAnsi="Arial" w:cs="Arial"/>
            <w:noProof/>
          </w:rPr>
          <w:t>Objetivos específicos</w:t>
        </w:r>
        <w:r>
          <w:rPr>
            <w:noProof/>
            <w:webHidden/>
          </w:rPr>
          <w:tab/>
        </w:r>
        <w:r>
          <w:rPr>
            <w:noProof/>
            <w:webHidden/>
          </w:rPr>
          <w:fldChar w:fldCharType="begin"/>
        </w:r>
        <w:r>
          <w:rPr>
            <w:noProof/>
            <w:webHidden/>
          </w:rPr>
          <w:instrText xml:space="preserve"> PAGEREF _Toc529437458 \h </w:instrText>
        </w:r>
        <w:r>
          <w:rPr>
            <w:noProof/>
            <w:webHidden/>
          </w:rPr>
        </w:r>
        <w:r>
          <w:rPr>
            <w:noProof/>
            <w:webHidden/>
          </w:rPr>
          <w:fldChar w:fldCharType="separate"/>
        </w:r>
        <w:r>
          <w:rPr>
            <w:noProof/>
            <w:webHidden/>
          </w:rPr>
          <w:t>143</w:t>
        </w:r>
        <w:r>
          <w:rPr>
            <w:noProof/>
            <w:webHidden/>
          </w:rPr>
          <w:fldChar w:fldCharType="end"/>
        </w:r>
      </w:hyperlink>
    </w:p>
    <w:p w:rsidR="00D83785" w:rsidRDefault="00D83785">
      <w:pPr>
        <w:pStyle w:val="TOC3"/>
        <w:tabs>
          <w:tab w:val="right" w:leader="dot" w:pos="9071"/>
        </w:tabs>
      </w:pPr>
      <w:r>
        <w:fldChar w:fldCharType="end"/>
      </w:r>
    </w:p>
    <w:p w:rsidR="00D83785" w:rsidRDefault="00D83785">
      <w:pPr>
        <w:spacing w:line="360" w:lineRule="auto"/>
        <w:rPr>
          <w:rFonts w:ascii="Arial" w:hAnsi="Arial" w:cs="Times New Roman"/>
        </w:rPr>
      </w:pPr>
    </w:p>
    <w:p w:rsidR="00D83785" w:rsidRDefault="008D7D7A">
      <w:pPr>
        <w:rPr>
          <w:rFonts w:ascii="Arial" w:hAnsi="Arial" w:cs="Times New Roman"/>
          <w:b/>
        </w:rPr>
      </w:pPr>
      <w:r>
        <w:br w:type="page"/>
      </w:r>
    </w:p>
    <w:p w:rsidR="00D83785" w:rsidRDefault="008D7D7A">
      <w:pPr>
        <w:pStyle w:val="Heading1"/>
        <w:numPr>
          <w:ilvl w:val="0"/>
          <w:numId w:val="0"/>
        </w:numPr>
        <w:rPr>
          <w:rFonts w:ascii="Arial" w:hAnsi="Arial"/>
        </w:rPr>
      </w:pPr>
      <w:bookmarkStart w:id="13" w:name="_Toc525306448"/>
      <w:bookmarkStart w:id="14" w:name="_Toc529437417"/>
      <w:bookmarkEnd w:id="13"/>
      <w:r>
        <w:rPr>
          <w:rFonts w:ascii="Arial" w:hAnsi="Arial"/>
        </w:rPr>
        <w:lastRenderedPageBreak/>
        <w:t>APRESENTAÇÃO</w:t>
      </w:r>
      <w:bookmarkEnd w:id="14"/>
    </w:p>
    <w:p w:rsidR="00D83785" w:rsidRDefault="00D83785">
      <w:pPr>
        <w:spacing w:line="360" w:lineRule="auto"/>
        <w:jc w:val="both"/>
        <w:rPr>
          <w:rFonts w:ascii="Arial" w:hAnsi="Arial" w:cs="Times New Roman"/>
        </w:rPr>
      </w:pPr>
    </w:p>
    <w:p w:rsidR="00D83785" w:rsidRDefault="008D7D7A">
      <w:pPr>
        <w:spacing w:line="360" w:lineRule="auto"/>
        <w:ind w:firstLine="709"/>
        <w:jc w:val="both"/>
        <w:rPr>
          <w:rFonts w:cs="Times New Roman"/>
        </w:rPr>
      </w:pPr>
      <w:r>
        <w:rPr>
          <w:rFonts w:ascii="Arial" w:hAnsi="Arial" w:cs="Times New Roman"/>
        </w:rPr>
        <w:t xml:space="preserve">Este Projeto Político-Pedagógico do Curso de Licenciatura em Ciências Sociais (PPP) da Universidade Federal de Rondônia (UNIR) foi elaborado por comissão de docentes vinculados ao Departamento de Ciências Sociais, em colaboração estreita com a Pró-Reitoria de Graduação (PROGRAD) desta Universidade. Sua finalidade principal é aprimorar o funcionamento dos Cursos de Graduação em Ciências Sociais vinculados ao Departamento de Ciências Sociais (DCS) </w:t>
      </w:r>
      <w:proofErr w:type="gramStart"/>
      <w:r>
        <w:rPr>
          <w:rFonts w:ascii="Arial" w:hAnsi="Arial" w:cs="Times New Roman"/>
        </w:rPr>
        <w:t>da UNIR</w:t>
      </w:r>
      <w:proofErr w:type="gramEnd"/>
      <w:r>
        <w:rPr>
          <w:rFonts w:ascii="Arial" w:hAnsi="Arial" w:cs="Times New Roman"/>
        </w:rPr>
        <w:t>, existentes desde 2005, no sentido de garantir à sociedade novas possibilidades de formação profissional na área.</w:t>
      </w:r>
    </w:p>
    <w:p w:rsidR="00D83785" w:rsidRDefault="008D7D7A">
      <w:pPr>
        <w:spacing w:line="360" w:lineRule="auto"/>
        <w:ind w:firstLine="709"/>
        <w:jc w:val="both"/>
        <w:rPr>
          <w:rFonts w:cs="Times New Roman"/>
        </w:rPr>
      </w:pPr>
      <w:r>
        <w:rPr>
          <w:rFonts w:ascii="Arial" w:hAnsi="Arial" w:cs="Times New Roman"/>
        </w:rPr>
        <w:t xml:space="preserve">Este PPP contempla a habilitação de Licenciatura do Curso de Graduação em Ciências Sociais, que passará a funcionar, a partir do primeiro ENEM </w:t>
      </w:r>
      <w:proofErr w:type="spellStart"/>
      <w:r>
        <w:rPr>
          <w:rFonts w:ascii="Arial" w:hAnsi="Arial" w:cs="Times New Roman"/>
        </w:rPr>
        <w:t>subsequente</w:t>
      </w:r>
      <w:proofErr w:type="spellEnd"/>
      <w:r>
        <w:rPr>
          <w:rFonts w:ascii="Arial" w:hAnsi="Arial" w:cs="Times New Roman"/>
        </w:rPr>
        <w:t xml:space="preserve"> à sua aprovação, pelo Conselho Superior da UNIR, no período matutino. Com esta iniciativa, apostamos no futuro promissor da formação de cientistas sociais, nos campos da docência, da pesquisa e do planejamento, que venham a atender às demandas presentes na região amazônica.</w:t>
      </w:r>
    </w:p>
    <w:p w:rsidR="00D83785" w:rsidRDefault="008D7D7A">
      <w:pPr>
        <w:spacing w:line="360" w:lineRule="auto"/>
        <w:ind w:firstLine="709"/>
        <w:jc w:val="both"/>
        <w:rPr>
          <w:rFonts w:cs="Times New Roman"/>
        </w:rPr>
      </w:pPr>
      <w:r>
        <w:rPr>
          <w:rFonts w:ascii="Arial" w:hAnsi="Arial" w:cs="Times New Roman"/>
        </w:rPr>
        <w:t>A partir de intensos debates sobre o funcionamento do Curso de Ciências Sociais desta Instituição, conduzidos ao longo dos últimos 13 anos, ocorridos na comunidade acadêmica, chega-se ao presente Projeto, cujo formato de Curso aqui proposto, incluindo o perfil do egresso, procura contemplar os interesses da sociedade em que ele está inserido, em especial da rondoniense, no que diz respeito aos anseios mais urgentes e ao planejamento necessário de uma sociedade democrática, participativa e amparada nos direitos humanos.</w:t>
      </w:r>
    </w:p>
    <w:p w:rsidR="00D83785" w:rsidRDefault="00D83785">
      <w:pPr>
        <w:spacing w:line="360" w:lineRule="auto"/>
        <w:ind w:firstLine="709"/>
        <w:jc w:val="both"/>
        <w:rPr>
          <w:rFonts w:ascii="Arial" w:hAnsi="Arial" w:cs="Times New Roman"/>
        </w:rPr>
      </w:pPr>
    </w:p>
    <w:p w:rsidR="00D83785" w:rsidRDefault="00D83785">
      <w:pPr>
        <w:spacing w:line="360" w:lineRule="auto"/>
        <w:ind w:firstLine="709"/>
        <w:jc w:val="both"/>
        <w:rPr>
          <w:rFonts w:ascii="Arial" w:hAnsi="Arial" w:cs="Times New Roman"/>
        </w:rPr>
      </w:pPr>
    </w:p>
    <w:p w:rsidR="00D83785" w:rsidRDefault="00D83785">
      <w:pPr>
        <w:spacing w:line="360" w:lineRule="auto"/>
        <w:ind w:firstLine="709"/>
        <w:jc w:val="both"/>
        <w:rPr>
          <w:rFonts w:ascii="Arial" w:hAnsi="Arial" w:cs="Times New Roman"/>
        </w:rPr>
      </w:pPr>
    </w:p>
    <w:p w:rsidR="00D83785" w:rsidRDefault="00D83785">
      <w:pPr>
        <w:spacing w:line="360" w:lineRule="auto"/>
        <w:jc w:val="both"/>
        <w:rPr>
          <w:rFonts w:ascii="Arial" w:hAnsi="Arial" w:cs="Times New Roman"/>
        </w:rPr>
      </w:pPr>
    </w:p>
    <w:p w:rsidR="00D83785" w:rsidRDefault="00D83785">
      <w:pPr>
        <w:spacing w:line="360" w:lineRule="auto"/>
        <w:ind w:firstLine="709"/>
        <w:jc w:val="both"/>
        <w:rPr>
          <w:rFonts w:ascii="Arial" w:hAnsi="Arial" w:cs="Times New Roman"/>
        </w:rPr>
      </w:pPr>
    </w:p>
    <w:p w:rsidR="00D83785" w:rsidRDefault="00D83785">
      <w:pPr>
        <w:spacing w:line="360" w:lineRule="auto"/>
        <w:ind w:firstLine="709"/>
        <w:jc w:val="both"/>
        <w:rPr>
          <w:rFonts w:ascii="Arial" w:hAnsi="Arial" w:cs="Times New Roman"/>
        </w:rPr>
      </w:pPr>
    </w:p>
    <w:p w:rsidR="00D83785" w:rsidRDefault="00D83785">
      <w:pPr>
        <w:spacing w:line="360" w:lineRule="auto"/>
        <w:ind w:firstLine="709"/>
        <w:jc w:val="both"/>
        <w:rPr>
          <w:rFonts w:ascii="Arial" w:hAnsi="Arial" w:cs="Times New Roman"/>
        </w:rPr>
      </w:pPr>
    </w:p>
    <w:p w:rsidR="00D83785" w:rsidRDefault="008D7D7A">
      <w:pPr>
        <w:rPr>
          <w:rFonts w:ascii="Arial" w:hAnsi="Arial" w:cs="Times New Roman"/>
          <w:b/>
          <w:bCs/>
          <w:i/>
          <w:sz w:val="28"/>
          <w:szCs w:val="48"/>
        </w:rPr>
      </w:pPr>
      <w:r>
        <w:br w:type="page"/>
      </w:r>
    </w:p>
    <w:p w:rsidR="00D83785" w:rsidRDefault="008D7D7A">
      <w:pPr>
        <w:pStyle w:val="Heading1"/>
        <w:numPr>
          <w:ilvl w:val="0"/>
          <w:numId w:val="0"/>
        </w:numPr>
        <w:rPr>
          <w:rFonts w:ascii="Arial" w:hAnsi="Arial"/>
        </w:rPr>
      </w:pPr>
      <w:bookmarkStart w:id="15" w:name="_Toc525306449"/>
      <w:bookmarkStart w:id="16" w:name="_Toc529437418"/>
      <w:bookmarkEnd w:id="15"/>
      <w:proofErr w:type="gramStart"/>
      <w:r>
        <w:rPr>
          <w:rFonts w:ascii="Arial" w:hAnsi="Arial"/>
        </w:rPr>
        <w:lastRenderedPageBreak/>
        <w:t>1</w:t>
      </w:r>
      <w:proofErr w:type="gramEnd"/>
      <w:r>
        <w:rPr>
          <w:rFonts w:ascii="Arial" w:hAnsi="Arial"/>
        </w:rPr>
        <w:t xml:space="preserve"> CONTEXTUALIZAÇÃO</w:t>
      </w:r>
      <w:bookmarkEnd w:id="16"/>
    </w:p>
    <w:p w:rsidR="00D83785" w:rsidRDefault="00D83785">
      <w:pPr>
        <w:pStyle w:val="Default"/>
        <w:rPr>
          <w:rFonts w:ascii="Arial" w:hAnsi="Arial" w:cs="Times New Roman"/>
        </w:rPr>
      </w:pPr>
    </w:p>
    <w:p w:rsidR="00D83785" w:rsidRDefault="008D7D7A">
      <w:pPr>
        <w:pStyle w:val="Heading2"/>
        <w:numPr>
          <w:ilvl w:val="1"/>
          <w:numId w:val="2"/>
        </w:numPr>
        <w:rPr>
          <w:rFonts w:cs="Times New Roman"/>
        </w:rPr>
      </w:pPr>
      <w:bookmarkStart w:id="17" w:name="_Toc525306450"/>
      <w:bookmarkStart w:id="18" w:name="_Toc529437419"/>
      <w:bookmarkEnd w:id="17"/>
      <w:r>
        <w:rPr>
          <w:rFonts w:ascii="Arial" w:hAnsi="Arial" w:cs="Times New Roman"/>
        </w:rPr>
        <w:t>1.1 Da Universidade Federal de Rondônia (UNIR)</w:t>
      </w:r>
      <w:bookmarkEnd w:id="18"/>
    </w:p>
    <w:p w:rsidR="00D83785" w:rsidRDefault="008D7D7A">
      <w:pPr>
        <w:pStyle w:val="Corpodetexto"/>
        <w:spacing w:after="0" w:line="360" w:lineRule="auto"/>
        <w:ind w:firstLine="709"/>
        <w:jc w:val="both"/>
        <w:rPr>
          <w:rFonts w:cs="Times New Roman"/>
        </w:rPr>
      </w:pPr>
      <w:r>
        <w:rPr>
          <w:rFonts w:ascii="Arial" w:hAnsi="Arial" w:cs="Times New Roman"/>
        </w:rPr>
        <w:t xml:space="preserve">A UNIR foi criada pela Lei nº 7.011, de </w:t>
      </w:r>
      <w:proofErr w:type="gramStart"/>
      <w:r>
        <w:rPr>
          <w:rFonts w:ascii="Arial" w:hAnsi="Arial" w:cs="Times New Roman"/>
        </w:rPr>
        <w:t>8</w:t>
      </w:r>
      <w:proofErr w:type="gramEnd"/>
      <w:r>
        <w:rPr>
          <w:rFonts w:ascii="Arial" w:hAnsi="Arial" w:cs="Times New Roman"/>
        </w:rPr>
        <w:t xml:space="preserve"> de julho de 1982, publicada no Diário Oficial da União (DOU), de 9 de julho de 1982, após a criação do Estado de Rondônia, pela Lei Complementar nº 47, de 22 de dezembro de 1981. A sede Reitoria </w:t>
      </w:r>
      <w:proofErr w:type="gramStart"/>
      <w:r>
        <w:rPr>
          <w:rFonts w:ascii="Arial" w:hAnsi="Arial" w:cs="Times New Roman"/>
        </w:rPr>
        <w:t>da UNIR</w:t>
      </w:r>
      <w:proofErr w:type="gramEnd"/>
      <w:r>
        <w:rPr>
          <w:rFonts w:ascii="Arial" w:hAnsi="Arial" w:cs="Times New Roman"/>
        </w:rPr>
        <w:t xml:space="preserve"> está localizada à Av. Presidente Dutra, 2965, Centro, Porto Velho/RO, CEP: 76801-974. O </w:t>
      </w:r>
      <w:r>
        <w:rPr>
          <w:rFonts w:ascii="Arial" w:hAnsi="Arial" w:cs="Times New Roman"/>
          <w:i/>
        </w:rPr>
        <w:t>Campus</w:t>
      </w:r>
      <w:r>
        <w:rPr>
          <w:rFonts w:ascii="Arial" w:hAnsi="Arial" w:cs="Times New Roman"/>
        </w:rPr>
        <w:t xml:space="preserve"> José Ribeiro Filho está situado na BR 364, Km 9,5, Porto Velho/RO, CEP: 76801-059.</w:t>
      </w:r>
    </w:p>
    <w:p w:rsidR="00D83785" w:rsidRDefault="008D7D7A">
      <w:pPr>
        <w:pStyle w:val="Corpodetexto"/>
        <w:spacing w:after="0" w:line="360" w:lineRule="auto"/>
        <w:ind w:firstLine="709"/>
        <w:jc w:val="both"/>
        <w:rPr>
          <w:rFonts w:cs="Times New Roman"/>
        </w:rPr>
      </w:pPr>
      <w:r>
        <w:rPr>
          <w:rFonts w:ascii="Arial" w:hAnsi="Arial" w:cs="Times New Roman"/>
        </w:rPr>
        <w:t xml:space="preserve">A UNIR é a primeira instituição de ensino superior (IES) pública no Estado de Rondônia e preza pela formação acadêmica e de qualidade, visando ao desenvolvimento regional e à defesa dos direitos humanos. A Missão </w:t>
      </w:r>
      <w:proofErr w:type="gramStart"/>
      <w:r>
        <w:rPr>
          <w:rFonts w:ascii="Arial" w:hAnsi="Arial" w:cs="Times New Roman"/>
        </w:rPr>
        <w:t>da UNIR</w:t>
      </w:r>
      <w:proofErr w:type="gramEnd"/>
      <w:r>
        <w:rPr>
          <w:rFonts w:ascii="Arial" w:hAnsi="Arial" w:cs="Times New Roman"/>
        </w:rPr>
        <w:t xml:space="preserve"> é produzir e difundir conhecimento científico socialmente referenciado, considerando as peculiaridades amazônicas e visando ao desenvolvimento e à transformação da sociedade em que está inserida.</w:t>
      </w:r>
    </w:p>
    <w:p w:rsidR="00D83785" w:rsidRDefault="008D7D7A">
      <w:pPr>
        <w:pStyle w:val="Corpodetexto"/>
        <w:spacing w:after="0" w:line="360" w:lineRule="auto"/>
        <w:ind w:firstLine="709"/>
        <w:jc w:val="both"/>
        <w:rPr>
          <w:rFonts w:cs="Times New Roman"/>
        </w:rPr>
      </w:pPr>
      <w:r>
        <w:rPr>
          <w:rFonts w:ascii="Arial" w:hAnsi="Arial" w:cs="Times New Roman"/>
        </w:rPr>
        <w:t xml:space="preserve">A região que compreende os municípios de Porto Velho e Candeias do </w:t>
      </w:r>
      <w:proofErr w:type="spellStart"/>
      <w:r>
        <w:rPr>
          <w:rFonts w:ascii="Arial" w:hAnsi="Arial" w:cs="Times New Roman"/>
        </w:rPr>
        <w:t>Jamari</w:t>
      </w:r>
      <w:proofErr w:type="spellEnd"/>
      <w:r>
        <w:rPr>
          <w:rFonts w:ascii="Arial" w:hAnsi="Arial" w:cs="Times New Roman"/>
        </w:rPr>
        <w:t xml:space="preserve"> possui uma população ativa de 378.053 pessoas (RONDÔNIA, 2010). De acordo com o censo brasileiro de 2010, o município de Porto Velho possui 428.527 habitantes. Já o Estado de Rondônia destaca-se na produção agropecuária, com proeminência do agronegócio de bovinos, soja e milho.</w:t>
      </w:r>
    </w:p>
    <w:p w:rsidR="00D83785" w:rsidRDefault="008D7D7A">
      <w:pPr>
        <w:pStyle w:val="Corpodetexto"/>
        <w:spacing w:after="0" w:line="360" w:lineRule="auto"/>
        <w:ind w:firstLine="709"/>
        <w:jc w:val="both"/>
        <w:rPr>
          <w:rFonts w:cs="Times New Roman"/>
        </w:rPr>
      </w:pPr>
      <w:r>
        <w:rPr>
          <w:rFonts w:ascii="Arial" w:hAnsi="Arial" w:cs="Times New Roman"/>
        </w:rPr>
        <w:t xml:space="preserve">A partir de 1986, esta instituição federal de ensino superior (IFES) adotou políticas de interiorização e regionalização acadêmica. Em 1988, foram criados os </w:t>
      </w:r>
      <w:r>
        <w:rPr>
          <w:rFonts w:ascii="Arial" w:hAnsi="Arial" w:cs="Times New Roman"/>
          <w:i/>
          <w:iCs/>
        </w:rPr>
        <w:t>campi</w:t>
      </w:r>
      <w:r>
        <w:rPr>
          <w:rFonts w:ascii="Arial" w:hAnsi="Arial" w:cs="Times New Roman"/>
        </w:rPr>
        <w:t xml:space="preserve"> de </w:t>
      </w:r>
      <w:proofErr w:type="spellStart"/>
      <w:r>
        <w:rPr>
          <w:rFonts w:ascii="Arial" w:hAnsi="Arial" w:cs="Times New Roman"/>
        </w:rPr>
        <w:t>Vilhena</w:t>
      </w:r>
      <w:proofErr w:type="spellEnd"/>
      <w:r>
        <w:rPr>
          <w:rFonts w:ascii="Arial" w:hAnsi="Arial" w:cs="Times New Roman"/>
        </w:rPr>
        <w:t xml:space="preserve"> e </w:t>
      </w:r>
      <w:proofErr w:type="spellStart"/>
      <w:r>
        <w:rPr>
          <w:rFonts w:ascii="Arial" w:hAnsi="Arial" w:cs="Times New Roman"/>
        </w:rPr>
        <w:t>Ji-Paraná</w:t>
      </w:r>
      <w:proofErr w:type="spellEnd"/>
      <w:r>
        <w:rPr>
          <w:rFonts w:ascii="Arial" w:hAnsi="Arial" w:cs="Times New Roman"/>
        </w:rPr>
        <w:t xml:space="preserve">; e em 1989, os de </w:t>
      </w:r>
      <w:proofErr w:type="spellStart"/>
      <w:r>
        <w:rPr>
          <w:rFonts w:ascii="Arial" w:hAnsi="Arial" w:cs="Times New Roman"/>
        </w:rPr>
        <w:t>Guajará-Mirim</w:t>
      </w:r>
      <w:proofErr w:type="spellEnd"/>
      <w:r>
        <w:rPr>
          <w:rFonts w:ascii="Arial" w:hAnsi="Arial" w:cs="Times New Roman"/>
        </w:rPr>
        <w:t>, Cacoal e Rolim de Moura. Seus cursos, de caráter permanente, destinam-se ao atendimento de demandas contínuas das principais cidades do interior rondoniense.</w:t>
      </w:r>
    </w:p>
    <w:p w:rsidR="00D83785" w:rsidRDefault="008D7D7A">
      <w:pPr>
        <w:pStyle w:val="Corpodetexto"/>
        <w:spacing w:after="0" w:line="360" w:lineRule="auto"/>
        <w:ind w:firstLine="709"/>
        <w:jc w:val="both"/>
        <w:rPr>
          <w:rFonts w:cs="Times New Roman"/>
        </w:rPr>
      </w:pPr>
      <w:r>
        <w:rPr>
          <w:rFonts w:ascii="Arial" w:hAnsi="Arial" w:cs="Times New Roman"/>
        </w:rPr>
        <w:t xml:space="preserve">Desde então, a Universidade ampliou sua atuação na área de pesquisa e extensão em todo o Estado de Rondônia, tornando-se, nos últimos 20 anos, </w:t>
      </w:r>
      <w:proofErr w:type="spellStart"/>
      <w:r>
        <w:rPr>
          <w:rFonts w:ascii="Arial" w:hAnsi="Arial" w:cs="Times New Roman"/>
          <w:i/>
          <w:iCs/>
        </w:rPr>
        <w:t>multicampi</w:t>
      </w:r>
      <w:proofErr w:type="spellEnd"/>
      <w:r>
        <w:rPr>
          <w:rFonts w:ascii="Arial" w:hAnsi="Arial" w:cs="Times New Roman"/>
          <w:iCs/>
        </w:rPr>
        <w:t xml:space="preserve"> e</w:t>
      </w:r>
      <w:r>
        <w:rPr>
          <w:rFonts w:ascii="Arial" w:hAnsi="Arial" w:cs="Times New Roman"/>
        </w:rPr>
        <w:t xml:space="preserve"> contribuindo com a formação de profissionais capacitados a atender às demandas colocadas pela sociedade amazônica.</w:t>
      </w:r>
    </w:p>
    <w:p w:rsidR="00D83785" w:rsidRDefault="008D7D7A">
      <w:pPr>
        <w:pStyle w:val="Corpodetexto"/>
        <w:spacing w:after="0" w:line="360" w:lineRule="auto"/>
        <w:ind w:firstLine="709"/>
        <w:jc w:val="both"/>
        <w:rPr>
          <w:rFonts w:cs="Times New Roman"/>
        </w:rPr>
      </w:pPr>
      <w:r>
        <w:rPr>
          <w:rFonts w:ascii="Arial" w:hAnsi="Arial" w:cs="Times New Roman"/>
        </w:rPr>
        <w:t>Atualmente, a UNIR possui oito</w:t>
      </w:r>
      <w:r>
        <w:rPr>
          <w:rStyle w:val="nfase"/>
          <w:rFonts w:ascii="Arial" w:hAnsi="Arial" w:cs="Times New Roman"/>
        </w:rPr>
        <w:t xml:space="preserve"> campi</w:t>
      </w:r>
      <w:r>
        <w:rPr>
          <w:rFonts w:ascii="Arial" w:hAnsi="Arial" w:cs="Times New Roman"/>
        </w:rPr>
        <w:t xml:space="preserve">, localizados nos seguintes municípios: Ariquemes, Cacoal, </w:t>
      </w:r>
      <w:proofErr w:type="spellStart"/>
      <w:r>
        <w:rPr>
          <w:rFonts w:ascii="Arial" w:hAnsi="Arial" w:cs="Times New Roman"/>
        </w:rPr>
        <w:t>Guajará-Mirim</w:t>
      </w:r>
      <w:proofErr w:type="spellEnd"/>
      <w:r>
        <w:rPr>
          <w:rFonts w:ascii="Arial" w:hAnsi="Arial" w:cs="Times New Roman"/>
        </w:rPr>
        <w:t xml:space="preserve">, </w:t>
      </w:r>
      <w:proofErr w:type="spellStart"/>
      <w:r>
        <w:rPr>
          <w:rFonts w:ascii="Arial" w:hAnsi="Arial" w:cs="Times New Roman"/>
        </w:rPr>
        <w:t>Ji-Paraná</w:t>
      </w:r>
      <w:proofErr w:type="spellEnd"/>
      <w:r>
        <w:rPr>
          <w:rFonts w:ascii="Arial" w:hAnsi="Arial" w:cs="Times New Roman"/>
        </w:rPr>
        <w:t xml:space="preserve">, Porto Velho, Presidente Médici, Rolim de Moura e </w:t>
      </w:r>
      <w:proofErr w:type="spellStart"/>
      <w:r>
        <w:rPr>
          <w:rFonts w:ascii="Arial" w:hAnsi="Arial" w:cs="Times New Roman"/>
        </w:rPr>
        <w:t>Vilhena</w:t>
      </w:r>
      <w:proofErr w:type="spellEnd"/>
      <w:r>
        <w:rPr>
          <w:rFonts w:ascii="Arial" w:hAnsi="Arial" w:cs="Times New Roman"/>
        </w:rPr>
        <w:t xml:space="preserve">, os quais abrangem as regiões mais importantes do Estado. Ao todo, são 58 cursos de graduação presenciais, nas modalidades de bacharelado e </w:t>
      </w:r>
      <w:r>
        <w:rPr>
          <w:rFonts w:ascii="Arial" w:hAnsi="Arial" w:cs="Times New Roman"/>
        </w:rPr>
        <w:lastRenderedPageBreak/>
        <w:t>licenciatura, 11 cursos de mestrado acadêmico, cinco de mestrado profissional e três de doutorado.</w:t>
      </w:r>
    </w:p>
    <w:p w:rsidR="00D83785" w:rsidRDefault="008D7D7A">
      <w:pPr>
        <w:pStyle w:val="Corpodetexto"/>
        <w:spacing w:after="0" w:line="360" w:lineRule="auto"/>
        <w:ind w:firstLine="709"/>
        <w:jc w:val="both"/>
        <w:rPr>
          <w:rFonts w:cs="Times New Roman"/>
        </w:rPr>
      </w:pPr>
      <w:r>
        <w:rPr>
          <w:rFonts w:ascii="Arial" w:hAnsi="Arial" w:cs="Times New Roman"/>
        </w:rPr>
        <w:t xml:space="preserve">A UNIR possui 1.286 </w:t>
      </w:r>
      <w:proofErr w:type="gramStart"/>
      <w:r>
        <w:rPr>
          <w:rFonts w:ascii="Arial" w:hAnsi="Arial" w:cs="Times New Roman"/>
        </w:rPr>
        <w:t>servidores(</w:t>
      </w:r>
      <w:proofErr w:type="gramEnd"/>
      <w:r>
        <w:rPr>
          <w:rFonts w:ascii="Arial" w:hAnsi="Arial" w:cs="Times New Roman"/>
        </w:rPr>
        <w:t xml:space="preserve">as) efetivos(as), sendo 776 docentes e 510 técnico-administrativos(as), cuja média de estudantes matriculados(as) é de 12.000, divididos entre os cursos de graduação e pós-graduação </w:t>
      </w:r>
      <w:proofErr w:type="spellStart"/>
      <w:r>
        <w:rPr>
          <w:rFonts w:ascii="Arial" w:hAnsi="Arial" w:cs="Times New Roman"/>
          <w:i/>
        </w:rPr>
        <w:t>stricto</w:t>
      </w:r>
      <w:proofErr w:type="spellEnd"/>
      <w:r>
        <w:rPr>
          <w:rFonts w:ascii="Arial" w:hAnsi="Arial" w:cs="Times New Roman"/>
          <w:i/>
        </w:rPr>
        <w:t xml:space="preserve"> </w:t>
      </w:r>
      <w:proofErr w:type="spellStart"/>
      <w:r>
        <w:rPr>
          <w:rFonts w:ascii="Arial" w:hAnsi="Arial" w:cs="Times New Roman"/>
          <w:i/>
        </w:rPr>
        <w:t>sensu</w:t>
      </w:r>
      <w:proofErr w:type="spellEnd"/>
      <w:r>
        <w:rPr>
          <w:rFonts w:ascii="Arial" w:hAnsi="Arial" w:cs="Times New Roman"/>
        </w:rPr>
        <w:t>.</w:t>
      </w:r>
    </w:p>
    <w:p w:rsidR="00D83785" w:rsidRDefault="008D7D7A">
      <w:pPr>
        <w:pStyle w:val="Corpodetexto"/>
        <w:spacing w:after="0" w:line="360" w:lineRule="auto"/>
        <w:ind w:firstLine="709"/>
        <w:jc w:val="both"/>
        <w:rPr>
          <w:rFonts w:cs="Times New Roman"/>
        </w:rPr>
      </w:pPr>
      <w:r>
        <w:rPr>
          <w:rFonts w:ascii="Arial" w:hAnsi="Arial" w:cs="Times New Roman"/>
        </w:rPr>
        <w:t xml:space="preserve">O </w:t>
      </w:r>
      <w:r>
        <w:rPr>
          <w:rFonts w:ascii="Arial" w:hAnsi="Arial" w:cs="Times New Roman"/>
          <w:i/>
        </w:rPr>
        <w:t>campus</w:t>
      </w:r>
      <w:r>
        <w:rPr>
          <w:rFonts w:ascii="Arial" w:hAnsi="Arial" w:cs="Times New Roman"/>
        </w:rPr>
        <w:t xml:space="preserve"> de Porto Velho possui 29 cursos de graduação presencial que oferecem 1.190 vagas anuais; e </w:t>
      </w:r>
      <w:proofErr w:type="gramStart"/>
      <w:r>
        <w:rPr>
          <w:rFonts w:ascii="Arial" w:hAnsi="Arial" w:cs="Times New Roman"/>
        </w:rPr>
        <w:t>3</w:t>
      </w:r>
      <w:proofErr w:type="gramEnd"/>
      <w:r>
        <w:rPr>
          <w:rFonts w:ascii="Arial" w:hAnsi="Arial" w:cs="Times New Roman"/>
        </w:rPr>
        <w:t xml:space="preserve"> cursos de graduação de educação a distância (EAD), que oferecem 79 vagas anuais. Na pós-graduação </w:t>
      </w:r>
      <w:proofErr w:type="spellStart"/>
      <w:r>
        <w:rPr>
          <w:rFonts w:ascii="Arial" w:hAnsi="Arial" w:cs="Times New Roman"/>
          <w:i/>
        </w:rPr>
        <w:t>stricto</w:t>
      </w:r>
      <w:proofErr w:type="spellEnd"/>
      <w:r>
        <w:rPr>
          <w:rFonts w:ascii="Arial" w:hAnsi="Arial" w:cs="Times New Roman"/>
          <w:i/>
        </w:rPr>
        <w:t xml:space="preserve"> </w:t>
      </w:r>
      <w:proofErr w:type="spellStart"/>
      <w:r>
        <w:rPr>
          <w:rFonts w:ascii="Arial" w:hAnsi="Arial" w:cs="Times New Roman"/>
          <w:i/>
        </w:rPr>
        <w:t>sensu</w:t>
      </w:r>
      <w:proofErr w:type="spellEnd"/>
      <w:r>
        <w:rPr>
          <w:rFonts w:ascii="Arial" w:hAnsi="Arial" w:cs="Times New Roman"/>
        </w:rPr>
        <w:t xml:space="preserve">, o </w:t>
      </w:r>
      <w:r>
        <w:rPr>
          <w:rFonts w:ascii="Arial" w:hAnsi="Arial" w:cs="Times New Roman"/>
          <w:i/>
        </w:rPr>
        <w:t>campus</w:t>
      </w:r>
      <w:r>
        <w:rPr>
          <w:rFonts w:ascii="Arial" w:hAnsi="Arial" w:cs="Times New Roman"/>
        </w:rPr>
        <w:t xml:space="preserve"> da capital rondoniense conta com 14 mestrados, sendo </w:t>
      </w:r>
      <w:proofErr w:type="gramStart"/>
      <w:r>
        <w:rPr>
          <w:rFonts w:ascii="Arial" w:hAnsi="Arial" w:cs="Times New Roman"/>
        </w:rPr>
        <w:t>9</w:t>
      </w:r>
      <w:proofErr w:type="gramEnd"/>
      <w:r>
        <w:rPr>
          <w:rFonts w:ascii="Arial" w:hAnsi="Arial" w:cs="Times New Roman"/>
        </w:rPr>
        <w:t xml:space="preserve"> acadêmicos e 5 profissionais, bem como 3 doutorados, com um total de 581 estudantes matriculados(as) em 2016.</w:t>
      </w:r>
    </w:p>
    <w:p w:rsidR="00D83785" w:rsidRDefault="00D83785">
      <w:pPr>
        <w:pStyle w:val="Corpodetexto"/>
        <w:spacing w:after="0" w:line="360" w:lineRule="auto"/>
        <w:jc w:val="both"/>
        <w:rPr>
          <w:rFonts w:ascii="Arial" w:hAnsi="Arial" w:cs="Times New Roman"/>
        </w:rPr>
      </w:pPr>
    </w:p>
    <w:p w:rsidR="00D83785" w:rsidRDefault="008D7D7A">
      <w:pPr>
        <w:pStyle w:val="Heading2"/>
        <w:numPr>
          <w:ilvl w:val="1"/>
          <w:numId w:val="2"/>
        </w:numPr>
        <w:rPr>
          <w:rFonts w:cs="Times New Roman"/>
        </w:rPr>
      </w:pPr>
      <w:bookmarkStart w:id="19" w:name="_Toc525306451"/>
      <w:bookmarkStart w:id="20" w:name="_Toc521170056"/>
      <w:bookmarkStart w:id="21" w:name="_Toc529437420"/>
      <w:r>
        <w:rPr>
          <w:rFonts w:ascii="Arial" w:hAnsi="Arial" w:cs="Times New Roman"/>
        </w:rPr>
        <w:t xml:space="preserve">1.2 Da realidade econômico-social do </w:t>
      </w:r>
      <w:r>
        <w:rPr>
          <w:rFonts w:ascii="Arial" w:hAnsi="Arial" w:cs="Times New Roman"/>
          <w:i/>
        </w:rPr>
        <w:t>campus</w:t>
      </w:r>
      <w:bookmarkEnd w:id="19"/>
      <w:bookmarkEnd w:id="20"/>
      <w:r>
        <w:rPr>
          <w:rFonts w:ascii="Arial" w:hAnsi="Arial" w:cs="Times New Roman"/>
        </w:rPr>
        <w:t xml:space="preserve"> de Porto Velho</w:t>
      </w:r>
      <w:bookmarkEnd w:id="21"/>
    </w:p>
    <w:p w:rsidR="00D83785" w:rsidRDefault="008D7D7A">
      <w:pPr>
        <w:spacing w:line="360" w:lineRule="auto"/>
        <w:ind w:firstLine="709"/>
        <w:jc w:val="both"/>
        <w:rPr>
          <w:rFonts w:cs="Times New Roman"/>
        </w:rPr>
      </w:pPr>
      <w:r>
        <w:rPr>
          <w:rFonts w:ascii="Arial" w:hAnsi="Arial" w:cs="Times New Roman"/>
        </w:rPr>
        <w:t>A Tabela 1 apresenta dados da participação relativa e total dos municípios que integram a microrregião de Porto Velho, em termos de população, produto interno bruto (PIB), área e população no Ensino Médio.</w:t>
      </w:r>
    </w:p>
    <w:p w:rsidR="00D83785" w:rsidRDefault="00D83785">
      <w:pPr>
        <w:spacing w:line="360" w:lineRule="auto"/>
        <w:jc w:val="both"/>
        <w:rPr>
          <w:rFonts w:ascii="Arial" w:hAnsi="Arial" w:cs="Times New Roman"/>
        </w:rPr>
      </w:pPr>
    </w:p>
    <w:p w:rsidR="00D83785" w:rsidRDefault="008D7D7A">
      <w:pPr>
        <w:pStyle w:val="Legenda"/>
      </w:pPr>
      <w:bookmarkStart w:id="22" w:name="_Toc525306438"/>
      <w:bookmarkStart w:id="23" w:name="_Toc529437401"/>
      <w:r>
        <w:rPr>
          <w:rFonts w:ascii="Arial" w:hAnsi="Arial" w:cs="Times New Roman"/>
          <w:b/>
          <w:i w:val="0"/>
          <w:sz w:val="20"/>
          <w:szCs w:val="20"/>
        </w:rPr>
        <w:t xml:space="preserve">Tabela </w:t>
      </w:r>
      <w:r w:rsidR="00D83785" w:rsidRPr="00D83785">
        <w:rPr>
          <w:rFonts w:ascii="Arial" w:hAnsi="Arial" w:cs="Times New Roman"/>
          <w:b/>
          <w:i w:val="0"/>
          <w:sz w:val="20"/>
          <w:szCs w:val="20"/>
        </w:rPr>
        <w:fldChar w:fldCharType="begin"/>
      </w:r>
      <w:r>
        <w:instrText>SEQ Tabela \* ARABIC</w:instrText>
      </w:r>
      <w:r w:rsidR="00D83785">
        <w:fldChar w:fldCharType="separate"/>
      </w:r>
      <w:proofErr w:type="gramStart"/>
      <w:r>
        <w:t>1</w:t>
      </w:r>
      <w:proofErr w:type="gramEnd"/>
      <w:r w:rsidR="00D83785">
        <w:fldChar w:fldCharType="end"/>
      </w:r>
      <w:r>
        <w:rPr>
          <w:rFonts w:ascii="Arial" w:hAnsi="Arial" w:cs="Times New Roman"/>
          <w:i w:val="0"/>
          <w:sz w:val="20"/>
          <w:szCs w:val="20"/>
        </w:rPr>
        <w:t xml:space="preserve"> </w:t>
      </w:r>
      <w:proofErr w:type="spellStart"/>
      <w:r>
        <w:rPr>
          <w:rFonts w:ascii="Arial" w:hAnsi="Arial" w:cs="Times New Roman"/>
          <w:i w:val="0"/>
          <w:sz w:val="20"/>
          <w:szCs w:val="20"/>
        </w:rPr>
        <w:t>Macrodados</w:t>
      </w:r>
      <w:proofErr w:type="spellEnd"/>
      <w:r>
        <w:rPr>
          <w:rFonts w:ascii="Arial" w:hAnsi="Arial" w:cs="Times New Roman"/>
          <w:i w:val="0"/>
          <w:sz w:val="20"/>
          <w:szCs w:val="20"/>
        </w:rPr>
        <w:t xml:space="preserve"> da região de abrangência do </w:t>
      </w:r>
      <w:r>
        <w:rPr>
          <w:rFonts w:ascii="Arial" w:hAnsi="Arial" w:cs="Times New Roman"/>
          <w:sz w:val="20"/>
          <w:szCs w:val="20"/>
        </w:rPr>
        <w:t>campus</w:t>
      </w:r>
      <w:bookmarkEnd w:id="22"/>
      <w:r>
        <w:rPr>
          <w:rFonts w:ascii="Arial" w:hAnsi="Arial" w:cs="Times New Roman"/>
          <w:i w:val="0"/>
          <w:sz w:val="20"/>
          <w:szCs w:val="20"/>
        </w:rPr>
        <w:t xml:space="preserve"> de Porto Velho (2015)</w:t>
      </w:r>
      <w:bookmarkEnd w:id="23"/>
    </w:p>
    <w:tbl>
      <w:tblPr>
        <w:tblW w:w="8796" w:type="dxa"/>
        <w:tblInd w:w="3" w:type="dxa"/>
        <w:tblBorders>
          <w:top w:val="single" w:sz="4" w:space="0" w:color="00000A"/>
          <w:bottom w:val="single" w:sz="4" w:space="0" w:color="00000A"/>
          <w:insideH w:val="single" w:sz="4" w:space="0" w:color="00000A"/>
        </w:tblBorders>
        <w:tblCellMar>
          <w:left w:w="107" w:type="dxa"/>
        </w:tblCellMar>
        <w:tblLook w:val="04A0"/>
      </w:tblPr>
      <w:tblGrid>
        <w:gridCol w:w="1704"/>
        <w:gridCol w:w="1493"/>
        <w:gridCol w:w="1227"/>
        <w:gridCol w:w="1105"/>
        <w:gridCol w:w="1216"/>
        <w:gridCol w:w="871"/>
        <w:gridCol w:w="1216"/>
      </w:tblGrid>
      <w:tr w:rsidR="00D83785">
        <w:trPr>
          <w:trHeight w:val="583"/>
        </w:trPr>
        <w:tc>
          <w:tcPr>
            <w:tcW w:w="1696" w:type="dxa"/>
            <w:tcBorders>
              <w:top w:val="single" w:sz="4" w:space="0" w:color="00000A"/>
              <w:bottom w:val="single" w:sz="4" w:space="0" w:color="00000A"/>
            </w:tcBorders>
            <w:shd w:val="clear" w:color="auto" w:fill="auto"/>
            <w:vAlign w:val="center"/>
          </w:tcPr>
          <w:p w:rsidR="00D83785" w:rsidRDefault="008D7D7A">
            <w:pPr>
              <w:jc w:val="center"/>
              <w:rPr>
                <w:rFonts w:cs="Times New Roman"/>
                <w:b/>
                <w:bCs/>
                <w:color w:val="000000" w:themeColor="text1"/>
                <w:sz w:val="20"/>
                <w:szCs w:val="20"/>
              </w:rPr>
            </w:pPr>
            <w:r>
              <w:rPr>
                <w:rFonts w:ascii="Arial" w:hAnsi="Arial" w:cs="Times New Roman"/>
                <w:b/>
                <w:bCs/>
                <w:color w:val="000000" w:themeColor="text1"/>
                <w:sz w:val="20"/>
                <w:szCs w:val="20"/>
              </w:rPr>
              <w:t>FATORES E</w:t>
            </w:r>
          </w:p>
          <w:p w:rsidR="00D83785" w:rsidRDefault="008D7D7A">
            <w:pPr>
              <w:jc w:val="center"/>
              <w:rPr>
                <w:rFonts w:cs="Times New Roman"/>
                <w:b/>
                <w:bCs/>
                <w:color w:val="000000" w:themeColor="text1"/>
                <w:sz w:val="20"/>
                <w:szCs w:val="20"/>
              </w:rPr>
            </w:pPr>
            <w:r>
              <w:rPr>
                <w:rFonts w:ascii="Arial" w:hAnsi="Arial" w:cs="Times New Roman"/>
                <w:b/>
                <w:bCs/>
                <w:color w:val="000000" w:themeColor="text1"/>
                <w:sz w:val="20"/>
                <w:szCs w:val="20"/>
              </w:rPr>
              <w:t>UNIDADES</w:t>
            </w:r>
          </w:p>
          <w:p w:rsidR="00D83785" w:rsidRDefault="008D7D7A">
            <w:pPr>
              <w:jc w:val="center"/>
              <w:rPr>
                <w:rFonts w:cs="Times New Roman"/>
                <w:b/>
                <w:bCs/>
                <w:color w:val="000000" w:themeColor="text1"/>
                <w:sz w:val="20"/>
                <w:szCs w:val="20"/>
              </w:rPr>
            </w:pPr>
            <w:r>
              <w:rPr>
                <w:rFonts w:ascii="Arial" w:hAnsi="Arial" w:cs="Times New Roman"/>
                <w:b/>
                <w:bCs/>
                <w:color w:val="000000" w:themeColor="text1"/>
                <w:sz w:val="20"/>
                <w:szCs w:val="20"/>
              </w:rPr>
              <w:t>GEOGRÁFICAS</w:t>
            </w:r>
          </w:p>
        </w:tc>
        <w:tc>
          <w:tcPr>
            <w:tcW w:w="1489" w:type="dxa"/>
            <w:tcBorders>
              <w:top w:val="single" w:sz="4" w:space="0" w:color="00000A"/>
              <w:bottom w:val="single" w:sz="4" w:space="0" w:color="00000A"/>
            </w:tcBorders>
            <w:shd w:val="clear" w:color="auto" w:fill="auto"/>
            <w:vAlign w:val="center"/>
          </w:tcPr>
          <w:p w:rsidR="00D83785" w:rsidRDefault="008D7D7A">
            <w:pPr>
              <w:jc w:val="center"/>
              <w:rPr>
                <w:rFonts w:cs="Times New Roman"/>
                <w:b/>
                <w:bCs/>
                <w:color w:val="000000" w:themeColor="text1"/>
                <w:sz w:val="20"/>
                <w:szCs w:val="20"/>
              </w:rPr>
            </w:pPr>
            <w:r>
              <w:rPr>
                <w:rFonts w:ascii="Arial" w:hAnsi="Arial" w:cs="Times New Roman"/>
                <w:b/>
                <w:bCs/>
                <w:color w:val="000000" w:themeColor="text1"/>
                <w:sz w:val="20"/>
                <w:szCs w:val="20"/>
              </w:rPr>
              <w:t>POPULAÇÃO</w:t>
            </w:r>
          </w:p>
        </w:tc>
        <w:tc>
          <w:tcPr>
            <w:tcW w:w="1220" w:type="dxa"/>
            <w:tcBorders>
              <w:top w:val="single" w:sz="4" w:space="0" w:color="00000A"/>
              <w:bottom w:val="single" w:sz="4" w:space="0" w:color="00000A"/>
            </w:tcBorders>
            <w:shd w:val="clear" w:color="auto" w:fill="auto"/>
            <w:vAlign w:val="center"/>
          </w:tcPr>
          <w:p w:rsidR="00D83785" w:rsidRDefault="008D7D7A">
            <w:pPr>
              <w:jc w:val="center"/>
              <w:rPr>
                <w:rFonts w:cs="Times New Roman"/>
                <w:b/>
                <w:bCs/>
                <w:color w:val="000000" w:themeColor="text1"/>
                <w:sz w:val="20"/>
                <w:szCs w:val="20"/>
              </w:rPr>
            </w:pPr>
            <w:r>
              <w:rPr>
                <w:rFonts w:ascii="Arial" w:hAnsi="Arial" w:cs="Times New Roman"/>
                <w:b/>
                <w:bCs/>
                <w:color w:val="000000" w:themeColor="text1"/>
                <w:sz w:val="20"/>
                <w:szCs w:val="20"/>
              </w:rPr>
              <w:t>PIB</w:t>
            </w:r>
          </w:p>
          <w:p w:rsidR="00D83785" w:rsidRDefault="008D7D7A">
            <w:pPr>
              <w:jc w:val="center"/>
              <w:rPr>
                <w:rFonts w:cs="Times New Roman"/>
                <w:b/>
                <w:bCs/>
                <w:color w:val="000000" w:themeColor="text1"/>
                <w:sz w:val="20"/>
                <w:szCs w:val="20"/>
              </w:rPr>
            </w:pPr>
            <w:r>
              <w:rPr>
                <w:rFonts w:ascii="Arial" w:hAnsi="Arial" w:cs="Times New Roman"/>
                <w:b/>
                <w:bCs/>
                <w:color w:val="000000" w:themeColor="text1"/>
                <w:sz w:val="20"/>
                <w:szCs w:val="20"/>
              </w:rPr>
              <w:t>AGROPEC</w:t>
            </w:r>
          </w:p>
        </w:tc>
        <w:tc>
          <w:tcPr>
            <w:tcW w:w="1103" w:type="dxa"/>
            <w:tcBorders>
              <w:top w:val="single" w:sz="4" w:space="0" w:color="00000A"/>
              <w:bottom w:val="single" w:sz="4" w:space="0" w:color="00000A"/>
            </w:tcBorders>
            <w:shd w:val="clear" w:color="auto" w:fill="auto"/>
            <w:vAlign w:val="center"/>
          </w:tcPr>
          <w:p w:rsidR="00D83785" w:rsidRDefault="008D7D7A">
            <w:pPr>
              <w:jc w:val="center"/>
              <w:rPr>
                <w:rFonts w:cs="Times New Roman"/>
                <w:b/>
                <w:bCs/>
                <w:color w:val="000000" w:themeColor="text1"/>
                <w:sz w:val="20"/>
                <w:szCs w:val="20"/>
              </w:rPr>
            </w:pPr>
            <w:r>
              <w:rPr>
                <w:rFonts w:ascii="Arial" w:hAnsi="Arial" w:cs="Times New Roman"/>
                <w:b/>
                <w:bCs/>
                <w:color w:val="000000" w:themeColor="text1"/>
                <w:sz w:val="20"/>
                <w:szCs w:val="20"/>
              </w:rPr>
              <w:t>PIB</w:t>
            </w:r>
          </w:p>
          <w:p w:rsidR="00D83785" w:rsidRDefault="008D7D7A">
            <w:pPr>
              <w:jc w:val="center"/>
              <w:rPr>
                <w:rFonts w:cs="Times New Roman"/>
                <w:b/>
                <w:bCs/>
                <w:color w:val="000000" w:themeColor="text1"/>
                <w:sz w:val="20"/>
                <w:szCs w:val="20"/>
              </w:rPr>
            </w:pPr>
            <w:r>
              <w:rPr>
                <w:rFonts w:ascii="Arial" w:hAnsi="Arial" w:cs="Times New Roman"/>
                <w:b/>
                <w:bCs/>
                <w:color w:val="000000" w:themeColor="text1"/>
                <w:sz w:val="20"/>
                <w:szCs w:val="20"/>
              </w:rPr>
              <w:t>INDUST</w:t>
            </w:r>
          </w:p>
        </w:tc>
        <w:tc>
          <w:tcPr>
            <w:tcW w:w="1211" w:type="dxa"/>
            <w:tcBorders>
              <w:top w:val="single" w:sz="4" w:space="0" w:color="00000A"/>
              <w:bottom w:val="single" w:sz="4" w:space="0" w:color="00000A"/>
            </w:tcBorders>
            <w:shd w:val="clear" w:color="auto" w:fill="auto"/>
            <w:vAlign w:val="center"/>
          </w:tcPr>
          <w:p w:rsidR="00D83785" w:rsidRDefault="008D7D7A">
            <w:pPr>
              <w:jc w:val="center"/>
              <w:rPr>
                <w:rFonts w:cs="Times New Roman"/>
                <w:b/>
                <w:bCs/>
                <w:color w:val="000000" w:themeColor="text1"/>
                <w:sz w:val="20"/>
                <w:szCs w:val="20"/>
              </w:rPr>
            </w:pPr>
            <w:r>
              <w:rPr>
                <w:rFonts w:ascii="Arial" w:hAnsi="Arial" w:cs="Times New Roman"/>
                <w:b/>
                <w:bCs/>
                <w:color w:val="000000" w:themeColor="text1"/>
                <w:sz w:val="20"/>
                <w:szCs w:val="20"/>
              </w:rPr>
              <w:t>PIB-</w:t>
            </w:r>
          </w:p>
          <w:p w:rsidR="00D83785" w:rsidRDefault="008D7D7A">
            <w:pPr>
              <w:jc w:val="center"/>
              <w:rPr>
                <w:rFonts w:cs="Times New Roman"/>
                <w:b/>
                <w:bCs/>
                <w:color w:val="000000" w:themeColor="text1"/>
                <w:sz w:val="20"/>
                <w:szCs w:val="20"/>
              </w:rPr>
            </w:pPr>
            <w:r>
              <w:rPr>
                <w:rFonts w:ascii="Arial" w:hAnsi="Arial" w:cs="Times New Roman"/>
                <w:b/>
                <w:bCs/>
                <w:color w:val="000000" w:themeColor="text1"/>
                <w:sz w:val="20"/>
                <w:szCs w:val="20"/>
              </w:rPr>
              <w:t>SERVIÇ</w:t>
            </w:r>
          </w:p>
        </w:tc>
        <w:tc>
          <w:tcPr>
            <w:tcW w:w="867" w:type="dxa"/>
            <w:tcBorders>
              <w:top w:val="single" w:sz="4" w:space="0" w:color="00000A"/>
              <w:bottom w:val="single" w:sz="4" w:space="0" w:color="00000A"/>
            </w:tcBorders>
            <w:shd w:val="clear" w:color="auto" w:fill="auto"/>
            <w:vAlign w:val="center"/>
          </w:tcPr>
          <w:p w:rsidR="00D83785" w:rsidRDefault="008D7D7A">
            <w:pPr>
              <w:jc w:val="center"/>
              <w:rPr>
                <w:rFonts w:cs="Times New Roman"/>
                <w:b/>
                <w:bCs/>
                <w:color w:val="000000" w:themeColor="text1"/>
                <w:sz w:val="20"/>
                <w:szCs w:val="20"/>
              </w:rPr>
            </w:pPr>
            <w:r>
              <w:rPr>
                <w:rFonts w:ascii="Arial" w:hAnsi="Arial" w:cs="Times New Roman"/>
                <w:b/>
                <w:bCs/>
                <w:color w:val="000000" w:themeColor="text1"/>
                <w:sz w:val="20"/>
                <w:szCs w:val="20"/>
              </w:rPr>
              <w:t>POP.</w:t>
            </w:r>
          </w:p>
          <w:p w:rsidR="00D83785" w:rsidRDefault="008D7D7A">
            <w:pPr>
              <w:jc w:val="center"/>
              <w:rPr>
                <w:rFonts w:cs="Times New Roman"/>
                <w:b/>
                <w:bCs/>
                <w:color w:val="000000" w:themeColor="text1"/>
                <w:sz w:val="20"/>
                <w:szCs w:val="20"/>
              </w:rPr>
            </w:pPr>
            <w:r>
              <w:rPr>
                <w:rFonts w:ascii="Arial" w:hAnsi="Arial" w:cs="Times New Roman"/>
                <w:b/>
                <w:bCs/>
                <w:color w:val="000000" w:themeColor="text1"/>
                <w:sz w:val="20"/>
                <w:szCs w:val="20"/>
              </w:rPr>
              <w:t>ENS.</w:t>
            </w:r>
          </w:p>
          <w:p w:rsidR="00D83785" w:rsidRDefault="008D7D7A">
            <w:pPr>
              <w:jc w:val="center"/>
              <w:rPr>
                <w:rFonts w:cs="Times New Roman"/>
                <w:b/>
                <w:bCs/>
                <w:color w:val="000000" w:themeColor="text1"/>
                <w:sz w:val="20"/>
                <w:szCs w:val="20"/>
              </w:rPr>
            </w:pPr>
            <w:r>
              <w:rPr>
                <w:rFonts w:ascii="Arial" w:hAnsi="Arial" w:cs="Times New Roman"/>
                <w:b/>
                <w:bCs/>
                <w:color w:val="000000" w:themeColor="text1"/>
                <w:sz w:val="20"/>
                <w:szCs w:val="20"/>
              </w:rPr>
              <w:t>MÉDIO</w:t>
            </w:r>
          </w:p>
        </w:tc>
        <w:tc>
          <w:tcPr>
            <w:tcW w:w="1209" w:type="dxa"/>
            <w:tcBorders>
              <w:top w:val="single" w:sz="4" w:space="0" w:color="00000A"/>
              <w:bottom w:val="single" w:sz="4" w:space="0" w:color="00000A"/>
            </w:tcBorders>
            <w:shd w:val="clear" w:color="auto" w:fill="auto"/>
            <w:vAlign w:val="center"/>
          </w:tcPr>
          <w:p w:rsidR="00D83785" w:rsidRDefault="008D7D7A">
            <w:pPr>
              <w:jc w:val="center"/>
              <w:rPr>
                <w:rFonts w:cs="Times New Roman"/>
                <w:b/>
                <w:bCs/>
                <w:color w:val="000000" w:themeColor="text1"/>
                <w:sz w:val="20"/>
                <w:szCs w:val="20"/>
              </w:rPr>
            </w:pPr>
            <w:r>
              <w:rPr>
                <w:rFonts w:ascii="Arial" w:hAnsi="Arial" w:cs="Times New Roman"/>
                <w:b/>
                <w:bCs/>
                <w:color w:val="000000" w:themeColor="text1"/>
                <w:sz w:val="20"/>
                <w:szCs w:val="20"/>
              </w:rPr>
              <w:t>ÁREA</w:t>
            </w:r>
          </w:p>
        </w:tc>
      </w:tr>
      <w:tr w:rsidR="00D83785">
        <w:trPr>
          <w:trHeight w:val="235"/>
        </w:trPr>
        <w:tc>
          <w:tcPr>
            <w:tcW w:w="1696" w:type="dxa"/>
            <w:tcBorders>
              <w:top w:val="single" w:sz="4" w:space="0" w:color="00000A"/>
              <w:bottom w:val="single" w:sz="4" w:space="0" w:color="00000A"/>
            </w:tcBorders>
            <w:shd w:val="clear" w:color="auto" w:fill="auto"/>
            <w:vAlign w:val="center"/>
          </w:tcPr>
          <w:p w:rsidR="00D83785" w:rsidRDefault="008D7D7A">
            <w:pPr>
              <w:jc w:val="center"/>
              <w:rPr>
                <w:rFonts w:cs="Times New Roman"/>
                <w:bCs/>
                <w:color w:val="000000" w:themeColor="text1"/>
                <w:sz w:val="20"/>
                <w:szCs w:val="20"/>
              </w:rPr>
            </w:pPr>
            <w:r>
              <w:rPr>
                <w:rFonts w:ascii="Arial" w:hAnsi="Arial" w:cs="Times New Roman"/>
                <w:bCs/>
                <w:color w:val="000000" w:themeColor="text1"/>
                <w:sz w:val="20"/>
                <w:szCs w:val="20"/>
              </w:rPr>
              <w:t>Rondônia</w:t>
            </w:r>
          </w:p>
        </w:tc>
        <w:tc>
          <w:tcPr>
            <w:tcW w:w="1489" w:type="dxa"/>
            <w:tcBorders>
              <w:top w:val="single" w:sz="4" w:space="0" w:color="00000A"/>
              <w:bottom w:val="single" w:sz="4" w:space="0" w:color="00000A"/>
            </w:tcBorders>
            <w:shd w:val="clear" w:color="auto" w:fill="auto"/>
            <w:vAlign w:val="center"/>
          </w:tcPr>
          <w:p w:rsidR="00D83785" w:rsidRDefault="008D7D7A">
            <w:pPr>
              <w:pStyle w:val="Default"/>
              <w:jc w:val="center"/>
              <w:rPr>
                <w:rFonts w:ascii="Times New Roman" w:hAnsi="Times New Roman" w:cs="Times New Roman"/>
                <w:color w:val="000000" w:themeColor="text1"/>
                <w:sz w:val="20"/>
                <w:szCs w:val="20"/>
              </w:rPr>
            </w:pPr>
            <w:r>
              <w:rPr>
                <w:rFonts w:ascii="Arial" w:hAnsi="Arial" w:cs="Times New Roman"/>
                <w:color w:val="000000" w:themeColor="text1"/>
                <w:sz w:val="20"/>
                <w:szCs w:val="20"/>
              </w:rPr>
              <w:t>1.562.409</w:t>
            </w:r>
          </w:p>
        </w:tc>
        <w:tc>
          <w:tcPr>
            <w:tcW w:w="1220" w:type="dxa"/>
            <w:tcBorders>
              <w:top w:val="single" w:sz="4" w:space="0" w:color="00000A"/>
              <w:bottom w:val="single" w:sz="4" w:space="0" w:color="00000A"/>
            </w:tcBorders>
            <w:shd w:val="clear" w:color="auto" w:fill="auto"/>
            <w:vAlign w:val="center"/>
          </w:tcPr>
          <w:p w:rsidR="00D83785" w:rsidRDefault="008D7D7A">
            <w:pPr>
              <w:jc w:val="center"/>
              <w:rPr>
                <w:rFonts w:cs="Times New Roman"/>
                <w:color w:val="000000" w:themeColor="text1"/>
                <w:sz w:val="20"/>
                <w:szCs w:val="20"/>
              </w:rPr>
            </w:pPr>
            <w:r>
              <w:rPr>
                <w:rFonts w:ascii="Arial" w:hAnsi="Arial" w:cs="Times New Roman"/>
                <w:color w:val="000000" w:themeColor="text1"/>
                <w:sz w:val="20"/>
                <w:szCs w:val="20"/>
              </w:rPr>
              <w:t>3.867.529</w:t>
            </w:r>
          </w:p>
        </w:tc>
        <w:tc>
          <w:tcPr>
            <w:tcW w:w="1103" w:type="dxa"/>
            <w:tcBorders>
              <w:top w:val="single" w:sz="4" w:space="0" w:color="00000A"/>
              <w:bottom w:val="single" w:sz="4" w:space="0" w:color="00000A"/>
            </w:tcBorders>
            <w:shd w:val="clear" w:color="auto" w:fill="auto"/>
            <w:vAlign w:val="center"/>
          </w:tcPr>
          <w:p w:rsidR="00D83785" w:rsidRDefault="008D7D7A">
            <w:pPr>
              <w:pStyle w:val="Default"/>
              <w:jc w:val="center"/>
              <w:rPr>
                <w:rFonts w:ascii="Times New Roman" w:hAnsi="Times New Roman" w:cs="Times New Roman"/>
                <w:color w:val="000000" w:themeColor="text1"/>
                <w:sz w:val="20"/>
                <w:szCs w:val="20"/>
              </w:rPr>
            </w:pPr>
            <w:r>
              <w:rPr>
                <w:rFonts w:ascii="Arial" w:hAnsi="Arial" w:cs="Times New Roman"/>
                <w:color w:val="000000" w:themeColor="text1"/>
                <w:sz w:val="20"/>
                <w:szCs w:val="20"/>
              </w:rPr>
              <w:t>5.449.766</w:t>
            </w:r>
          </w:p>
        </w:tc>
        <w:tc>
          <w:tcPr>
            <w:tcW w:w="1211" w:type="dxa"/>
            <w:tcBorders>
              <w:top w:val="single" w:sz="4" w:space="0" w:color="00000A"/>
              <w:bottom w:val="single" w:sz="4" w:space="0" w:color="00000A"/>
            </w:tcBorders>
            <w:shd w:val="clear" w:color="auto" w:fill="auto"/>
            <w:vAlign w:val="center"/>
          </w:tcPr>
          <w:p w:rsidR="00D83785" w:rsidRDefault="008D7D7A">
            <w:pPr>
              <w:jc w:val="center"/>
              <w:rPr>
                <w:rFonts w:cs="Times New Roman"/>
                <w:color w:val="000000" w:themeColor="text1"/>
                <w:sz w:val="20"/>
                <w:szCs w:val="20"/>
              </w:rPr>
            </w:pPr>
            <w:r>
              <w:rPr>
                <w:rFonts w:ascii="Arial" w:hAnsi="Arial" w:cs="Times New Roman"/>
                <w:bCs/>
                <w:color w:val="000000" w:themeColor="text1"/>
                <w:sz w:val="20"/>
                <w:szCs w:val="20"/>
              </w:rPr>
              <w:t>21.058.889</w:t>
            </w:r>
          </w:p>
        </w:tc>
        <w:tc>
          <w:tcPr>
            <w:tcW w:w="867" w:type="dxa"/>
            <w:tcBorders>
              <w:top w:val="single" w:sz="4" w:space="0" w:color="00000A"/>
              <w:bottom w:val="single" w:sz="4" w:space="0" w:color="00000A"/>
            </w:tcBorders>
            <w:shd w:val="clear" w:color="auto" w:fill="auto"/>
            <w:vAlign w:val="center"/>
          </w:tcPr>
          <w:p w:rsidR="00D83785" w:rsidRDefault="008D7D7A">
            <w:pPr>
              <w:pStyle w:val="Default"/>
              <w:jc w:val="center"/>
              <w:rPr>
                <w:rFonts w:ascii="Times New Roman" w:hAnsi="Times New Roman" w:cs="Times New Roman"/>
                <w:color w:val="000000" w:themeColor="text1"/>
                <w:sz w:val="20"/>
                <w:szCs w:val="20"/>
              </w:rPr>
            </w:pPr>
            <w:r>
              <w:rPr>
                <w:rFonts w:ascii="Arial" w:hAnsi="Arial" w:cs="Times New Roman"/>
                <w:color w:val="000000" w:themeColor="text1"/>
                <w:sz w:val="20"/>
                <w:szCs w:val="20"/>
              </w:rPr>
              <w:t>65.178</w:t>
            </w:r>
          </w:p>
        </w:tc>
        <w:tc>
          <w:tcPr>
            <w:tcW w:w="1209" w:type="dxa"/>
            <w:tcBorders>
              <w:top w:val="single" w:sz="4" w:space="0" w:color="00000A"/>
              <w:bottom w:val="single" w:sz="4" w:space="0" w:color="00000A"/>
            </w:tcBorders>
            <w:shd w:val="clear" w:color="auto" w:fill="auto"/>
            <w:vAlign w:val="center"/>
          </w:tcPr>
          <w:p w:rsidR="00D83785" w:rsidRDefault="008D7D7A">
            <w:pPr>
              <w:jc w:val="center"/>
              <w:rPr>
                <w:rFonts w:cs="Times New Roman"/>
                <w:color w:val="000000" w:themeColor="text1"/>
                <w:sz w:val="20"/>
                <w:szCs w:val="20"/>
              </w:rPr>
            </w:pPr>
            <w:r>
              <w:rPr>
                <w:rFonts w:ascii="Arial" w:hAnsi="Arial" w:cs="Times New Roman"/>
                <w:bCs/>
                <w:color w:val="000000" w:themeColor="text1"/>
                <w:sz w:val="20"/>
                <w:szCs w:val="20"/>
              </w:rPr>
              <w:t>237.576,17</w:t>
            </w:r>
          </w:p>
        </w:tc>
      </w:tr>
      <w:tr w:rsidR="00D83785">
        <w:trPr>
          <w:trHeight w:val="508"/>
        </w:trPr>
        <w:tc>
          <w:tcPr>
            <w:tcW w:w="1696" w:type="dxa"/>
            <w:tcBorders>
              <w:top w:val="single" w:sz="4" w:space="0" w:color="00000A"/>
              <w:bottom w:val="single" w:sz="4" w:space="0" w:color="00000A"/>
            </w:tcBorders>
            <w:shd w:val="clear" w:color="auto" w:fill="auto"/>
            <w:vAlign w:val="center"/>
          </w:tcPr>
          <w:p w:rsidR="00D83785" w:rsidRDefault="008D7D7A">
            <w:pPr>
              <w:jc w:val="center"/>
              <w:rPr>
                <w:rFonts w:cs="Times New Roman"/>
                <w:bCs/>
                <w:color w:val="000000" w:themeColor="text1"/>
                <w:sz w:val="20"/>
                <w:szCs w:val="20"/>
              </w:rPr>
            </w:pPr>
            <w:r>
              <w:rPr>
                <w:rFonts w:ascii="Arial" w:hAnsi="Arial" w:cs="Times New Roman"/>
                <w:bCs/>
                <w:color w:val="000000" w:themeColor="text1"/>
                <w:sz w:val="20"/>
                <w:szCs w:val="20"/>
              </w:rPr>
              <w:t>Região de</w:t>
            </w:r>
          </w:p>
          <w:p w:rsidR="00D83785" w:rsidRDefault="008D7D7A">
            <w:pPr>
              <w:jc w:val="center"/>
              <w:rPr>
                <w:rFonts w:cs="Times New Roman"/>
                <w:bCs/>
                <w:color w:val="000000" w:themeColor="text1"/>
                <w:sz w:val="20"/>
                <w:szCs w:val="20"/>
              </w:rPr>
            </w:pPr>
            <w:r>
              <w:rPr>
                <w:rFonts w:ascii="Arial" w:hAnsi="Arial" w:cs="Times New Roman"/>
                <w:bCs/>
                <w:color w:val="000000" w:themeColor="text1"/>
                <w:sz w:val="20"/>
                <w:szCs w:val="20"/>
              </w:rPr>
              <w:t>Influência</w:t>
            </w:r>
          </w:p>
        </w:tc>
        <w:tc>
          <w:tcPr>
            <w:tcW w:w="1489" w:type="dxa"/>
            <w:tcBorders>
              <w:top w:val="single" w:sz="4" w:space="0" w:color="00000A"/>
              <w:bottom w:val="single" w:sz="4" w:space="0" w:color="00000A"/>
            </w:tcBorders>
            <w:shd w:val="clear" w:color="auto" w:fill="auto"/>
            <w:tcMar>
              <w:left w:w="61" w:type="dxa"/>
            </w:tcMar>
            <w:vAlign w:val="center"/>
          </w:tcPr>
          <w:p w:rsidR="00D83785" w:rsidRDefault="008D7D7A">
            <w:pPr>
              <w:jc w:val="center"/>
              <w:rPr>
                <w:rFonts w:cs="Times New Roman"/>
                <w:color w:val="000000" w:themeColor="text1"/>
                <w:sz w:val="20"/>
                <w:szCs w:val="20"/>
              </w:rPr>
            </w:pPr>
            <w:r>
              <w:rPr>
                <w:rFonts w:ascii="Arial" w:hAnsi="Arial" w:cs="Times New Roman"/>
                <w:color w:val="000000" w:themeColor="text1"/>
                <w:sz w:val="20"/>
                <w:szCs w:val="20"/>
              </w:rPr>
              <w:t>448.306</w:t>
            </w:r>
          </w:p>
        </w:tc>
        <w:tc>
          <w:tcPr>
            <w:tcW w:w="1220" w:type="dxa"/>
            <w:tcBorders>
              <w:top w:val="single" w:sz="4" w:space="0" w:color="00000A"/>
              <w:bottom w:val="single" w:sz="4" w:space="0" w:color="00000A"/>
            </w:tcBorders>
            <w:shd w:val="clear" w:color="auto" w:fill="auto"/>
            <w:tcMar>
              <w:left w:w="61" w:type="dxa"/>
            </w:tcMar>
            <w:vAlign w:val="center"/>
          </w:tcPr>
          <w:p w:rsidR="00D83785" w:rsidRDefault="008D7D7A">
            <w:pPr>
              <w:jc w:val="center"/>
              <w:rPr>
                <w:rFonts w:cs="Times New Roman"/>
                <w:color w:val="000000" w:themeColor="text1"/>
                <w:sz w:val="20"/>
                <w:szCs w:val="20"/>
              </w:rPr>
            </w:pPr>
            <w:r>
              <w:rPr>
                <w:rFonts w:ascii="Arial" w:hAnsi="Arial" w:cs="Times New Roman"/>
                <w:color w:val="000000" w:themeColor="text1"/>
                <w:sz w:val="20"/>
                <w:szCs w:val="20"/>
              </w:rPr>
              <w:t>322.811</w:t>
            </w:r>
          </w:p>
        </w:tc>
        <w:tc>
          <w:tcPr>
            <w:tcW w:w="1103" w:type="dxa"/>
            <w:tcBorders>
              <w:top w:val="single" w:sz="4" w:space="0" w:color="00000A"/>
              <w:bottom w:val="single" w:sz="4" w:space="0" w:color="00000A"/>
            </w:tcBorders>
            <w:shd w:val="clear" w:color="auto" w:fill="auto"/>
            <w:tcMar>
              <w:left w:w="61" w:type="dxa"/>
            </w:tcMar>
            <w:vAlign w:val="center"/>
          </w:tcPr>
          <w:p w:rsidR="00D83785" w:rsidRDefault="008D7D7A">
            <w:pPr>
              <w:jc w:val="center"/>
              <w:rPr>
                <w:rFonts w:cs="Times New Roman"/>
                <w:color w:val="000000" w:themeColor="text1"/>
                <w:sz w:val="20"/>
                <w:szCs w:val="20"/>
              </w:rPr>
            </w:pPr>
            <w:r>
              <w:rPr>
                <w:rFonts w:ascii="Arial" w:hAnsi="Arial" w:cs="Times New Roman"/>
                <w:color w:val="000000" w:themeColor="text1"/>
                <w:sz w:val="20"/>
                <w:szCs w:val="20"/>
              </w:rPr>
              <w:t>2.841.364</w:t>
            </w:r>
          </w:p>
        </w:tc>
        <w:tc>
          <w:tcPr>
            <w:tcW w:w="1211" w:type="dxa"/>
            <w:tcBorders>
              <w:top w:val="single" w:sz="4" w:space="0" w:color="00000A"/>
              <w:bottom w:val="single" w:sz="4" w:space="0" w:color="00000A"/>
            </w:tcBorders>
            <w:shd w:val="clear" w:color="auto" w:fill="auto"/>
            <w:tcMar>
              <w:left w:w="61" w:type="dxa"/>
            </w:tcMar>
            <w:vAlign w:val="center"/>
          </w:tcPr>
          <w:p w:rsidR="00D83785" w:rsidRDefault="008D7D7A">
            <w:pPr>
              <w:jc w:val="center"/>
              <w:rPr>
                <w:rFonts w:cs="Times New Roman"/>
                <w:color w:val="000000" w:themeColor="text1"/>
                <w:sz w:val="20"/>
                <w:szCs w:val="20"/>
              </w:rPr>
            </w:pPr>
            <w:r>
              <w:rPr>
                <w:rFonts w:ascii="Arial" w:hAnsi="Arial" w:cs="Times New Roman"/>
                <w:color w:val="000000" w:themeColor="text1"/>
                <w:sz w:val="20"/>
                <w:szCs w:val="20"/>
              </w:rPr>
              <w:t>7.097.684</w:t>
            </w:r>
          </w:p>
        </w:tc>
        <w:tc>
          <w:tcPr>
            <w:tcW w:w="867" w:type="dxa"/>
            <w:tcBorders>
              <w:top w:val="single" w:sz="4" w:space="0" w:color="00000A"/>
              <w:bottom w:val="single" w:sz="4" w:space="0" w:color="00000A"/>
            </w:tcBorders>
            <w:shd w:val="clear" w:color="auto" w:fill="auto"/>
            <w:tcMar>
              <w:left w:w="61" w:type="dxa"/>
            </w:tcMar>
            <w:vAlign w:val="center"/>
          </w:tcPr>
          <w:p w:rsidR="00D83785" w:rsidRDefault="008D7D7A">
            <w:pPr>
              <w:jc w:val="center"/>
              <w:rPr>
                <w:rFonts w:cs="Times New Roman"/>
                <w:color w:val="000000" w:themeColor="text1"/>
                <w:sz w:val="20"/>
                <w:szCs w:val="20"/>
              </w:rPr>
            </w:pPr>
            <w:r>
              <w:rPr>
                <w:rFonts w:ascii="Arial" w:hAnsi="Arial" w:cs="Times New Roman"/>
                <w:color w:val="000000" w:themeColor="text1"/>
                <w:sz w:val="20"/>
                <w:szCs w:val="20"/>
              </w:rPr>
              <w:t>16.550</w:t>
            </w:r>
          </w:p>
        </w:tc>
        <w:tc>
          <w:tcPr>
            <w:tcW w:w="1209" w:type="dxa"/>
            <w:tcBorders>
              <w:top w:val="single" w:sz="4" w:space="0" w:color="00000A"/>
              <w:bottom w:val="single" w:sz="4" w:space="0" w:color="00000A"/>
            </w:tcBorders>
            <w:shd w:val="clear" w:color="auto" w:fill="auto"/>
            <w:tcMar>
              <w:left w:w="61" w:type="dxa"/>
            </w:tcMar>
            <w:vAlign w:val="center"/>
          </w:tcPr>
          <w:p w:rsidR="00D83785" w:rsidRDefault="008D7D7A">
            <w:pPr>
              <w:jc w:val="center"/>
              <w:rPr>
                <w:rFonts w:cs="Times New Roman"/>
                <w:color w:val="000000" w:themeColor="text1"/>
                <w:sz w:val="20"/>
                <w:szCs w:val="20"/>
              </w:rPr>
            </w:pPr>
            <w:r>
              <w:rPr>
                <w:rFonts w:ascii="Arial" w:hAnsi="Arial" w:cs="Times New Roman"/>
                <w:bCs/>
                <w:color w:val="000000" w:themeColor="text1"/>
                <w:sz w:val="20"/>
                <w:szCs w:val="20"/>
              </w:rPr>
              <w:t>40.940,27</w:t>
            </w:r>
          </w:p>
        </w:tc>
      </w:tr>
      <w:tr w:rsidR="00D83785">
        <w:trPr>
          <w:trHeight w:val="557"/>
        </w:trPr>
        <w:tc>
          <w:tcPr>
            <w:tcW w:w="1696" w:type="dxa"/>
            <w:tcBorders>
              <w:top w:val="single" w:sz="4" w:space="0" w:color="00000A"/>
              <w:bottom w:val="single" w:sz="4" w:space="0" w:color="00000A"/>
            </w:tcBorders>
            <w:shd w:val="clear" w:color="auto" w:fill="auto"/>
            <w:vAlign w:val="center"/>
          </w:tcPr>
          <w:p w:rsidR="00D83785" w:rsidRDefault="008D7D7A">
            <w:pPr>
              <w:jc w:val="center"/>
              <w:rPr>
                <w:rFonts w:cs="Times New Roman"/>
                <w:bCs/>
                <w:color w:val="000000" w:themeColor="text1"/>
                <w:sz w:val="20"/>
                <w:szCs w:val="20"/>
              </w:rPr>
            </w:pPr>
            <w:r>
              <w:rPr>
                <w:rFonts w:ascii="Arial" w:hAnsi="Arial" w:cs="Times New Roman"/>
                <w:bCs/>
                <w:color w:val="000000" w:themeColor="text1"/>
                <w:sz w:val="20"/>
                <w:szCs w:val="20"/>
              </w:rPr>
              <w:t>Percentual</w:t>
            </w:r>
          </w:p>
          <w:p w:rsidR="00D83785" w:rsidRDefault="008D7D7A">
            <w:pPr>
              <w:jc w:val="center"/>
              <w:rPr>
                <w:rFonts w:cs="Times New Roman"/>
                <w:bCs/>
                <w:color w:val="000000" w:themeColor="text1"/>
                <w:sz w:val="20"/>
                <w:szCs w:val="20"/>
              </w:rPr>
            </w:pPr>
            <w:proofErr w:type="gramStart"/>
            <w:r>
              <w:rPr>
                <w:rFonts w:ascii="Arial" w:hAnsi="Arial" w:cs="Times New Roman"/>
                <w:bCs/>
                <w:color w:val="000000" w:themeColor="text1"/>
                <w:sz w:val="20"/>
                <w:szCs w:val="20"/>
              </w:rPr>
              <w:t>da</w:t>
            </w:r>
            <w:proofErr w:type="gramEnd"/>
            <w:r>
              <w:rPr>
                <w:rFonts w:ascii="Arial" w:hAnsi="Arial" w:cs="Times New Roman"/>
                <w:bCs/>
                <w:color w:val="000000" w:themeColor="text1"/>
                <w:sz w:val="20"/>
                <w:szCs w:val="20"/>
              </w:rPr>
              <w:t xml:space="preserve"> Região</w:t>
            </w:r>
          </w:p>
        </w:tc>
        <w:tc>
          <w:tcPr>
            <w:tcW w:w="1489" w:type="dxa"/>
            <w:tcBorders>
              <w:top w:val="single" w:sz="4" w:space="0" w:color="00000A"/>
              <w:bottom w:val="single" w:sz="4" w:space="0" w:color="00000A"/>
            </w:tcBorders>
            <w:shd w:val="clear" w:color="auto" w:fill="auto"/>
            <w:vAlign w:val="center"/>
          </w:tcPr>
          <w:p w:rsidR="00D83785" w:rsidRDefault="008D7D7A">
            <w:pPr>
              <w:jc w:val="center"/>
              <w:rPr>
                <w:rFonts w:cs="Times New Roman"/>
                <w:color w:val="000000" w:themeColor="text1"/>
                <w:sz w:val="20"/>
                <w:szCs w:val="20"/>
              </w:rPr>
            </w:pPr>
            <w:r>
              <w:rPr>
                <w:rFonts w:ascii="Arial" w:hAnsi="Arial" w:cs="Times New Roman"/>
                <w:bCs/>
                <w:color w:val="000000" w:themeColor="text1"/>
                <w:sz w:val="20"/>
                <w:szCs w:val="20"/>
              </w:rPr>
              <w:t>28,69</w:t>
            </w:r>
          </w:p>
        </w:tc>
        <w:tc>
          <w:tcPr>
            <w:tcW w:w="1220" w:type="dxa"/>
            <w:tcBorders>
              <w:top w:val="single" w:sz="4" w:space="0" w:color="00000A"/>
              <w:bottom w:val="single" w:sz="4" w:space="0" w:color="00000A"/>
            </w:tcBorders>
            <w:shd w:val="clear" w:color="auto" w:fill="auto"/>
            <w:vAlign w:val="center"/>
          </w:tcPr>
          <w:p w:rsidR="00D83785" w:rsidRDefault="008D7D7A">
            <w:pPr>
              <w:jc w:val="center"/>
              <w:rPr>
                <w:rFonts w:cs="Times New Roman"/>
                <w:color w:val="000000" w:themeColor="text1"/>
                <w:sz w:val="20"/>
                <w:szCs w:val="20"/>
              </w:rPr>
            </w:pPr>
            <w:r>
              <w:rPr>
                <w:rFonts w:ascii="Arial" w:hAnsi="Arial" w:cs="Times New Roman"/>
                <w:bCs/>
                <w:color w:val="000000" w:themeColor="text1"/>
                <w:sz w:val="20"/>
                <w:szCs w:val="20"/>
              </w:rPr>
              <w:t>8,34</w:t>
            </w:r>
          </w:p>
        </w:tc>
        <w:tc>
          <w:tcPr>
            <w:tcW w:w="1103" w:type="dxa"/>
            <w:tcBorders>
              <w:top w:val="single" w:sz="4" w:space="0" w:color="00000A"/>
              <w:bottom w:val="single" w:sz="4" w:space="0" w:color="00000A"/>
            </w:tcBorders>
            <w:shd w:val="clear" w:color="auto" w:fill="auto"/>
            <w:vAlign w:val="center"/>
          </w:tcPr>
          <w:p w:rsidR="00D83785" w:rsidRDefault="008D7D7A">
            <w:pPr>
              <w:jc w:val="center"/>
              <w:rPr>
                <w:rFonts w:cs="Times New Roman"/>
                <w:color w:val="000000" w:themeColor="text1"/>
                <w:sz w:val="20"/>
                <w:szCs w:val="20"/>
              </w:rPr>
            </w:pPr>
            <w:r>
              <w:rPr>
                <w:rFonts w:ascii="Arial" w:hAnsi="Arial" w:cs="Times New Roman"/>
                <w:bCs/>
                <w:color w:val="000000" w:themeColor="text1"/>
                <w:sz w:val="20"/>
                <w:szCs w:val="20"/>
              </w:rPr>
              <w:t>2,48</w:t>
            </w:r>
          </w:p>
        </w:tc>
        <w:tc>
          <w:tcPr>
            <w:tcW w:w="1211" w:type="dxa"/>
            <w:tcBorders>
              <w:top w:val="single" w:sz="4" w:space="0" w:color="00000A"/>
              <w:bottom w:val="single" w:sz="4" w:space="0" w:color="00000A"/>
            </w:tcBorders>
            <w:shd w:val="clear" w:color="auto" w:fill="auto"/>
            <w:vAlign w:val="center"/>
          </w:tcPr>
          <w:p w:rsidR="00D83785" w:rsidRDefault="008D7D7A">
            <w:pPr>
              <w:jc w:val="center"/>
              <w:rPr>
                <w:rFonts w:cs="Times New Roman"/>
                <w:color w:val="000000" w:themeColor="text1"/>
                <w:sz w:val="20"/>
                <w:szCs w:val="20"/>
              </w:rPr>
            </w:pPr>
            <w:r>
              <w:rPr>
                <w:rFonts w:ascii="Arial" w:hAnsi="Arial" w:cs="Times New Roman"/>
                <w:bCs/>
                <w:color w:val="000000" w:themeColor="text1"/>
                <w:sz w:val="20"/>
                <w:szCs w:val="20"/>
              </w:rPr>
              <w:t>33,70</w:t>
            </w:r>
          </w:p>
        </w:tc>
        <w:tc>
          <w:tcPr>
            <w:tcW w:w="867" w:type="dxa"/>
            <w:tcBorders>
              <w:top w:val="single" w:sz="4" w:space="0" w:color="00000A"/>
              <w:bottom w:val="single" w:sz="4" w:space="0" w:color="00000A"/>
            </w:tcBorders>
            <w:shd w:val="clear" w:color="auto" w:fill="auto"/>
            <w:vAlign w:val="center"/>
          </w:tcPr>
          <w:p w:rsidR="00D83785" w:rsidRDefault="008D7D7A">
            <w:pPr>
              <w:jc w:val="center"/>
              <w:rPr>
                <w:rFonts w:cs="Times New Roman"/>
                <w:color w:val="000000" w:themeColor="text1"/>
                <w:sz w:val="20"/>
                <w:szCs w:val="20"/>
              </w:rPr>
            </w:pPr>
            <w:r>
              <w:rPr>
                <w:rFonts w:ascii="Arial" w:hAnsi="Arial" w:cs="Times New Roman"/>
                <w:bCs/>
                <w:color w:val="000000" w:themeColor="text1"/>
                <w:sz w:val="20"/>
                <w:szCs w:val="20"/>
              </w:rPr>
              <w:t>25,39</w:t>
            </w:r>
          </w:p>
        </w:tc>
        <w:tc>
          <w:tcPr>
            <w:tcW w:w="1209" w:type="dxa"/>
            <w:tcBorders>
              <w:top w:val="single" w:sz="4" w:space="0" w:color="00000A"/>
              <w:bottom w:val="single" w:sz="4" w:space="0" w:color="00000A"/>
            </w:tcBorders>
            <w:shd w:val="clear" w:color="auto" w:fill="auto"/>
            <w:vAlign w:val="center"/>
          </w:tcPr>
          <w:p w:rsidR="00D83785" w:rsidRDefault="008D7D7A">
            <w:pPr>
              <w:jc w:val="center"/>
              <w:rPr>
                <w:rFonts w:cs="Times New Roman"/>
                <w:color w:val="000000" w:themeColor="text1"/>
                <w:sz w:val="20"/>
                <w:szCs w:val="20"/>
              </w:rPr>
            </w:pPr>
            <w:r>
              <w:rPr>
                <w:rFonts w:ascii="Arial" w:hAnsi="Arial" w:cs="Times New Roman"/>
                <w:bCs/>
                <w:color w:val="000000" w:themeColor="text1"/>
                <w:sz w:val="20"/>
                <w:szCs w:val="20"/>
              </w:rPr>
              <w:t>17,23</w:t>
            </w:r>
          </w:p>
        </w:tc>
      </w:tr>
      <w:tr w:rsidR="00D83785">
        <w:trPr>
          <w:trHeight w:val="279"/>
        </w:trPr>
        <w:tc>
          <w:tcPr>
            <w:tcW w:w="1696" w:type="dxa"/>
            <w:tcBorders>
              <w:top w:val="single" w:sz="4" w:space="0" w:color="00000A"/>
              <w:bottom w:val="single" w:sz="4" w:space="0" w:color="00000A"/>
            </w:tcBorders>
            <w:shd w:val="clear" w:color="auto" w:fill="auto"/>
            <w:vAlign w:val="center"/>
          </w:tcPr>
          <w:p w:rsidR="00D83785" w:rsidRDefault="008D7D7A">
            <w:pPr>
              <w:jc w:val="center"/>
              <w:rPr>
                <w:rFonts w:cs="Times New Roman"/>
                <w:bCs/>
                <w:color w:val="000000" w:themeColor="text1"/>
                <w:sz w:val="20"/>
                <w:szCs w:val="20"/>
              </w:rPr>
            </w:pPr>
            <w:r>
              <w:rPr>
                <w:rFonts w:ascii="Arial" w:hAnsi="Arial" w:cs="Times New Roman"/>
                <w:bCs/>
                <w:color w:val="000000" w:themeColor="text1"/>
                <w:sz w:val="20"/>
                <w:szCs w:val="20"/>
              </w:rPr>
              <w:t>Porto Velho</w:t>
            </w:r>
          </w:p>
        </w:tc>
        <w:tc>
          <w:tcPr>
            <w:tcW w:w="1489" w:type="dxa"/>
            <w:tcBorders>
              <w:top w:val="single" w:sz="4" w:space="0" w:color="00000A"/>
              <w:bottom w:val="single" w:sz="4" w:space="0" w:color="00000A"/>
            </w:tcBorders>
            <w:shd w:val="clear" w:color="auto" w:fill="auto"/>
            <w:tcMar>
              <w:left w:w="61" w:type="dxa"/>
            </w:tcMar>
            <w:vAlign w:val="center"/>
          </w:tcPr>
          <w:p w:rsidR="00D83785" w:rsidRDefault="008D7D7A">
            <w:pPr>
              <w:pStyle w:val="Default"/>
              <w:jc w:val="center"/>
              <w:rPr>
                <w:rFonts w:ascii="Times New Roman" w:hAnsi="Times New Roman" w:cs="Times New Roman"/>
                <w:color w:val="000000" w:themeColor="text1"/>
                <w:sz w:val="20"/>
                <w:szCs w:val="20"/>
              </w:rPr>
            </w:pPr>
            <w:r>
              <w:rPr>
                <w:rFonts w:ascii="Arial" w:hAnsi="Arial" w:cs="Times New Roman"/>
                <w:color w:val="000000" w:themeColor="text1"/>
                <w:sz w:val="20"/>
                <w:szCs w:val="20"/>
              </w:rPr>
              <w:t>428.527</w:t>
            </w:r>
          </w:p>
        </w:tc>
        <w:tc>
          <w:tcPr>
            <w:tcW w:w="1220" w:type="dxa"/>
            <w:tcBorders>
              <w:top w:val="single" w:sz="4" w:space="0" w:color="00000A"/>
              <w:bottom w:val="single" w:sz="4" w:space="0" w:color="00000A"/>
            </w:tcBorders>
            <w:shd w:val="clear" w:color="auto" w:fill="auto"/>
            <w:tcMar>
              <w:left w:w="61" w:type="dxa"/>
            </w:tcMar>
            <w:vAlign w:val="center"/>
          </w:tcPr>
          <w:p w:rsidR="00D83785" w:rsidRDefault="008D7D7A">
            <w:pPr>
              <w:jc w:val="center"/>
              <w:rPr>
                <w:rFonts w:cs="Times New Roman"/>
                <w:color w:val="000000" w:themeColor="text1"/>
                <w:sz w:val="20"/>
                <w:szCs w:val="20"/>
              </w:rPr>
            </w:pPr>
            <w:r>
              <w:rPr>
                <w:rFonts w:ascii="Arial" w:hAnsi="Arial" w:cs="Times New Roman"/>
                <w:color w:val="000000" w:themeColor="text1"/>
                <w:sz w:val="20"/>
                <w:szCs w:val="20"/>
              </w:rPr>
              <w:t>274.559</w:t>
            </w:r>
          </w:p>
        </w:tc>
        <w:tc>
          <w:tcPr>
            <w:tcW w:w="1103" w:type="dxa"/>
            <w:tcBorders>
              <w:top w:val="single" w:sz="4" w:space="0" w:color="00000A"/>
              <w:bottom w:val="single" w:sz="4" w:space="0" w:color="00000A"/>
            </w:tcBorders>
            <w:shd w:val="clear" w:color="auto" w:fill="auto"/>
            <w:tcMar>
              <w:left w:w="61" w:type="dxa"/>
            </w:tcMar>
            <w:vAlign w:val="center"/>
          </w:tcPr>
          <w:p w:rsidR="00D83785" w:rsidRDefault="008D7D7A">
            <w:pPr>
              <w:pStyle w:val="Default"/>
              <w:jc w:val="center"/>
              <w:rPr>
                <w:rFonts w:ascii="Times New Roman" w:hAnsi="Times New Roman" w:cs="Times New Roman"/>
                <w:color w:val="000000" w:themeColor="text1"/>
                <w:sz w:val="20"/>
                <w:szCs w:val="20"/>
              </w:rPr>
            </w:pPr>
            <w:r>
              <w:rPr>
                <w:rFonts w:ascii="Arial" w:hAnsi="Arial" w:cs="Times New Roman"/>
                <w:color w:val="000000" w:themeColor="text1"/>
                <w:sz w:val="20"/>
                <w:szCs w:val="20"/>
              </w:rPr>
              <w:t>2.772.452</w:t>
            </w:r>
          </w:p>
        </w:tc>
        <w:tc>
          <w:tcPr>
            <w:tcW w:w="1211" w:type="dxa"/>
            <w:tcBorders>
              <w:top w:val="single" w:sz="4" w:space="0" w:color="00000A"/>
              <w:bottom w:val="single" w:sz="4" w:space="0" w:color="00000A"/>
            </w:tcBorders>
            <w:shd w:val="clear" w:color="auto" w:fill="auto"/>
            <w:tcMar>
              <w:left w:w="61" w:type="dxa"/>
            </w:tcMar>
            <w:vAlign w:val="center"/>
          </w:tcPr>
          <w:p w:rsidR="00D83785" w:rsidRDefault="008D7D7A">
            <w:pPr>
              <w:jc w:val="center"/>
              <w:rPr>
                <w:rFonts w:cs="Times New Roman"/>
                <w:color w:val="000000" w:themeColor="text1"/>
                <w:sz w:val="20"/>
                <w:szCs w:val="20"/>
              </w:rPr>
            </w:pPr>
            <w:r>
              <w:rPr>
                <w:rFonts w:ascii="Arial" w:hAnsi="Arial" w:cs="Times New Roman"/>
                <w:color w:val="000000" w:themeColor="text1"/>
                <w:sz w:val="20"/>
                <w:szCs w:val="20"/>
              </w:rPr>
              <w:t>6.909.147</w:t>
            </w:r>
          </w:p>
        </w:tc>
        <w:tc>
          <w:tcPr>
            <w:tcW w:w="867" w:type="dxa"/>
            <w:tcBorders>
              <w:top w:val="single" w:sz="4" w:space="0" w:color="00000A"/>
              <w:bottom w:val="single" w:sz="4" w:space="0" w:color="00000A"/>
            </w:tcBorders>
            <w:shd w:val="clear" w:color="auto" w:fill="auto"/>
            <w:tcMar>
              <w:left w:w="61" w:type="dxa"/>
            </w:tcMar>
            <w:vAlign w:val="center"/>
          </w:tcPr>
          <w:p w:rsidR="00D83785" w:rsidRDefault="008D7D7A">
            <w:pPr>
              <w:pStyle w:val="Default"/>
              <w:jc w:val="center"/>
              <w:rPr>
                <w:rFonts w:ascii="Times New Roman" w:hAnsi="Times New Roman" w:cs="Times New Roman"/>
                <w:color w:val="000000" w:themeColor="text1"/>
                <w:sz w:val="20"/>
                <w:szCs w:val="20"/>
              </w:rPr>
            </w:pPr>
            <w:r>
              <w:rPr>
                <w:rFonts w:ascii="Arial" w:hAnsi="Arial" w:cs="Times New Roman"/>
                <w:color w:val="000000" w:themeColor="text1"/>
                <w:sz w:val="20"/>
                <w:szCs w:val="20"/>
              </w:rPr>
              <w:t>15.520</w:t>
            </w:r>
          </w:p>
        </w:tc>
        <w:tc>
          <w:tcPr>
            <w:tcW w:w="1209" w:type="dxa"/>
            <w:tcBorders>
              <w:top w:val="single" w:sz="4" w:space="0" w:color="00000A"/>
              <w:bottom w:val="single" w:sz="4" w:space="0" w:color="00000A"/>
            </w:tcBorders>
            <w:shd w:val="clear" w:color="auto" w:fill="auto"/>
            <w:tcMar>
              <w:left w:w="61" w:type="dxa"/>
            </w:tcMar>
            <w:vAlign w:val="center"/>
          </w:tcPr>
          <w:p w:rsidR="00D83785" w:rsidRDefault="008D7D7A">
            <w:pPr>
              <w:jc w:val="center"/>
              <w:rPr>
                <w:rFonts w:cs="Times New Roman"/>
                <w:color w:val="000000" w:themeColor="text1"/>
                <w:sz w:val="20"/>
                <w:szCs w:val="20"/>
              </w:rPr>
            </w:pPr>
            <w:r>
              <w:rPr>
                <w:rFonts w:ascii="Arial" w:hAnsi="Arial" w:cs="Times New Roman"/>
                <w:color w:val="000000" w:themeColor="text1"/>
                <w:sz w:val="20"/>
                <w:szCs w:val="20"/>
              </w:rPr>
              <w:t>34.096,40</w:t>
            </w:r>
          </w:p>
        </w:tc>
      </w:tr>
      <w:tr w:rsidR="00D83785">
        <w:trPr>
          <w:trHeight w:val="255"/>
        </w:trPr>
        <w:tc>
          <w:tcPr>
            <w:tcW w:w="1696" w:type="dxa"/>
            <w:tcBorders>
              <w:top w:val="single" w:sz="4" w:space="0" w:color="00000A"/>
              <w:bottom w:val="single" w:sz="4" w:space="0" w:color="00000A"/>
            </w:tcBorders>
            <w:shd w:val="clear" w:color="auto" w:fill="auto"/>
            <w:vAlign w:val="center"/>
          </w:tcPr>
          <w:p w:rsidR="00D83785" w:rsidRDefault="008D7D7A">
            <w:pPr>
              <w:jc w:val="center"/>
              <w:rPr>
                <w:rFonts w:cs="Times New Roman"/>
                <w:bCs/>
                <w:color w:val="000000" w:themeColor="text1"/>
                <w:sz w:val="20"/>
                <w:szCs w:val="20"/>
              </w:rPr>
            </w:pPr>
            <w:r>
              <w:rPr>
                <w:rFonts w:ascii="Arial" w:hAnsi="Arial" w:cs="Times New Roman"/>
                <w:bCs/>
                <w:color w:val="000000" w:themeColor="text1"/>
                <w:sz w:val="20"/>
                <w:szCs w:val="20"/>
              </w:rPr>
              <w:t xml:space="preserve">Candeias do </w:t>
            </w:r>
            <w:proofErr w:type="spellStart"/>
            <w:r>
              <w:rPr>
                <w:rFonts w:ascii="Arial" w:hAnsi="Arial" w:cs="Times New Roman"/>
                <w:bCs/>
                <w:color w:val="000000" w:themeColor="text1"/>
                <w:sz w:val="20"/>
                <w:szCs w:val="20"/>
              </w:rPr>
              <w:t>Jamari</w:t>
            </w:r>
            <w:proofErr w:type="spellEnd"/>
          </w:p>
        </w:tc>
        <w:tc>
          <w:tcPr>
            <w:tcW w:w="1489" w:type="dxa"/>
            <w:tcBorders>
              <w:top w:val="single" w:sz="4" w:space="0" w:color="00000A"/>
              <w:bottom w:val="single" w:sz="4" w:space="0" w:color="00000A"/>
            </w:tcBorders>
            <w:shd w:val="clear" w:color="auto" w:fill="auto"/>
            <w:vAlign w:val="center"/>
          </w:tcPr>
          <w:p w:rsidR="00D83785" w:rsidRDefault="008D7D7A">
            <w:pPr>
              <w:pStyle w:val="Default"/>
              <w:jc w:val="center"/>
              <w:rPr>
                <w:rFonts w:ascii="Times New Roman" w:hAnsi="Times New Roman" w:cs="Times New Roman"/>
                <w:color w:val="000000" w:themeColor="text1"/>
                <w:sz w:val="20"/>
                <w:szCs w:val="20"/>
              </w:rPr>
            </w:pPr>
            <w:r>
              <w:rPr>
                <w:rFonts w:ascii="Arial" w:hAnsi="Arial" w:cs="Times New Roman"/>
                <w:color w:val="000000" w:themeColor="text1"/>
                <w:sz w:val="20"/>
                <w:szCs w:val="20"/>
              </w:rPr>
              <w:t>19.779</w:t>
            </w:r>
          </w:p>
        </w:tc>
        <w:tc>
          <w:tcPr>
            <w:tcW w:w="1220" w:type="dxa"/>
            <w:tcBorders>
              <w:top w:val="single" w:sz="4" w:space="0" w:color="00000A"/>
              <w:bottom w:val="single" w:sz="4" w:space="0" w:color="00000A"/>
            </w:tcBorders>
            <w:shd w:val="clear" w:color="auto" w:fill="auto"/>
            <w:vAlign w:val="center"/>
          </w:tcPr>
          <w:p w:rsidR="00D83785" w:rsidRDefault="008D7D7A">
            <w:pPr>
              <w:jc w:val="center"/>
              <w:rPr>
                <w:rFonts w:cs="Times New Roman"/>
                <w:color w:val="000000" w:themeColor="text1"/>
                <w:sz w:val="20"/>
                <w:szCs w:val="20"/>
              </w:rPr>
            </w:pPr>
            <w:r>
              <w:rPr>
                <w:rFonts w:ascii="Arial" w:hAnsi="Arial" w:cs="Times New Roman"/>
                <w:color w:val="000000" w:themeColor="text1"/>
                <w:sz w:val="20"/>
                <w:szCs w:val="20"/>
              </w:rPr>
              <w:t>48.252</w:t>
            </w:r>
          </w:p>
        </w:tc>
        <w:tc>
          <w:tcPr>
            <w:tcW w:w="1103" w:type="dxa"/>
            <w:tcBorders>
              <w:top w:val="single" w:sz="4" w:space="0" w:color="00000A"/>
              <w:bottom w:val="single" w:sz="4" w:space="0" w:color="00000A"/>
            </w:tcBorders>
            <w:shd w:val="clear" w:color="auto" w:fill="auto"/>
            <w:vAlign w:val="center"/>
          </w:tcPr>
          <w:p w:rsidR="00D83785" w:rsidRDefault="008D7D7A">
            <w:pPr>
              <w:pStyle w:val="Default"/>
              <w:jc w:val="center"/>
              <w:rPr>
                <w:rFonts w:ascii="Times New Roman" w:hAnsi="Times New Roman" w:cs="Times New Roman"/>
                <w:color w:val="000000" w:themeColor="text1"/>
                <w:sz w:val="20"/>
                <w:szCs w:val="20"/>
              </w:rPr>
            </w:pPr>
            <w:r>
              <w:rPr>
                <w:rFonts w:ascii="Arial" w:hAnsi="Arial" w:cs="Times New Roman"/>
                <w:color w:val="000000" w:themeColor="text1"/>
                <w:sz w:val="20"/>
                <w:szCs w:val="20"/>
              </w:rPr>
              <w:t>68.912</w:t>
            </w:r>
          </w:p>
        </w:tc>
        <w:tc>
          <w:tcPr>
            <w:tcW w:w="1211" w:type="dxa"/>
            <w:tcBorders>
              <w:top w:val="single" w:sz="4" w:space="0" w:color="00000A"/>
              <w:bottom w:val="single" w:sz="4" w:space="0" w:color="00000A"/>
            </w:tcBorders>
            <w:shd w:val="clear" w:color="auto" w:fill="auto"/>
            <w:vAlign w:val="center"/>
          </w:tcPr>
          <w:p w:rsidR="00D83785" w:rsidRDefault="008D7D7A">
            <w:pPr>
              <w:jc w:val="center"/>
              <w:rPr>
                <w:rFonts w:cs="Times New Roman"/>
                <w:color w:val="000000" w:themeColor="text1"/>
                <w:sz w:val="20"/>
                <w:szCs w:val="20"/>
              </w:rPr>
            </w:pPr>
            <w:r>
              <w:rPr>
                <w:rFonts w:ascii="Arial" w:hAnsi="Arial" w:cs="Times New Roman"/>
                <w:color w:val="000000" w:themeColor="text1"/>
                <w:sz w:val="20"/>
                <w:szCs w:val="20"/>
              </w:rPr>
              <w:t>188.537</w:t>
            </w:r>
          </w:p>
        </w:tc>
        <w:tc>
          <w:tcPr>
            <w:tcW w:w="867" w:type="dxa"/>
            <w:tcBorders>
              <w:top w:val="single" w:sz="4" w:space="0" w:color="00000A"/>
              <w:bottom w:val="single" w:sz="4" w:space="0" w:color="00000A"/>
            </w:tcBorders>
            <w:shd w:val="clear" w:color="auto" w:fill="auto"/>
            <w:vAlign w:val="center"/>
          </w:tcPr>
          <w:p w:rsidR="00D83785" w:rsidRDefault="008D7D7A">
            <w:pPr>
              <w:pStyle w:val="Default"/>
              <w:jc w:val="center"/>
              <w:rPr>
                <w:rFonts w:ascii="Times New Roman" w:hAnsi="Times New Roman" w:cs="Times New Roman"/>
                <w:color w:val="000000" w:themeColor="text1"/>
                <w:sz w:val="20"/>
                <w:szCs w:val="20"/>
              </w:rPr>
            </w:pPr>
            <w:r>
              <w:rPr>
                <w:rFonts w:ascii="Arial" w:hAnsi="Arial" w:cs="Times New Roman"/>
                <w:color w:val="000000" w:themeColor="text1"/>
                <w:sz w:val="20"/>
                <w:szCs w:val="20"/>
              </w:rPr>
              <w:t>1.030</w:t>
            </w:r>
          </w:p>
        </w:tc>
        <w:tc>
          <w:tcPr>
            <w:tcW w:w="1209" w:type="dxa"/>
            <w:tcBorders>
              <w:top w:val="single" w:sz="4" w:space="0" w:color="00000A"/>
              <w:bottom w:val="single" w:sz="4" w:space="0" w:color="00000A"/>
            </w:tcBorders>
            <w:shd w:val="clear" w:color="auto" w:fill="auto"/>
            <w:vAlign w:val="center"/>
          </w:tcPr>
          <w:p w:rsidR="00D83785" w:rsidRDefault="008D7D7A">
            <w:pPr>
              <w:jc w:val="center"/>
              <w:rPr>
                <w:rFonts w:cs="Times New Roman"/>
                <w:color w:val="000000" w:themeColor="text1"/>
                <w:sz w:val="20"/>
                <w:szCs w:val="20"/>
              </w:rPr>
            </w:pPr>
            <w:r>
              <w:rPr>
                <w:rFonts w:ascii="Arial" w:hAnsi="Arial" w:cs="Times New Roman"/>
                <w:color w:val="000000" w:themeColor="text1"/>
                <w:sz w:val="20"/>
                <w:szCs w:val="20"/>
              </w:rPr>
              <w:t>6.843,87</w:t>
            </w:r>
          </w:p>
        </w:tc>
      </w:tr>
    </w:tbl>
    <w:p w:rsidR="00D83785" w:rsidRDefault="008D7D7A">
      <w:pPr>
        <w:pStyle w:val="Corpodetexto"/>
        <w:spacing w:after="240" w:line="240" w:lineRule="auto"/>
        <w:rPr>
          <w:rFonts w:cs="Times New Roman"/>
          <w:sz w:val="20"/>
          <w:szCs w:val="20"/>
        </w:rPr>
      </w:pPr>
      <w:r>
        <w:rPr>
          <w:rFonts w:ascii="Arial" w:hAnsi="Arial" w:cs="Times New Roman"/>
          <w:sz w:val="20"/>
          <w:szCs w:val="20"/>
        </w:rPr>
        <w:t>Fonte: IBGE, 2016.</w:t>
      </w:r>
    </w:p>
    <w:p w:rsidR="00D83785" w:rsidRDefault="008D7D7A">
      <w:pPr>
        <w:pStyle w:val="Corpodetexto"/>
        <w:spacing w:after="0" w:line="360" w:lineRule="auto"/>
        <w:ind w:firstLine="709"/>
        <w:jc w:val="both"/>
        <w:rPr>
          <w:rFonts w:cs="Times New Roman"/>
        </w:rPr>
      </w:pPr>
      <w:r>
        <w:rPr>
          <w:rFonts w:ascii="Arial" w:hAnsi="Arial" w:cs="Times New Roman"/>
        </w:rPr>
        <w:t xml:space="preserve">A microrregião geográfica de Porto Velho, região de influência direta do </w:t>
      </w:r>
      <w:r>
        <w:rPr>
          <w:rFonts w:ascii="Arial" w:hAnsi="Arial" w:cs="Times New Roman"/>
          <w:i/>
        </w:rPr>
        <w:t>campus</w:t>
      </w:r>
      <w:r>
        <w:rPr>
          <w:rFonts w:ascii="Arial" w:hAnsi="Arial" w:cs="Times New Roman"/>
        </w:rPr>
        <w:t xml:space="preserve"> de Porto Velho e, portanto, do Curso, compreende uma área de 40.940,27 </w:t>
      </w:r>
      <w:proofErr w:type="spellStart"/>
      <w:r>
        <w:rPr>
          <w:rFonts w:ascii="Arial" w:hAnsi="Arial" w:cs="Times New Roman"/>
        </w:rPr>
        <w:t>km²</w:t>
      </w:r>
      <w:proofErr w:type="spellEnd"/>
      <w:r>
        <w:rPr>
          <w:rFonts w:ascii="Arial" w:hAnsi="Arial" w:cs="Times New Roman"/>
        </w:rPr>
        <w:t xml:space="preserve"> e, por fazer fronteira com a Bolívia e divisa com os estados do Acre e do Amazonas, atende demandas sociais idiossincráticas de todo o Sudoeste da Amazônia.</w:t>
      </w:r>
    </w:p>
    <w:p w:rsidR="00D83785" w:rsidRDefault="008D7D7A">
      <w:pPr>
        <w:pStyle w:val="Corpodetexto"/>
        <w:spacing w:after="0" w:line="360" w:lineRule="auto"/>
        <w:ind w:firstLine="709"/>
        <w:jc w:val="both"/>
        <w:rPr>
          <w:rFonts w:cs="Times New Roman"/>
        </w:rPr>
      </w:pPr>
      <w:r>
        <w:rPr>
          <w:rFonts w:ascii="Arial" w:hAnsi="Arial" w:cs="Times New Roman"/>
        </w:rPr>
        <w:t xml:space="preserve">A população total nesse território é de 448.306 habitantes (IBGE, 2010), que corresponde a quase um terço da população do estado de Rondônia. A participação </w:t>
      </w:r>
      <w:r>
        <w:rPr>
          <w:rFonts w:ascii="Arial" w:hAnsi="Arial" w:cs="Times New Roman"/>
        </w:rPr>
        <w:lastRenderedPageBreak/>
        <w:t>de seu PIB está assim configurada:</w:t>
      </w:r>
      <w:proofErr w:type="gramStart"/>
      <w:r>
        <w:rPr>
          <w:rFonts w:ascii="Arial" w:hAnsi="Arial" w:cs="Times New Roman"/>
        </w:rPr>
        <w:t xml:space="preserve">  </w:t>
      </w:r>
      <w:proofErr w:type="gramEnd"/>
      <w:r>
        <w:rPr>
          <w:rFonts w:ascii="Arial" w:hAnsi="Arial" w:cs="Times New Roman"/>
        </w:rPr>
        <w:t>8,3% agropecuário; 2,8% industrial; e 33,7% de serviços. Esses dados, associados à abrangência geográfica e estratégica da microrregião, são determinantes para a importância do Curso de Graduação em Ciências Sociais, tanto de Bacharelado – haja vista o percentual de 33,7% de participação no PIB dos Serviços, notadamente em órgãos das três esferas governamentais, além de empresas privadas nas áreas ambiental e hidrelétrica – quanto de Licenciatura, em função do percentual de 25,39% de estudantes do Ensino Médio atendidos pela microrregião.</w:t>
      </w:r>
    </w:p>
    <w:p w:rsidR="00D83785" w:rsidRDefault="00D83785">
      <w:pPr>
        <w:spacing w:line="360" w:lineRule="auto"/>
        <w:rPr>
          <w:rFonts w:ascii="Arial" w:hAnsi="Arial" w:cs="Times New Roman"/>
          <w:b/>
          <w:bCs/>
        </w:rPr>
      </w:pPr>
    </w:p>
    <w:p w:rsidR="00D83785" w:rsidRDefault="008D7D7A">
      <w:pPr>
        <w:pStyle w:val="Heading1"/>
        <w:numPr>
          <w:ilvl w:val="0"/>
          <w:numId w:val="0"/>
        </w:numPr>
        <w:rPr>
          <w:rFonts w:ascii="Arial" w:hAnsi="Arial"/>
        </w:rPr>
      </w:pPr>
      <w:bookmarkStart w:id="24" w:name="_Toc525306452"/>
      <w:bookmarkStart w:id="25" w:name="_Toc529437421"/>
      <w:bookmarkEnd w:id="24"/>
      <w:proofErr w:type="gramStart"/>
      <w:r>
        <w:rPr>
          <w:rFonts w:ascii="Arial" w:hAnsi="Arial"/>
        </w:rPr>
        <w:t>2</w:t>
      </w:r>
      <w:proofErr w:type="gramEnd"/>
      <w:r>
        <w:rPr>
          <w:rFonts w:ascii="Arial" w:hAnsi="Arial"/>
        </w:rPr>
        <w:t xml:space="preserve"> ORGANIZAÇÃO DIDÁTICO-PEDAGÓGICA</w:t>
      </w:r>
      <w:bookmarkEnd w:id="25"/>
    </w:p>
    <w:p w:rsidR="00D83785" w:rsidRDefault="00D83785">
      <w:pPr>
        <w:spacing w:line="360" w:lineRule="auto"/>
        <w:rPr>
          <w:rFonts w:ascii="Arial" w:hAnsi="Arial" w:cs="Times New Roman"/>
          <w:b/>
          <w:bCs/>
        </w:rPr>
      </w:pPr>
    </w:p>
    <w:p w:rsidR="00D83785" w:rsidRDefault="008D7D7A">
      <w:pPr>
        <w:pStyle w:val="Heading2"/>
        <w:numPr>
          <w:ilvl w:val="1"/>
          <w:numId w:val="2"/>
        </w:numPr>
        <w:rPr>
          <w:rFonts w:ascii="Arial" w:hAnsi="Arial"/>
        </w:rPr>
      </w:pPr>
      <w:bookmarkStart w:id="26" w:name="_Toc525306453"/>
      <w:bookmarkStart w:id="27" w:name="_Toc529437422"/>
      <w:bookmarkEnd w:id="26"/>
      <w:r>
        <w:rPr>
          <w:rFonts w:ascii="Arial" w:hAnsi="Arial" w:cs="Times New Roman"/>
        </w:rPr>
        <w:t>2.1 Objetivos do Curso</w:t>
      </w:r>
      <w:bookmarkEnd w:id="27"/>
    </w:p>
    <w:p w:rsidR="00D83785" w:rsidRDefault="00D83785">
      <w:pPr>
        <w:pStyle w:val="Heading3"/>
        <w:rPr>
          <w:rFonts w:cs="Times New Roman"/>
        </w:rPr>
      </w:pPr>
    </w:p>
    <w:p w:rsidR="00D83785" w:rsidRDefault="008D7D7A">
      <w:pPr>
        <w:pStyle w:val="Heading3"/>
        <w:rPr>
          <w:rFonts w:ascii="Arial" w:hAnsi="Arial"/>
        </w:rPr>
      </w:pPr>
      <w:bookmarkStart w:id="28" w:name="_Toc525306454"/>
      <w:bookmarkStart w:id="29" w:name="_Toc529437423"/>
      <w:bookmarkEnd w:id="28"/>
      <w:r>
        <w:rPr>
          <w:rFonts w:ascii="Arial" w:hAnsi="Arial" w:cs="Times New Roman"/>
        </w:rPr>
        <w:t>2.1.1 Objetivo geral</w:t>
      </w:r>
      <w:bookmarkEnd w:id="29"/>
    </w:p>
    <w:p w:rsidR="00D83785" w:rsidRDefault="008D7D7A">
      <w:pPr>
        <w:spacing w:line="360" w:lineRule="auto"/>
        <w:ind w:firstLine="709"/>
        <w:jc w:val="both"/>
        <w:rPr>
          <w:rFonts w:cs="Times New Roman"/>
          <w:color w:val="000000" w:themeColor="text1"/>
        </w:rPr>
      </w:pPr>
      <w:r>
        <w:rPr>
          <w:rFonts w:ascii="Arial" w:hAnsi="Arial" w:cs="Times New Roman"/>
          <w:color w:val="000000" w:themeColor="text1"/>
        </w:rPr>
        <w:t>Proporcionar sólida formação teórico-metodológica no escopo que forma a identidade do Curso (Sociologia, Antropologia, Ciência Política), privilegiando a formação da consciência crítica da realidade social e a capacidade de pensar a sociedade brasileira em suas múltiplas problemáticas, de modo a possibilitar o exercício da docência, da pesquisa social e da produção científica e tecnológica, com autonomia intelectual e participação política nos destinos da sociedade.</w:t>
      </w:r>
    </w:p>
    <w:p w:rsidR="00D83785" w:rsidRDefault="00D83785">
      <w:pPr>
        <w:spacing w:line="360" w:lineRule="auto"/>
        <w:jc w:val="both"/>
        <w:rPr>
          <w:rFonts w:ascii="Arial" w:hAnsi="Arial" w:cs="Times New Roman"/>
        </w:rPr>
      </w:pPr>
    </w:p>
    <w:p w:rsidR="00D83785" w:rsidRDefault="008D7D7A">
      <w:pPr>
        <w:pStyle w:val="Heading3"/>
        <w:rPr>
          <w:rFonts w:cs="Times New Roman"/>
        </w:rPr>
      </w:pPr>
      <w:bookmarkStart w:id="30" w:name="_Toc525306455"/>
      <w:bookmarkStart w:id="31" w:name="_Toc529437424"/>
      <w:bookmarkEnd w:id="30"/>
      <w:r>
        <w:rPr>
          <w:rFonts w:ascii="Arial" w:hAnsi="Arial" w:cs="Times New Roman"/>
        </w:rPr>
        <w:t>2.1.2 Objetivos específicos</w:t>
      </w:r>
      <w:bookmarkEnd w:id="31"/>
    </w:p>
    <w:p w:rsidR="00D83785" w:rsidRDefault="008D7D7A">
      <w:pPr>
        <w:pStyle w:val="Corpodetexto"/>
        <w:spacing w:line="360" w:lineRule="auto"/>
        <w:ind w:firstLine="709"/>
        <w:jc w:val="both"/>
        <w:rPr>
          <w:rFonts w:cs="Times New Roman"/>
          <w:color w:val="000000" w:themeColor="text1"/>
        </w:rPr>
      </w:pPr>
      <w:r>
        <w:rPr>
          <w:rFonts w:ascii="Arial" w:hAnsi="Arial" w:cs="Times New Roman"/>
          <w:color w:val="000000" w:themeColor="text1"/>
        </w:rPr>
        <w:t xml:space="preserve">Propiciar uma formação acadêmica </w:t>
      </w:r>
      <w:proofErr w:type="spellStart"/>
      <w:r>
        <w:rPr>
          <w:rFonts w:ascii="Arial" w:hAnsi="Arial" w:cs="Times New Roman"/>
          <w:color w:val="000000" w:themeColor="text1"/>
        </w:rPr>
        <w:t>teórico-prática</w:t>
      </w:r>
      <w:proofErr w:type="spellEnd"/>
      <w:r>
        <w:rPr>
          <w:rFonts w:ascii="Arial" w:hAnsi="Arial" w:cs="Times New Roman"/>
          <w:color w:val="000000" w:themeColor="text1"/>
        </w:rPr>
        <w:t>, que possibilite o exercício da docência, tendo por base as dimensões do conhecimento científico, as competências e as habilidades da profissão, e os valores éticos de uma sociedade democrática:</w:t>
      </w:r>
    </w:p>
    <w:p w:rsidR="00D83785" w:rsidRDefault="008D7D7A">
      <w:pPr>
        <w:pStyle w:val="Corpodetexto"/>
        <w:widowControl w:val="0"/>
        <w:numPr>
          <w:ilvl w:val="0"/>
          <w:numId w:val="14"/>
        </w:numPr>
        <w:suppressAutoHyphens/>
        <w:spacing w:after="120" w:line="360" w:lineRule="auto"/>
        <w:jc w:val="both"/>
        <w:rPr>
          <w:rFonts w:cs="Times New Roman"/>
          <w:color w:val="000000" w:themeColor="text1"/>
        </w:rPr>
      </w:pPr>
      <w:r>
        <w:rPr>
          <w:rFonts w:ascii="Arial" w:hAnsi="Arial" w:cs="Times New Roman"/>
          <w:color w:val="000000" w:themeColor="text1"/>
        </w:rPr>
        <w:t>Domínio epistemológico das Ciências Sociais;</w:t>
      </w:r>
    </w:p>
    <w:p w:rsidR="00D83785" w:rsidRDefault="008D7D7A">
      <w:pPr>
        <w:pStyle w:val="Corpodetexto"/>
        <w:widowControl w:val="0"/>
        <w:numPr>
          <w:ilvl w:val="0"/>
          <w:numId w:val="14"/>
        </w:numPr>
        <w:suppressAutoHyphens/>
        <w:spacing w:after="120" w:line="360" w:lineRule="auto"/>
        <w:jc w:val="both"/>
        <w:rPr>
          <w:rFonts w:cs="Times New Roman"/>
          <w:color w:val="000000" w:themeColor="text1"/>
        </w:rPr>
      </w:pPr>
      <w:r>
        <w:rPr>
          <w:rFonts w:ascii="Arial" w:hAnsi="Arial" w:cs="Times New Roman"/>
          <w:color w:val="000000" w:themeColor="text1"/>
        </w:rPr>
        <w:t>Propriedade metodológica na pesquisa em Ciências Sociais;</w:t>
      </w:r>
    </w:p>
    <w:p w:rsidR="00D83785" w:rsidRDefault="008D7D7A">
      <w:pPr>
        <w:pStyle w:val="Corpodetexto"/>
        <w:widowControl w:val="0"/>
        <w:numPr>
          <w:ilvl w:val="0"/>
          <w:numId w:val="14"/>
        </w:numPr>
        <w:suppressAutoHyphens/>
        <w:spacing w:after="120" w:line="360" w:lineRule="auto"/>
        <w:jc w:val="both"/>
        <w:rPr>
          <w:rFonts w:cs="Times New Roman"/>
          <w:color w:val="000000" w:themeColor="text1"/>
        </w:rPr>
      </w:pPr>
      <w:r>
        <w:rPr>
          <w:rFonts w:ascii="Arial" w:hAnsi="Arial" w:cs="Times New Roman"/>
          <w:color w:val="000000" w:themeColor="text1"/>
        </w:rPr>
        <w:t>Competência pedagógica para o ensino de Ciências Sociais;</w:t>
      </w:r>
    </w:p>
    <w:p w:rsidR="00D83785" w:rsidRDefault="008D7D7A">
      <w:pPr>
        <w:pStyle w:val="Corpodetexto"/>
        <w:widowControl w:val="0"/>
        <w:numPr>
          <w:ilvl w:val="0"/>
          <w:numId w:val="14"/>
        </w:numPr>
        <w:suppressAutoHyphens/>
        <w:spacing w:after="120" w:line="360" w:lineRule="auto"/>
        <w:jc w:val="both"/>
        <w:rPr>
          <w:rFonts w:cs="Times New Roman"/>
          <w:color w:val="000000" w:themeColor="text1"/>
        </w:rPr>
      </w:pPr>
      <w:r>
        <w:rPr>
          <w:rFonts w:ascii="Arial" w:hAnsi="Arial" w:cs="Times New Roman"/>
          <w:color w:val="000000" w:themeColor="text1"/>
        </w:rPr>
        <w:t>Consciência crítica acerca dos problemas sociais da sociedade brasileira; e</w:t>
      </w:r>
    </w:p>
    <w:p w:rsidR="00D83785" w:rsidRDefault="008D7D7A">
      <w:pPr>
        <w:pStyle w:val="Corpodetexto"/>
        <w:widowControl w:val="0"/>
        <w:numPr>
          <w:ilvl w:val="0"/>
          <w:numId w:val="14"/>
        </w:numPr>
        <w:suppressAutoHyphens/>
        <w:spacing w:after="120" w:line="360" w:lineRule="auto"/>
        <w:jc w:val="both"/>
        <w:rPr>
          <w:rFonts w:cs="Times New Roman"/>
          <w:color w:val="000000" w:themeColor="text1"/>
        </w:rPr>
      </w:pPr>
      <w:r>
        <w:rPr>
          <w:rFonts w:ascii="Arial" w:hAnsi="Arial" w:cs="Times New Roman"/>
          <w:color w:val="000000" w:themeColor="text1"/>
        </w:rPr>
        <w:lastRenderedPageBreak/>
        <w:t>Compromisso democrático com a diversidade social, cultural, política, religiosa, étnico-racial e de gênero.</w:t>
      </w:r>
    </w:p>
    <w:p w:rsidR="00D83785" w:rsidRDefault="008D7D7A">
      <w:pPr>
        <w:spacing w:line="360" w:lineRule="auto"/>
        <w:ind w:firstLine="709"/>
        <w:jc w:val="both"/>
        <w:rPr>
          <w:rFonts w:cs="Times New Roman"/>
        </w:rPr>
      </w:pPr>
      <w:r>
        <w:rPr>
          <w:rFonts w:ascii="Arial" w:hAnsi="Arial" w:cs="Times New Roman"/>
        </w:rPr>
        <w:t xml:space="preserve">A formação do licenciado em Ciências Sociais deve funcionar em três frentes: a primeira, atendendo às necessidades crescentes de aprofundamento, orienta para que o estudante escolha, a partir do 5º semestre letivo, um domínio específico de concentração em uma das três áreas que formam essas ciências (antropologia, ciência política ou sociologia), à qual dedicará maior esforço e maior tempo de integralização curricular, tendo em vista preparar-se com mais solidez às atividades profissionais, inclusive, mas não apenas, aquelas da pertinência acadêmica como a pós-graduação </w:t>
      </w:r>
      <w:proofErr w:type="spellStart"/>
      <w:r>
        <w:rPr>
          <w:rFonts w:ascii="Arial" w:hAnsi="Arial" w:cs="Times New Roman"/>
          <w:i/>
        </w:rPr>
        <w:t>stricto</w:t>
      </w:r>
      <w:proofErr w:type="spellEnd"/>
      <w:r>
        <w:rPr>
          <w:rFonts w:ascii="Arial" w:hAnsi="Arial" w:cs="Times New Roman"/>
          <w:i/>
        </w:rPr>
        <w:t xml:space="preserve"> </w:t>
      </w:r>
      <w:proofErr w:type="spellStart"/>
      <w:r>
        <w:rPr>
          <w:rFonts w:ascii="Arial" w:hAnsi="Arial" w:cs="Times New Roman"/>
          <w:i/>
        </w:rPr>
        <w:t>sensu</w:t>
      </w:r>
      <w:proofErr w:type="spellEnd"/>
      <w:r>
        <w:rPr>
          <w:rFonts w:ascii="Arial" w:hAnsi="Arial" w:cs="Times New Roman"/>
        </w:rPr>
        <w:t>.</w:t>
      </w:r>
    </w:p>
    <w:p w:rsidR="00D83785" w:rsidRDefault="008D7D7A">
      <w:pPr>
        <w:spacing w:line="360" w:lineRule="auto"/>
        <w:ind w:firstLine="709"/>
        <w:jc w:val="both"/>
        <w:rPr>
          <w:rFonts w:cs="Times New Roman"/>
        </w:rPr>
      </w:pPr>
      <w:r>
        <w:rPr>
          <w:rFonts w:ascii="Arial" w:hAnsi="Arial" w:cs="Times New Roman"/>
        </w:rPr>
        <w:t>A segunda frente de formação do licenciado em Ciências Sociais visa a garantir o estreito diálogo entre as áreas, supondo tanto a matriz curricular obrigatória e comum às três áreas, quanto o incentivo a que o estudante cumpra, entre essas disciplinas do currículo básico profissional, optativas em áreas diversas daquela que escolheu como área de concentração de sua formação.</w:t>
      </w:r>
    </w:p>
    <w:p w:rsidR="00D83785" w:rsidRDefault="008D7D7A">
      <w:pPr>
        <w:spacing w:line="360" w:lineRule="auto"/>
        <w:ind w:firstLine="709"/>
        <w:jc w:val="both"/>
        <w:rPr>
          <w:rFonts w:cs="Times New Roman"/>
          <w:highlight w:val="yellow"/>
        </w:rPr>
      </w:pPr>
      <w:r>
        <w:rPr>
          <w:rFonts w:ascii="Arial" w:hAnsi="Arial" w:cs="Times New Roman"/>
        </w:rPr>
        <w:t>A terceira frente consiste em proporcionar condições objetivas para a ampliação do escopo da formação acadêmica, por meio da possibilidade de aprofundamento profissional nas três áreas de concentração, bem como na outra modalidade do curso de Ciências Sociais, de modo a favorecer maior atuação no mundo do trabalho.</w:t>
      </w:r>
    </w:p>
    <w:p w:rsidR="00D83785" w:rsidRDefault="008D7D7A">
      <w:pPr>
        <w:spacing w:line="360" w:lineRule="auto"/>
        <w:ind w:firstLine="709"/>
        <w:jc w:val="both"/>
        <w:rPr>
          <w:rFonts w:cs="Times New Roman"/>
        </w:rPr>
      </w:pPr>
      <w:r>
        <w:rPr>
          <w:rFonts w:ascii="Arial" w:hAnsi="Arial" w:cs="Times New Roman"/>
        </w:rPr>
        <w:t>Supõe, por fim, que o novo ementário proposto pelas três áreas de concentração forneça o necessário aporte teórico-metodológico para a formação crítica e orientada para a pesquisa, para a docência e para o planejamento social. É este o princípio que orienta a concepção, o objetivo e a estrutura do Curso de Licenciatura em Ciências Sociais.</w:t>
      </w:r>
    </w:p>
    <w:p w:rsidR="00D83785" w:rsidRDefault="008D7D7A">
      <w:pPr>
        <w:spacing w:line="360" w:lineRule="auto"/>
        <w:ind w:firstLine="709"/>
        <w:jc w:val="both"/>
        <w:rPr>
          <w:rFonts w:cs="Times New Roman"/>
        </w:rPr>
      </w:pPr>
      <w:r>
        <w:rPr>
          <w:rFonts w:ascii="Arial" w:hAnsi="Arial" w:cs="Times New Roman"/>
        </w:rPr>
        <w:t>O profissional egresso do curso de Ciências Sociais está habilitado a atuar nas dimensões de pesquisas de programas governamentais ou do terceiro setor, dirigir ou executar projetos sociais, bem como fornecer assessoria e emitir laudos e pareceres, observando-se a titulação e as exigências legais, dentro das suas subáreas, além de, na prática da pesquisa, ser capaz de:</w:t>
      </w:r>
    </w:p>
    <w:p w:rsidR="00D83785" w:rsidRDefault="008D7D7A">
      <w:pPr>
        <w:numPr>
          <w:ilvl w:val="0"/>
          <w:numId w:val="5"/>
        </w:numPr>
        <w:spacing w:line="360" w:lineRule="auto"/>
        <w:ind w:hanging="363"/>
        <w:jc w:val="both"/>
        <w:rPr>
          <w:rFonts w:cs="Times New Roman"/>
        </w:rPr>
      </w:pPr>
      <w:r>
        <w:rPr>
          <w:rFonts w:ascii="Arial" w:hAnsi="Arial" w:cs="Times New Roman"/>
        </w:rPr>
        <w:t xml:space="preserve">Demonstrar competências metodológicas e epistemológicas para a efetiva intervenção de desempenho na pesquisa social e habilidades para a atuação cidadã, crítica e dentro dos parâmetros da ética, da solidariedade e do </w:t>
      </w:r>
      <w:r>
        <w:rPr>
          <w:rFonts w:ascii="Arial" w:hAnsi="Arial" w:cs="Times New Roman"/>
        </w:rPr>
        <w:lastRenderedPageBreak/>
        <w:t>respeito pela dignidade humana e pelos direitos humanos a partir das realidades sociais amazônicas;</w:t>
      </w:r>
    </w:p>
    <w:p w:rsidR="00D83785" w:rsidRDefault="008D7D7A">
      <w:pPr>
        <w:numPr>
          <w:ilvl w:val="0"/>
          <w:numId w:val="5"/>
        </w:numPr>
        <w:spacing w:line="360" w:lineRule="auto"/>
        <w:ind w:hanging="363"/>
        <w:jc w:val="both"/>
        <w:rPr>
          <w:rFonts w:cs="Times New Roman"/>
        </w:rPr>
      </w:pPr>
      <w:r>
        <w:rPr>
          <w:rFonts w:ascii="Arial" w:hAnsi="Arial" w:cs="Times New Roman"/>
        </w:rPr>
        <w:t>Compreender as questões político-sociais locais, nacionais e globais, valendo-se das teorias antropológicas, políticas e sociológicas como referências bibliográficas fundamentais na elaboração de seus temas de pesquisa.</w:t>
      </w:r>
    </w:p>
    <w:p w:rsidR="00D83785" w:rsidRDefault="008D7D7A">
      <w:pPr>
        <w:numPr>
          <w:ilvl w:val="0"/>
          <w:numId w:val="5"/>
        </w:numPr>
        <w:spacing w:line="360" w:lineRule="auto"/>
        <w:ind w:hanging="363"/>
        <w:jc w:val="both"/>
        <w:rPr>
          <w:rFonts w:cs="Times New Roman"/>
        </w:rPr>
      </w:pPr>
      <w:r>
        <w:rPr>
          <w:rFonts w:ascii="Arial" w:hAnsi="Arial" w:cs="Times New Roman"/>
        </w:rPr>
        <w:t>Entender os contextos e as conjunturas históricas de surgimento das desigualdades étnico-raciais, econômico-sociais e regionais no Brasil e na América Latina;</w:t>
      </w:r>
    </w:p>
    <w:p w:rsidR="00D83785" w:rsidRDefault="008D7D7A">
      <w:pPr>
        <w:numPr>
          <w:ilvl w:val="0"/>
          <w:numId w:val="5"/>
        </w:numPr>
        <w:spacing w:line="360" w:lineRule="auto"/>
        <w:ind w:hanging="363"/>
        <w:jc w:val="both"/>
        <w:rPr>
          <w:rFonts w:cs="Times New Roman"/>
        </w:rPr>
      </w:pPr>
      <w:r>
        <w:rPr>
          <w:rFonts w:ascii="Arial" w:hAnsi="Arial" w:cs="Times New Roman"/>
        </w:rPr>
        <w:t>Diagnosticar e avaliar políticas públicas e programas governamentais; e</w:t>
      </w:r>
    </w:p>
    <w:p w:rsidR="00D83785" w:rsidRDefault="008D7D7A">
      <w:pPr>
        <w:numPr>
          <w:ilvl w:val="0"/>
          <w:numId w:val="5"/>
        </w:numPr>
        <w:spacing w:line="360" w:lineRule="auto"/>
        <w:ind w:hanging="363"/>
        <w:jc w:val="both"/>
        <w:rPr>
          <w:rFonts w:cs="Times New Roman"/>
        </w:rPr>
      </w:pPr>
      <w:r>
        <w:rPr>
          <w:rFonts w:ascii="Arial" w:hAnsi="Arial" w:cs="Times New Roman"/>
        </w:rPr>
        <w:t>Produzir conhecimento científico sobre as realidades sociais estudadas que venham a dar suporte na intervenção direta na sociedade em que atua, questionando modelos de desenvolvimento que desconsideram os interesses de populações tradicionais e que degradam o meio ambiente.</w:t>
      </w:r>
    </w:p>
    <w:p w:rsidR="00D83785" w:rsidRDefault="00D83785">
      <w:pPr>
        <w:spacing w:line="360" w:lineRule="auto"/>
        <w:rPr>
          <w:rFonts w:ascii="Arial" w:hAnsi="Arial" w:cs="Times New Roman"/>
        </w:rPr>
      </w:pPr>
    </w:p>
    <w:p w:rsidR="00D83785" w:rsidRDefault="008D7D7A">
      <w:pPr>
        <w:pStyle w:val="Heading2"/>
        <w:numPr>
          <w:ilvl w:val="1"/>
          <w:numId w:val="2"/>
        </w:numPr>
        <w:rPr>
          <w:rFonts w:cs="Times New Roman"/>
        </w:rPr>
      </w:pPr>
      <w:bookmarkStart w:id="32" w:name="_Toc525306456"/>
      <w:bookmarkStart w:id="33" w:name="_Toc529437425"/>
      <w:bookmarkEnd w:id="32"/>
      <w:proofErr w:type="gramStart"/>
      <w:r>
        <w:rPr>
          <w:rFonts w:ascii="Arial" w:hAnsi="Arial" w:cs="Times New Roman"/>
        </w:rPr>
        <w:t>2.2 Concepção</w:t>
      </w:r>
      <w:proofErr w:type="gramEnd"/>
      <w:r>
        <w:rPr>
          <w:rFonts w:ascii="Arial" w:hAnsi="Arial" w:cs="Times New Roman"/>
        </w:rPr>
        <w:t xml:space="preserve"> do Curso</w:t>
      </w:r>
      <w:bookmarkEnd w:id="33"/>
    </w:p>
    <w:p w:rsidR="00D83785" w:rsidRDefault="008D7D7A">
      <w:pPr>
        <w:spacing w:line="360" w:lineRule="auto"/>
        <w:ind w:firstLine="709"/>
        <w:jc w:val="both"/>
        <w:rPr>
          <w:rFonts w:cs="Times New Roman"/>
        </w:rPr>
      </w:pPr>
      <w:r>
        <w:rPr>
          <w:rFonts w:ascii="Arial" w:hAnsi="Arial" w:cs="Times New Roman"/>
        </w:rPr>
        <w:t>O cientista social, em quaisquer áreas de sua atuação (Antropologia, Ciência Política e Sociologia), tem amplas possibilidades de inserção profissional. Além das competências e atribuições do Cientista Social, fixadas pela Lei n. 6.888/1980, o profissional de Ciências Sociais tem papel central para a compreensão dos fenômenos culturais, sociais e políticos.</w:t>
      </w:r>
    </w:p>
    <w:p w:rsidR="00D83785" w:rsidRDefault="008D7D7A">
      <w:pPr>
        <w:spacing w:line="360" w:lineRule="auto"/>
        <w:ind w:firstLine="709"/>
        <w:jc w:val="both"/>
        <w:rPr>
          <w:rFonts w:cs="Times New Roman"/>
        </w:rPr>
      </w:pPr>
      <w:r>
        <w:rPr>
          <w:rFonts w:ascii="Arial" w:hAnsi="Arial" w:cs="Times New Roman"/>
        </w:rPr>
        <w:t>Nesse sentido, caminhando em direção ao que prevê as Referências Curriculares Nacionais dos Cursos de Licenciatura, o Licenciado em Ciências Sociais atua na busca da compreensão do funcionamento dos sistemas sociais, estabelecendo relações entre seus agentes e a dinâmica das transformações políticas e sociais. O cientista social articula a teoria social, a pesquisa e a prática profissional para a compreensão de questões relevantes dos contextos social, político-econômico e cultural, podendo subsidiar a formulação, a execução, o acompanhamento e a avaliação de políticas públicas e programas em órgãos governamentais e não-governamentais.</w:t>
      </w:r>
    </w:p>
    <w:p w:rsidR="00D83785" w:rsidRDefault="008D7D7A">
      <w:pPr>
        <w:spacing w:line="360" w:lineRule="auto"/>
        <w:ind w:firstLine="709"/>
        <w:jc w:val="both"/>
        <w:rPr>
          <w:rFonts w:cs="Times New Roman"/>
        </w:rPr>
      </w:pPr>
      <w:r>
        <w:rPr>
          <w:rFonts w:ascii="Arial" w:hAnsi="Arial" w:cs="Times New Roman"/>
        </w:rPr>
        <w:t xml:space="preserve">O Curso de Ciências Sociais se propõe ao compromisso com as demandas culturais, sociais, políticas e ambientais, bem como aos paradigmas técnico-científicos de nosso tempo. Embora herdeira da tradição ocidental, a formação em </w:t>
      </w:r>
      <w:r>
        <w:rPr>
          <w:rFonts w:ascii="Arial" w:hAnsi="Arial" w:cs="Times New Roman"/>
        </w:rPr>
        <w:lastRenderedPageBreak/>
        <w:t>ciências sociais reconhece e preza pela diversidade e pelas diferenças culturais como elementos determinantes da formação étnico-racial brasileira. Assim, as ciências sociais postulam pela igualdade étnico-racial, a partir da qual todas as formas de organização social devem ser igualmente tratadas, desde que respeitados os direitos humanos fundamentais.</w:t>
      </w:r>
    </w:p>
    <w:p w:rsidR="00D83785" w:rsidRDefault="008D7D7A">
      <w:pPr>
        <w:spacing w:line="360" w:lineRule="auto"/>
        <w:ind w:firstLine="709"/>
        <w:jc w:val="both"/>
        <w:rPr>
          <w:rFonts w:cs="Times New Roman"/>
        </w:rPr>
      </w:pPr>
      <w:r>
        <w:rPr>
          <w:rFonts w:ascii="Arial" w:hAnsi="Arial" w:cs="Times New Roman"/>
        </w:rPr>
        <w:t>Do mesmo modo, o conteúdo das ciências sociais destaca como a formação histórico-social brasileira, desde o sistema colonial, fundado na instituição da escravidão de negros e índios e no latifúndio, resultou numa sociedade desigual e elitista. Por esta razão, o curso de ciências sociais almeja a uma formação que vise à superação de tais desigualdades.</w:t>
      </w:r>
    </w:p>
    <w:p w:rsidR="00D83785" w:rsidRDefault="008D7D7A">
      <w:pPr>
        <w:spacing w:line="360" w:lineRule="auto"/>
        <w:ind w:firstLine="709"/>
        <w:jc w:val="both"/>
        <w:rPr>
          <w:rFonts w:cs="Times New Roman"/>
        </w:rPr>
      </w:pPr>
      <w:r>
        <w:rPr>
          <w:rFonts w:ascii="Arial" w:hAnsi="Arial" w:cs="Times New Roman"/>
        </w:rPr>
        <w:t>Os cientistas sociais reconhecem que só muito recentemente, ao contrário de outras sociedades latino-americanas, o Brasil logrou conquistar o estado democrático de direito. Fundada num sistema colonial e imperial elitista, seguida por uma república sem bases políticas nacionais, a formação política brasileira tem por tradição o patriarcado, o regionalismo, o coronelismo e o clientelismo de grupos hegemônicos. Neste contexto, a gestão da coisa pública no Brasil atua em prejuízo da maioria da população que é excluída do acesso a direitos básicos, tais como alimentação, moradia e renda. Assim, sob esses pressupostos, o curso de ciências sociais é uma ferramenta para a consolidação da democracia, a partir do respeito à igualdade política dos cidadãos e do respeito às diversidades brasileiras: de credo, religiosa, de gênero, ideológica, política, bem como, no caso específico da formação acadêmica, às diferenças filosóficas e epistemológicas.</w:t>
      </w:r>
    </w:p>
    <w:p w:rsidR="00D83785" w:rsidRDefault="008D7D7A">
      <w:pPr>
        <w:spacing w:line="360" w:lineRule="auto"/>
        <w:ind w:firstLine="709"/>
        <w:jc w:val="both"/>
        <w:rPr>
          <w:rFonts w:cs="Times New Roman"/>
        </w:rPr>
      </w:pPr>
      <w:r>
        <w:rPr>
          <w:rFonts w:ascii="Arial" w:hAnsi="Arial" w:cs="Times New Roman"/>
        </w:rPr>
        <w:t xml:space="preserve">No século XXI, mais do que em qualquer outra época, é necessário pôr em pauta a discussão sobre os impactos ambientais dos modelos de desenvolvimento baseados nas especulações de crescimento econômico e na exploração dos recursos naturais não-renováveis. Por esse caminho, o curso de ciências sociais promove a formação profissional para a sustentabilidade humana. Entendemos que a noção de desenvolvimento, com sua eficiência econômica e tecnológica, somente é </w:t>
      </w:r>
      <w:proofErr w:type="gramStart"/>
      <w:r>
        <w:rPr>
          <w:rFonts w:ascii="Arial" w:hAnsi="Arial" w:cs="Times New Roman"/>
        </w:rPr>
        <w:t>sustentável</w:t>
      </w:r>
      <w:proofErr w:type="gramEnd"/>
      <w:r>
        <w:rPr>
          <w:rFonts w:ascii="Arial" w:hAnsi="Arial" w:cs="Times New Roman"/>
        </w:rPr>
        <w:t xml:space="preserve"> quando considera imprescindíveis a equidade econômico-social e a sustentabilidade ambiental das localidades em que tais projetos são implementados.</w:t>
      </w:r>
    </w:p>
    <w:p w:rsidR="00D83785" w:rsidRDefault="008D7D7A">
      <w:pPr>
        <w:spacing w:line="360" w:lineRule="auto"/>
        <w:ind w:firstLine="709"/>
        <w:jc w:val="both"/>
        <w:rPr>
          <w:rFonts w:cs="Times New Roman"/>
        </w:rPr>
      </w:pPr>
      <w:r>
        <w:rPr>
          <w:rFonts w:ascii="Arial" w:hAnsi="Arial" w:cs="Times New Roman"/>
        </w:rPr>
        <w:t xml:space="preserve">Um curso de graduação sincronizado com tal desenvolvimento humano e com as forças motrizes da sociedade deve estar integrado aos paradigmas técnico-científicos da contemporaneidade. Um curso com estas características possui alicerce em princípios epistemológicos, pedagógicos e políticos, por meio dos quais </w:t>
      </w:r>
      <w:r>
        <w:rPr>
          <w:rFonts w:ascii="Arial" w:hAnsi="Arial" w:cs="Times New Roman"/>
        </w:rPr>
        <w:lastRenderedPageBreak/>
        <w:t xml:space="preserve">possa proporcionar não só consistência técnica à formação universitária, mas também </w:t>
      </w:r>
      <w:proofErr w:type="gramStart"/>
      <w:r>
        <w:rPr>
          <w:rFonts w:ascii="Arial" w:hAnsi="Arial" w:cs="Times New Roman"/>
        </w:rPr>
        <w:t xml:space="preserve">consciência </w:t>
      </w:r>
      <w:proofErr w:type="spellStart"/>
      <w:r>
        <w:rPr>
          <w:rFonts w:ascii="Arial" w:hAnsi="Arial" w:cs="Times New Roman"/>
        </w:rPr>
        <w:t>ético-política</w:t>
      </w:r>
      <w:proofErr w:type="spellEnd"/>
      <w:proofErr w:type="gramEnd"/>
      <w:r>
        <w:rPr>
          <w:rFonts w:ascii="Arial" w:hAnsi="Arial" w:cs="Times New Roman"/>
        </w:rPr>
        <w:t>. Para tanto, a formação do cientista social, por essa perspectiva, deve se sustentar:</w:t>
      </w:r>
    </w:p>
    <w:p w:rsidR="00D83785" w:rsidRDefault="008D7D7A">
      <w:pPr>
        <w:pStyle w:val="PargrafodaLista"/>
        <w:numPr>
          <w:ilvl w:val="1"/>
          <w:numId w:val="4"/>
        </w:numPr>
        <w:spacing w:after="0" w:line="360" w:lineRule="auto"/>
        <w:ind w:left="720" w:hanging="363"/>
        <w:jc w:val="both"/>
        <w:rPr>
          <w:rFonts w:ascii="Times New Roman" w:hAnsi="Times New Roman" w:cs="Times New Roman"/>
          <w:sz w:val="24"/>
          <w:szCs w:val="24"/>
        </w:rPr>
      </w:pPr>
      <w:r>
        <w:rPr>
          <w:rFonts w:ascii="Arial" w:hAnsi="Arial" w:cs="Times New Roman"/>
          <w:sz w:val="24"/>
          <w:szCs w:val="24"/>
        </w:rPr>
        <w:t xml:space="preserve">Na </w:t>
      </w:r>
      <w:r>
        <w:rPr>
          <w:rFonts w:ascii="Arial" w:hAnsi="Arial" w:cs="Times New Roman"/>
          <w:b/>
          <w:sz w:val="24"/>
          <w:szCs w:val="24"/>
        </w:rPr>
        <w:t>emancipação humana como princípio filosófico.</w:t>
      </w:r>
      <w:r>
        <w:rPr>
          <w:rFonts w:ascii="Arial" w:hAnsi="Arial" w:cs="Times New Roman"/>
          <w:sz w:val="24"/>
          <w:szCs w:val="24"/>
        </w:rPr>
        <w:t xml:space="preserve"> Considerar a emancipação humana como princípio motriz é reconhecer a natureza histórico-dialética da formação da humanidade do ser humano e, assim, reconhecê-lo como princípio e fim educativos, segundo três dimensões: enquanto humanização, por conceber o homem como produto histórico do trabalho, em suas contradições culturais, sociais e políticas em face de seu relacionamento com a natureza e com sua própria espécie, humanizando-as ao mesmo tempo em que se humaniza; enquanto consciência social, por reconhecer as possibilidades humanas de superação dos processos </w:t>
      </w:r>
      <w:proofErr w:type="spellStart"/>
      <w:r>
        <w:rPr>
          <w:rFonts w:ascii="Arial" w:hAnsi="Arial" w:cs="Times New Roman"/>
          <w:sz w:val="24"/>
          <w:szCs w:val="24"/>
        </w:rPr>
        <w:t>alienatórios</w:t>
      </w:r>
      <w:proofErr w:type="spellEnd"/>
      <w:r>
        <w:rPr>
          <w:rFonts w:ascii="Arial" w:hAnsi="Arial" w:cs="Times New Roman"/>
          <w:sz w:val="24"/>
          <w:szCs w:val="24"/>
        </w:rPr>
        <w:t>; e, enquanto liberdade, por depositar na força social da ação humana a condição de sujeito da própria história.</w:t>
      </w:r>
    </w:p>
    <w:p w:rsidR="00D83785" w:rsidRDefault="008D7D7A">
      <w:pPr>
        <w:pStyle w:val="PargrafodaLista"/>
        <w:numPr>
          <w:ilvl w:val="1"/>
          <w:numId w:val="4"/>
        </w:numPr>
        <w:spacing w:after="0" w:line="360" w:lineRule="auto"/>
        <w:ind w:left="720" w:hanging="363"/>
        <w:jc w:val="both"/>
        <w:rPr>
          <w:rFonts w:ascii="Times New Roman" w:hAnsi="Times New Roman" w:cs="Times New Roman"/>
          <w:sz w:val="24"/>
          <w:szCs w:val="24"/>
        </w:rPr>
      </w:pPr>
      <w:r>
        <w:rPr>
          <w:rFonts w:ascii="Arial" w:hAnsi="Arial" w:cs="Times New Roman"/>
          <w:sz w:val="24"/>
          <w:szCs w:val="24"/>
        </w:rPr>
        <w:t>No</w:t>
      </w:r>
      <w:r>
        <w:rPr>
          <w:rFonts w:ascii="Arial" w:hAnsi="Arial" w:cs="Times New Roman"/>
          <w:b/>
          <w:sz w:val="24"/>
          <w:szCs w:val="24"/>
        </w:rPr>
        <w:t xml:space="preserve"> trabalho como princípio educativo</w:t>
      </w:r>
      <w:r>
        <w:rPr>
          <w:rFonts w:ascii="Arial" w:hAnsi="Arial" w:cs="Times New Roman"/>
          <w:sz w:val="24"/>
          <w:szCs w:val="24"/>
        </w:rPr>
        <w:t xml:space="preserve">. Indissociável do princípio anterior, pois é o meio através do qual o homem se faz humano, considerar o trabalho como princípio educativo por excelência significa admitir que o homem </w:t>
      </w:r>
      <w:proofErr w:type="gramStart"/>
      <w:r>
        <w:rPr>
          <w:rFonts w:ascii="Arial" w:hAnsi="Arial" w:cs="Times New Roman"/>
          <w:sz w:val="24"/>
          <w:szCs w:val="24"/>
        </w:rPr>
        <w:t>pode</w:t>
      </w:r>
      <w:proofErr w:type="gramEnd"/>
      <w:r>
        <w:rPr>
          <w:rFonts w:ascii="Arial" w:hAnsi="Arial" w:cs="Times New Roman"/>
          <w:sz w:val="24"/>
          <w:szCs w:val="24"/>
        </w:rPr>
        <w:t xml:space="preserve"> aperfeiçoar, por processos educacionais, a produção e reprodução de suas próprias condições de existência. Com este princípio a ciência encontra a base sobre a qual pode desenvolver sistematicamente o aprimoramento das capacidades humanas em suas múltiplas dimensões, a partir dos paradigmas técnico-científicos e tecnológico-produtivos contemporâneos.</w:t>
      </w:r>
    </w:p>
    <w:p w:rsidR="00D83785" w:rsidRDefault="008D7D7A">
      <w:pPr>
        <w:pStyle w:val="PargrafodaLista"/>
        <w:numPr>
          <w:ilvl w:val="1"/>
          <w:numId w:val="4"/>
        </w:numPr>
        <w:spacing w:after="0" w:line="360" w:lineRule="auto"/>
        <w:ind w:left="720" w:hanging="363"/>
        <w:jc w:val="both"/>
        <w:rPr>
          <w:rFonts w:ascii="Times New Roman" w:hAnsi="Times New Roman" w:cs="Times New Roman"/>
        </w:rPr>
      </w:pPr>
      <w:r>
        <w:rPr>
          <w:rFonts w:ascii="Arial" w:hAnsi="Arial" w:cs="Times New Roman"/>
          <w:sz w:val="24"/>
          <w:szCs w:val="24"/>
        </w:rPr>
        <w:t xml:space="preserve">Na </w:t>
      </w:r>
      <w:proofErr w:type="spellStart"/>
      <w:r>
        <w:rPr>
          <w:rFonts w:ascii="Arial" w:hAnsi="Arial" w:cs="Times New Roman"/>
          <w:b/>
          <w:sz w:val="24"/>
          <w:szCs w:val="24"/>
        </w:rPr>
        <w:t>politecnia</w:t>
      </w:r>
      <w:proofErr w:type="spellEnd"/>
      <w:r>
        <w:rPr>
          <w:rFonts w:ascii="Arial" w:hAnsi="Arial" w:cs="Times New Roman"/>
          <w:b/>
          <w:sz w:val="24"/>
          <w:szCs w:val="24"/>
        </w:rPr>
        <w:t xml:space="preserve"> como princípio pedagógico</w:t>
      </w:r>
      <w:r>
        <w:rPr>
          <w:rFonts w:ascii="Arial" w:hAnsi="Arial" w:cs="Times New Roman"/>
          <w:sz w:val="24"/>
          <w:szCs w:val="24"/>
        </w:rPr>
        <w:t xml:space="preserve">. Estabelecido o trabalho como princípio educativo, a ciência social proporciona as condições para criar princípios, a partir dos quais serão operacionalizados os processos de desenvolvimento das capacidades humanas. Nesse sentido, a </w:t>
      </w:r>
      <w:proofErr w:type="spellStart"/>
      <w:r>
        <w:rPr>
          <w:rFonts w:ascii="Arial" w:hAnsi="Arial" w:cs="Times New Roman"/>
          <w:sz w:val="24"/>
          <w:szCs w:val="24"/>
        </w:rPr>
        <w:t>politecnia</w:t>
      </w:r>
      <w:proofErr w:type="spellEnd"/>
      <w:r>
        <w:rPr>
          <w:rFonts w:ascii="Arial" w:hAnsi="Arial" w:cs="Times New Roman"/>
          <w:sz w:val="24"/>
          <w:szCs w:val="24"/>
        </w:rPr>
        <w:t xml:space="preserve"> é o princípio pedagógico que possibilita pensar o desenvolvimento das capacidades humanas de forma integral, tratando equilibradamente </w:t>
      </w:r>
      <w:proofErr w:type="spellStart"/>
      <w:r>
        <w:rPr>
          <w:rFonts w:ascii="Arial" w:hAnsi="Arial" w:cs="Times New Roman"/>
          <w:sz w:val="24"/>
          <w:szCs w:val="24"/>
        </w:rPr>
        <w:t>cognoscibilidade</w:t>
      </w:r>
      <w:proofErr w:type="spellEnd"/>
      <w:r>
        <w:rPr>
          <w:rFonts w:ascii="Arial" w:hAnsi="Arial" w:cs="Times New Roman"/>
          <w:sz w:val="24"/>
          <w:szCs w:val="24"/>
        </w:rPr>
        <w:t xml:space="preserve">, habilidade, sensibilidade e sociabilidade. A </w:t>
      </w:r>
      <w:proofErr w:type="spellStart"/>
      <w:r>
        <w:rPr>
          <w:rFonts w:ascii="Arial" w:hAnsi="Arial" w:cs="Times New Roman"/>
          <w:sz w:val="24"/>
          <w:szCs w:val="24"/>
        </w:rPr>
        <w:t>cognoscibilidade</w:t>
      </w:r>
      <w:proofErr w:type="spellEnd"/>
      <w:r>
        <w:rPr>
          <w:rFonts w:ascii="Arial" w:hAnsi="Arial" w:cs="Times New Roman"/>
          <w:sz w:val="24"/>
          <w:szCs w:val="24"/>
        </w:rPr>
        <w:t xml:space="preserve"> como </w:t>
      </w:r>
      <w:proofErr w:type="gramStart"/>
      <w:r>
        <w:rPr>
          <w:rFonts w:ascii="Arial" w:hAnsi="Arial" w:cs="Times New Roman"/>
          <w:sz w:val="24"/>
          <w:szCs w:val="24"/>
        </w:rPr>
        <w:t>desenvolvimento das dimensões lógico-cognitiva e psíquica</w:t>
      </w:r>
      <w:proofErr w:type="gramEnd"/>
      <w:r>
        <w:rPr>
          <w:rFonts w:ascii="Arial" w:hAnsi="Arial" w:cs="Times New Roman"/>
          <w:sz w:val="24"/>
          <w:szCs w:val="24"/>
        </w:rPr>
        <w:t xml:space="preserve">; a habilidade, enquanto expressão de capacidades psicomotoras e físicas; a sensibilidade como </w:t>
      </w:r>
      <w:proofErr w:type="spellStart"/>
      <w:r>
        <w:rPr>
          <w:rFonts w:ascii="Arial" w:hAnsi="Arial" w:cs="Times New Roman"/>
          <w:sz w:val="24"/>
          <w:szCs w:val="24"/>
        </w:rPr>
        <w:t>potencialização</w:t>
      </w:r>
      <w:proofErr w:type="spellEnd"/>
      <w:r>
        <w:rPr>
          <w:rFonts w:ascii="Arial" w:hAnsi="Arial" w:cs="Times New Roman"/>
          <w:sz w:val="24"/>
          <w:szCs w:val="24"/>
        </w:rPr>
        <w:t xml:space="preserve"> de todos os sentidos pela arte; e a sociabilidade como efetivo exercício político nas relações sociais.</w:t>
      </w:r>
    </w:p>
    <w:p w:rsidR="00D83785" w:rsidRDefault="008D7D7A">
      <w:pPr>
        <w:pStyle w:val="PargrafodaLista"/>
        <w:numPr>
          <w:ilvl w:val="1"/>
          <w:numId w:val="4"/>
        </w:numPr>
        <w:spacing w:after="0" w:line="360" w:lineRule="auto"/>
        <w:ind w:left="720" w:hanging="363"/>
        <w:jc w:val="both"/>
        <w:rPr>
          <w:rFonts w:ascii="Times New Roman" w:hAnsi="Times New Roman" w:cs="Times New Roman"/>
        </w:rPr>
      </w:pPr>
      <w:r>
        <w:rPr>
          <w:rFonts w:ascii="Arial" w:hAnsi="Arial" w:cs="Times New Roman"/>
          <w:sz w:val="24"/>
          <w:szCs w:val="24"/>
        </w:rPr>
        <w:lastRenderedPageBreak/>
        <w:t xml:space="preserve">Na </w:t>
      </w:r>
      <w:r>
        <w:rPr>
          <w:rFonts w:ascii="Arial" w:hAnsi="Arial" w:cs="Times New Roman"/>
          <w:b/>
          <w:sz w:val="24"/>
          <w:szCs w:val="24"/>
        </w:rPr>
        <w:t>pesquisa como princípio metodológico.</w:t>
      </w:r>
      <w:r>
        <w:rPr>
          <w:rFonts w:ascii="Arial" w:hAnsi="Arial" w:cs="Times New Roman"/>
          <w:sz w:val="24"/>
          <w:szCs w:val="24"/>
        </w:rPr>
        <w:t xml:space="preserve"> Fundada em epistemologias das Ciências Sociais e seus métodos investigativos, a pesquisa dever ser o princípio condutor da prática acadêmica do curso, em que princípios epistemológicos sejam </w:t>
      </w:r>
      <w:proofErr w:type="gramStart"/>
      <w:r>
        <w:rPr>
          <w:rFonts w:ascii="Arial" w:hAnsi="Arial" w:cs="Times New Roman"/>
          <w:sz w:val="24"/>
          <w:szCs w:val="24"/>
        </w:rPr>
        <w:t>a</w:t>
      </w:r>
      <w:proofErr w:type="gramEnd"/>
      <w:r>
        <w:rPr>
          <w:rFonts w:ascii="Arial" w:hAnsi="Arial" w:cs="Times New Roman"/>
          <w:sz w:val="24"/>
          <w:szCs w:val="24"/>
        </w:rPr>
        <w:t xml:space="preserve"> base dos metodológicos, através dos quais a formação teórica encontre coerência com a prática, seja acadêmico-laboratorial, seja profissional, seja, ainda, social e política.</w:t>
      </w:r>
    </w:p>
    <w:p w:rsidR="00D83785" w:rsidRDefault="008D7D7A">
      <w:pPr>
        <w:pStyle w:val="PargrafodaLista"/>
        <w:numPr>
          <w:ilvl w:val="1"/>
          <w:numId w:val="4"/>
        </w:numPr>
        <w:spacing w:after="0" w:line="360" w:lineRule="auto"/>
        <w:ind w:left="720" w:hanging="363"/>
        <w:jc w:val="both"/>
        <w:rPr>
          <w:rFonts w:ascii="Times New Roman" w:hAnsi="Times New Roman" w:cs="Times New Roman"/>
        </w:rPr>
      </w:pPr>
      <w:r>
        <w:rPr>
          <w:rFonts w:ascii="Arial" w:hAnsi="Arial" w:cs="Times New Roman"/>
          <w:sz w:val="24"/>
          <w:szCs w:val="24"/>
        </w:rPr>
        <w:t>Na</w:t>
      </w:r>
      <w:r>
        <w:rPr>
          <w:rFonts w:ascii="Arial" w:hAnsi="Arial" w:cs="Times New Roman"/>
          <w:b/>
          <w:sz w:val="24"/>
          <w:szCs w:val="24"/>
        </w:rPr>
        <w:t xml:space="preserve"> interdisciplinaridade como princípio didático. </w:t>
      </w:r>
      <w:r>
        <w:rPr>
          <w:rFonts w:ascii="Arial" w:hAnsi="Arial" w:cs="Times New Roman"/>
          <w:sz w:val="24"/>
          <w:szCs w:val="24"/>
        </w:rPr>
        <w:t>Orientação teórico-metodológica que deve se dá na perspectiva da síntese do conhecimento, não apenas pela integração dos saberes produzidos nas diversas áreas do estudo, mas também pela associação dialética entre teoria e prática, ação e reflexão, ensino e aprendizagem, conteúdo e forma, processo e produto, buscando a formação politécnica e integral do homem.</w:t>
      </w:r>
    </w:p>
    <w:p w:rsidR="00D83785" w:rsidRDefault="008D7D7A">
      <w:pPr>
        <w:pStyle w:val="PargrafodaLista"/>
        <w:numPr>
          <w:ilvl w:val="1"/>
          <w:numId w:val="4"/>
        </w:numPr>
        <w:spacing w:after="0" w:line="360" w:lineRule="auto"/>
        <w:ind w:left="720" w:hanging="363"/>
        <w:jc w:val="both"/>
        <w:rPr>
          <w:rFonts w:ascii="Times New Roman" w:hAnsi="Times New Roman" w:cs="Times New Roman"/>
        </w:rPr>
      </w:pPr>
      <w:r>
        <w:rPr>
          <w:rFonts w:ascii="Arial" w:hAnsi="Arial" w:cs="Times New Roman"/>
          <w:sz w:val="24"/>
          <w:szCs w:val="24"/>
        </w:rPr>
        <w:t xml:space="preserve">Na </w:t>
      </w:r>
      <w:r>
        <w:rPr>
          <w:rFonts w:ascii="Arial" w:hAnsi="Arial" w:cs="Times New Roman"/>
          <w:b/>
          <w:sz w:val="24"/>
          <w:szCs w:val="24"/>
        </w:rPr>
        <w:t>cultura democrática como princípio político.</w:t>
      </w:r>
      <w:r>
        <w:rPr>
          <w:rFonts w:ascii="Arial" w:hAnsi="Arial" w:cs="Times New Roman"/>
          <w:sz w:val="24"/>
          <w:szCs w:val="24"/>
        </w:rPr>
        <w:t xml:space="preserve"> Com a adoção desse princípio, quer o Curso de Ciências Sociais </w:t>
      </w:r>
      <w:proofErr w:type="gramStart"/>
      <w:r>
        <w:rPr>
          <w:rFonts w:ascii="Arial" w:hAnsi="Arial" w:cs="Times New Roman"/>
          <w:sz w:val="24"/>
          <w:szCs w:val="24"/>
        </w:rPr>
        <w:t>enfatizar</w:t>
      </w:r>
      <w:proofErr w:type="gramEnd"/>
      <w:r>
        <w:rPr>
          <w:rFonts w:ascii="Arial" w:hAnsi="Arial" w:cs="Times New Roman"/>
          <w:sz w:val="24"/>
          <w:szCs w:val="24"/>
        </w:rPr>
        <w:t xml:space="preserve"> sua postura contrária às estruturas elitistas, autoritárias e ditatoriais sob as quais o país foi formado, para apostar no aprofundamento do modelo surgido na década de 1980, da qual a Constituição de 1988 é a sua expressão máxima. Assim, o curso procura educar as atuais e as futuras gerações, sob a égide do respeito aos princípios democráticos e à diversidade filosófico-epistemológica, ética, religiosa, étnico-racial, cultural, social, político-ideológica e partidária, bem como às diferenças regionais.</w:t>
      </w:r>
    </w:p>
    <w:p w:rsidR="00D83785" w:rsidRDefault="008D7D7A">
      <w:pPr>
        <w:spacing w:line="360" w:lineRule="auto"/>
        <w:ind w:firstLine="709"/>
        <w:jc w:val="both"/>
        <w:rPr>
          <w:rFonts w:cs="Times New Roman"/>
        </w:rPr>
      </w:pPr>
      <w:r>
        <w:rPr>
          <w:rFonts w:ascii="Arial" w:hAnsi="Arial" w:cs="Times New Roman"/>
          <w:bCs/>
        </w:rPr>
        <w:t xml:space="preserve">Esses princípios formam, no conjunto, a base sobre a qual a práxis educativa no Curso de Ciências Sociais, enquanto prática pedagógica, deve se concretizar, articulando sistematicamente teoria e prática, em busca da integração entre ensino, pesquisa e extensão. Tal práxis educativa está voltada para a formação profissional do cientista social, cuja atuação na sociedade possa </w:t>
      </w:r>
      <w:r>
        <w:rPr>
          <w:rFonts w:ascii="Arial" w:hAnsi="Arial" w:cs="Times New Roman"/>
        </w:rPr>
        <w:t xml:space="preserve">proporcionar formas de sociabilidade, onde as relações humanas possibilitem o florescimento de uma juventude politicamente democrática, historicamente situada; culturalmente comprometida; pedagogicamente politécnica e, por tudo isso, socialmente </w:t>
      </w:r>
      <w:proofErr w:type="spellStart"/>
      <w:r>
        <w:rPr>
          <w:rFonts w:ascii="Arial" w:hAnsi="Arial" w:cs="Times New Roman"/>
        </w:rPr>
        <w:t>crítico-participativa</w:t>
      </w:r>
      <w:proofErr w:type="spellEnd"/>
      <w:r>
        <w:rPr>
          <w:rFonts w:ascii="Arial" w:hAnsi="Arial" w:cs="Times New Roman"/>
        </w:rPr>
        <w:t>.</w:t>
      </w:r>
    </w:p>
    <w:p w:rsidR="00D83785" w:rsidRDefault="00D83785">
      <w:pPr>
        <w:spacing w:line="360" w:lineRule="auto"/>
        <w:jc w:val="both"/>
        <w:rPr>
          <w:rFonts w:ascii="Arial" w:hAnsi="Arial" w:cs="Times New Roman"/>
        </w:rPr>
      </w:pPr>
    </w:p>
    <w:p w:rsidR="00D83785" w:rsidRDefault="008D7D7A">
      <w:pPr>
        <w:pStyle w:val="Heading2"/>
        <w:numPr>
          <w:ilvl w:val="1"/>
          <w:numId w:val="2"/>
        </w:numPr>
        <w:rPr>
          <w:rFonts w:cs="Times New Roman"/>
        </w:rPr>
      </w:pPr>
      <w:bookmarkStart w:id="34" w:name="_Toc525306457"/>
      <w:bookmarkStart w:id="35" w:name="_Toc529437426"/>
      <w:bookmarkEnd w:id="34"/>
      <w:r>
        <w:rPr>
          <w:rFonts w:ascii="Arial" w:hAnsi="Arial" w:cs="Times New Roman"/>
        </w:rPr>
        <w:lastRenderedPageBreak/>
        <w:t>2.3 Justificativa</w:t>
      </w:r>
      <w:bookmarkEnd w:id="35"/>
    </w:p>
    <w:p w:rsidR="00D83785" w:rsidRDefault="008D7D7A">
      <w:pPr>
        <w:spacing w:line="360" w:lineRule="auto"/>
        <w:ind w:firstLine="708"/>
        <w:jc w:val="both"/>
        <w:rPr>
          <w:rFonts w:cs="Times New Roman"/>
        </w:rPr>
      </w:pPr>
      <w:r>
        <w:rPr>
          <w:rFonts w:ascii="Arial" w:hAnsi="Arial" w:cs="Times New Roman"/>
        </w:rPr>
        <w:t>O curso de Licenciatura em Ciências Sociais, no contexto amazônico, se justifica pela abrangência de uma região cuja formação sociocultural apresenta características específicas, desde sua formação histórica diferenciada da Colônia do Brasil até os recentes processos de ocupação socioeconômica da Amazônia, decorrentes do Plano de Integração Nacional.</w:t>
      </w:r>
    </w:p>
    <w:p w:rsidR="00D83785" w:rsidRDefault="008D7D7A">
      <w:pPr>
        <w:spacing w:line="360" w:lineRule="auto"/>
        <w:ind w:firstLine="851"/>
        <w:jc w:val="both"/>
        <w:rPr>
          <w:rFonts w:cs="Times New Roman"/>
        </w:rPr>
      </w:pPr>
      <w:r>
        <w:rPr>
          <w:rFonts w:ascii="Arial" w:hAnsi="Arial" w:cs="Times New Roman"/>
        </w:rPr>
        <w:t xml:space="preserve">Com efeito, tem-se de um lado o processo de formação sociocultural da Amazônia cabocla, que historicamente vai de 1616 à década dos anos 1960 e, de outro, um processo de formação sociocultural e econômico geopoliticamente planejado, cujo marco </w:t>
      </w:r>
      <w:proofErr w:type="spellStart"/>
      <w:r>
        <w:rPr>
          <w:rFonts w:ascii="Arial" w:hAnsi="Arial" w:cs="Times New Roman"/>
        </w:rPr>
        <w:t>consolidador</w:t>
      </w:r>
      <w:proofErr w:type="spellEnd"/>
      <w:r>
        <w:rPr>
          <w:rFonts w:ascii="Arial" w:hAnsi="Arial" w:cs="Times New Roman"/>
        </w:rPr>
        <w:t xml:space="preserve"> é o Plano de Integral Nacional, de 1970. O Estado de Rondônia, sem desconsiderar todo o processo de formação sociocultural e política do primeiro momento, é produto da nova formação de ocupação da Amazônia, do segundo momento.</w:t>
      </w:r>
    </w:p>
    <w:p w:rsidR="00D83785" w:rsidRDefault="008D7D7A">
      <w:pPr>
        <w:pStyle w:val="Corpodetexto"/>
        <w:spacing w:after="0" w:line="360" w:lineRule="auto"/>
        <w:ind w:firstLine="709"/>
        <w:jc w:val="both"/>
        <w:rPr>
          <w:rFonts w:cs="Times New Roman"/>
        </w:rPr>
      </w:pPr>
      <w:r>
        <w:rPr>
          <w:rFonts w:ascii="Arial" w:hAnsi="Arial" w:cs="Times New Roman"/>
        </w:rPr>
        <w:t>Foi o PIN que tornou Rondônia o palco da maior explosão populacional da década de 1970. A população que havia aumentado 64,7%, de 1960 para 1970; na década de 1970, sobe para impressionantes 331,4% de crescimento absoluto, enquanto que a taxa média geométrica chega a 15,74% de crescimento anual. Na década de 1980, embora haja uma contenção do crescimento exponencial, o crescimento absoluto chega a 124,7%, mais que duplicando a população, e a taxa média geométrica anual a 7,64%, o dobro da região norte (3,85%) e o quádruplo da média brasileira (1,77%). Na década de 1990, enfim, a taxa média geométrica de crescimento, torna-se a menor da região (2,22%), ficando abaixo da média regional (2,86%) (Ver Tabela 2).</w:t>
      </w:r>
    </w:p>
    <w:p w:rsidR="00D83785" w:rsidRDefault="00D83785">
      <w:pPr>
        <w:pStyle w:val="Corpodetexto"/>
        <w:spacing w:after="0" w:line="360" w:lineRule="auto"/>
        <w:ind w:firstLine="709"/>
        <w:jc w:val="both"/>
        <w:rPr>
          <w:rFonts w:ascii="Arial" w:hAnsi="Arial" w:cs="Times New Roman"/>
        </w:rPr>
      </w:pPr>
    </w:p>
    <w:p w:rsidR="00D83785" w:rsidRDefault="008D7D7A">
      <w:pPr>
        <w:pStyle w:val="Corpodetexto"/>
        <w:spacing w:after="0" w:line="240" w:lineRule="auto"/>
        <w:jc w:val="center"/>
      </w:pPr>
      <w:bookmarkStart w:id="36" w:name="_Toc525306439"/>
      <w:bookmarkStart w:id="37" w:name="_Toc529437402"/>
      <w:r>
        <w:rPr>
          <w:rFonts w:ascii="Arial" w:hAnsi="Arial" w:cs="Times New Roman"/>
          <w:b/>
          <w:iCs/>
          <w:sz w:val="20"/>
          <w:szCs w:val="20"/>
        </w:rPr>
        <w:t xml:space="preserve">Tabela </w:t>
      </w:r>
      <w:r w:rsidR="00D83785" w:rsidRPr="00D83785">
        <w:rPr>
          <w:rFonts w:ascii="Arial" w:hAnsi="Arial" w:cs="Times New Roman"/>
          <w:b/>
          <w:iCs/>
          <w:sz w:val="20"/>
          <w:szCs w:val="20"/>
        </w:rPr>
        <w:fldChar w:fldCharType="begin"/>
      </w:r>
      <w:r>
        <w:instrText>SEQ Tabela \* ARABIC</w:instrText>
      </w:r>
      <w:r w:rsidR="00D83785">
        <w:fldChar w:fldCharType="separate"/>
      </w:r>
      <w:proofErr w:type="gramStart"/>
      <w:r>
        <w:t>2</w:t>
      </w:r>
      <w:proofErr w:type="gramEnd"/>
      <w:r w:rsidR="00D83785">
        <w:fldChar w:fldCharType="end"/>
      </w:r>
      <w:bookmarkEnd w:id="36"/>
      <w:r>
        <w:rPr>
          <w:rFonts w:ascii="Arial" w:hAnsi="Arial" w:cs="Times New Roman"/>
          <w:iCs/>
          <w:sz w:val="20"/>
          <w:szCs w:val="20"/>
        </w:rPr>
        <w:t>Macrodados sobre Rondônia e Porto Velho (1960/2000)</w:t>
      </w:r>
      <w:bookmarkEnd w:id="37"/>
    </w:p>
    <w:tbl>
      <w:tblPr>
        <w:tblStyle w:val="GradeMdia3-nfase5"/>
        <w:tblW w:w="8786" w:type="dxa"/>
        <w:tblInd w:w="79" w:type="dxa"/>
        <w:tblCellMar>
          <w:left w:w="78" w:type="dxa"/>
        </w:tblCellMar>
        <w:tblLook w:val="0020"/>
      </w:tblPr>
      <w:tblGrid>
        <w:gridCol w:w="1903"/>
        <w:gridCol w:w="1289"/>
        <w:gridCol w:w="992"/>
        <w:gridCol w:w="1129"/>
        <w:gridCol w:w="1129"/>
        <w:gridCol w:w="1237"/>
        <w:gridCol w:w="1107"/>
      </w:tblGrid>
      <w:tr w:rsidR="00D83785" w:rsidTr="00D83785">
        <w:trPr>
          <w:cnfStyle w:val="100000000000"/>
          <w:trHeight w:val="245"/>
        </w:trPr>
        <w:tc>
          <w:tcPr>
            <w:cnfStyle w:val="000010000000"/>
            <w:tcW w:w="3191" w:type="dxa"/>
            <w:gridSpan w:val="2"/>
            <w:tcBorders>
              <w:top w:val="single" w:sz="4" w:space="0" w:color="00000A"/>
              <w:bottom w:val="single" w:sz="4" w:space="0" w:color="00000A"/>
            </w:tcBorders>
            <w:shd w:val="clear" w:color="auto" w:fill="auto"/>
            <w:tcMar>
              <w:left w:w="78" w:type="dxa"/>
            </w:tcMar>
            <w:vAlign w:val="center"/>
          </w:tcPr>
          <w:p w:rsidR="00D83785" w:rsidRDefault="008D7D7A">
            <w:pPr>
              <w:jc w:val="center"/>
              <w:rPr>
                <w:rFonts w:cs="Times New Roman"/>
                <w:sz w:val="20"/>
                <w:szCs w:val="20"/>
              </w:rPr>
            </w:pPr>
            <w:r>
              <w:rPr>
                <w:rFonts w:ascii="Arial" w:hAnsi="Arial" w:cs="Times New Roman"/>
                <w:color w:val="FFFFFF" w:themeColor="background1"/>
                <w:sz w:val="20"/>
                <w:szCs w:val="20"/>
              </w:rPr>
              <w:t>Variável</w:t>
            </w:r>
          </w:p>
        </w:tc>
        <w:tc>
          <w:tcPr>
            <w:tcW w:w="992" w:type="dxa"/>
            <w:tcBorders>
              <w:top w:val="single" w:sz="4" w:space="0" w:color="00000A"/>
              <w:bottom w:val="single" w:sz="4" w:space="0" w:color="00000A"/>
            </w:tcBorders>
            <w:shd w:val="clear" w:color="auto" w:fill="auto"/>
            <w:tcMar>
              <w:left w:w="58" w:type="dxa"/>
            </w:tcMar>
            <w:vAlign w:val="center"/>
          </w:tcPr>
          <w:p w:rsidR="00D83785" w:rsidRDefault="008D7D7A">
            <w:pPr>
              <w:jc w:val="center"/>
              <w:cnfStyle w:val="100000000000"/>
              <w:rPr>
                <w:rFonts w:cs="Times New Roman"/>
                <w:sz w:val="20"/>
                <w:szCs w:val="20"/>
              </w:rPr>
            </w:pPr>
            <w:r>
              <w:rPr>
                <w:rFonts w:ascii="Arial" w:hAnsi="Arial" w:cs="Times New Roman"/>
                <w:color w:val="FFFFFF" w:themeColor="background1"/>
                <w:sz w:val="20"/>
                <w:szCs w:val="20"/>
              </w:rPr>
              <w:t>1960</w:t>
            </w:r>
          </w:p>
        </w:tc>
        <w:tc>
          <w:tcPr>
            <w:cnfStyle w:val="000010000000"/>
            <w:tcW w:w="1129" w:type="dxa"/>
            <w:tcBorders>
              <w:top w:val="single" w:sz="4" w:space="0" w:color="00000A"/>
              <w:bottom w:val="single" w:sz="4" w:space="0" w:color="00000A"/>
            </w:tcBorders>
            <w:shd w:val="clear" w:color="auto" w:fill="auto"/>
            <w:tcMar>
              <w:left w:w="78" w:type="dxa"/>
            </w:tcMar>
            <w:vAlign w:val="center"/>
          </w:tcPr>
          <w:p w:rsidR="00D83785" w:rsidRDefault="008D7D7A">
            <w:pPr>
              <w:jc w:val="center"/>
              <w:rPr>
                <w:rFonts w:cs="Times New Roman"/>
                <w:sz w:val="20"/>
                <w:szCs w:val="20"/>
              </w:rPr>
            </w:pPr>
            <w:r>
              <w:rPr>
                <w:rFonts w:ascii="Arial" w:hAnsi="Arial" w:cs="Times New Roman"/>
                <w:color w:val="FFFFFF" w:themeColor="background1"/>
                <w:sz w:val="20"/>
                <w:szCs w:val="20"/>
              </w:rPr>
              <w:t>1970</w:t>
            </w:r>
          </w:p>
        </w:tc>
        <w:tc>
          <w:tcPr>
            <w:tcW w:w="1129" w:type="dxa"/>
            <w:tcBorders>
              <w:top w:val="single" w:sz="4" w:space="0" w:color="00000A"/>
              <w:bottom w:val="single" w:sz="4" w:space="0" w:color="00000A"/>
            </w:tcBorders>
            <w:shd w:val="clear" w:color="auto" w:fill="auto"/>
            <w:tcMar>
              <w:left w:w="78" w:type="dxa"/>
            </w:tcMar>
            <w:vAlign w:val="center"/>
          </w:tcPr>
          <w:p w:rsidR="00D83785" w:rsidRDefault="008D7D7A">
            <w:pPr>
              <w:jc w:val="center"/>
              <w:cnfStyle w:val="100000000000"/>
              <w:rPr>
                <w:rFonts w:cs="Times New Roman"/>
                <w:sz w:val="20"/>
                <w:szCs w:val="20"/>
              </w:rPr>
            </w:pPr>
            <w:r>
              <w:rPr>
                <w:rFonts w:ascii="Arial" w:hAnsi="Arial" w:cs="Times New Roman"/>
                <w:color w:val="FFFFFF" w:themeColor="background1"/>
                <w:sz w:val="20"/>
                <w:szCs w:val="20"/>
              </w:rPr>
              <w:t>1980</w:t>
            </w:r>
          </w:p>
        </w:tc>
        <w:tc>
          <w:tcPr>
            <w:cnfStyle w:val="000010000000"/>
            <w:tcW w:w="1237" w:type="dxa"/>
            <w:tcBorders>
              <w:top w:val="single" w:sz="4" w:space="0" w:color="00000A"/>
              <w:bottom w:val="single" w:sz="4" w:space="0" w:color="00000A"/>
            </w:tcBorders>
            <w:shd w:val="clear" w:color="auto" w:fill="auto"/>
            <w:tcMar>
              <w:left w:w="78" w:type="dxa"/>
            </w:tcMar>
            <w:vAlign w:val="center"/>
          </w:tcPr>
          <w:p w:rsidR="00D83785" w:rsidRDefault="008D7D7A">
            <w:pPr>
              <w:jc w:val="center"/>
              <w:rPr>
                <w:rFonts w:cs="Times New Roman"/>
                <w:sz w:val="20"/>
                <w:szCs w:val="20"/>
              </w:rPr>
            </w:pPr>
            <w:r>
              <w:rPr>
                <w:rFonts w:ascii="Arial" w:hAnsi="Arial" w:cs="Times New Roman"/>
                <w:color w:val="FFFFFF" w:themeColor="background1"/>
                <w:sz w:val="20"/>
                <w:szCs w:val="20"/>
              </w:rPr>
              <w:t>1991</w:t>
            </w:r>
          </w:p>
        </w:tc>
        <w:tc>
          <w:tcPr>
            <w:tcW w:w="1107" w:type="dxa"/>
            <w:tcBorders>
              <w:top w:val="single" w:sz="4" w:space="0" w:color="00000A"/>
              <w:bottom w:val="single" w:sz="4" w:space="0" w:color="00000A"/>
            </w:tcBorders>
            <w:shd w:val="clear" w:color="auto" w:fill="auto"/>
            <w:tcMar>
              <w:left w:w="78" w:type="dxa"/>
            </w:tcMar>
            <w:vAlign w:val="center"/>
          </w:tcPr>
          <w:p w:rsidR="00D83785" w:rsidRDefault="008D7D7A">
            <w:pPr>
              <w:jc w:val="center"/>
              <w:cnfStyle w:val="100000000000"/>
              <w:rPr>
                <w:rFonts w:cs="Times New Roman"/>
                <w:sz w:val="20"/>
                <w:szCs w:val="20"/>
              </w:rPr>
            </w:pPr>
            <w:r>
              <w:rPr>
                <w:rFonts w:ascii="Arial" w:hAnsi="Arial" w:cs="Times New Roman"/>
                <w:color w:val="FFFFFF" w:themeColor="background1"/>
                <w:sz w:val="20"/>
                <w:szCs w:val="20"/>
              </w:rPr>
              <w:t>2000</w:t>
            </w:r>
          </w:p>
        </w:tc>
      </w:tr>
      <w:tr w:rsidR="00D83785" w:rsidTr="00D83785">
        <w:trPr>
          <w:cnfStyle w:val="000000100000"/>
          <w:trHeight w:val="20"/>
        </w:trPr>
        <w:tc>
          <w:tcPr>
            <w:cnfStyle w:val="000010000000"/>
            <w:tcW w:w="1902" w:type="dxa"/>
            <w:vMerge w:val="restart"/>
            <w:tcBorders>
              <w:top w:val="nil"/>
              <w:right w:val="nil"/>
            </w:tcBorders>
            <w:shd w:val="clear" w:color="auto" w:fill="auto"/>
            <w:tcMar>
              <w:left w:w="78" w:type="dxa"/>
            </w:tcMar>
            <w:vAlign w:val="center"/>
          </w:tcPr>
          <w:p w:rsidR="00D83785" w:rsidRDefault="008D7D7A">
            <w:pPr>
              <w:rPr>
                <w:rFonts w:cs="Times New Roman"/>
                <w:sz w:val="20"/>
                <w:szCs w:val="20"/>
              </w:rPr>
            </w:pPr>
            <w:r>
              <w:rPr>
                <w:rFonts w:ascii="Arial" w:hAnsi="Arial" w:cs="Times New Roman"/>
                <w:sz w:val="20"/>
                <w:szCs w:val="20"/>
              </w:rPr>
              <w:t>1-População participação (%)</w:t>
            </w:r>
          </w:p>
        </w:tc>
        <w:tc>
          <w:tcPr>
            <w:tcW w:w="1289" w:type="dxa"/>
            <w:shd w:val="clear" w:color="auto" w:fill="auto"/>
            <w:tcMar>
              <w:left w:w="58" w:type="dxa"/>
            </w:tcMar>
            <w:vAlign w:val="center"/>
          </w:tcPr>
          <w:p w:rsidR="00D83785" w:rsidRDefault="008D7D7A">
            <w:pPr>
              <w:jc w:val="center"/>
              <w:cnfStyle w:val="000000100000"/>
              <w:rPr>
                <w:rFonts w:cs="Times New Roman"/>
                <w:sz w:val="20"/>
                <w:szCs w:val="20"/>
              </w:rPr>
            </w:pPr>
            <w:r>
              <w:rPr>
                <w:rFonts w:ascii="Arial" w:hAnsi="Arial" w:cs="Times New Roman"/>
                <w:sz w:val="20"/>
                <w:szCs w:val="20"/>
              </w:rPr>
              <w:t>Urbana</w:t>
            </w:r>
          </w:p>
        </w:tc>
        <w:tc>
          <w:tcPr>
            <w:cnfStyle w:val="000010000000"/>
            <w:tcW w:w="992" w:type="dxa"/>
            <w:tcBorders>
              <w:top w:val="nil"/>
              <w:left w:val="nil"/>
              <w:right w:val="nil"/>
            </w:tcBorders>
            <w:shd w:val="clear" w:color="auto" w:fill="auto"/>
            <w:tcMar>
              <w:left w:w="117" w:type="dxa"/>
            </w:tcMar>
            <w:vAlign w:val="center"/>
          </w:tcPr>
          <w:p w:rsidR="00D83785" w:rsidRDefault="008D7D7A">
            <w:pPr>
              <w:jc w:val="center"/>
              <w:rPr>
                <w:rFonts w:cs="Times New Roman"/>
                <w:sz w:val="20"/>
                <w:szCs w:val="20"/>
              </w:rPr>
            </w:pPr>
            <w:r>
              <w:rPr>
                <w:rFonts w:ascii="Arial" w:hAnsi="Arial" w:cs="Times New Roman"/>
                <w:sz w:val="20"/>
                <w:szCs w:val="20"/>
              </w:rPr>
              <w:t>43,6</w:t>
            </w:r>
          </w:p>
        </w:tc>
        <w:tc>
          <w:tcPr>
            <w:tcW w:w="1129" w:type="dxa"/>
            <w:shd w:val="clear" w:color="auto" w:fill="auto"/>
            <w:tcMar>
              <w:left w:w="58" w:type="dxa"/>
            </w:tcMar>
            <w:vAlign w:val="center"/>
          </w:tcPr>
          <w:p w:rsidR="00D83785" w:rsidRDefault="008D7D7A">
            <w:pPr>
              <w:jc w:val="center"/>
              <w:cnfStyle w:val="000000100000"/>
              <w:rPr>
                <w:rFonts w:cs="Times New Roman"/>
                <w:sz w:val="20"/>
                <w:szCs w:val="20"/>
              </w:rPr>
            </w:pPr>
            <w:r>
              <w:rPr>
                <w:rFonts w:ascii="Arial" w:hAnsi="Arial" w:cs="Times New Roman"/>
                <w:sz w:val="20"/>
                <w:szCs w:val="20"/>
              </w:rPr>
              <w:t>51,9</w:t>
            </w:r>
          </w:p>
        </w:tc>
        <w:tc>
          <w:tcPr>
            <w:cnfStyle w:val="000010000000"/>
            <w:tcW w:w="1129" w:type="dxa"/>
            <w:tcBorders>
              <w:top w:val="nil"/>
              <w:left w:val="nil"/>
              <w:right w:val="nil"/>
            </w:tcBorders>
            <w:shd w:val="clear" w:color="auto" w:fill="auto"/>
            <w:tcMar>
              <w:left w:w="117" w:type="dxa"/>
            </w:tcMar>
            <w:vAlign w:val="center"/>
          </w:tcPr>
          <w:p w:rsidR="00D83785" w:rsidRDefault="008D7D7A">
            <w:pPr>
              <w:jc w:val="center"/>
              <w:rPr>
                <w:rFonts w:cs="Times New Roman"/>
                <w:sz w:val="20"/>
                <w:szCs w:val="20"/>
              </w:rPr>
            </w:pPr>
            <w:r>
              <w:rPr>
                <w:rFonts w:ascii="Arial" w:hAnsi="Arial" w:cs="Times New Roman"/>
                <w:sz w:val="20"/>
                <w:szCs w:val="20"/>
              </w:rPr>
              <w:t>47,6</w:t>
            </w:r>
          </w:p>
        </w:tc>
        <w:tc>
          <w:tcPr>
            <w:tcW w:w="1237" w:type="dxa"/>
            <w:shd w:val="clear" w:color="auto" w:fill="auto"/>
            <w:tcMar>
              <w:left w:w="58" w:type="dxa"/>
            </w:tcMar>
            <w:vAlign w:val="center"/>
          </w:tcPr>
          <w:p w:rsidR="00D83785" w:rsidRDefault="008D7D7A">
            <w:pPr>
              <w:jc w:val="center"/>
              <w:cnfStyle w:val="000000100000"/>
              <w:rPr>
                <w:rFonts w:cs="Times New Roman"/>
                <w:sz w:val="20"/>
                <w:szCs w:val="20"/>
              </w:rPr>
            </w:pPr>
            <w:r>
              <w:rPr>
                <w:rFonts w:ascii="Arial" w:hAnsi="Arial" w:cs="Times New Roman"/>
                <w:sz w:val="20"/>
                <w:szCs w:val="20"/>
              </w:rPr>
              <w:t>58,2</w:t>
            </w:r>
          </w:p>
        </w:tc>
        <w:tc>
          <w:tcPr>
            <w:cnfStyle w:val="000010000000"/>
            <w:tcW w:w="1107" w:type="dxa"/>
            <w:tcBorders>
              <w:top w:val="nil"/>
              <w:left w:val="nil"/>
            </w:tcBorders>
            <w:shd w:val="clear" w:color="auto" w:fill="auto"/>
            <w:tcMar>
              <w:left w:w="117" w:type="dxa"/>
            </w:tcMar>
            <w:vAlign w:val="center"/>
          </w:tcPr>
          <w:p w:rsidR="00D83785" w:rsidRDefault="008D7D7A">
            <w:pPr>
              <w:jc w:val="center"/>
              <w:rPr>
                <w:rFonts w:cs="Times New Roman"/>
                <w:sz w:val="20"/>
                <w:szCs w:val="20"/>
              </w:rPr>
            </w:pPr>
            <w:r>
              <w:rPr>
                <w:rFonts w:ascii="Arial" w:hAnsi="Arial" w:cs="Times New Roman"/>
                <w:sz w:val="20"/>
                <w:szCs w:val="20"/>
              </w:rPr>
              <w:t>64,1</w:t>
            </w:r>
          </w:p>
        </w:tc>
      </w:tr>
      <w:tr w:rsidR="00D83785" w:rsidTr="00D83785">
        <w:trPr>
          <w:trHeight w:val="20"/>
        </w:trPr>
        <w:tc>
          <w:tcPr>
            <w:cnfStyle w:val="000010000000"/>
            <w:tcW w:w="1902" w:type="dxa"/>
            <w:vMerge/>
            <w:tcBorders>
              <w:right w:val="nil"/>
            </w:tcBorders>
            <w:shd w:val="clear" w:color="auto" w:fill="auto"/>
            <w:tcMar>
              <w:left w:w="78" w:type="dxa"/>
            </w:tcMar>
            <w:vAlign w:val="center"/>
          </w:tcPr>
          <w:p w:rsidR="00D83785" w:rsidRDefault="00D83785">
            <w:pPr>
              <w:rPr>
                <w:rFonts w:ascii="Arial" w:hAnsi="Arial" w:cs="Times New Roman"/>
                <w:sz w:val="20"/>
                <w:szCs w:val="20"/>
              </w:rPr>
            </w:pP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D83785" w:rsidRDefault="008D7D7A">
            <w:pPr>
              <w:jc w:val="center"/>
              <w:cnfStyle w:val="000000000000"/>
              <w:rPr>
                <w:rFonts w:cs="Times New Roman"/>
                <w:sz w:val="20"/>
                <w:szCs w:val="20"/>
              </w:rPr>
            </w:pPr>
            <w:r>
              <w:rPr>
                <w:rFonts w:ascii="Arial" w:hAnsi="Arial" w:cs="Times New Roman"/>
                <w:sz w:val="20"/>
                <w:szCs w:val="20"/>
              </w:rPr>
              <w:t>Rural</w:t>
            </w:r>
          </w:p>
        </w:tc>
        <w:tc>
          <w:tcPr>
            <w:cnfStyle w:val="000010000000"/>
            <w:tcW w:w="992" w:type="dxa"/>
            <w:tcBorders>
              <w:left w:val="nil"/>
              <w:right w:val="nil"/>
            </w:tcBorders>
            <w:shd w:val="clear" w:color="auto" w:fill="auto"/>
            <w:tcMar>
              <w:left w:w="117" w:type="dxa"/>
            </w:tcMar>
            <w:vAlign w:val="center"/>
          </w:tcPr>
          <w:p w:rsidR="00D83785" w:rsidRDefault="008D7D7A">
            <w:pPr>
              <w:jc w:val="center"/>
              <w:rPr>
                <w:rFonts w:cs="Times New Roman"/>
                <w:sz w:val="20"/>
                <w:szCs w:val="20"/>
              </w:rPr>
            </w:pPr>
            <w:r>
              <w:rPr>
                <w:rFonts w:ascii="Arial" w:hAnsi="Arial" w:cs="Times New Roman"/>
                <w:sz w:val="20"/>
                <w:szCs w:val="20"/>
              </w:rPr>
              <w:t>56,4</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D83785" w:rsidRDefault="008D7D7A">
            <w:pPr>
              <w:jc w:val="center"/>
              <w:cnfStyle w:val="000000000000"/>
              <w:rPr>
                <w:rFonts w:cs="Times New Roman"/>
                <w:sz w:val="20"/>
                <w:szCs w:val="20"/>
              </w:rPr>
            </w:pPr>
            <w:r>
              <w:rPr>
                <w:rFonts w:ascii="Arial" w:hAnsi="Arial" w:cs="Times New Roman"/>
                <w:sz w:val="20"/>
                <w:szCs w:val="20"/>
              </w:rPr>
              <w:t>48,1</w:t>
            </w:r>
          </w:p>
        </w:tc>
        <w:tc>
          <w:tcPr>
            <w:cnfStyle w:val="000010000000"/>
            <w:tcW w:w="1129" w:type="dxa"/>
            <w:tcBorders>
              <w:left w:val="nil"/>
              <w:right w:val="nil"/>
            </w:tcBorders>
            <w:shd w:val="clear" w:color="auto" w:fill="auto"/>
            <w:tcMar>
              <w:left w:w="117" w:type="dxa"/>
            </w:tcMar>
            <w:vAlign w:val="center"/>
          </w:tcPr>
          <w:p w:rsidR="00D83785" w:rsidRDefault="008D7D7A">
            <w:pPr>
              <w:jc w:val="center"/>
              <w:rPr>
                <w:rFonts w:cs="Times New Roman"/>
                <w:sz w:val="20"/>
                <w:szCs w:val="20"/>
              </w:rPr>
            </w:pPr>
            <w:r>
              <w:rPr>
                <w:rFonts w:ascii="Arial" w:hAnsi="Arial" w:cs="Times New Roman"/>
                <w:sz w:val="20"/>
                <w:szCs w:val="20"/>
              </w:rPr>
              <w:t>52,4</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D83785" w:rsidRDefault="008D7D7A">
            <w:pPr>
              <w:jc w:val="center"/>
              <w:cnfStyle w:val="000000000000"/>
              <w:rPr>
                <w:rFonts w:cs="Times New Roman"/>
                <w:sz w:val="20"/>
                <w:szCs w:val="20"/>
              </w:rPr>
            </w:pPr>
            <w:r>
              <w:rPr>
                <w:rFonts w:ascii="Arial" w:hAnsi="Arial" w:cs="Times New Roman"/>
                <w:sz w:val="20"/>
                <w:szCs w:val="20"/>
              </w:rPr>
              <w:t>41,8</w:t>
            </w:r>
          </w:p>
        </w:tc>
        <w:tc>
          <w:tcPr>
            <w:cnfStyle w:val="000010000000"/>
            <w:tcW w:w="1107" w:type="dxa"/>
            <w:tcBorders>
              <w:left w:val="nil"/>
            </w:tcBorders>
            <w:shd w:val="clear" w:color="auto" w:fill="auto"/>
            <w:tcMar>
              <w:left w:w="117" w:type="dxa"/>
            </w:tcMar>
            <w:vAlign w:val="center"/>
          </w:tcPr>
          <w:p w:rsidR="00D83785" w:rsidRDefault="008D7D7A">
            <w:pPr>
              <w:jc w:val="center"/>
              <w:rPr>
                <w:rFonts w:cs="Times New Roman"/>
                <w:sz w:val="20"/>
                <w:szCs w:val="20"/>
              </w:rPr>
            </w:pPr>
            <w:r>
              <w:rPr>
                <w:rFonts w:ascii="Arial" w:hAnsi="Arial" w:cs="Times New Roman"/>
                <w:sz w:val="20"/>
                <w:szCs w:val="20"/>
              </w:rPr>
              <w:t>35,9</w:t>
            </w:r>
          </w:p>
        </w:tc>
      </w:tr>
      <w:tr w:rsidR="00D83785" w:rsidTr="00D83785">
        <w:trPr>
          <w:cnfStyle w:val="000000100000"/>
          <w:trHeight w:val="20"/>
        </w:trPr>
        <w:tc>
          <w:tcPr>
            <w:cnfStyle w:val="000010000000"/>
            <w:tcW w:w="3191" w:type="dxa"/>
            <w:gridSpan w:val="2"/>
            <w:tcBorders>
              <w:top w:val="nil"/>
              <w:right w:val="nil"/>
            </w:tcBorders>
            <w:shd w:val="clear" w:color="auto" w:fill="auto"/>
            <w:tcMar>
              <w:left w:w="78" w:type="dxa"/>
            </w:tcMar>
            <w:vAlign w:val="center"/>
          </w:tcPr>
          <w:p w:rsidR="00D83785" w:rsidRDefault="008D7D7A">
            <w:pPr>
              <w:rPr>
                <w:rFonts w:cs="Times New Roman"/>
                <w:sz w:val="20"/>
                <w:szCs w:val="20"/>
              </w:rPr>
            </w:pPr>
            <w:r>
              <w:rPr>
                <w:rFonts w:ascii="Arial" w:hAnsi="Arial" w:cs="Times New Roman"/>
                <w:sz w:val="20"/>
                <w:szCs w:val="20"/>
              </w:rPr>
              <w:t>2-Rondônia</w:t>
            </w:r>
          </w:p>
        </w:tc>
        <w:tc>
          <w:tcPr>
            <w:tcW w:w="992" w:type="dxa"/>
            <w:shd w:val="clear" w:color="auto" w:fill="auto"/>
            <w:tcMar>
              <w:left w:w="58" w:type="dxa"/>
            </w:tcMar>
            <w:vAlign w:val="center"/>
          </w:tcPr>
          <w:p w:rsidR="00D83785" w:rsidRDefault="008D7D7A">
            <w:pPr>
              <w:jc w:val="center"/>
              <w:cnfStyle w:val="000000100000"/>
              <w:rPr>
                <w:rFonts w:cs="Times New Roman"/>
                <w:sz w:val="20"/>
                <w:szCs w:val="20"/>
              </w:rPr>
            </w:pPr>
            <w:r>
              <w:rPr>
                <w:rFonts w:ascii="Arial" w:hAnsi="Arial" w:cs="Times New Roman"/>
                <w:sz w:val="20"/>
                <w:szCs w:val="20"/>
              </w:rPr>
              <w:t>70.783</w:t>
            </w:r>
          </w:p>
        </w:tc>
        <w:tc>
          <w:tcPr>
            <w:cnfStyle w:val="000010000000"/>
            <w:tcW w:w="1129" w:type="dxa"/>
            <w:tcBorders>
              <w:top w:val="nil"/>
              <w:left w:val="nil"/>
              <w:right w:val="nil"/>
            </w:tcBorders>
            <w:shd w:val="clear" w:color="auto" w:fill="auto"/>
            <w:tcMar>
              <w:left w:w="117" w:type="dxa"/>
            </w:tcMar>
            <w:vAlign w:val="center"/>
          </w:tcPr>
          <w:p w:rsidR="00D83785" w:rsidRDefault="008D7D7A">
            <w:pPr>
              <w:jc w:val="center"/>
              <w:rPr>
                <w:rFonts w:cs="Times New Roman"/>
                <w:sz w:val="20"/>
                <w:szCs w:val="20"/>
              </w:rPr>
            </w:pPr>
            <w:r>
              <w:rPr>
                <w:rFonts w:ascii="Arial" w:hAnsi="Arial" w:cs="Times New Roman"/>
                <w:sz w:val="20"/>
                <w:szCs w:val="20"/>
              </w:rPr>
              <w:t>116.620</w:t>
            </w:r>
          </w:p>
        </w:tc>
        <w:tc>
          <w:tcPr>
            <w:tcW w:w="1129" w:type="dxa"/>
            <w:shd w:val="clear" w:color="auto" w:fill="auto"/>
            <w:tcMar>
              <w:left w:w="58" w:type="dxa"/>
            </w:tcMar>
            <w:vAlign w:val="center"/>
          </w:tcPr>
          <w:p w:rsidR="00D83785" w:rsidRDefault="008D7D7A">
            <w:pPr>
              <w:jc w:val="center"/>
              <w:cnfStyle w:val="000000100000"/>
              <w:rPr>
                <w:rFonts w:cs="Times New Roman"/>
                <w:sz w:val="20"/>
                <w:szCs w:val="20"/>
              </w:rPr>
            </w:pPr>
            <w:r>
              <w:rPr>
                <w:rFonts w:ascii="Arial" w:hAnsi="Arial" w:cs="Times New Roman"/>
                <w:sz w:val="20"/>
                <w:szCs w:val="20"/>
              </w:rPr>
              <w:t>503.125</w:t>
            </w:r>
          </w:p>
        </w:tc>
        <w:tc>
          <w:tcPr>
            <w:cnfStyle w:val="000010000000"/>
            <w:tcW w:w="1237" w:type="dxa"/>
            <w:tcBorders>
              <w:top w:val="nil"/>
              <w:left w:val="nil"/>
              <w:right w:val="nil"/>
            </w:tcBorders>
            <w:shd w:val="clear" w:color="auto" w:fill="auto"/>
            <w:tcMar>
              <w:left w:w="117" w:type="dxa"/>
            </w:tcMar>
            <w:vAlign w:val="center"/>
          </w:tcPr>
          <w:p w:rsidR="00D83785" w:rsidRDefault="008D7D7A">
            <w:pPr>
              <w:jc w:val="center"/>
              <w:rPr>
                <w:rFonts w:cs="Times New Roman"/>
                <w:sz w:val="20"/>
                <w:szCs w:val="20"/>
              </w:rPr>
            </w:pPr>
            <w:r>
              <w:rPr>
                <w:rFonts w:ascii="Arial" w:hAnsi="Arial" w:cs="Times New Roman"/>
                <w:sz w:val="20"/>
                <w:szCs w:val="20"/>
              </w:rPr>
              <w:t>1.130.874</w:t>
            </w:r>
          </w:p>
        </w:tc>
        <w:tc>
          <w:tcPr>
            <w:tcW w:w="1107" w:type="dxa"/>
            <w:shd w:val="clear" w:color="auto" w:fill="auto"/>
            <w:tcMar>
              <w:left w:w="58" w:type="dxa"/>
            </w:tcMar>
            <w:vAlign w:val="center"/>
          </w:tcPr>
          <w:p w:rsidR="00D83785" w:rsidRDefault="008D7D7A">
            <w:pPr>
              <w:ind w:left="-70"/>
              <w:jc w:val="center"/>
              <w:cnfStyle w:val="000000100000"/>
              <w:rPr>
                <w:rFonts w:cs="Times New Roman"/>
                <w:sz w:val="20"/>
                <w:szCs w:val="20"/>
              </w:rPr>
            </w:pPr>
            <w:r>
              <w:rPr>
                <w:rFonts w:ascii="Arial" w:hAnsi="Arial" w:cs="Times New Roman"/>
                <w:sz w:val="20"/>
                <w:szCs w:val="20"/>
              </w:rPr>
              <w:t>1.377.792</w:t>
            </w:r>
          </w:p>
        </w:tc>
      </w:tr>
      <w:tr w:rsidR="00D83785" w:rsidTr="00D83785">
        <w:trPr>
          <w:trHeight w:val="20"/>
        </w:trPr>
        <w:tc>
          <w:tcPr>
            <w:cnfStyle w:val="000010000000"/>
            <w:tcW w:w="3191" w:type="dxa"/>
            <w:gridSpan w:val="2"/>
            <w:tcBorders>
              <w:right w:val="nil"/>
            </w:tcBorders>
            <w:shd w:val="clear" w:color="auto" w:fill="auto"/>
            <w:tcMar>
              <w:left w:w="78" w:type="dxa"/>
            </w:tcMar>
            <w:vAlign w:val="center"/>
          </w:tcPr>
          <w:p w:rsidR="00D83785" w:rsidRDefault="008D7D7A">
            <w:pPr>
              <w:rPr>
                <w:rFonts w:cs="Times New Roman"/>
                <w:sz w:val="20"/>
                <w:szCs w:val="20"/>
              </w:rPr>
            </w:pPr>
            <w:r>
              <w:rPr>
                <w:rFonts w:ascii="Arial" w:hAnsi="Arial" w:cs="Times New Roman"/>
                <w:sz w:val="20"/>
                <w:szCs w:val="20"/>
              </w:rPr>
              <w:t>3-Porto Velho</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D83785" w:rsidRDefault="008D7D7A">
            <w:pPr>
              <w:jc w:val="center"/>
              <w:cnfStyle w:val="000000000000"/>
              <w:rPr>
                <w:rFonts w:cs="Times New Roman"/>
                <w:sz w:val="20"/>
                <w:szCs w:val="20"/>
              </w:rPr>
            </w:pPr>
            <w:r>
              <w:rPr>
                <w:rFonts w:ascii="Arial" w:hAnsi="Arial" w:cs="Times New Roman"/>
                <w:sz w:val="20"/>
                <w:szCs w:val="20"/>
              </w:rPr>
              <w:t>51.049</w:t>
            </w:r>
          </w:p>
        </w:tc>
        <w:tc>
          <w:tcPr>
            <w:cnfStyle w:val="000010000000"/>
            <w:tcW w:w="1129" w:type="dxa"/>
            <w:tcBorders>
              <w:left w:val="nil"/>
              <w:right w:val="nil"/>
            </w:tcBorders>
            <w:shd w:val="clear" w:color="auto" w:fill="auto"/>
            <w:tcMar>
              <w:left w:w="117" w:type="dxa"/>
            </w:tcMar>
            <w:vAlign w:val="center"/>
          </w:tcPr>
          <w:p w:rsidR="00D83785" w:rsidRDefault="008D7D7A">
            <w:pPr>
              <w:jc w:val="center"/>
              <w:rPr>
                <w:rFonts w:cs="Times New Roman"/>
                <w:sz w:val="20"/>
                <w:szCs w:val="20"/>
              </w:rPr>
            </w:pPr>
            <w:r>
              <w:rPr>
                <w:rFonts w:ascii="Arial" w:hAnsi="Arial" w:cs="Times New Roman"/>
                <w:sz w:val="20"/>
                <w:szCs w:val="20"/>
              </w:rPr>
              <w:t>88.856</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D83785" w:rsidRDefault="008D7D7A">
            <w:pPr>
              <w:jc w:val="center"/>
              <w:cnfStyle w:val="000000000000"/>
              <w:rPr>
                <w:rFonts w:cs="Times New Roman"/>
                <w:sz w:val="20"/>
                <w:szCs w:val="20"/>
              </w:rPr>
            </w:pPr>
            <w:r>
              <w:rPr>
                <w:rFonts w:ascii="Arial" w:hAnsi="Arial" w:cs="Times New Roman"/>
                <w:sz w:val="20"/>
                <w:szCs w:val="20"/>
              </w:rPr>
              <w:t>138.289</w:t>
            </w:r>
          </w:p>
        </w:tc>
        <w:tc>
          <w:tcPr>
            <w:cnfStyle w:val="000010000000"/>
            <w:tcW w:w="1237" w:type="dxa"/>
            <w:tcBorders>
              <w:left w:val="nil"/>
              <w:right w:val="nil"/>
            </w:tcBorders>
            <w:shd w:val="clear" w:color="auto" w:fill="auto"/>
            <w:tcMar>
              <w:left w:w="117" w:type="dxa"/>
            </w:tcMar>
            <w:vAlign w:val="center"/>
          </w:tcPr>
          <w:p w:rsidR="00D83785" w:rsidRDefault="008D7D7A">
            <w:pPr>
              <w:jc w:val="center"/>
              <w:rPr>
                <w:rFonts w:cs="Times New Roman"/>
                <w:sz w:val="20"/>
                <w:szCs w:val="20"/>
              </w:rPr>
            </w:pPr>
            <w:r>
              <w:rPr>
                <w:rFonts w:ascii="Arial" w:hAnsi="Arial" w:cs="Times New Roman"/>
                <w:sz w:val="20"/>
                <w:szCs w:val="20"/>
              </w:rPr>
              <w:t>286.471</w:t>
            </w:r>
          </w:p>
        </w:tc>
        <w:tc>
          <w:tcPr>
            <w:tcW w:w="1107" w:type="dxa"/>
            <w:tcBorders>
              <w:top w:val="single" w:sz="4" w:space="0" w:color="00000A"/>
              <w:left w:val="single" w:sz="4" w:space="0" w:color="00000A"/>
              <w:bottom w:val="single" w:sz="4" w:space="0" w:color="00000A"/>
              <w:right w:val="nil"/>
            </w:tcBorders>
            <w:shd w:val="clear" w:color="auto" w:fill="auto"/>
            <w:tcMar>
              <w:left w:w="83" w:type="dxa"/>
            </w:tcMar>
            <w:vAlign w:val="center"/>
          </w:tcPr>
          <w:p w:rsidR="00D83785" w:rsidRDefault="008D7D7A">
            <w:pPr>
              <w:jc w:val="center"/>
              <w:cnfStyle w:val="000000000000"/>
              <w:rPr>
                <w:rFonts w:cs="Times New Roman"/>
                <w:sz w:val="20"/>
                <w:szCs w:val="20"/>
              </w:rPr>
            </w:pPr>
            <w:r>
              <w:rPr>
                <w:rFonts w:ascii="Arial" w:hAnsi="Arial" w:cs="Times New Roman"/>
                <w:sz w:val="20"/>
                <w:szCs w:val="20"/>
              </w:rPr>
              <w:t>334.585</w:t>
            </w:r>
          </w:p>
        </w:tc>
      </w:tr>
      <w:tr w:rsidR="00D83785" w:rsidTr="00D83785">
        <w:trPr>
          <w:cnfStyle w:val="000000100000"/>
          <w:trHeight w:val="20"/>
        </w:trPr>
        <w:tc>
          <w:tcPr>
            <w:cnfStyle w:val="000010000000"/>
            <w:tcW w:w="3191" w:type="dxa"/>
            <w:gridSpan w:val="2"/>
            <w:tcBorders>
              <w:top w:val="nil"/>
              <w:right w:val="nil"/>
            </w:tcBorders>
            <w:shd w:val="clear" w:color="auto" w:fill="auto"/>
            <w:tcMar>
              <w:left w:w="78" w:type="dxa"/>
            </w:tcMar>
            <w:vAlign w:val="center"/>
          </w:tcPr>
          <w:p w:rsidR="00D83785" w:rsidRDefault="008D7D7A">
            <w:pPr>
              <w:rPr>
                <w:rFonts w:cs="Times New Roman"/>
                <w:sz w:val="20"/>
                <w:szCs w:val="20"/>
              </w:rPr>
            </w:pPr>
            <w:r>
              <w:rPr>
                <w:rFonts w:ascii="Arial" w:hAnsi="Arial" w:cs="Times New Roman"/>
                <w:sz w:val="20"/>
                <w:szCs w:val="20"/>
              </w:rPr>
              <w:t>4-População da capital (%)</w:t>
            </w:r>
          </w:p>
        </w:tc>
        <w:tc>
          <w:tcPr>
            <w:tcW w:w="992" w:type="dxa"/>
            <w:shd w:val="clear" w:color="auto" w:fill="auto"/>
            <w:tcMar>
              <w:left w:w="58" w:type="dxa"/>
            </w:tcMar>
            <w:vAlign w:val="center"/>
          </w:tcPr>
          <w:p w:rsidR="00D83785" w:rsidRDefault="008D7D7A">
            <w:pPr>
              <w:jc w:val="center"/>
              <w:cnfStyle w:val="000000100000"/>
              <w:rPr>
                <w:rFonts w:cs="Times New Roman"/>
                <w:sz w:val="20"/>
                <w:szCs w:val="20"/>
              </w:rPr>
            </w:pPr>
            <w:r>
              <w:rPr>
                <w:rFonts w:ascii="Arial" w:hAnsi="Arial" w:cs="Times New Roman"/>
                <w:sz w:val="20"/>
                <w:szCs w:val="20"/>
              </w:rPr>
              <w:t>72,12</w:t>
            </w:r>
          </w:p>
        </w:tc>
        <w:tc>
          <w:tcPr>
            <w:cnfStyle w:val="000010000000"/>
            <w:tcW w:w="1129" w:type="dxa"/>
            <w:tcBorders>
              <w:top w:val="nil"/>
              <w:left w:val="nil"/>
              <w:right w:val="nil"/>
            </w:tcBorders>
            <w:shd w:val="clear" w:color="auto" w:fill="auto"/>
            <w:tcMar>
              <w:left w:w="117" w:type="dxa"/>
            </w:tcMar>
            <w:vAlign w:val="center"/>
          </w:tcPr>
          <w:p w:rsidR="00D83785" w:rsidRDefault="008D7D7A">
            <w:pPr>
              <w:jc w:val="center"/>
              <w:rPr>
                <w:rFonts w:cs="Times New Roman"/>
                <w:sz w:val="20"/>
                <w:szCs w:val="20"/>
              </w:rPr>
            </w:pPr>
            <w:r>
              <w:rPr>
                <w:rFonts w:ascii="Arial" w:hAnsi="Arial" w:cs="Times New Roman"/>
                <w:sz w:val="20"/>
                <w:szCs w:val="20"/>
              </w:rPr>
              <w:t>76,19</w:t>
            </w:r>
          </w:p>
        </w:tc>
        <w:tc>
          <w:tcPr>
            <w:tcW w:w="1129" w:type="dxa"/>
            <w:shd w:val="clear" w:color="auto" w:fill="auto"/>
            <w:tcMar>
              <w:left w:w="58" w:type="dxa"/>
            </w:tcMar>
            <w:vAlign w:val="center"/>
          </w:tcPr>
          <w:p w:rsidR="00D83785" w:rsidRDefault="008D7D7A">
            <w:pPr>
              <w:jc w:val="center"/>
              <w:cnfStyle w:val="000000100000"/>
              <w:rPr>
                <w:rFonts w:cs="Times New Roman"/>
                <w:sz w:val="20"/>
                <w:szCs w:val="20"/>
              </w:rPr>
            </w:pPr>
            <w:r>
              <w:rPr>
                <w:rFonts w:ascii="Arial" w:hAnsi="Arial" w:cs="Times New Roman"/>
                <w:sz w:val="20"/>
                <w:szCs w:val="20"/>
              </w:rPr>
              <w:t>27,49</w:t>
            </w:r>
          </w:p>
        </w:tc>
        <w:tc>
          <w:tcPr>
            <w:cnfStyle w:val="000010000000"/>
            <w:tcW w:w="1237" w:type="dxa"/>
            <w:tcBorders>
              <w:top w:val="nil"/>
              <w:left w:val="nil"/>
              <w:right w:val="nil"/>
            </w:tcBorders>
            <w:shd w:val="clear" w:color="auto" w:fill="auto"/>
            <w:tcMar>
              <w:left w:w="117" w:type="dxa"/>
            </w:tcMar>
            <w:vAlign w:val="center"/>
          </w:tcPr>
          <w:p w:rsidR="00D83785" w:rsidRDefault="008D7D7A">
            <w:pPr>
              <w:jc w:val="center"/>
              <w:rPr>
                <w:rFonts w:cs="Times New Roman"/>
                <w:sz w:val="20"/>
                <w:szCs w:val="20"/>
              </w:rPr>
            </w:pPr>
            <w:r>
              <w:rPr>
                <w:rFonts w:ascii="Arial" w:hAnsi="Arial" w:cs="Times New Roman"/>
                <w:sz w:val="20"/>
                <w:szCs w:val="20"/>
              </w:rPr>
              <w:t>25,33</w:t>
            </w:r>
          </w:p>
        </w:tc>
        <w:tc>
          <w:tcPr>
            <w:tcW w:w="1107" w:type="dxa"/>
            <w:shd w:val="clear" w:color="auto" w:fill="auto"/>
            <w:tcMar>
              <w:left w:w="58" w:type="dxa"/>
            </w:tcMar>
            <w:vAlign w:val="center"/>
          </w:tcPr>
          <w:p w:rsidR="00D83785" w:rsidRDefault="008D7D7A">
            <w:pPr>
              <w:jc w:val="center"/>
              <w:cnfStyle w:val="000000100000"/>
              <w:rPr>
                <w:rFonts w:ascii="Arial" w:hAnsi="Arial"/>
              </w:rPr>
            </w:pPr>
            <w:r>
              <w:rPr>
                <w:rFonts w:ascii="Arial" w:hAnsi="Arial" w:cs="Times New Roman"/>
                <w:sz w:val="20"/>
                <w:szCs w:val="20"/>
              </w:rPr>
              <w:t>24,2</w:t>
            </w:r>
          </w:p>
        </w:tc>
      </w:tr>
      <w:tr w:rsidR="00D83785" w:rsidTr="00D83785">
        <w:trPr>
          <w:trHeight w:val="20"/>
        </w:trPr>
        <w:tc>
          <w:tcPr>
            <w:cnfStyle w:val="000010000000"/>
            <w:tcW w:w="3191" w:type="dxa"/>
            <w:gridSpan w:val="2"/>
            <w:tcBorders>
              <w:right w:val="nil"/>
            </w:tcBorders>
            <w:shd w:val="clear" w:color="auto" w:fill="auto"/>
            <w:tcMar>
              <w:left w:w="78" w:type="dxa"/>
            </w:tcMar>
            <w:vAlign w:val="center"/>
          </w:tcPr>
          <w:p w:rsidR="00D83785" w:rsidRDefault="008D7D7A">
            <w:pPr>
              <w:rPr>
                <w:rFonts w:ascii="Arial" w:hAnsi="Arial"/>
              </w:rPr>
            </w:pPr>
            <w:r>
              <w:rPr>
                <w:rFonts w:ascii="Arial" w:hAnsi="Arial" w:cs="Times New Roman"/>
                <w:sz w:val="20"/>
                <w:szCs w:val="20"/>
              </w:rPr>
              <w:t>5-Taxa média geométrica de crescimento anual</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D83785" w:rsidRDefault="00D83785">
            <w:pPr>
              <w:jc w:val="center"/>
              <w:cnfStyle w:val="000000000000"/>
              <w:rPr>
                <w:rFonts w:ascii="Arial" w:hAnsi="Arial" w:cs="Times New Roman"/>
                <w:sz w:val="20"/>
                <w:szCs w:val="20"/>
              </w:rPr>
            </w:pPr>
          </w:p>
          <w:p w:rsidR="00D83785" w:rsidRDefault="008D7D7A">
            <w:pPr>
              <w:jc w:val="center"/>
              <w:cnfStyle w:val="000000000000"/>
              <w:rPr>
                <w:rFonts w:cs="Times New Roman"/>
                <w:sz w:val="20"/>
                <w:szCs w:val="20"/>
              </w:rPr>
            </w:pPr>
            <w:r>
              <w:rPr>
                <w:rFonts w:ascii="Arial" w:hAnsi="Arial" w:cs="Times New Roman"/>
                <w:sz w:val="20"/>
                <w:szCs w:val="20"/>
              </w:rPr>
              <w:t>-</w:t>
            </w:r>
          </w:p>
        </w:tc>
        <w:tc>
          <w:tcPr>
            <w:cnfStyle w:val="000010000000"/>
            <w:tcW w:w="1129" w:type="dxa"/>
            <w:tcBorders>
              <w:left w:val="nil"/>
              <w:right w:val="nil"/>
            </w:tcBorders>
            <w:shd w:val="clear" w:color="auto" w:fill="auto"/>
            <w:tcMar>
              <w:left w:w="117" w:type="dxa"/>
            </w:tcMar>
            <w:vAlign w:val="center"/>
          </w:tcPr>
          <w:p w:rsidR="00D83785" w:rsidRDefault="00D83785">
            <w:pPr>
              <w:jc w:val="center"/>
              <w:rPr>
                <w:rFonts w:ascii="Arial" w:hAnsi="Arial" w:cs="Times New Roman"/>
                <w:sz w:val="20"/>
                <w:szCs w:val="20"/>
              </w:rPr>
            </w:pPr>
          </w:p>
          <w:p w:rsidR="00D83785" w:rsidRDefault="008D7D7A">
            <w:pPr>
              <w:jc w:val="center"/>
              <w:rPr>
                <w:rFonts w:cs="Times New Roman"/>
                <w:sz w:val="20"/>
                <w:szCs w:val="20"/>
              </w:rPr>
            </w:pPr>
            <w:r>
              <w:rPr>
                <w:rFonts w:ascii="Arial" w:hAnsi="Arial" w:cs="Times New Roman"/>
                <w:sz w:val="20"/>
                <w:szCs w:val="20"/>
              </w:rPr>
              <w:t>4,75</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D83785" w:rsidRDefault="00D83785">
            <w:pPr>
              <w:jc w:val="center"/>
              <w:cnfStyle w:val="000000000000"/>
              <w:rPr>
                <w:rFonts w:ascii="Arial" w:hAnsi="Arial" w:cs="Times New Roman"/>
                <w:sz w:val="20"/>
                <w:szCs w:val="20"/>
              </w:rPr>
            </w:pPr>
          </w:p>
          <w:p w:rsidR="00D83785" w:rsidRDefault="008D7D7A">
            <w:pPr>
              <w:jc w:val="center"/>
              <w:cnfStyle w:val="000000000000"/>
              <w:rPr>
                <w:rFonts w:cs="Times New Roman"/>
                <w:sz w:val="20"/>
                <w:szCs w:val="20"/>
              </w:rPr>
            </w:pPr>
            <w:r>
              <w:rPr>
                <w:rFonts w:ascii="Arial" w:hAnsi="Arial" w:cs="Times New Roman"/>
                <w:sz w:val="20"/>
                <w:szCs w:val="20"/>
              </w:rPr>
              <w:t>16,03</w:t>
            </w:r>
          </w:p>
        </w:tc>
        <w:tc>
          <w:tcPr>
            <w:cnfStyle w:val="000010000000"/>
            <w:tcW w:w="1237" w:type="dxa"/>
            <w:tcBorders>
              <w:left w:val="nil"/>
              <w:right w:val="nil"/>
            </w:tcBorders>
            <w:shd w:val="clear" w:color="auto" w:fill="auto"/>
            <w:tcMar>
              <w:left w:w="117" w:type="dxa"/>
            </w:tcMar>
            <w:vAlign w:val="center"/>
          </w:tcPr>
          <w:p w:rsidR="00D83785" w:rsidRDefault="00D83785">
            <w:pPr>
              <w:jc w:val="center"/>
              <w:rPr>
                <w:rFonts w:ascii="Arial" w:hAnsi="Arial" w:cs="Times New Roman"/>
                <w:sz w:val="20"/>
                <w:szCs w:val="20"/>
              </w:rPr>
            </w:pPr>
          </w:p>
          <w:p w:rsidR="00D83785" w:rsidRDefault="008D7D7A">
            <w:pPr>
              <w:jc w:val="center"/>
              <w:rPr>
                <w:rFonts w:cs="Times New Roman"/>
                <w:sz w:val="20"/>
                <w:szCs w:val="20"/>
              </w:rPr>
            </w:pPr>
            <w:r>
              <w:rPr>
                <w:rFonts w:ascii="Arial" w:hAnsi="Arial" w:cs="Times New Roman"/>
                <w:sz w:val="20"/>
                <w:szCs w:val="20"/>
              </w:rPr>
              <w:t>7,91</w:t>
            </w:r>
          </w:p>
        </w:tc>
        <w:tc>
          <w:tcPr>
            <w:tcW w:w="1107" w:type="dxa"/>
            <w:tcBorders>
              <w:top w:val="single" w:sz="4" w:space="0" w:color="00000A"/>
              <w:left w:val="single" w:sz="4" w:space="0" w:color="00000A"/>
              <w:bottom w:val="single" w:sz="4" w:space="0" w:color="00000A"/>
              <w:right w:val="nil"/>
            </w:tcBorders>
            <w:shd w:val="clear" w:color="auto" w:fill="auto"/>
            <w:tcMar>
              <w:left w:w="83" w:type="dxa"/>
            </w:tcMar>
            <w:vAlign w:val="center"/>
          </w:tcPr>
          <w:p w:rsidR="00D83785" w:rsidRDefault="00D83785">
            <w:pPr>
              <w:jc w:val="center"/>
              <w:cnfStyle w:val="000000000000"/>
              <w:rPr>
                <w:rFonts w:ascii="Arial" w:hAnsi="Arial" w:cs="Times New Roman"/>
                <w:sz w:val="20"/>
                <w:szCs w:val="20"/>
              </w:rPr>
            </w:pPr>
          </w:p>
          <w:p w:rsidR="00D83785" w:rsidRDefault="008D7D7A">
            <w:pPr>
              <w:jc w:val="center"/>
              <w:cnfStyle w:val="000000000000"/>
              <w:rPr>
                <w:rFonts w:cs="Times New Roman"/>
                <w:sz w:val="20"/>
                <w:szCs w:val="20"/>
              </w:rPr>
            </w:pPr>
            <w:r>
              <w:rPr>
                <w:rFonts w:ascii="Arial" w:hAnsi="Arial" w:cs="Times New Roman"/>
                <w:sz w:val="20"/>
                <w:szCs w:val="20"/>
              </w:rPr>
              <w:t>2,2</w:t>
            </w:r>
          </w:p>
        </w:tc>
      </w:tr>
      <w:tr w:rsidR="00D83785" w:rsidTr="00D83785">
        <w:trPr>
          <w:cnfStyle w:val="000000100000"/>
          <w:trHeight w:val="20"/>
        </w:trPr>
        <w:tc>
          <w:tcPr>
            <w:cnfStyle w:val="000010000000"/>
            <w:tcW w:w="3191" w:type="dxa"/>
            <w:gridSpan w:val="2"/>
            <w:tcBorders>
              <w:top w:val="nil"/>
              <w:right w:val="nil"/>
            </w:tcBorders>
            <w:shd w:val="clear" w:color="auto" w:fill="auto"/>
            <w:tcMar>
              <w:left w:w="78" w:type="dxa"/>
            </w:tcMar>
            <w:vAlign w:val="center"/>
          </w:tcPr>
          <w:p w:rsidR="00D83785" w:rsidRDefault="008D7D7A">
            <w:pPr>
              <w:rPr>
                <w:rFonts w:ascii="Arial" w:hAnsi="Arial"/>
              </w:rPr>
            </w:pPr>
            <w:proofErr w:type="gramStart"/>
            <w:r>
              <w:rPr>
                <w:rFonts w:ascii="Arial" w:hAnsi="Arial" w:cs="Times New Roman"/>
                <w:sz w:val="20"/>
                <w:szCs w:val="20"/>
              </w:rPr>
              <w:t>6- Crescimento</w:t>
            </w:r>
            <w:proofErr w:type="gramEnd"/>
            <w:r>
              <w:rPr>
                <w:rFonts w:ascii="Arial" w:hAnsi="Arial" w:cs="Times New Roman"/>
                <w:sz w:val="20"/>
                <w:szCs w:val="20"/>
              </w:rPr>
              <w:t xml:space="preserve"> absoluto (%)</w:t>
            </w:r>
          </w:p>
        </w:tc>
        <w:tc>
          <w:tcPr>
            <w:tcW w:w="992" w:type="dxa"/>
            <w:shd w:val="clear" w:color="auto" w:fill="auto"/>
            <w:tcMar>
              <w:left w:w="58" w:type="dxa"/>
            </w:tcMar>
            <w:vAlign w:val="center"/>
          </w:tcPr>
          <w:p w:rsidR="00D83785" w:rsidRDefault="008D7D7A">
            <w:pPr>
              <w:jc w:val="center"/>
              <w:cnfStyle w:val="000000100000"/>
              <w:rPr>
                <w:rFonts w:cs="Times New Roman"/>
                <w:sz w:val="20"/>
                <w:szCs w:val="20"/>
              </w:rPr>
            </w:pPr>
            <w:r>
              <w:rPr>
                <w:rFonts w:ascii="Arial" w:hAnsi="Arial" w:cs="Times New Roman"/>
                <w:sz w:val="20"/>
                <w:szCs w:val="20"/>
              </w:rPr>
              <w:t>-</w:t>
            </w:r>
          </w:p>
        </w:tc>
        <w:tc>
          <w:tcPr>
            <w:cnfStyle w:val="000010000000"/>
            <w:tcW w:w="1129" w:type="dxa"/>
            <w:tcBorders>
              <w:top w:val="nil"/>
              <w:left w:val="nil"/>
              <w:right w:val="nil"/>
            </w:tcBorders>
            <w:shd w:val="clear" w:color="auto" w:fill="auto"/>
            <w:tcMar>
              <w:left w:w="117" w:type="dxa"/>
            </w:tcMar>
            <w:vAlign w:val="center"/>
          </w:tcPr>
          <w:p w:rsidR="00D83785" w:rsidRDefault="008D7D7A">
            <w:pPr>
              <w:jc w:val="center"/>
              <w:rPr>
                <w:rFonts w:cs="Times New Roman"/>
                <w:sz w:val="20"/>
                <w:szCs w:val="20"/>
              </w:rPr>
            </w:pPr>
            <w:r>
              <w:rPr>
                <w:rFonts w:ascii="Arial" w:hAnsi="Arial" w:cs="Times New Roman"/>
                <w:sz w:val="20"/>
                <w:szCs w:val="20"/>
              </w:rPr>
              <w:t>64,7</w:t>
            </w:r>
          </w:p>
        </w:tc>
        <w:tc>
          <w:tcPr>
            <w:tcW w:w="1129" w:type="dxa"/>
            <w:shd w:val="clear" w:color="auto" w:fill="auto"/>
            <w:tcMar>
              <w:left w:w="58" w:type="dxa"/>
            </w:tcMar>
            <w:vAlign w:val="center"/>
          </w:tcPr>
          <w:p w:rsidR="00D83785" w:rsidRDefault="008D7D7A">
            <w:pPr>
              <w:jc w:val="center"/>
              <w:cnfStyle w:val="000000100000"/>
              <w:rPr>
                <w:rFonts w:cs="Times New Roman"/>
                <w:sz w:val="20"/>
                <w:szCs w:val="20"/>
              </w:rPr>
            </w:pPr>
            <w:r>
              <w:rPr>
                <w:rFonts w:ascii="Arial" w:hAnsi="Arial" w:cs="Times New Roman"/>
                <w:sz w:val="20"/>
                <w:szCs w:val="20"/>
              </w:rPr>
              <w:t>331,4</w:t>
            </w:r>
          </w:p>
        </w:tc>
        <w:tc>
          <w:tcPr>
            <w:cnfStyle w:val="000010000000"/>
            <w:tcW w:w="1237" w:type="dxa"/>
            <w:tcBorders>
              <w:top w:val="nil"/>
              <w:left w:val="nil"/>
              <w:right w:val="nil"/>
            </w:tcBorders>
            <w:shd w:val="clear" w:color="auto" w:fill="auto"/>
            <w:tcMar>
              <w:left w:w="117" w:type="dxa"/>
            </w:tcMar>
            <w:vAlign w:val="center"/>
          </w:tcPr>
          <w:p w:rsidR="00D83785" w:rsidRDefault="008D7D7A">
            <w:pPr>
              <w:jc w:val="center"/>
              <w:rPr>
                <w:rFonts w:cs="Times New Roman"/>
                <w:sz w:val="20"/>
                <w:szCs w:val="20"/>
              </w:rPr>
            </w:pPr>
            <w:r>
              <w:rPr>
                <w:rFonts w:ascii="Arial" w:hAnsi="Arial" w:cs="Times New Roman"/>
                <w:sz w:val="20"/>
                <w:szCs w:val="20"/>
              </w:rPr>
              <w:t>124,7</w:t>
            </w:r>
          </w:p>
        </w:tc>
        <w:tc>
          <w:tcPr>
            <w:tcW w:w="1107" w:type="dxa"/>
            <w:shd w:val="clear" w:color="auto" w:fill="auto"/>
            <w:tcMar>
              <w:left w:w="58" w:type="dxa"/>
            </w:tcMar>
            <w:vAlign w:val="center"/>
          </w:tcPr>
          <w:p w:rsidR="00D83785" w:rsidRDefault="008D7D7A">
            <w:pPr>
              <w:jc w:val="center"/>
              <w:cnfStyle w:val="000000100000"/>
              <w:rPr>
                <w:rFonts w:cs="Times New Roman"/>
                <w:sz w:val="20"/>
                <w:szCs w:val="20"/>
              </w:rPr>
            </w:pPr>
            <w:r>
              <w:rPr>
                <w:rFonts w:ascii="Arial" w:hAnsi="Arial" w:cs="Times New Roman"/>
                <w:sz w:val="20"/>
                <w:szCs w:val="20"/>
              </w:rPr>
              <w:t>21,8</w:t>
            </w:r>
          </w:p>
        </w:tc>
      </w:tr>
      <w:tr w:rsidR="00D83785" w:rsidTr="00D83785">
        <w:trPr>
          <w:trHeight w:val="20"/>
        </w:trPr>
        <w:tc>
          <w:tcPr>
            <w:cnfStyle w:val="000010000000"/>
            <w:tcW w:w="3191" w:type="dxa"/>
            <w:gridSpan w:val="2"/>
            <w:tcBorders>
              <w:bottom w:val="single" w:sz="4" w:space="0" w:color="00000A"/>
              <w:right w:val="nil"/>
            </w:tcBorders>
            <w:shd w:val="clear" w:color="auto" w:fill="auto"/>
            <w:tcMar>
              <w:left w:w="78" w:type="dxa"/>
            </w:tcMar>
            <w:vAlign w:val="center"/>
          </w:tcPr>
          <w:p w:rsidR="00D83785" w:rsidRDefault="008D7D7A">
            <w:pPr>
              <w:jc w:val="center"/>
              <w:rPr>
                <w:rFonts w:cs="Times New Roman"/>
                <w:sz w:val="20"/>
                <w:szCs w:val="20"/>
              </w:rPr>
            </w:pPr>
            <w:r>
              <w:rPr>
                <w:rFonts w:ascii="Arial" w:hAnsi="Arial" w:cs="Times New Roman"/>
                <w:sz w:val="20"/>
                <w:szCs w:val="20"/>
              </w:rPr>
              <w:t>7-Densidade (</w:t>
            </w:r>
            <w:proofErr w:type="spellStart"/>
            <w:r>
              <w:rPr>
                <w:rFonts w:ascii="Arial" w:hAnsi="Arial" w:cs="Times New Roman"/>
                <w:sz w:val="20"/>
                <w:szCs w:val="20"/>
              </w:rPr>
              <w:t>hab</w:t>
            </w:r>
            <w:proofErr w:type="spellEnd"/>
            <w:r>
              <w:rPr>
                <w:rFonts w:ascii="Arial" w:hAnsi="Arial" w:cs="Times New Roman"/>
                <w:sz w:val="20"/>
                <w:szCs w:val="20"/>
              </w:rPr>
              <w:t>/</w:t>
            </w:r>
            <w:proofErr w:type="spellStart"/>
            <w:r>
              <w:rPr>
                <w:rFonts w:ascii="Arial" w:hAnsi="Arial" w:cs="Times New Roman"/>
                <w:sz w:val="20"/>
                <w:szCs w:val="20"/>
              </w:rPr>
              <w:t>Km²</w:t>
            </w:r>
            <w:proofErr w:type="spellEnd"/>
            <w:r>
              <w:rPr>
                <w:rFonts w:ascii="Arial" w:hAnsi="Arial" w:cs="Times New Roman"/>
                <w:sz w:val="20"/>
                <w:szCs w:val="20"/>
              </w:rPr>
              <w:t>)</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D83785" w:rsidRDefault="008D7D7A">
            <w:pPr>
              <w:jc w:val="center"/>
              <w:cnfStyle w:val="000000000000"/>
              <w:rPr>
                <w:rFonts w:cs="Times New Roman"/>
                <w:sz w:val="20"/>
                <w:szCs w:val="20"/>
              </w:rPr>
            </w:pPr>
            <w:r>
              <w:rPr>
                <w:rFonts w:ascii="Arial" w:hAnsi="Arial" w:cs="Times New Roman"/>
                <w:sz w:val="20"/>
                <w:szCs w:val="20"/>
              </w:rPr>
              <w:t>0,30</w:t>
            </w:r>
          </w:p>
        </w:tc>
        <w:tc>
          <w:tcPr>
            <w:cnfStyle w:val="000010000000"/>
            <w:tcW w:w="1129" w:type="dxa"/>
            <w:tcBorders>
              <w:left w:val="nil"/>
              <w:bottom w:val="single" w:sz="4" w:space="0" w:color="00000A"/>
              <w:right w:val="nil"/>
            </w:tcBorders>
            <w:shd w:val="clear" w:color="auto" w:fill="auto"/>
            <w:tcMar>
              <w:left w:w="117" w:type="dxa"/>
            </w:tcMar>
            <w:vAlign w:val="center"/>
          </w:tcPr>
          <w:p w:rsidR="00D83785" w:rsidRDefault="008D7D7A">
            <w:pPr>
              <w:jc w:val="center"/>
              <w:rPr>
                <w:rFonts w:cs="Times New Roman"/>
                <w:sz w:val="20"/>
                <w:szCs w:val="20"/>
              </w:rPr>
            </w:pPr>
            <w:r>
              <w:rPr>
                <w:rFonts w:ascii="Arial" w:hAnsi="Arial" w:cs="Times New Roman"/>
                <w:sz w:val="20"/>
                <w:szCs w:val="20"/>
              </w:rPr>
              <w:t>0,49</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D83785" w:rsidRDefault="008D7D7A">
            <w:pPr>
              <w:jc w:val="center"/>
              <w:cnfStyle w:val="000000000000"/>
              <w:rPr>
                <w:rFonts w:cs="Times New Roman"/>
                <w:sz w:val="20"/>
                <w:szCs w:val="20"/>
              </w:rPr>
            </w:pPr>
            <w:r>
              <w:rPr>
                <w:rFonts w:ascii="Arial" w:hAnsi="Arial" w:cs="Times New Roman"/>
                <w:sz w:val="20"/>
                <w:szCs w:val="20"/>
              </w:rPr>
              <w:t>2,12</w:t>
            </w:r>
          </w:p>
        </w:tc>
        <w:tc>
          <w:tcPr>
            <w:cnfStyle w:val="000010000000"/>
            <w:tcW w:w="1237" w:type="dxa"/>
            <w:tcBorders>
              <w:left w:val="nil"/>
              <w:bottom w:val="single" w:sz="4" w:space="0" w:color="00000A"/>
              <w:right w:val="nil"/>
            </w:tcBorders>
            <w:shd w:val="clear" w:color="auto" w:fill="auto"/>
            <w:tcMar>
              <w:left w:w="117" w:type="dxa"/>
            </w:tcMar>
            <w:vAlign w:val="center"/>
          </w:tcPr>
          <w:p w:rsidR="00D83785" w:rsidRDefault="008D7D7A">
            <w:pPr>
              <w:jc w:val="center"/>
              <w:rPr>
                <w:rFonts w:cs="Times New Roman"/>
                <w:sz w:val="20"/>
                <w:szCs w:val="20"/>
              </w:rPr>
            </w:pPr>
            <w:r>
              <w:rPr>
                <w:rFonts w:ascii="Arial" w:hAnsi="Arial" w:cs="Times New Roman"/>
                <w:sz w:val="20"/>
                <w:szCs w:val="20"/>
              </w:rPr>
              <w:t>4,76</w:t>
            </w:r>
          </w:p>
        </w:tc>
        <w:tc>
          <w:tcPr>
            <w:tcW w:w="1107" w:type="dxa"/>
            <w:tcBorders>
              <w:top w:val="single" w:sz="4" w:space="0" w:color="00000A"/>
              <w:left w:val="single" w:sz="4" w:space="0" w:color="00000A"/>
              <w:bottom w:val="single" w:sz="4" w:space="0" w:color="00000A"/>
              <w:right w:val="nil"/>
            </w:tcBorders>
            <w:shd w:val="clear" w:color="auto" w:fill="auto"/>
            <w:tcMar>
              <w:left w:w="83" w:type="dxa"/>
            </w:tcMar>
            <w:vAlign w:val="center"/>
          </w:tcPr>
          <w:p w:rsidR="00D83785" w:rsidRDefault="008D7D7A">
            <w:pPr>
              <w:jc w:val="center"/>
              <w:cnfStyle w:val="000000000000"/>
              <w:rPr>
                <w:rFonts w:cs="Times New Roman"/>
                <w:sz w:val="20"/>
                <w:szCs w:val="20"/>
              </w:rPr>
            </w:pPr>
            <w:r>
              <w:rPr>
                <w:rFonts w:ascii="Arial" w:hAnsi="Arial" w:cs="Times New Roman"/>
                <w:sz w:val="20"/>
                <w:szCs w:val="20"/>
              </w:rPr>
              <w:t>5,8</w:t>
            </w:r>
          </w:p>
        </w:tc>
      </w:tr>
    </w:tbl>
    <w:p w:rsidR="00D83785" w:rsidRDefault="008D7D7A">
      <w:pPr>
        <w:pStyle w:val="Corpodetexto"/>
        <w:spacing w:after="240" w:line="240" w:lineRule="auto"/>
        <w:jc w:val="both"/>
        <w:rPr>
          <w:rFonts w:cs="Times New Roman"/>
          <w:sz w:val="20"/>
          <w:szCs w:val="20"/>
        </w:rPr>
      </w:pPr>
      <w:r>
        <w:rPr>
          <w:rFonts w:ascii="Arial" w:hAnsi="Arial" w:cs="Times New Roman"/>
          <w:sz w:val="20"/>
          <w:szCs w:val="20"/>
        </w:rPr>
        <w:t xml:space="preserve">Fonte: Para 1, 2, 3, 4, 6 e </w:t>
      </w:r>
      <w:proofErr w:type="gramStart"/>
      <w:r>
        <w:rPr>
          <w:rFonts w:ascii="Arial" w:hAnsi="Arial" w:cs="Times New Roman"/>
          <w:sz w:val="20"/>
          <w:szCs w:val="20"/>
        </w:rPr>
        <w:t>7</w:t>
      </w:r>
      <w:proofErr w:type="gramEnd"/>
      <w:r>
        <w:rPr>
          <w:rFonts w:ascii="Arial" w:hAnsi="Arial" w:cs="Times New Roman"/>
          <w:sz w:val="20"/>
          <w:szCs w:val="20"/>
        </w:rPr>
        <w:t>; para 4: IBGE – Sinopse Preliminar do Censo Demográfico 2000, vol. 7, p. 1-30, 2-16, 2-18, 2-47.</w:t>
      </w:r>
    </w:p>
    <w:p w:rsidR="00D83785" w:rsidRDefault="008D7D7A">
      <w:pPr>
        <w:spacing w:line="360" w:lineRule="auto"/>
        <w:ind w:firstLine="709"/>
        <w:jc w:val="both"/>
        <w:rPr>
          <w:rFonts w:cs="Times New Roman"/>
        </w:rPr>
      </w:pPr>
      <w:r>
        <w:rPr>
          <w:rFonts w:ascii="Arial" w:hAnsi="Arial" w:cs="Times New Roman"/>
        </w:rPr>
        <w:lastRenderedPageBreak/>
        <w:t xml:space="preserve">Essa explosão demográfica, por correntes migratórias, no caso de Rondônia, ao contrário do que ocorre nos Estados do Amazonas e do Pará, para onde afluem grandes contingentes do Nordeste, se dará por contingentes do Sul e do Sudeste, que vinham de outras experiências de expropriação, nas décadas imediatamente anteriores (MARTINS, 1982) (Ver Gráficos </w:t>
      </w:r>
      <w:proofErr w:type="gramStart"/>
      <w:r>
        <w:rPr>
          <w:rFonts w:ascii="Arial" w:hAnsi="Arial" w:cs="Times New Roman"/>
        </w:rPr>
        <w:t>1</w:t>
      </w:r>
      <w:proofErr w:type="gramEnd"/>
      <w:r>
        <w:rPr>
          <w:rFonts w:ascii="Arial" w:hAnsi="Arial" w:cs="Times New Roman"/>
        </w:rPr>
        <w:t xml:space="preserve"> e 2).</w:t>
      </w:r>
    </w:p>
    <w:p w:rsidR="00D83785" w:rsidRDefault="008D7D7A">
      <w:pPr>
        <w:spacing w:line="360" w:lineRule="auto"/>
        <w:ind w:firstLine="709"/>
        <w:jc w:val="both"/>
        <w:rPr>
          <w:rFonts w:cs="Times New Roman"/>
        </w:rPr>
      </w:pPr>
      <w:r>
        <w:rPr>
          <w:rFonts w:ascii="Arial" w:hAnsi="Arial" w:cs="Times New Roman"/>
        </w:rPr>
        <w:t xml:space="preserve">A explosão demográfica, por correntes migratórios do Sul e Sudeste, faz do Estado de Rondônia, um Estado singular na Amazônia, não somente pela forma de ocupação socioeconômica, que projetou o Estado como uma potência nacional em se tratando de agropecuária, mas também pela composição social e cultural, cujas diferenças ficam evidentes nos gráficos </w:t>
      </w:r>
      <w:proofErr w:type="gramStart"/>
      <w:r>
        <w:rPr>
          <w:rFonts w:ascii="Arial" w:hAnsi="Arial" w:cs="Times New Roman"/>
        </w:rPr>
        <w:t>1</w:t>
      </w:r>
      <w:proofErr w:type="gramEnd"/>
      <w:r>
        <w:rPr>
          <w:rFonts w:ascii="Arial" w:hAnsi="Arial" w:cs="Times New Roman"/>
        </w:rPr>
        <w:t xml:space="preserve"> e 2.</w:t>
      </w:r>
    </w:p>
    <w:p w:rsidR="00D83785" w:rsidRDefault="00D83785">
      <w:pPr>
        <w:pStyle w:val="LEGENDA0"/>
        <w:rPr>
          <w:rFonts w:ascii="Arial" w:hAnsi="Arial"/>
          <w:b/>
          <w:sz w:val="24"/>
          <w:szCs w:val="24"/>
        </w:rPr>
      </w:pPr>
    </w:p>
    <w:p w:rsidR="00D83785" w:rsidRDefault="008D7D7A">
      <w:pPr>
        <w:pStyle w:val="LEGENDA0"/>
      </w:pPr>
      <w:bookmarkStart w:id="38" w:name="_Toc525306423"/>
      <w:bookmarkStart w:id="39" w:name="_Toc529437376"/>
      <w:r>
        <w:rPr>
          <w:rFonts w:ascii="Arial" w:hAnsi="Arial"/>
          <w:b/>
          <w:iCs/>
          <w:sz w:val="20"/>
          <w:szCs w:val="20"/>
        </w:rPr>
        <w:t xml:space="preserve">Gráfico </w:t>
      </w:r>
      <w:r w:rsidR="00D83785" w:rsidRPr="00D83785">
        <w:rPr>
          <w:rFonts w:ascii="Arial" w:hAnsi="Arial"/>
          <w:b/>
          <w:iCs/>
          <w:sz w:val="20"/>
          <w:szCs w:val="20"/>
        </w:rPr>
        <w:fldChar w:fldCharType="begin"/>
      </w:r>
      <w:r>
        <w:instrText>SEQ Gráfico \* ARABIC</w:instrText>
      </w:r>
      <w:r w:rsidR="00D83785">
        <w:fldChar w:fldCharType="separate"/>
      </w:r>
      <w:proofErr w:type="gramStart"/>
      <w:r>
        <w:t>1</w:t>
      </w:r>
      <w:proofErr w:type="gramEnd"/>
      <w:r w:rsidR="00D83785">
        <w:fldChar w:fldCharType="end"/>
      </w:r>
      <w:bookmarkEnd w:id="38"/>
      <w:r>
        <w:rPr>
          <w:rFonts w:ascii="Arial" w:hAnsi="Arial"/>
          <w:iCs/>
          <w:sz w:val="20"/>
          <w:szCs w:val="20"/>
        </w:rPr>
        <w:t>Migração por naturalidade do colono</w:t>
      </w:r>
      <w:bookmarkEnd w:id="39"/>
    </w:p>
    <w:p w:rsidR="00D83785" w:rsidRDefault="008D7D7A">
      <w:pPr>
        <w:jc w:val="center"/>
        <w:rPr>
          <w:rFonts w:cs="Times New Roman"/>
        </w:rPr>
      </w:pPr>
      <w:r>
        <w:rPr>
          <w:noProof/>
          <w:lang w:eastAsia="pt-BR" w:bidi="ar-SA"/>
        </w:rPr>
        <w:drawing>
          <wp:inline distT="0" distB="0" distL="0" distR="0">
            <wp:extent cx="5543550" cy="2781300"/>
            <wp:effectExtent l="0" t="0" r="0" b="0"/>
            <wp:docPr id="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3"/>
                    <pic:cNvPicPr>
                      <a:picLocks noChangeAspect="1" noChangeArrowheads="1"/>
                    </pic:cNvPicPr>
                  </pic:nvPicPr>
                  <pic:blipFill>
                    <a:blip r:embed="rId15"/>
                    <a:stretch>
                      <a:fillRect/>
                    </a:stretch>
                  </pic:blipFill>
                  <pic:spPr bwMode="auto">
                    <a:xfrm>
                      <a:off x="0" y="0"/>
                      <a:ext cx="5543550" cy="2781300"/>
                    </a:xfrm>
                    <a:prstGeom prst="rect">
                      <a:avLst/>
                    </a:prstGeom>
                  </pic:spPr>
                </pic:pic>
              </a:graphicData>
            </a:graphic>
          </wp:inline>
        </w:drawing>
      </w:r>
    </w:p>
    <w:p w:rsidR="00D83785" w:rsidRDefault="008D7D7A">
      <w:pPr>
        <w:pStyle w:val="LEGENDA0"/>
        <w:rPr>
          <w:sz w:val="20"/>
          <w:szCs w:val="20"/>
        </w:rPr>
      </w:pPr>
      <w:r>
        <w:rPr>
          <w:rFonts w:ascii="Arial" w:hAnsi="Arial"/>
          <w:sz w:val="20"/>
          <w:szCs w:val="20"/>
        </w:rPr>
        <w:t>Fonte: MACIEL, 2004.</w:t>
      </w:r>
    </w:p>
    <w:p w:rsidR="00D83785" w:rsidRDefault="00D83785">
      <w:pPr>
        <w:pStyle w:val="LEGENDA0"/>
        <w:rPr>
          <w:rFonts w:ascii="Arial" w:hAnsi="Arial"/>
          <w:sz w:val="20"/>
          <w:szCs w:val="20"/>
        </w:rPr>
      </w:pPr>
    </w:p>
    <w:p w:rsidR="00D83785" w:rsidRDefault="008D7D7A">
      <w:pPr>
        <w:spacing w:line="360" w:lineRule="auto"/>
        <w:ind w:firstLine="709"/>
        <w:jc w:val="both"/>
        <w:rPr>
          <w:rFonts w:cs="Times New Roman"/>
        </w:rPr>
      </w:pPr>
      <w:r>
        <w:rPr>
          <w:rFonts w:ascii="Arial" w:hAnsi="Arial" w:cs="Times New Roman"/>
        </w:rPr>
        <w:t xml:space="preserve">O Gráfico </w:t>
      </w:r>
      <w:proofErr w:type="gramStart"/>
      <w:r>
        <w:rPr>
          <w:rFonts w:ascii="Arial" w:hAnsi="Arial" w:cs="Times New Roman"/>
        </w:rPr>
        <w:t>1</w:t>
      </w:r>
      <w:proofErr w:type="gramEnd"/>
      <w:r>
        <w:rPr>
          <w:rFonts w:ascii="Arial" w:hAnsi="Arial" w:cs="Times New Roman"/>
        </w:rPr>
        <w:t xml:space="preserve"> dá uma </w:t>
      </w:r>
      <w:proofErr w:type="spellStart"/>
      <w:r>
        <w:rPr>
          <w:rFonts w:ascii="Arial" w:hAnsi="Arial" w:cs="Times New Roman"/>
        </w:rPr>
        <w:t>ideia</w:t>
      </w:r>
      <w:proofErr w:type="spellEnd"/>
      <w:r>
        <w:rPr>
          <w:rFonts w:ascii="Arial" w:hAnsi="Arial" w:cs="Times New Roman"/>
        </w:rPr>
        <w:t xml:space="preserve">, apesar de a amostragem ser restrita à região do PAD </w:t>
      </w:r>
      <w:proofErr w:type="spellStart"/>
      <w:r>
        <w:rPr>
          <w:rFonts w:ascii="Arial" w:hAnsi="Arial" w:cs="Times New Roman"/>
        </w:rPr>
        <w:t>Burareiro</w:t>
      </w:r>
      <w:proofErr w:type="spellEnd"/>
      <w:r>
        <w:rPr>
          <w:rFonts w:ascii="Arial" w:hAnsi="Arial" w:cs="Times New Roman"/>
        </w:rPr>
        <w:t xml:space="preserve"> e Marechal, da naturalidade da emigração para o Estado de Rondônia. O gráfico </w:t>
      </w:r>
      <w:proofErr w:type="gramStart"/>
      <w:r>
        <w:rPr>
          <w:rFonts w:ascii="Arial" w:hAnsi="Arial" w:cs="Times New Roman"/>
        </w:rPr>
        <w:t>2</w:t>
      </w:r>
      <w:proofErr w:type="gramEnd"/>
      <w:r>
        <w:rPr>
          <w:rFonts w:ascii="Arial" w:hAnsi="Arial" w:cs="Times New Roman"/>
        </w:rPr>
        <w:t xml:space="preserve"> mostra o ponto de partida da emigração. De um modo ou de outro, confirma-se a origem sulista e </w:t>
      </w:r>
      <w:proofErr w:type="spellStart"/>
      <w:r>
        <w:rPr>
          <w:rFonts w:ascii="Arial" w:hAnsi="Arial" w:cs="Times New Roman"/>
        </w:rPr>
        <w:t>sudestina</w:t>
      </w:r>
      <w:proofErr w:type="spellEnd"/>
      <w:r>
        <w:rPr>
          <w:rFonts w:ascii="Arial" w:hAnsi="Arial" w:cs="Times New Roman"/>
        </w:rPr>
        <w:t xml:space="preserve"> da ocupação </w:t>
      </w:r>
      <w:proofErr w:type="spellStart"/>
      <w:r>
        <w:rPr>
          <w:rFonts w:ascii="Arial" w:hAnsi="Arial" w:cs="Times New Roman"/>
        </w:rPr>
        <w:t>antrópica</w:t>
      </w:r>
      <w:proofErr w:type="spellEnd"/>
      <w:r>
        <w:rPr>
          <w:rFonts w:ascii="Arial" w:hAnsi="Arial" w:cs="Times New Roman"/>
        </w:rPr>
        <w:t xml:space="preserve"> a partir dos anos 1970.</w:t>
      </w:r>
    </w:p>
    <w:p w:rsidR="00D83785" w:rsidRDefault="00D83785">
      <w:pPr>
        <w:spacing w:line="360" w:lineRule="auto"/>
        <w:ind w:firstLine="709"/>
        <w:rPr>
          <w:b/>
          <w:sz w:val="20"/>
        </w:rPr>
      </w:pPr>
    </w:p>
    <w:p w:rsidR="00D83785" w:rsidRDefault="00D83785">
      <w:pPr>
        <w:pStyle w:val="TEXTOCORPO"/>
        <w:spacing w:line="240" w:lineRule="auto"/>
        <w:ind w:firstLine="0"/>
        <w:rPr>
          <w:rFonts w:ascii="Arial" w:hAnsi="Arial"/>
          <w:b/>
          <w:sz w:val="20"/>
          <w:szCs w:val="24"/>
        </w:rPr>
      </w:pPr>
    </w:p>
    <w:p w:rsidR="00D83785" w:rsidRDefault="00D83785">
      <w:pPr>
        <w:pStyle w:val="TEXTOCORPO"/>
        <w:spacing w:line="240" w:lineRule="auto"/>
        <w:ind w:firstLine="0"/>
        <w:rPr>
          <w:rFonts w:ascii="Arial" w:hAnsi="Arial"/>
          <w:b/>
          <w:sz w:val="20"/>
          <w:szCs w:val="24"/>
        </w:rPr>
      </w:pPr>
    </w:p>
    <w:p w:rsidR="00D83785" w:rsidRDefault="00D83785">
      <w:pPr>
        <w:pStyle w:val="TEXTOCORPO"/>
        <w:spacing w:line="240" w:lineRule="auto"/>
        <w:ind w:firstLine="0"/>
        <w:rPr>
          <w:rFonts w:ascii="Arial" w:hAnsi="Arial"/>
          <w:b/>
          <w:sz w:val="20"/>
          <w:szCs w:val="24"/>
        </w:rPr>
      </w:pPr>
    </w:p>
    <w:p w:rsidR="00D83785" w:rsidRDefault="00D83785">
      <w:pPr>
        <w:pStyle w:val="TEXTOCORPO"/>
        <w:spacing w:line="240" w:lineRule="auto"/>
        <w:ind w:firstLine="0"/>
        <w:rPr>
          <w:rFonts w:ascii="Arial" w:hAnsi="Arial"/>
          <w:b/>
          <w:sz w:val="20"/>
          <w:szCs w:val="24"/>
        </w:rPr>
      </w:pPr>
    </w:p>
    <w:p w:rsidR="00D83785" w:rsidRDefault="00D83785">
      <w:pPr>
        <w:pStyle w:val="TEXTOCORPO"/>
        <w:spacing w:line="240" w:lineRule="auto"/>
        <w:ind w:firstLine="0"/>
        <w:rPr>
          <w:rFonts w:ascii="Arial" w:hAnsi="Arial"/>
          <w:b/>
          <w:sz w:val="20"/>
          <w:szCs w:val="24"/>
        </w:rPr>
      </w:pPr>
    </w:p>
    <w:p w:rsidR="00D83785" w:rsidRDefault="00D83785">
      <w:pPr>
        <w:pStyle w:val="TEXTOCORPO"/>
        <w:spacing w:line="240" w:lineRule="auto"/>
        <w:ind w:firstLine="0"/>
        <w:rPr>
          <w:rFonts w:ascii="Arial" w:hAnsi="Arial"/>
          <w:b/>
          <w:sz w:val="20"/>
          <w:szCs w:val="24"/>
        </w:rPr>
      </w:pPr>
    </w:p>
    <w:p w:rsidR="00D83785" w:rsidRDefault="00D83785">
      <w:pPr>
        <w:pStyle w:val="TEXTOCORPO"/>
        <w:spacing w:line="240" w:lineRule="auto"/>
        <w:ind w:firstLine="0"/>
        <w:rPr>
          <w:rFonts w:ascii="Arial" w:hAnsi="Arial"/>
          <w:b/>
          <w:sz w:val="20"/>
          <w:szCs w:val="24"/>
        </w:rPr>
      </w:pPr>
    </w:p>
    <w:p w:rsidR="00D83785" w:rsidRDefault="00D83785">
      <w:pPr>
        <w:pStyle w:val="TEXTOCORPO"/>
        <w:spacing w:line="240" w:lineRule="auto"/>
        <w:ind w:firstLine="0"/>
        <w:rPr>
          <w:rFonts w:ascii="Arial" w:hAnsi="Arial"/>
          <w:b/>
          <w:sz w:val="20"/>
          <w:szCs w:val="24"/>
        </w:rPr>
      </w:pPr>
    </w:p>
    <w:p w:rsidR="00D83785" w:rsidRDefault="00D83785">
      <w:pPr>
        <w:pStyle w:val="TEXTOCORPO"/>
        <w:spacing w:line="240" w:lineRule="auto"/>
        <w:ind w:firstLine="0"/>
        <w:rPr>
          <w:rFonts w:ascii="Arial" w:hAnsi="Arial"/>
          <w:b/>
          <w:sz w:val="20"/>
          <w:szCs w:val="24"/>
        </w:rPr>
      </w:pPr>
    </w:p>
    <w:p w:rsidR="00D83785" w:rsidRDefault="00D83785">
      <w:pPr>
        <w:pStyle w:val="TEXTOCORPO"/>
        <w:spacing w:line="240" w:lineRule="auto"/>
        <w:ind w:firstLine="0"/>
        <w:rPr>
          <w:rFonts w:ascii="Arial" w:hAnsi="Arial"/>
          <w:b/>
          <w:sz w:val="20"/>
          <w:szCs w:val="24"/>
        </w:rPr>
      </w:pPr>
    </w:p>
    <w:p w:rsidR="00D83785" w:rsidRDefault="00D83785">
      <w:pPr>
        <w:pStyle w:val="TEXTOCORPO"/>
        <w:spacing w:line="240" w:lineRule="auto"/>
        <w:ind w:firstLine="0"/>
        <w:rPr>
          <w:rFonts w:ascii="Arial" w:hAnsi="Arial"/>
          <w:b/>
          <w:sz w:val="20"/>
          <w:szCs w:val="24"/>
        </w:rPr>
      </w:pPr>
    </w:p>
    <w:p w:rsidR="00D83785" w:rsidRDefault="00D83785">
      <w:pPr>
        <w:pStyle w:val="TEXTOCORPO"/>
        <w:spacing w:line="240" w:lineRule="auto"/>
        <w:ind w:firstLine="0"/>
        <w:rPr>
          <w:rFonts w:ascii="Arial" w:hAnsi="Arial"/>
          <w:b/>
          <w:sz w:val="20"/>
          <w:szCs w:val="24"/>
        </w:rPr>
      </w:pPr>
    </w:p>
    <w:p w:rsidR="00D83785" w:rsidRDefault="00D83785">
      <w:pPr>
        <w:pStyle w:val="TEXTOCORPO"/>
        <w:spacing w:line="240" w:lineRule="auto"/>
        <w:ind w:firstLine="0"/>
        <w:rPr>
          <w:rFonts w:ascii="Arial" w:hAnsi="Arial"/>
          <w:b/>
          <w:sz w:val="20"/>
          <w:szCs w:val="24"/>
        </w:rPr>
      </w:pPr>
    </w:p>
    <w:p w:rsidR="00D83785" w:rsidRDefault="00D83785">
      <w:pPr>
        <w:pStyle w:val="TEXTOCORPO"/>
        <w:spacing w:line="240" w:lineRule="auto"/>
        <w:ind w:firstLine="0"/>
        <w:rPr>
          <w:rFonts w:ascii="Arial" w:hAnsi="Arial"/>
          <w:b/>
          <w:sz w:val="20"/>
          <w:szCs w:val="24"/>
        </w:rPr>
      </w:pPr>
    </w:p>
    <w:p w:rsidR="00D83785" w:rsidRDefault="00D83785">
      <w:pPr>
        <w:pStyle w:val="TEXTOCORPO"/>
        <w:spacing w:line="240" w:lineRule="auto"/>
        <w:ind w:firstLine="0"/>
        <w:rPr>
          <w:rFonts w:ascii="Arial" w:hAnsi="Arial"/>
          <w:b/>
          <w:sz w:val="20"/>
          <w:szCs w:val="24"/>
        </w:rPr>
      </w:pPr>
    </w:p>
    <w:p w:rsidR="00D83785" w:rsidRDefault="008D7D7A">
      <w:pPr>
        <w:pStyle w:val="Legenda"/>
        <w:spacing w:before="0" w:after="0"/>
      </w:pPr>
      <w:bookmarkStart w:id="40" w:name="_Toc525306424"/>
      <w:bookmarkStart w:id="41" w:name="_Toc529437377"/>
      <w:r>
        <w:rPr>
          <w:rFonts w:ascii="Arial" w:hAnsi="Arial" w:cs="Times New Roman"/>
          <w:b/>
          <w:i w:val="0"/>
          <w:sz w:val="20"/>
          <w:szCs w:val="20"/>
        </w:rPr>
        <w:t xml:space="preserve">Gráfico </w:t>
      </w:r>
      <w:r w:rsidR="00D83785" w:rsidRPr="00D83785">
        <w:rPr>
          <w:rFonts w:ascii="Arial" w:hAnsi="Arial" w:cs="Times New Roman"/>
          <w:b/>
          <w:i w:val="0"/>
          <w:sz w:val="20"/>
          <w:szCs w:val="20"/>
        </w:rPr>
        <w:fldChar w:fldCharType="begin"/>
      </w:r>
      <w:r>
        <w:instrText>SEQ Gráfico \* ARABIC</w:instrText>
      </w:r>
      <w:r w:rsidR="00D83785">
        <w:fldChar w:fldCharType="separate"/>
      </w:r>
      <w:proofErr w:type="gramStart"/>
      <w:r>
        <w:t>2</w:t>
      </w:r>
      <w:proofErr w:type="gramEnd"/>
      <w:r w:rsidR="00D83785">
        <w:fldChar w:fldCharType="end"/>
      </w:r>
      <w:bookmarkEnd w:id="40"/>
      <w:r>
        <w:rPr>
          <w:rFonts w:ascii="Arial" w:hAnsi="Arial" w:cs="Times New Roman"/>
          <w:i w:val="0"/>
          <w:sz w:val="20"/>
          <w:szCs w:val="20"/>
        </w:rPr>
        <w:t xml:space="preserve"> Migração por Estado de emigração</w:t>
      </w:r>
      <w:bookmarkEnd w:id="41"/>
    </w:p>
    <w:p w:rsidR="00D83785" w:rsidRDefault="008D7D7A">
      <w:pPr>
        <w:pStyle w:val="TEXTOCORPO"/>
        <w:spacing w:line="240" w:lineRule="auto"/>
        <w:ind w:firstLine="0"/>
        <w:jc w:val="center"/>
        <w:rPr>
          <w:rFonts w:ascii="Arial" w:hAnsi="Arial"/>
        </w:rPr>
      </w:pPr>
      <w:r>
        <w:rPr>
          <w:noProof/>
        </w:rPr>
        <w:drawing>
          <wp:inline distT="0" distB="0" distL="0" distR="0">
            <wp:extent cx="5513705" cy="2619375"/>
            <wp:effectExtent l="0" t="0" r="0" b="0"/>
            <wp:docPr id="6"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4"/>
                    <pic:cNvPicPr>
                      <a:picLocks noChangeAspect="1" noChangeArrowheads="1"/>
                    </pic:cNvPicPr>
                  </pic:nvPicPr>
                  <pic:blipFill>
                    <a:blip r:embed="rId16"/>
                    <a:stretch>
                      <a:fillRect/>
                    </a:stretch>
                  </pic:blipFill>
                  <pic:spPr bwMode="auto">
                    <a:xfrm>
                      <a:off x="0" y="0"/>
                      <a:ext cx="5513705" cy="2619375"/>
                    </a:xfrm>
                    <a:prstGeom prst="rect">
                      <a:avLst/>
                    </a:prstGeom>
                  </pic:spPr>
                </pic:pic>
              </a:graphicData>
            </a:graphic>
          </wp:inline>
        </w:drawing>
      </w:r>
    </w:p>
    <w:p w:rsidR="00D83785" w:rsidRDefault="008D7D7A">
      <w:pPr>
        <w:pStyle w:val="LEGENDA0"/>
        <w:spacing w:line="480" w:lineRule="auto"/>
        <w:rPr>
          <w:sz w:val="20"/>
          <w:szCs w:val="20"/>
        </w:rPr>
      </w:pPr>
      <w:r>
        <w:rPr>
          <w:rFonts w:ascii="Arial" w:hAnsi="Arial"/>
          <w:sz w:val="20"/>
          <w:szCs w:val="20"/>
        </w:rPr>
        <w:t>Fonte: Maciel, 2004.</w:t>
      </w:r>
    </w:p>
    <w:p w:rsidR="00D83785" w:rsidRDefault="008D7D7A">
      <w:pPr>
        <w:pStyle w:val="Recuodecorpodetexto"/>
        <w:spacing w:line="360" w:lineRule="auto"/>
        <w:rPr>
          <w:rFonts w:ascii="Times New Roman" w:hAnsi="Times New Roman"/>
        </w:rPr>
      </w:pPr>
      <w:r>
        <w:rPr>
          <w:rFonts w:ascii="Arial" w:hAnsi="Arial"/>
        </w:rPr>
        <w:t xml:space="preserve">O resultado da ocupação econômica de Rondônia, pela migração camponesa majoritariamente sulista e </w:t>
      </w:r>
      <w:proofErr w:type="spellStart"/>
      <w:r>
        <w:rPr>
          <w:rFonts w:ascii="Arial" w:hAnsi="Arial"/>
        </w:rPr>
        <w:t>sudestina</w:t>
      </w:r>
      <w:proofErr w:type="spellEnd"/>
      <w:r>
        <w:rPr>
          <w:rFonts w:ascii="Arial" w:hAnsi="Arial"/>
        </w:rPr>
        <w:t xml:space="preserve">, foi </w:t>
      </w:r>
      <w:proofErr w:type="gramStart"/>
      <w:r>
        <w:rPr>
          <w:rFonts w:ascii="Arial" w:hAnsi="Arial"/>
        </w:rPr>
        <w:t>a</w:t>
      </w:r>
      <w:proofErr w:type="gramEnd"/>
      <w:r>
        <w:rPr>
          <w:rFonts w:ascii="Arial" w:hAnsi="Arial"/>
        </w:rPr>
        <w:t xml:space="preserve"> profunda alteração na forma de ocupar e usar as terras no Estado. Transformou a estrutura fundiária, baseada nos seringais e sua correspondente forma de utilização, fundada no extrativismo vegetal, numa estrutura fundiária camponesa, baseada na exploração racional da agricultura familiar e da pecuária e, por conseguinte, na estrutura social do Estado.</w:t>
      </w:r>
    </w:p>
    <w:p w:rsidR="00D83785" w:rsidRDefault="008D7D7A">
      <w:pPr>
        <w:pStyle w:val="Recuodecorpodetexto"/>
        <w:spacing w:line="360" w:lineRule="auto"/>
        <w:rPr>
          <w:rFonts w:ascii="Times New Roman" w:hAnsi="Times New Roman"/>
        </w:rPr>
      </w:pPr>
      <w:r>
        <w:rPr>
          <w:rFonts w:ascii="Arial" w:hAnsi="Arial"/>
        </w:rPr>
        <w:t>Tal contexto é suficiente para justificar a necessidade do Curso de Ciências Sociais, mas há mais elementos que o justificam. Os impactos ambientais (no passado e no presente) causados pelo desflorestamento, pela construção das hidrelétricas de Santo Antônio e Jirau, que têm causado também impactos sociais e culturais às populações ribeirinhas e indígenas. As transformações na sociedade (urbano e rural), com graves repercussões conflituosas entre as mais diferentes classes, grupos sociais e étnico-raciais e, em função de todos estes, educacionais.</w:t>
      </w:r>
    </w:p>
    <w:p w:rsidR="00D83785" w:rsidRDefault="008D7D7A">
      <w:pPr>
        <w:spacing w:line="360" w:lineRule="auto"/>
        <w:ind w:firstLine="709"/>
        <w:jc w:val="both"/>
        <w:rPr>
          <w:rFonts w:cs="Times New Roman"/>
        </w:rPr>
      </w:pPr>
      <w:r>
        <w:rPr>
          <w:rFonts w:ascii="Arial" w:hAnsi="Arial" w:cs="Times New Roman"/>
        </w:rPr>
        <w:t xml:space="preserve">O curso justifica-se por ser o egresso das Ciências Sociais um dos profissionais habilitados com o arcabouço teórico-conceitual e metodológico capaz de fornecer dados/subsídios por meio de pesquisas teórica e empírica para a produção de conhecimento científico sobre as potencialidades e dimensões do desenvolvimento social, sustentável e </w:t>
      </w:r>
      <w:proofErr w:type="spellStart"/>
      <w:r>
        <w:rPr>
          <w:rFonts w:ascii="Arial" w:hAnsi="Arial" w:cs="Times New Roman"/>
        </w:rPr>
        <w:t>socioambientalmente</w:t>
      </w:r>
      <w:proofErr w:type="spellEnd"/>
      <w:r>
        <w:rPr>
          <w:rFonts w:ascii="Arial" w:hAnsi="Arial" w:cs="Times New Roman"/>
        </w:rPr>
        <w:t xml:space="preserve"> equitativo, no qual o Cientista Social tenha papel destacado na formulação da vida social amazônica.</w:t>
      </w:r>
    </w:p>
    <w:p w:rsidR="00D83785" w:rsidRDefault="00D83785">
      <w:pPr>
        <w:spacing w:line="360" w:lineRule="auto"/>
        <w:jc w:val="both"/>
        <w:rPr>
          <w:rFonts w:ascii="Arial" w:hAnsi="Arial" w:cs="Times New Roman"/>
        </w:rPr>
      </w:pPr>
    </w:p>
    <w:p w:rsidR="00D83785" w:rsidRDefault="008D7D7A">
      <w:pPr>
        <w:pStyle w:val="Heading2"/>
        <w:numPr>
          <w:ilvl w:val="1"/>
          <w:numId w:val="2"/>
        </w:numPr>
        <w:rPr>
          <w:rFonts w:cs="Times New Roman"/>
        </w:rPr>
      </w:pPr>
      <w:bookmarkStart w:id="42" w:name="_Toc525306458"/>
      <w:bookmarkStart w:id="43" w:name="_Toc529437427"/>
      <w:bookmarkEnd w:id="42"/>
      <w:r>
        <w:rPr>
          <w:rFonts w:ascii="Arial" w:hAnsi="Arial" w:cs="Times New Roman"/>
        </w:rPr>
        <w:t>2.4 Legislação</w:t>
      </w:r>
      <w:bookmarkEnd w:id="43"/>
    </w:p>
    <w:p w:rsidR="00D83785" w:rsidRDefault="00D83785">
      <w:pPr>
        <w:pStyle w:val="Default"/>
        <w:rPr>
          <w:rFonts w:ascii="Arial" w:hAnsi="Arial" w:cs="Times New Roman"/>
        </w:rPr>
      </w:pPr>
    </w:p>
    <w:p w:rsidR="00D83785" w:rsidRDefault="008D7D7A">
      <w:pPr>
        <w:pStyle w:val="Heading3"/>
        <w:rPr>
          <w:rFonts w:cs="Times New Roman"/>
        </w:rPr>
      </w:pPr>
      <w:bookmarkStart w:id="44" w:name="_Toc525306459"/>
      <w:bookmarkStart w:id="45" w:name="_Toc529437428"/>
      <w:bookmarkEnd w:id="44"/>
      <w:r>
        <w:rPr>
          <w:rFonts w:ascii="Arial" w:hAnsi="Arial" w:cs="Times New Roman"/>
        </w:rPr>
        <w:t>2.4.1 Legislação Federal Específica</w:t>
      </w:r>
      <w:bookmarkEnd w:id="45"/>
    </w:p>
    <w:p w:rsidR="00D83785" w:rsidRDefault="008D7D7A">
      <w:pPr>
        <w:spacing w:line="360" w:lineRule="auto"/>
        <w:ind w:firstLine="851"/>
        <w:jc w:val="both"/>
        <w:rPr>
          <w:rFonts w:cs="Times New Roman"/>
        </w:rPr>
      </w:pPr>
      <w:r>
        <w:rPr>
          <w:rFonts w:ascii="Arial" w:hAnsi="Arial" w:cs="Times New Roman"/>
        </w:rPr>
        <w:t>Lei 6.888, de 10 de dezembro de 1980. Dispõe sobre o exercício da profissão de Sociólogo e dá outras providências.</w:t>
      </w:r>
    </w:p>
    <w:p w:rsidR="00D83785" w:rsidRDefault="008D7D7A">
      <w:pPr>
        <w:spacing w:line="360" w:lineRule="auto"/>
        <w:ind w:firstLine="851"/>
        <w:jc w:val="both"/>
        <w:rPr>
          <w:rFonts w:cs="Times New Roman"/>
        </w:rPr>
      </w:pPr>
      <w:r>
        <w:rPr>
          <w:rFonts w:ascii="Arial" w:hAnsi="Arial" w:cs="Times New Roman"/>
        </w:rPr>
        <w:t xml:space="preserve">Decreto 89.531, de </w:t>
      </w:r>
      <w:proofErr w:type="gramStart"/>
      <w:r>
        <w:rPr>
          <w:rFonts w:ascii="Arial" w:hAnsi="Arial" w:cs="Times New Roman"/>
        </w:rPr>
        <w:t>5</w:t>
      </w:r>
      <w:proofErr w:type="gramEnd"/>
      <w:r>
        <w:rPr>
          <w:rFonts w:ascii="Arial" w:hAnsi="Arial" w:cs="Times New Roman"/>
        </w:rPr>
        <w:t xml:space="preserve"> de abril de 1984. Regulamenta a Lei nº 6.888, de 10 de dezembro de 1980, que dispõe sobre o exercício da profissão de sociólogo e dá outras providências.</w:t>
      </w:r>
    </w:p>
    <w:p w:rsidR="00D83785" w:rsidRDefault="008D7D7A">
      <w:pPr>
        <w:spacing w:line="360" w:lineRule="auto"/>
        <w:ind w:firstLine="851"/>
        <w:jc w:val="both"/>
        <w:rPr>
          <w:rFonts w:cs="Times New Roman"/>
        </w:rPr>
      </w:pPr>
      <w:r>
        <w:rPr>
          <w:rFonts w:ascii="Arial" w:hAnsi="Arial" w:cs="Times New Roman"/>
          <w:b/>
        </w:rPr>
        <w:t>Lei 11.645, de 10 de março de 2008</w:t>
      </w:r>
      <w:r>
        <w:rPr>
          <w:rFonts w:ascii="Arial" w:hAnsi="Arial" w:cs="Times New Roman"/>
        </w:rPr>
        <w:t xml:space="preserve">. Altera a Lei no 9.394, de 20 de dezembro de 1996, modificada pela Lei no 10.639, de </w:t>
      </w:r>
      <w:proofErr w:type="gramStart"/>
      <w:r>
        <w:rPr>
          <w:rFonts w:ascii="Arial" w:hAnsi="Arial" w:cs="Times New Roman"/>
        </w:rPr>
        <w:t>9</w:t>
      </w:r>
      <w:proofErr w:type="gramEnd"/>
      <w:r>
        <w:rPr>
          <w:rFonts w:ascii="Arial" w:hAnsi="Arial" w:cs="Times New Roman"/>
        </w:rPr>
        <w:t xml:space="preserve"> de janeiro de 2003, que estabelece as diretrizes e bases da educação nacional, para incluir no currículo oficial da rede de ensino a obrigatoriedade da temática “História e Cultura Afro-Brasileira e Indígena”.</w:t>
      </w:r>
    </w:p>
    <w:p w:rsidR="00D83785" w:rsidRDefault="008D7D7A">
      <w:pPr>
        <w:spacing w:line="360" w:lineRule="auto"/>
        <w:ind w:firstLine="851"/>
        <w:jc w:val="both"/>
        <w:rPr>
          <w:rFonts w:cs="Times New Roman"/>
        </w:rPr>
      </w:pPr>
      <w:r>
        <w:rPr>
          <w:rFonts w:ascii="Arial" w:hAnsi="Arial" w:cs="Times New Roman"/>
          <w:bCs/>
          <w:lang w:bidi="ar-SA"/>
        </w:rPr>
        <w:t xml:space="preserve">Lei Nº 10.436, de 24 </w:t>
      </w:r>
      <w:proofErr w:type="spellStart"/>
      <w:r>
        <w:rPr>
          <w:rFonts w:ascii="Arial" w:hAnsi="Arial" w:cs="Times New Roman"/>
          <w:bCs/>
          <w:lang w:bidi="ar-SA"/>
        </w:rPr>
        <w:t>deabril</w:t>
      </w:r>
      <w:proofErr w:type="spellEnd"/>
      <w:r>
        <w:rPr>
          <w:rFonts w:ascii="Arial" w:hAnsi="Arial" w:cs="Times New Roman"/>
          <w:bCs/>
          <w:lang w:bidi="ar-SA"/>
        </w:rPr>
        <w:t xml:space="preserve"> de 2002, que dispõe sobre a Língua Brasileira de Sinais.</w:t>
      </w:r>
    </w:p>
    <w:p w:rsidR="00D83785" w:rsidRDefault="00D83785">
      <w:pPr>
        <w:spacing w:line="360" w:lineRule="auto"/>
        <w:ind w:firstLine="851"/>
        <w:jc w:val="both"/>
        <w:rPr>
          <w:rFonts w:ascii="Arial" w:hAnsi="Arial" w:cs="Times New Roman"/>
          <w:b/>
        </w:rPr>
      </w:pPr>
    </w:p>
    <w:p w:rsidR="00D83785" w:rsidRDefault="008D7D7A">
      <w:pPr>
        <w:pStyle w:val="Heading3"/>
        <w:rPr>
          <w:rFonts w:cs="Times New Roman"/>
        </w:rPr>
      </w:pPr>
      <w:bookmarkStart w:id="46" w:name="_Toc525306460"/>
      <w:bookmarkStart w:id="47" w:name="_Toc529437429"/>
      <w:r>
        <w:rPr>
          <w:rFonts w:ascii="Arial" w:hAnsi="Arial" w:cs="Times New Roman"/>
        </w:rPr>
        <w:t>2.4.2 Conselho Nacional de Educação</w:t>
      </w:r>
      <w:bookmarkEnd w:id="46"/>
      <w:bookmarkEnd w:id="47"/>
    </w:p>
    <w:p w:rsidR="00D83785" w:rsidRDefault="008D7D7A">
      <w:pPr>
        <w:spacing w:line="360" w:lineRule="auto"/>
        <w:ind w:firstLine="851"/>
        <w:jc w:val="both"/>
        <w:rPr>
          <w:rFonts w:cs="Times New Roman"/>
        </w:rPr>
      </w:pPr>
      <w:r>
        <w:rPr>
          <w:rFonts w:ascii="Arial" w:hAnsi="Arial" w:cs="Times New Roman"/>
          <w:b/>
        </w:rPr>
        <w:t xml:space="preserve">Parecer CNE/CES nº 492, de </w:t>
      </w:r>
      <w:proofErr w:type="gramStart"/>
      <w:r>
        <w:rPr>
          <w:rFonts w:ascii="Arial" w:hAnsi="Arial" w:cs="Times New Roman"/>
          <w:b/>
        </w:rPr>
        <w:t>3</w:t>
      </w:r>
      <w:proofErr w:type="gramEnd"/>
      <w:r>
        <w:rPr>
          <w:rFonts w:ascii="Arial" w:hAnsi="Arial" w:cs="Times New Roman"/>
          <w:b/>
        </w:rPr>
        <w:t xml:space="preserve"> de abril de 2001</w:t>
      </w:r>
      <w:r>
        <w:rPr>
          <w:rFonts w:ascii="Arial" w:hAnsi="Arial" w:cs="Times New Roman"/>
        </w:rPr>
        <w:t xml:space="preserve">. Aprova as Diretrizes Curriculares Nacionais dos cursos de </w:t>
      </w:r>
      <w:proofErr w:type="spellStart"/>
      <w:r>
        <w:rPr>
          <w:rFonts w:ascii="Arial" w:hAnsi="Arial" w:cs="Times New Roman"/>
        </w:rPr>
        <w:t>Arquivologia</w:t>
      </w:r>
      <w:proofErr w:type="spellEnd"/>
      <w:r>
        <w:rPr>
          <w:rFonts w:ascii="Arial" w:hAnsi="Arial" w:cs="Times New Roman"/>
        </w:rPr>
        <w:t xml:space="preserve">, Biblioteconomia, Ciências Sociais - Antropologia, Ciência Política e Sociologia, Comunicação Social, Filosofia, Geografia, História, Letras, </w:t>
      </w:r>
      <w:proofErr w:type="spellStart"/>
      <w:r>
        <w:rPr>
          <w:rFonts w:ascii="Arial" w:hAnsi="Arial" w:cs="Times New Roman"/>
        </w:rPr>
        <w:t>Museologia</w:t>
      </w:r>
      <w:proofErr w:type="spellEnd"/>
      <w:r>
        <w:rPr>
          <w:rFonts w:ascii="Arial" w:hAnsi="Arial" w:cs="Times New Roman"/>
        </w:rPr>
        <w:t xml:space="preserve"> e Serviço Social.</w:t>
      </w:r>
    </w:p>
    <w:p w:rsidR="00D83785" w:rsidRDefault="008D7D7A">
      <w:pPr>
        <w:spacing w:line="360" w:lineRule="auto"/>
        <w:ind w:firstLine="851"/>
        <w:jc w:val="both"/>
        <w:rPr>
          <w:rFonts w:cs="Times New Roman"/>
        </w:rPr>
      </w:pPr>
      <w:r>
        <w:rPr>
          <w:rFonts w:ascii="Arial" w:hAnsi="Arial" w:cs="Times New Roman"/>
          <w:b/>
        </w:rPr>
        <w:t>Parecer CNE/CES nº 1.363, de 12 de dezembro de 2001</w:t>
      </w:r>
      <w:r>
        <w:rPr>
          <w:rFonts w:ascii="Arial" w:hAnsi="Arial" w:cs="Times New Roman"/>
        </w:rPr>
        <w:t xml:space="preserve">. Retifica o Parecer CNE/CES n.º 492, de </w:t>
      </w:r>
      <w:proofErr w:type="gramStart"/>
      <w:r>
        <w:rPr>
          <w:rFonts w:ascii="Arial" w:hAnsi="Arial" w:cs="Times New Roman"/>
        </w:rPr>
        <w:t>3</w:t>
      </w:r>
      <w:proofErr w:type="gramEnd"/>
      <w:r>
        <w:rPr>
          <w:rFonts w:ascii="Arial" w:hAnsi="Arial" w:cs="Times New Roman"/>
        </w:rPr>
        <w:t xml:space="preserve"> de abril de 2001, que aprova as Diretrizes Curriculares Nacionais dos cursos de </w:t>
      </w:r>
      <w:proofErr w:type="spellStart"/>
      <w:r>
        <w:rPr>
          <w:rFonts w:ascii="Arial" w:hAnsi="Arial" w:cs="Times New Roman"/>
        </w:rPr>
        <w:t>Arquivologia</w:t>
      </w:r>
      <w:proofErr w:type="spellEnd"/>
      <w:r>
        <w:rPr>
          <w:rFonts w:ascii="Arial" w:hAnsi="Arial" w:cs="Times New Roman"/>
        </w:rPr>
        <w:t xml:space="preserve">, Biblioteconomia, Ciências Sociais - Antropologia, Ciência Política e Sociologia, Comunicação Social, Filosofia, Geografia, História, Letras, </w:t>
      </w:r>
      <w:proofErr w:type="spellStart"/>
      <w:r>
        <w:rPr>
          <w:rFonts w:ascii="Arial" w:hAnsi="Arial" w:cs="Times New Roman"/>
        </w:rPr>
        <w:t>Museologia</w:t>
      </w:r>
      <w:proofErr w:type="spellEnd"/>
      <w:r>
        <w:rPr>
          <w:rFonts w:ascii="Arial" w:hAnsi="Arial" w:cs="Times New Roman"/>
        </w:rPr>
        <w:t xml:space="preserve"> e Serviço Social.</w:t>
      </w:r>
    </w:p>
    <w:p w:rsidR="00D83785" w:rsidRDefault="008D7D7A">
      <w:pPr>
        <w:spacing w:line="360" w:lineRule="auto"/>
        <w:ind w:firstLine="851"/>
        <w:jc w:val="both"/>
        <w:rPr>
          <w:rFonts w:cs="Times New Roman"/>
        </w:rPr>
      </w:pPr>
      <w:r>
        <w:rPr>
          <w:rFonts w:ascii="Arial" w:hAnsi="Arial" w:cs="Times New Roman"/>
          <w:b/>
        </w:rPr>
        <w:t>Resolução CNE/CES nº 17, de 13 de março de 2002</w:t>
      </w:r>
      <w:r>
        <w:rPr>
          <w:rFonts w:ascii="Arial" w:hAnsi="Arial" w:cs="Times New Roman"/>
        </w:rPr>
        <w:t>. Estabelece as Diretrizes Curriculares para os cursos de Ciências Sociais - Antropologia, Ciência Política e Sociologia.</w:t>
      </w:r>
    </w:p>
    <w:p w:rsidR="00D83785" w:rsidRDefault="008D7D7A">
      <w:pPr>
        <w:spacing w:line="360" w:lineRule="auto"/>
        <w:ind w:firstLine="851"/>
        <w:jc w:val="both"/>
        <w:rPr>
          <w:rFonts w:cs="Times New Roman"/>
        </w:rPr>
      </w:pPr>
      <w:r>
        <w:rPr>
          <w:rFonts w:ascii="Arial" w:hAnsi="Arial"/>
          <w:b/>
        </w:rPr>
        <w:t>Resolução CNE/CP nº 1, de 17 de junho de 2004</w:t>
      </w:r>
      <w:r>
        <w:rPr>
          <w:rFonts w:ascii="Arial" w:hAnsi="Arial"/>
        </w:rPr>
        <w:t xml:space="preserve">, superada pela </w:t>
      </w:r>
      <w:r>
        <w:rPr>
          <w:rFonts w:ascii="Arial" w:hAnsi="Arial" w:cs="Times New Roman"/>
          <w:b/>
        </w:rPr>
        <w:t xml:space="preserve">Lei 11.645, de 10 de março de 2008, </w:t>
      </w:r>
      <w:r>
        <w:rPr>
          <w:rFonts w:ascii="Arial" w:hAnsi="Arial" w:cs="Times New Roman"/>
        </w:rPr>
        <w:t>que se encontra no item anterior.</w:t>
      </w:r>
    </w:p>
    <w:p w:rsidR="00D83785" w:rsidRDefault="008D7D7A">
      <w:pPr>
        <w:spacing w:line="360" w:lineRule="auto"/>
        <w:ind w:firstLine="851"/>
        <w:jc w:val="both"/>
        <w:rPr>
          <w:rFonts w:cs="Times New Roman"/>
          <w:iCs/>
          <w:color w:val="000000"/>
          <w:lang w:bidi="ar-SA"/>
        </w:rPr>
      </w:pPr>
      <w:r>
        <w:rPr>
          <w:rFonts w:ascii="Arial" w:hAnsi="Arial" w:cs="Times New Roman"/>
          <w:b/>
          <w:bCs/>
          <w:color w:val="000000"/>
          <w:lang w:bidi="ar-SA"/>
        </w:rPr>
        <w:lastRenderedPageBreak/>
        <w:t>Resolução nº 2, de 1º de julho de 2015</w:t>
      </w:r>
      <w:r>
        <w:rPr>
          <w:rFonts w:ascii="Arial" w:hAnsi="Arial" w:cs="Times New Roman"/>
          <w:bCs/>
          <w:color w:val="000000"/>
          <w:lang w:bidi="ar-SA"/>
        </w:rPr>
        <w:t xml:space="preserve">. </w:t>
      </w:r>
      <w:r>
        <w:rPr>
          <w:rFonts w:ascii="Arial" w:hAnsi="Arial" w:cs="Times New Roman"/>
          <w:iCs/>
          <w:color w:val="000000"/>
          <w:lang w:bidi="ar-SA"/>
        </w:rPr>
        <w:t>Define as Diretrizes Curriculares Nacionais para a formação inicial em nível superior (cursos de licenciatura, cursos de formação pedagógica para graduados e cursos de segunda licenciatura) e para a formação continuada.</w:t>
      </w:r>
    </w:p>
    <w:p w:rsidR="00D83785" w:rsidRDefault="008D7D7A">
      <w:pPr>
        <w:spacing w:line="360" w:lineRule="auto"/>
        <w:ind w:firstLine="851"/>
        <w:jc w:val="both"/>
        <w:rPr>
          <w:rFonts w:cs="Times New Roman"/>
          <w:iCs/>
          <w:color w:val="000000"/>
          <w:lang w:bidi="ar-SA"/>
        </w:rPr>
      </w:pPr>
      <w:r>
        <w:rPr>
          <w:rFonts w:ascii="Arial" w:hAnsi="Arial"/>
          <w:b/>
        </w:rPr>
        <w:t>Resolução n. 1/CNE/CP, de 30 de maio de 2012.</w:t>
      </w:r>
      <w:r>
        <w:rPr>
          <w:rFonts w:ascii="Arial" w:hAnsi="Arial"/>
        </w:rPr>
        <w:t xml:space="preserve"> Estabelece Diretrizes Nacionais para a Educação em Direitos Humanos.</w:t>
      </w:r>
    </w:p>
    <w:p w:rsidR="00D83785" w:rsidRDefault="008D7D7A">
      <w:pPr>
        <w:spacing w:line="360" w:lineRule="auto"/>
        <w:ind w:firstLine="851"/>
        <w:jc w:val="both"/>
        <w:rPr>
          <w:rFonts w:cs="Times New Roman"/>
          <w:iCs/>
          <w:color w:val="000000"/>
          <w:lang w:bidi="ar-SA"/>
        </w:rPr>
      </w:pPr>
      <w:r>
        <w:rPr>
          <w:rFonts w:ascii="Arial" w:hAnsi="Arial"/>
          <w:b/>
        </w:rPr>
        <w:t xml:space="preserve">LEI Nº 13.146/2015, </w:t>
      </w:r>
      <w:r>
        <w:rPr>
          <w:rFonts w:ascii="Arial" w:hAnsi="Arial" w:cs="Times New Roman"/>
          <w:b/>
        </w:rPr>
        <w:t xml:space="preserve">de </w:t>
      </w:r>
      <w:proofErr w:type="gramStart"/>
      <w:r>
        <w:rPr>
          <w:rFonts w:ascii="Arial" w:hAnsi="Arial" w:cs="Times New Roman"/>
          <w:b/>
        </w:rPr>
        <w:t>6</w:t>
      </w:r>
      <w:proofErr w:type="gramEnd"/>
      <w:r>
        <w:rPr>
          <w:rFonts w:ascii="Arial" w:hAnsi="Arial" w:cs="Times New Roman"/>
          <w:b/>
        </w:rPr>
        <w:t xml:space="preserve"> de julho de 2015. </w:t>
      </w:r>
      <w:r>
        <w:rPr>
          <w:rFonts w:ascii="Arial" w:hAnsi="Arial" w:cs="Times New Roman"/>
        </w:rPr>
        <w:t>Institui a Lei Brasileira de Inclusão da Pessoa com Deficiência (Estatuto da Pessoa com Deficiência).</w:t>
      </w:r>
    </w:p>
    <w:p w:rsidR="00D83785" w:rsidRDefault="00D83785">
      <w:pPr>
        <w:spacing w:line="360" w:lineRule="auto"/>
        <w:ind w:firstLine="851"/>
        <w:jc w:val="both"/>
        <w:rPr>
          <w:rFonts w:ascii="Arial" w:hAnsi="Arial" w:cs="Times New Roman"/>
        </w:rPr>
      </w:pPr>
    </w:p>
    <w:p w:rsidR="00D83785" w:rsidRDefault="008D7D7A">
      <w:pPr>
        <w:pStyle w:val="Heading3"/>
        <w:rPr>
          <w:rFonts w:cs="Times New Roman"/>
        </w:rPr>
      </w:pPr>
      <w:bookmarkStart w:id="48" w:name="_Toc525306461"/>
      <w:bookmarkStart w:id="49" w:name="_Toc529437430"/>
      <w:bookmarkEnd w:id="48"/>
      <w:r>
        <w:rPr>
          <w:rFonts w:ascii="Arial" w:hAnsi="Arial" w:cs="Times New Roman"/>
        </w:rPr>
        <w:t>2.4.3 Conselho Superior Acadêmico – CONSEA/UNIR</w:t>
      </w:r>
      <w:bookmarkEnd w:id="49"/>
    </w:p>
    <w:p w:rsidR="00D83785" w:rsidRDefault="008D7D7A">
      <w:pPr>
        <w:spacing w:line="360" w:lineRule="auto"/>
        <w:ind w:firstLine="851"/>
        <w:jc w:val="both"/>
        <w:rPr>
          <w:rFonts w:cs="Times New Roman"/>
        </w:rPr>
      </w:pPr>
      <w:r>
        <w:rPr>
          <w:rFonts w:ascii="Arial" w:hAnsi="Arial" w:cs="Times New Roman"/>
        </w:rPr>
        <w:t>Resolução nº 086/CONSEA, de 23 de maio de 2.004 (“Aprovar o projeto de implantação do curso de Ciências Sociais na UNIR”).</w:t>
      </w:r>
    </w:p>
    <w:p w:rsidR="00D83785" w:rsidRDefault="008D7D7A">
      <w:pPr>
        <w:spacing w:line="360" w:lineRule="auto"/>
        <w:ind w:firstLine="851"/>
        <w:jc w:val="both"/>
        <w:rPr>
          <w:rFonts w:cs="Times New Roman"/>
        </w:rPr>
      </w:pPr>
      <w:r>
        <w:rPr>
          <w:rFonts w:ascii="Arial" w:hAnsi="Arial" w:cs="Times New Roman"/>
        </w:rPr>
        <w:t>Resolução nº 184/CONSEA, de 17 de outubro de 2.007 (“Aprovar o Projeto Pedagógico do Curso de Ciências Sociais do Departamento de Sociologia e Filosofia”).</w:t>
      </w:r>
    </w:p>
    <w:p w:rsidR="00D83785" w:rsidRDefault="008D7D7A">
      <w:pPr>
        <w:spacing w:line="360" w:lineRule="auto"/>
        <w:ind w:firstLine="851"/>
        <w:jc w:val="both"/>
        <w:rPr>
          <w:rFonts w:cs="Times New Roman"/>
        </w:rPr>
      </w:pPr>
      <w:r>
        <w:rPr>
          <w:rFonts w:ascii="Arial" w:hAnsi="Arial" w:cs="Times New Roman"/>
        </w:rPr>
        <w:t>Resolução nº 278/ CONSEA, de 04 de junho de 2.012 (“Regulamenta os parâmetros para a Elaboração de Projetos Político-Pedagógicos de Cursos de Graduação da Universidade Federal de Rondônia”).</w:t>
      </w:r>
    </w:p>
    <w:p w:rsidR="00D83785" w:rsidRDefault="008D7D7A">
      <w:pPr>
        <w:spacing w:line="360" w:lineRule="auto"/>
        <w:ind w:firstLine="851"/>
        <w:jc w:val="both"/>
        <w:rPr>
          <w:rFonts w:cs="Times New Roman"/>
        </w:rPr>
      </w:pPr>
      <w:r>
        <w:rPr>
          <w:rFonts w:ascii="Arial" w:hAnsi="Arial" w:cs="Times New Roman"/>
        </w:rPr>
        <w:t xml:space="preserve">Resolução nº 472/CONSEA, de </w:t>
      </w:r>
      <w:proofErr w:type="gramStart"/>
      <w:r>
        <w:rPr>
          <w:rFonts w:ascii="Arial" w:hAnsi="Arial" w:cs="Times New Roman"/>
        </w:rPr>
        <w:t>7</w:t>
      </w:r>
      <w:proofErr w:type="gramEnd"/>
      <w:r>
        <w:rPr>
          <w:rFonts w:ascii="Arial" w:hAnsi="Arial" w:cs="Times New Roman"/>
        </w:rPr>
        <w:t xml:space="preserve"> de abril de 2017. Estabelece procedimentos para a matrícula de alunos regulares por inclusão de disciplinas nos cursos de graduação da Universidade Federal de Rondônia.</w:t>
      </w:r>
    </w:p>
    <w:p w:rsidR="00D83785" w:rsidRDefault="00D83785">
      <w:pPr>
        <w:spacing w:line="360" w:lineRule="auto"/>
        <w:ind w:firstLine="851"/>
        <w:jc w:val="both"/>
        <w:rPr>
          <w:rFonts w:ascii="Arial" w:hAnsi="Arial" w:cs="Times New Roman"/>
        </w:rPr>
      </w:pPr>
    </w:p>
    <w:p w:rsidR="00D83785" w:rsidRDefault="008D7D7A">
      <w:pPr>
        <w:pStyle w:val="Heading2"/>
        <w:numPr>
          <w:ilvl w:val="1"/>
          <w:numId w:val="2"/>
        </w:numPr>
        <w:rPr>
          <w:rFonts w:cs="Times New Roman"/>
        </w:rPr>
      </w:pPr>
      <w:bookmarkStart w:id="50" w:name="_Toc525306462"/>
      <w:bookmarkStart w:id="51" w:name="_Toc529437431"/>
      <w:bookmarkEnd w:id="50"/>
      <w:r>
        <w:rPr>
          <w:rFonts w:ascii="Arial" w:hAnsi="Arial" w:cs="Times New Roman"/>
        </w:rPr>
        <w:t xml:space="preserve">2.5 Perfil </w:t>
      </w:r>
      <w:proofErr w:type="gramStart"/>
      <w:r>
        <w:rPr>
          <w:rFonts w:ascii="Arial" w:hAnsi="Arial" w:cs="Times New Roman"/>
        </w:rPr>
        <w:t>do(</w:t>
      </w:r>
      <w:proofErr w:type="gramEnd"/>
      <w:r>
        <w:rPr>
          <w:rFonts w:ascii="Arial" w:hAnsi="Arial" w:cs="Times New Roman"/>
        </w:rPr>
        <w:t>a) Egresso(a)</w:t>
      </w:r>
      <w:bookmarkEnd w:id="51"/>
    </w:p>
    <w:p w:rsidR="00D83785" w:rsidRDefault="008D7D7A">
      <w:pPr>
        <w:spacing w:line="360" w:lineRule="auto"/>
        <w:ind w:firstLine="709"/>
        <w:jc w:val="both"/>
        <w:rPr>
          <w:rFonts w:cs="Times New Roman"/>
        </w:rPr>
      </w:pPr>
      <w:r>
        <w:rPr>
          <w:rFonts w:ascii="Arial" w:hAnsi="Arial" w:cs="Times New Roman"/>
        </w:rPr>
        <w:t xml:space="preserve">O perfil </w:t>
      </w:r>
      <w:proofErr w:type="gramStart"/>
      <w:r>
        <w:rPr>
          <w:rFonts w:ascii="Arial" w:hAnsi="Arial" w:cs="Times New Roman"/>
        </w:rPr>
        <w:t>do(</w:t>
      </w:r>
      <w:proofErr w:type="gramEnd"/>
      <w:r>
        <w:rPr>
          <w:rFonts w:ascii="Arial" w:hAnsi="Arial" w:cs="Times New Roman"/>
        </w:rPr>
        <w:t xml:space="preserve">a) estudante que o Curso de Licenciatura em Ciências Sociais possui é o compromisso ético com a sociedade e com as pessoas que a compõem. Dado que o objeto das Ciências Sociais, quase que invariavelmente, está intrinsecamente relacionado com questões sensíveis dos problemas sociais como a pobreza, a miséria, a fome e a desigualdade social, esse compromisso com a sociedade, com os grupos sociais se torna mais </w:t>
      </w:r>
      <w:proofErr w:type="spellStart"/>
      <w:r>
        <w:rPr>
          <w:rFonts w:ascii="Arial" w:hAnsi="Arial" w:cs="Times New Roman"/>
        </w:rPr>
        <w:t>eloquente</w:t>
      </w:r>
      <w:proofErr w:type="spellEnd"/>
      <w:r>
        <w:rPr>
          <w:rFonts w:ascii="Arial" w:hAnsi="Arial" w:cs="Times New Roman"/>
        </w:rPr>
        <w:t xml:space="preserve"> para o estudante de Ciências Sociais.</w:t>
      </w:r>
    </w:p>
    <w:p w:rsidR="00D83785" w:rsidRDefault="008D7D7A">
      <w:pPr>
        <w:spacing w:line="360" w:lineRule="auto"/>
        <w:ind w:firstLine="709"/>
        <w:jc w:val="both"/>
        <w:rPr>
          <w:rFonts w:cs="Times New Roman"/>
        </w:rPr>
      </w:pPr>
      <w:r>
        <w:rPr>
          <w:rFonts w:ascii="Arial" w:hAnsi="Arial" w:cs="Times New Roman"/>
        </w:rPr>
        <w:t xml:space="preserve">Espera-se do egresso, portanto, como pesquisador social em formação, que atente para a realidade regional, nacional e mundial; o seu trabalho, por isso, deve primar pelo respeito às pessoas e à empatia com os mais desfavorecidos, </w:t>
      </w:r>
      <w:r>
        <w:rPr>
          <w:rFonts w:ascii="Arial" w:hAnsi="Arial" w:cs="Times New Roman"/>
        </w:rPr>
        <w:lastRenderedPageBreak/>
        <w:t xml:space="preserve">compreender as causas dessa situação, analisar suas </w:t>
      </w:r>
      <w:proofErr w:type="spellStart"/>
      <w:r>
        <w:rPr>
          <w:rFonts w:ascii="Arial" w:hAnsi="Arial" w:cs="Times New Roman"/>
        </w:rPr>
        <w:t>consequências</w:t>
      </w:r>
      <w:proofErr w:type="spellEnd"/>
      <w:r>
        <w:rPr>
          <w:rFonts w:ascii="Arial" w:hAnsi="Arial" w:cs="Times New Roman"/>
        </w:rPr>
        <w:t xml:space="preserve"> e os impactos na sociedade. Do mesmo modo </w:t>
      </w:r>
      <w:proofErr w:type="gramStart"/>
      <w:r>
        <w:rPr>
          <w:rFonts w:ascii="Arial" w:hAnsi="Arial" w:cs="Times New Roman"/>
        </w:rPr>
        <w:t>o, estudante</w:t>
      </w:r>
      <w:proofErr w:type="gramEnd"/>
      <w:r>
        <w:rPr>
          <w:rFonts w:ascii="Arial" w:hAnsi="Arial" w:cs="Times New Roman"/>
        </w:rPr>
        <w:t xml:space="preserve"> deve adquirir um conhecimento consistente em Ciências Sociais e aliar a teoria e a prática através de uma reflexão crítica e atenta aos fenômenos sociais locais, nacionais e mundiais.</w:t>
      </w:r>
    </w:p>
    <w:p w:rsidR="00D83785" w:rsidRDefault="008D7D7A">
      <w:pPr>
        <w:spacing w:line="360" w:lineRule="auto"/>
        <w:ind w:firstLine="709"/>
        <w:jc w:val="both"/>
        <w:rPr>
          <w:rFonts w:cs="Times New Roman"/>
        </w:rPr>
      </w:pPr>
      <w:r>
        <w:rPr>
          <w:rFonts w:ascii="Arial" w:hAnsi="Arial" w:cs="Times New Roman"/>
        </w:rPr>
        <w:t>Nessa direção, o currículo do Curso de Ciências Sociais está constituído por um conjunto de conhecimentos, competências, habilidades, que qualifica o graduando para:</w:t>
      </w:r>
    </w:p>
    <w:p w:rsidR="00D83785" w:rsidRDefault="008D7D7A">
      <w:pPr>
        <w:pStyle w:val="PargrafodaLista"/>
        <w:numPr>
          <w:ilvl w:val="0"/>
          <w:numId w:val="5"/>
        </w:numPr>
        <w:spacing w:after="0" w:line="360" w:lineRule="auto"/>
        <w:ind w:hanging="363"/>
        <w:jc w:val="both"/>
        <w:rPr>
          <w:rFonts w:ascii="Times New Roman" w:hAnsi="Times New Roman" w:cs="Times New Roman"/>
        </w:rPr>
      </w:pPr>
      <w:r>
        <w:rPr>
          <w:rFonts w:ascii="Arial" w:hAnsi="Arial" w:cs="Times New Roman"/>
          <w:sz w:val="24"/>
          <w:szCs w:val="24"/>
        </w:rPr>
        <w:t>Dominar e discutir as teorias sociais clássicas e contemporâneas nas áreas da Antropologia, Ciência Política e Sociologia;</w:t>
      </w:r>
    </w:p>
    <w:p w:rsidR="00D83785" w:rsidRDefault="008D7D7A">
      <w:pPr>
        <w:pStyle w:val="PargrafodaLista"/>
        <w:numPr>
          <w:ilvl w:val="0"/>
          <w:numId w:val="5"/>
        </w:numPr>
        <w:spacing w:after="0" w:line="360" w:lineRule="auto"/>
        <w:ind w:hanging="363"/>
        <w:jc w:val="both"/>
        <w:rPr>
          <w:rFonts w:ascii="Times New Roman" w:hAnsi="Times New Roman" w:cs="Times New Roman"/>
        </w:rPr>
      </w:pPr>
      <w:r>
        <w:rPr>
          <w:rFonts w:ascii="Arial" w:hAnsi="Arial" w:cs="Times New Roman"/>
          <w:sz w:val="24"/>
          <w:szCs w:val="24"/>
        </w:rPr>
        <w:t xml:space="preserve">Aprender e aplicar instrumentos metodológicos de investigação, debater metodologias, produzir conhecimentos sobre a realidade social investigada cientificamente e principalmente compreender, discutir e intervir na </w:t>
      </w:r>
      <w:proofErr w:type="gramStart"/>
      <w:r>
        <w:rPr>
          <w:rFonts w:ascii="Arial" w:hAnsi="Arial" w:cs="Times New Roman"/>
          <w:sz w:val="24"/>
          <w:szCs w:val="24"/>
        </w:rPr>
        <w:t>sociedade munido da teoria e do arcabouço metodológico das Ciências Sociais</w:t>
      </w:r>
      <w:proofErr w:type="gramEnd"/>
      <w:r>
        <w:rPr>
          <w:rFonts w:ascii="Arial" w:hAnsi="Arial" w:cs="Times New Roman"/>
          <w:sz w:val="24"/>
          <w:szCs w:val="24"/>
        </w:rPr>
        <w:t>;</w:t>
      </w:r>
    </w:p>
    <w:p w:rsidR="00D83785" w:rsidRDefault="008D7D7A">
      <w:pPr>
        <w:pStyle w:val="PargrafodaLista"/>
        <w:numPr>
          <w:ilvl w:val="0"/>
          <w:numId w:val="5"/>
        </w:numPr>
        <w:spacing w:after="0" w:line="360" w:lineRule="auto"/>
        <w:jc w:val="both"/>
        <w:rPr>
          <w:rFonts w:ascii="Times New Roman" w:hAnsi="Times New Roman" w:cs="Times New Roman"/>
        </w:rPr>
      </w:pPr>
      <w:r>
        <w:rPr>
          <w:rFonts w:ascii="Arial" w:hAnsi="Arial" w:cs="Times New Roman"/>
          <w:sz w:val="24"/>
          <w:szCs w:val="24"/>
        </w:rPr>
        <w:t>Realizar atividades de pesquisa e extensão, consideradas imprescindíveis para a formação do licenciado em Ciências Sociais;</w:t>
      </w:r>
    </w:p>
    <w:p w:rsidR="00D83785" w:rsidRDefault="008D7D7A">
      <w:pPr>
        <w:pStyle w:val="PargrafodaLista"/>
        <w:numPr>
          <w:ilvl w:val="0"/>
          <w:numId w:val="5"/>
        </w:numPr>
        <w:spacing w:after="0" w:line="360" w:lineRule="auto"/>
        <w:ind w:hanging="363"/>
        <w:jc w:val="both"/>
        <w:rPr>
          <w:rFonts w:ascii="Times New Roman" w:hAnsi="Times New Roman" w:cs="Times New Roman"/>
        </w:rPr>
      </w:pPr>
      <w:r>
        <w:rPr>
          <w:rFonts w:ascii="Arial" w:hAnsi="Arial" w:cs="Times New Roman"/>
          <w:sz w:val="24"/>
          <w:szCs w:val="24"/>
        </w:rPr>
        <w:t xml:space="preserve">Elaborar pesquisas e estudos sempre pautados pela </w:t>
      </w:r>
      <w:proofErr w:type="spellStart"/>
      <w:r>
        <w:rPr>
          <w:rFonts w:ascii="Arial" w:hAnsi="Arial" w:cs="Times New Roman"/>
          <w:sz w:val="24"/>
          <w:szCs w:val="24"/>
        </w:rPr>
        <w:t>problematização</w:t>
      </w:r>
      <w:proofErr w:type="spellEnd"/>
      <w:r>
        <w:rPr>
          <w:rFonts w:ascii="Arial" w:hAnsi="Arial" w:cs="Times New Roman"/>
          <w:sz w:val="24"/>
          <w:szCs w:val="24"/>
        </w:rPr>
        <w:t xml:space="preserve"> da sociedade, aliando de modo indissociável a teoria, a pesquisa e a realidade social investigada.</w:t>
      </w:r>
    </w:p>
    <w:p w:rsidR="00D83785" w:rsidRDefault="00D83785">
      <w:pPr>
        <w:spacing w:line="360" w:lineRule="auto"/>
        <w:jc w:val="both"/>
        <w:rPr>
          <w:rFonts w:ascii="Arial" w:hAnsi="Arial" w:cs="Times New Roman"/>
        </w:rPr>
      </w:pPr>
    </w:p>
    <w:p w:rsidR="00D83785" w:rsidRDefault="008D7D7A">
      <w:pPr>
        <w:pStyle w:val="Heading2"/>
        <w:numPr>
          <w:ilvl w:val="1"/>
          <w:numId w:val="2"/>
        </w:numPr>
        <w:rPr>
          <w:rFonts w:cs="Times New Roman"/>
        </w:rPr>
      </w:pPr>
      <w:bookmarkStart w:id="52" w:name="_Toc525306463"/>
      <w:bookmarkStart w:id="53" w:name="_Toc529437432"/>
      <w:bookmarkEnd w:id="52"/>
      <w:proofErr w:type="gramStart"/>
      <w:r>
        <w:rPr>
          <w:rFonts w:ascii="Arial" w:hAnsi="Arial" w:cs="Times New Roman"/>
        </w:rPr>
        <w:t>2.6 Perfil</w:t>
      </w:r>
      <w:proofErr w:type="gramEnd"/>
      <w:r>
        <w:rPr>
          <w:rFonts w:ascii="Arial" w:hAnsi="Arial" w:cs="Times New Roman"/>
        </w:rPr>
        <w:t xml:space="preserve"> do Curso</w:t>
      </w:r>
      <w:bookmarkEnd w:id="53"/>
    </w:p>
    <w:p w:rsidR="00D83785" w:rsidRDefault="00D83785">
      <w:pPr>
        <w:pStyle w:val="Default"/>
        <w:rPr>
          <w:rFonts w:ascii="Arial" w:hAnsi="Arial" w:cs="Times New Roman"/>
        </w:rPr>
      </w:pPr>
    </w:p>
    <w:p w:rsidR="00D83785" w:rsidRDefault="008D7D7A">
      <w:pPr>
        <w:pStyle w:val="Heading3"/>
        <w:rPr>
          <w:rFonts w:cs="Times New Roman"/>
        </w:rPr>
      </w:pPr>
      <w:bookmarkStart w:id="54" w:name="_Toc525306464"/>
      <w:bookmarkStart w:id="55" w:name="_Toc529437433"/>
      <w:bookmarkEnd w:id="54"/>
      <w:r>
        <w:rPr>
          <w:rFonts w:ascii="Arial" w:hAnsi="Arial" w:cs="Times New Roman"/>
        </w:rPr>
        <w:t>2.6.1 Contextualização e funcionamento do Curso</w:t>
      </w:r>
      <w:bookmarkEnd w:id="55"/>
    </w:p>
    <w:p w:rsidR="00D83785" w:rsidRDefault="008D7D7A">
      <w:pPr>
        <w:spacing w:line="360" w:lineRule="auto"/>
        <w:jc w:val="both"/>
        <w:rPr>
          <w:rFonts w:cs="Times New Roman"/>
          <w:b/>
          <w:bCs/>
        </w:rPr>
      </w:pPr>
      <w:r>
        <w:rPr>
          <w:rFonts w:ascii="Arial" w:hAnsi="Arial" w:cs="Times New Roman"/>
          <w:b/>
          <w:bCs/>
        </w:rPr>
        <w:t>a) Nome do curso</w:t>
      </w:r>
      <w:r>
        <w:rPr>
          <w:rFonts w:ascii="Arial" w:hAnsi="Arial" w:cs="Times New Roman"/>
        </w:rPr>
        <w:t>:</w:t>
      </w:r>
    </w:p>
    <w:p w:rsidR="00D83785" w:rsidRDefault="008D7D7A">
      <w:pPr>
        <w:spacing w:line="360" w:lineRule="auto"/>
        <w:jc w:val="both"/>
        <w:rPr>
          <w:rFonts w:cs="Times New Roman"/>
          <w:b/>
          <w:bCs/>
        </w:rPr>
      </w:pPr>
      <w:r>
        <w:rPr>
          <w:rFonts w:ascii="Arial" w:hAnsi="Arial" w:cs="Times New Roman"/>
        </w:rPr>
        <w:t>Ciências Sociais.</w:t>
      </w:r>
    </w:p>
    <w:p w:rsidR="00D83785" w:rsidRDefault="008D7D7A">
      <w:pPr>
        <w:spacing w:line="360" w:lineRule="auto"/>
        <w:jc w:val="both"/>
        <w:rPr>
          <w:rFonts w:cs="Times New Roman"/>
          <w:bCs/>
        </w:rPr>
      </w:pPr>
      <w:r>
        <w:rPr>
          <w:rFonts w:ascii="Arial" w:hAnsi="Arial" w:cs="Times New Roman"/>
          <w:b/>
          <w:bCs/>
        </w:rPr>
        <w:t>b) Modalidade</w:t>
      </w:r>
      <w:r>
        <w:rPr>
          <w:rFonts w:ascii="Arial" w:hAnsi="Arial" w:cs="Times New Roman"/>
          <w:bCs/>
        </w:rPr>
        <w:t>: Licenciatura.</w:t>
      </w:r>
    </w:p>
    <w:p w:rsidR="00D83785" w:rsidRDefault="008D7D7A">
      <w:pPr>
        <w:spacing w:line="360" w:lineRule="auto"/>
        <w:jc w:val="both"/>
        <w:rPr>
          <w:rFonts w:cs="Times New Roman"/>
        </w:rPr>
      </w:pPr>
      <w:r>
        <w:rPr>
          <w:rFonts w:ascii="Arial" w:hAnsi="Arial" w:cs="Times New Roman"/>
          <w:b/>
          <w:bCs/>
        </w:rPr>
        <w:t>c) Endereço de funcionamento do curso</w:t>
      </w:r>
      <w:r>
        <w:rPr>
          <w:rFonts w:ascii="Arial" w:hAnsi="Arial" w:cs="Times New Roman"/>
        </w:rPr>
        <w:t>:</w:t>
      </w:r>
    </w:p>
    <w:p w:rsidR="00D83785" w:rsidRDefault="008D7D7A">
      <w:pPr>
        <w:spacing w:line="360" w:lineRule="auto"/>
        <w:jc w:val="both"/>
        <w:rPr>
          <w:rFonts w:cs="Times New Roman"/>
        </w:rPr>
      </w:pPr>
      <w:r>
        <w:rPr>
          <w:rFonts w:ascii="Arial" w:hAnsi="Arial" w:cs="Times New Roman"/>
        </w:rPr>
        <w:t>Campus José Ribeiro Filho, da Universidade Federal de Rondônia: localizado a BR 364, Km 9,5, em Porto Velho. CEP: 76.801-059.</w:t>
      </w:r>
    </w:p>
    <w:p w:rsidR="00D83785" w:rsidRDefault="008D7D7A">
      <w:pPr>
        <w:spacing w:line="360" w:lineRule="auto"/>
        <w:jc w:val="both"/>
        <w:rPr>
          <w:rFonts w:cs="Times New Roman"/>
        </w:rPr>
      </w:pPr>
      <w:r>
        <w:rPr>
          <w:rFonts w:ascii="Arial" w:hAnsi="Arial" w:cs="Times New Roman"/>
          <w:b/>
          <w:bCs/>
        </w:rPr>
        <w:t xml:space="preserve">d) Ato de Criação para Autorização e Reconhecimento ou Ato </w:t>
      </w:r>
      <w:proofErr w:type="spellStart"/>
      <w:r>
        <w:rPr>
          <w:rFonts w:ascii="Arial" w:hAnsi="Arial" w:cs="Times New Roman"/>
          <w:b/>
          <w:bCs/>
        </w:rPr>
        <w:t>autorizativo</w:t>
      </w:r>
      <w:proofErr w:type="spellEnd"/>
      <w:r>
        <w:rPr>
          <w:rFonts w:ascii="Arial" w:hAnsi="Arial" w:cs="Times New Roman"/>
          <w:b/>
          <w:bCs/>
        </w:rPr>
        <w:t xml:space="preserve"> anterior para renovação de Reconhecimento</w:t>
      </w:r>
      <w:r>
        <w:rPr>
          <w:rFonts w:ascii="Arial" w:hAnsi="Arial" w:cs="Times New Roman"/>
        </w:rPr>
        <w:t>:</w:t>
      </w:r>
    </w:p>
    <w:p w:rsidR="00D83785" w:rsidRDefault="008D7D7A">
      <w:pPr>
        <w:spacing w:line="360" w:lineRule="auto"/>
        <w:jc w:val="both"/>
        <w:rPr>
          <w:rFonts w:cs="Times New Roman"/>
        </w:rPr>
      </w:pPr>
      <w:r>
        <w:rPr>
          <w:rFonts w:ascii="Arial" w:hAnsi="Arial" w:cs="Times New Roman"/>
        </w:rPr>
        <w:t xml:space="preserve">Resolução nº 184/CONSEA, de 17 de outubro de 2007, e Portaria MEC n. 1.094, de 24 de dezembro de 2015, publicada no Diário Oficial da União (DOU) n. 247, de 28 </w:t>
      </w:r>
      <w:r>
        <w:rPr>
          <w:rFonts w:ascii="Arial" w:hAnsi="Arial" w:cs="Times New Roman"/>
        </w:rPr>
        <w:lastRenderedPageBreak/>
        <w:t>de dezembro de 2015, sendo esta última a Portaria de Renovação de Reconhecimento do Curso.</w:t>
      </w:r>
    </w:p>
    <w:p w:rsidR="00D83785" w:rsidRDefault="008D7D7A">
      <w:pPr>
        <w:spacing w:line="360" w:lineRule="auto"/>
        <w:jc w:val="both"/>
        <w:rPr>
          <w:rFonts w:cs="Times New Roman"/>
        </w:rPr>
      </w:pPr>
      <w:r>
        <w:rPr>
          <w:rFonts w:ascii="Arial" w:hAnsi="Arial" w:cs="Times New Roman"/>
          <w:b/>
          <w:bCs/>
        </w:rPr>
        <w:t>e) Número de vagas pretendidas ou autorizadas</w:t>
      </w:r>
      <w:r>
        <w:rPr>
          <w:rFonts w:ascii="Arial" w:hAnsi="Arial" w:cs="Times New Roman"/>
        </w:rPr>
        <w:t>:</w:t>
      </w:r>
    </w:p>
    <w:p w:rsidR="00D83785" w:rsidRDefault="008D7D7A">
      <w:pPr>
        <w:spacing w:line="360" w:lineRule="auto"/>
        <w:jc w:val="both"/>
        <w:rPr>
          <w:rFonts w:cs="Times New Roman"/>
        </w:rPr>
      </w:pPr>
      <w:r>
        <w:rPr>
          <w:rFonts w:ascii="Arial" w:hAnsi="Arial" w:cs="Times New Roman"/>
        </w:rPr>
        <w:t>20 vagas anuais.</w:t>
      </w:r>
    </w:p>
    <w:p w:rsidR="00D83785" w:rsidRDefault="008D7D7A">
      <w:pPr>
        <w:spacing w:line="360" w:lineRule="auto"/>
        <w:jc w:val="both"/>
        <w:rPr>
          <w:rFonts w:cs="Times New Roman"/>
        </w:rPr>
      </w:pPr>
      <w:r>
        <w:rPr>
          <w:rFonts w:ascii="Arial" w:hAnsi="Arial" w:cs="Times New Roman"/>
          <w:b/>
          <w:bCs/>
        </w:rPr>
        <w:t>f) Conceito Preliminar de Curso (CPC)</w:t>
      </w:r>
      <w:r>
        <w:rPr>
          <w:rFonts w:ascii="Arial" w:hAnsi="Arial" w:cs="Times New Roman"/>
        </w:rPr>
        <w:t>:</w:t>
      </w:r>
    </w:p>
    <w:p w:rsidR="00D83785" w:rsidRDefault="008D7D7A">
      <w:pPr>
        <w:spacing w:line="360" w:lineRule="auto"/>
        <w:jc w:val="both"/>
        <w:rPr>
          <w:rFonts w:cs="Times New Roman"/>
        </w:rPr>
      </w:pPr>
      <w:r>
        <w:rPr>
          <w:rFonts w:ascii="Arial" w:hAnsi="Arial" w:cs="Times New Roman"/>
        </w:rPr>
        <w:t xml:space="preserve">Inicialmente, o Curso foi avaliado com conceito </w:t>
      </w:r>
      <w:proofErr w:type="gramStart"/>
      <w:r>
        <w:rPr>
          <w:rFonts w:ascii="Arial" w:hAnsi="Arial" w:cs="Times New Roman"/>
        </w:rPr>
        <w:t>4</w:t>
      </w:r>
      <w:proofErr w:type="gramEnd"/>
      <w:r>
        <w:rPr>
          <w:rFonts w:ascii="Arial" w:hAnsi="Arial" w:cs="Times New Roman"/>
        </w:rPr>
        <w:t xml:space="preserve"> em 2008; depois, o conceito obtido diminuiu para 2 em 2011 e, posteriormente, aumentou para 3 em 2014. </w:t>
      </w:r>
    </w:p>
    <w:p w:rsidR="00D83785" w:rsidRDefault="008D7D7A">
      <w:pPr>
        <w:spacing w:line="360" w:lineRule="auto"/>
        <w:jc w:val="both"/>
        <w:rPr>
          <w:rFonts w:cs="Times New Roman"/>
        </w:rPr>
      </w:pPr>
      <w:r>
        <w:rPr>
          <w:rFonts w:ascii="Arial" w:hAnsi="Arial" w:cs="Times New Roman"/>
          <w:b/>
          <w:bCs/>
        </w:rPr>
        <w:t>g) Turnos de funcionamento do curso</w:t>
      </w:r>
      <w:r>
        <w:rPr>
          <w:rFonts w:ascii="Arial" w:hAnsi="Arial" w:cs="Times New Roman"/>
        </w:rPr>
        <w:t>:</w:t>
      </w:r>
    </w:p>
    <w:p w:rsidR="00D83785" w:rsidRDefault="008D7D7A">
      <w:pPr>
        <w:spacing w:line="360" w:lineRule="auto"/>
        <w:jc w:val="both"/>
        <w:rPr>
          <w:rFonts w:cs="Times New Roman"/>
        </w:rPr>
      </w:pPr>
      <w:r>
        <w:rPr>
          <w:rFonts w:ascii="Arial" w:hAnsi="Arial" w:cs="Times New Roman"/>
        </w:rPr>
        <w:t>Matutino.</w:t>
      </w:r>
    </w:p>
    <w:p w:rsidR="00D83785" w:rsidRDefault="008D7D7A">
      <w:pPr>
        <w:spacing w:line="360" w:lineRule="auto"/>
        <w:jc w:val="both"/>
        <w:rPr>
          <w:rFonts w:cs="Times New Roman"/>
        </w:rPr>
      </w:pPr>
      <w:r>
        <w:rPr>
          <w:rFonts w:ascii="Arial" w:hAnsi="Arial" w:cs="Times New Roman"/>
          <w:b/>
          <w:bCs/>
        </w:rPr>
        <w:t>h) Carga horária total do curso</w:t>
      </w:r>
      <w:r>
        <w:rPr>
          <w:rFonts w:ascii="Arial" w:hAnsi="Arial" w:cs="Times New Roman"/>
        </w:rPr>
        <w:t>:</w:t>
      </w:r>
    </w:p>
    <w:p w:rsidR="00D83785" w:rsidRDefault="008D7D7A">
      <w:pPr>
        <w:spacing w:line="360" w:lineRule="auto"/>
        <w:jc w:val="both"/>
        <w:rPr>
          <w:rFonts w:cs="Times New Roman"/>
        </w:rPr>
      </w:pPr>
      <w:r>
        <w:rPr>
          <w:rFonts w:ascii="Arial" w:hAnsi="Arial" w:cs="Times New Roman"/>
        </w:rPr>
        <w:t>3.240 horas.</w:t>
      </w:r>
    </w:p>
    <w:p w:rsidR="00D83785" w:rsidRDefault="008D7D7A">
      <w:pPr>
        <w:spacing w:line="360" w:lineRule="auto"/>
        <w:jc w:val="both"/>
        <w:rPr>
          <w:rFonts w:cs="Times New Roman"/>
        </w:rPr>
      </w:pPr>
      <w:r>
        <w:rPr>
          <w:rFonts w:ascii="Arial" w:hAnsi="Arial" w:cs="Times New Roman"/>
          <w:b/>
          <w:bCs/>
        </w:rPr>
        <w:t>i) Tempos mínimo e máximo para integralização</w:t>
      </w:r>
      <w:r>
        <w:rPr>
          <w:rFonts w:ascii="Arial" w:hAnsi="Arial" w:cs="Times New Roman"/>
        </w:rPr>
        <w:t>:</w:t>
      </w:r>
    </w:p>
    <w:p w:rsidR="00D83785" w:rsidRDefault="008D7D7A">
      <w:pPr>
        <w:spacing w:line="360" w:lineRule="auto"/>
        <w:jc w:val="both"/>
        <w:rPr>
          <w:rFonts w:cs="Times New Roman"/>
        </w:rPr>
      </w:pPr>
      <w:r>
        <w:rPr>
          <w:rFonts w:ascii="Arial" w:hAnsi="Arial" w:cs="Times New Roman"/>
        </w:rPr>
        <w:t xml:space="preserve">Mínimo de </w:t>
      </w:r>
      <w:proofErr w:type="gramStart"/>
      <w:r>
        <w:rPr>
          <w:rFonts w:ascii="Arial" w:hAnsi="Arial" w:cs="Times New Roman"/>
        </w:rPr>
        <w:t>8</w:t>
      </w:r>
      <w:proofErr w:type="gramEnd"/>
      <w:r>
        <w:rPr>
          <w:rFonts w:ascii="Arial" w:hAnsi="Arial" w:cs="Times New Roman"/>
        </w:rPr>
        <w:t xml:space="preserve"> (oito) semestres letivos, equivalente a 4 (quatro) anos de curso, e máximo de 12 (doze) semestres letivos, equivalente a 6 (seis) anos consecutivos de curso.</w:t>
      </w:r>
    </w:p>
    <w:p w:rsidR="00D83785" w:rsidRDefault="008D7D7A">
      <w:pPr>
        <w:spacing w:line="360" w:lineRule="auto"/>
        <w:jc w:val="both"/>
        <w:rPr>
          <w:rFonts w:cs="Times New Roman"/>
        </w:rPr>
      </w:pPr>
      <w:r>
        <w:rPr>
          <w:rFonts w:ascii="Arial" w:hAnsi="Arial" w:cs="Times New Roman"/>
          <w:b/>
          <w:bCs/>
        </w:rPr>
        <w:t>j) Histórico do curso; portaria de criação (ou ato de convalidação)</w:t>
      </w:r>
      <w:r>
        <w:rPr>
          <w:rFonts w:ascii="Arial" w:hAnsi="Arial" w:cs="Times New Roman"/>
        </w:rPr>
        <w:t>:</w:t>
      </w:r>
    </w:p>
    <w:p w:rsidR="00D83785" w:rsidRDefault="008D7D7A">
      <w:pPr>
        <w:spacing w:line="360" w:lineRule="auto"/>
        <w:ind w:firstLine="709"/>
        <w:jc w:val="both"/>
        <w:rPr>
          <w:rFonts w:cs="Times New Roman"/>
        </w:rPr>
      </w:pPr>
      <w:r>
        <w:rPr>
          <w:rFonts w:ascii="Arial" w:hAnsi="Arial" w:cs="Times New Roman"/>
        </w:rPr>
        <w:t xml:space="preserve">O Departamento de Ciências Sociais foi constituído a partir do desmembramento do antigo Departamento de Sociologia e Filosofia, quando já estava em funcionamento o curso de graduação em Ciências Sociais e discutia-se a criação do curso de Filosofia, à época, vinculados ao Núcleo de Educação (hoje, renomeado como Núcleo de Ciências Humanas). Nesse contexto, com o objetivo de aumentar a especialização dos docentes de acordo com a área de atuação, foram constituídos os dois departamentos (Ciências Sociais e Filosofia), concedendo o direito de opção aos docentes que eram integrantes daquela formação originária. Marque-se que, durante esse período, o Departamento de Sociologia e Filosofia não era </w:t>
      </w:r>
      <w:proofErr w:type="gramStart"/>
      <w:r>
        <w:rPr>
          <w:rFonts w:ascii="Arial" w:hAnsi="Arial" w:cs="Times New Roman"/>
        </w:rPr>
        <w:t>dotado de um curso de graduação ou pós-graduação, ficando responsável</w:t>
      </w:r>
      <w:proofErr w:type="gramEnd"/>
      <w:r>
        <w:rPr>
          <w:rFonts w:ascii="Arial" w:hAnsi="Arial" w:cs="Times New Roman"/>
        </w:rPr>
        <w:t xml:space="preserve"> pelo atendimento das demandas de Ciências Sociais e Filosofia de todos os outros cursos da instituição.</w:t>
      </w:r>
    </w:p>
    <w:p w:rsidR="00D83785" w:rsidRDefault="008D7D7A">
      <w:pPr>
        <w:spacing w:line="360" w:lineRule="auto"/>
        <w:ind w:firstLine="709"/>
        <w:jc w:val="both"/>
        <w:rPr>
          <w:rFonts w:cs="Times New Roman"/>
        </w:rPr>
      </w:pPr>
      <w:r>
        <w:rPr>
          <w:rFonts w:ascii="Arial" w:hAnsi="Arial" w:cs="Times New Roman"/>
        </w:rPr>
        <w:t xml:space="preserve">Diante dessa proposta de institucionalização de um curso próprio, iniciaram-se os esforços para a apresentação do Projeto de Implantação do Curso de Ciências Sociais, cujo projeto inicial foi aprovado em maio de 2004. Ato contínuo, em 2005, foi realizado o primeiro vestibular para seleção de uma turma de 40 (quarenta estudantes), que iniciaram as aulas em março daquele ano. Iniciado o curso, em 2006, com o funcionamento do curso e aproveitando-se dessas experiências, foi </w:t>
      </w:r>
      <w:r>
        <w:rPr>
          <w:rFonts w:ascii="Arial" w:hAnsi="Arial" w:cs="Times New Roman"/>
        </w:rPr>
        <w:lastRenderedPageBreak/>
        <w:t xml:space="preserve">constituída uma comissão para </w:t>
      </w:r>
      <w:proofErr w:type="spellStart"/>
      <w:r>
        <w:rPr>
          <w:rFonts w:ascii="Arial" w:hAnsi="Arial" w:cs="Times New Roman"/>
        </w:rPr>
        <w:t>reelaboração</w:t>
      </w:r>
      <w:proofErr w:type="spellEnd"/>
      <w:r>
        <w:rPr>
          <w:rFonts w:ascii="Arial" w:hAnsi="Arial" w:cs="Times New Roman"/>
        </w:rPr>
        <w:t xml:space="preserve"> do Projeto Político do Curso (PPP). A equipe foi composta por Maria Berenice Alho da Costa Tourinho (Presidente), Jorge Luiz Coimbra de Oliveira (integrante) e Vinícius Valentin Raduan Miguel (representante estudantil no Conselho Departamental). Os trabalhos foram finalizados e a proposta foi aprovada no Departamento no mês de novembro, resultando, ao final da tramitação, na Resolução nº 184/CONSEA, de 17 de outubro de 2007, sendo o PPP que se mantém vigente até o ano de 2017.</w:t>
      </w:r>
    </w:p>
    <w:p w:rsidR="00D83785" w:rsidRDefault="008D7D7A">
      <w:pPr>
        <w:spacing w:line="360" w:lineRule="auto"/>
        <w:ind w:firstLine="709"/>
        <w:jc w:val="both"/>
        <w:rPr>
          <w:rFonts w:cs="Times New Roman"/>
        </w:rPr>
      </w:pPr>
      <w:r>
        <w:rPr>
          <w:rFonts w:ascii="Arial" w:hAnsi="Arial" w:cs="Times New Roman"/>
        </w:rPr>
        <w:t>Nesse interstício, ao menos duas modificações na Lei de Diretrizes e Bases da Educação são significativas para o Departamento de Ciências Sociais (DCS) e seus egressos: a Lei n. 11.645, de 10 de março de 2008, incluindo no currículo oficial da rede de ensino a obrigatoriedade da temática “História e Cultura Afro-Brasileira e Indígena”, além da Lei n. 11.684, de 02 de junho de 2008, que inseriu a Sociologia (e a Filosofia) “como disciplinas obrigatórias nos currículos do ensino médio”. A primeira lei, ao instituir a temática transversal de “História e Cultura Afro-Brasileira e Indígena” abriu um campo de reflexões que antropólogos e sociólogos eram afeitos, tornando premente que as unidades escolares buscassem esses profissionais para as adaptações curriculares. A segunda</w:t>
      </w:r>
      <w:proofErr w:type="gramStart"/>
      <w:r>
        <w:rPr>
          <w:rFonts w:ascii="Arial" w:hAnsi="Arial" w:cs="Times New Roman"/>
        </w:rPr>
        <w:t>, tornou</w:t>
      </w:r>
      <w:proofErr w:type="gramEnd"/>
      <w:r>
        <w:rPr>
          <w:rFonts w:ascii="Arial" w:hAnsi="Arial" w:cs="Times New Roman"/>
        </w:rPr>
        <w:t xml:space="preserve"> cogente que as instituições de ensino médio agora contassem com profissionais das referidas áreas, antes legados à categoria de “matérias optativas”, de “matrícula facultativa”, fortalecendo os conteúdos das áreas das Ciências Humanas, tão importantes para uma formação crítica e cidadã.</w:t>
      </w:r>
    </w:p>
    <w:p w:rsidR="00D83785" w:rsidRDefault="008D7D7A">
      <w:pPr>
        <w:spacing w:line="360" w:lineRule="auto"/>
        <w:ind w:firstLine="709"/>
        <w:jc w:val="both"/>
        <w:rPr>
          <w:rFonts w:cs="Times New Roman"/>
        </w:rPr>
      </w:pPr>
      <w:r>
        <w:rPr>
          <w:rFonts w:ascii="Arial" w:hAnsi="Arial" w:cs="Times New Roman"/>
        </w:rPr>
        <w:t>A Portaria MEC n. 1.094, de 24 de dezembro de 2015, publicada no Diário Oficial da União (DOU) n. 247, de 28 de dezembro de 2015, renovou o reconhecimento do Curso.</w:t>
      </w:r>
    </w:p>
    <w:p w:rsidR="00D83785" w:rsidRDefault="008D7D7A">
      <w:pPr>
        <w:spacing w:line="360" w:lineRule="auto"/>
        <w:ind w:firstLine="709"/>
        <w:jc w:val="both"/>
        <w:rPr>
          <w:rFonts w:cs="Times New Roman"/>
        </w:rPr>
      </w:pPr>
      <w:r>
        <w:rPr>
          <w:rFonts w:ascii="Arial" w:hAnsi="Arial" w:cs="Times New Roman"/>
        </w:rPr>
        <w:t>Em razão disso, considerando as inovações legislativas, as experiências na licenciatura e relatos dos discentes e egressos</w:t>
      </w:r>
      <w:r>
        <w:rPr>
          <w:rStyle w:val="ncoradanotaderodap"/>
          <w:rFonts w:ascii="Arial" w:hAnsi="Arial" w:cs="Times New Roman"/>
        </w:rPr>
        <w:footnoteReference w:id="2"/>
      </w:r>
      <w:r>
        <w:rPr>
          <w:rFonts w:ascii="Arial" w:hAnsi="Arial" w:cs="Times New Roman"/>
        </w:rPr>
        <w:t xml:space="preserve">, uma proposta que diminua a dependência do Departamento de Ciências Sociais em relação aos demais, a forçosa necessidade de concentração em temáticas da área, bem como avaliação de Comissão do Ministério da Educação (MEC) e o decurso de 10 (dez) anos desde a Resolução nº 086/2004/CONSEA/Unir, passou a deflagrar a implantação do curso </w:t>
      </w:r>
      <w:r>
        <w:rPr>
          <w:rFonts w:ascii="Arial" w:hAnsi="Arial" w:cs="Times New Roman"/>
        </w:rPr>
        <w:lastRenderedPageBreak/>
        <w:t>de Ciências Sociais, visando pensar um novo PPP, resultando na atual proposta de reformulação para a Licenciatura.</w:t>
      </w:r>
    </w:p>
    <w:p w:rsidR="00D83785" w:rsidRDefault="008D7D7A">
      <w:pPr>
        <w:spacing w:line="360" w:lineRule="auto"/>
        <w:jc w:val="both"/>
        <w:rPr>
          <w:rFonts w:cs="Times New Roman"/>
        </w:rPr>
      </w:pPr>
      <w:r>
        <w:rPr>
          <w:rFonts w:ascii="Arial" w:hAnsi="Arial" w:cs="Times New Roman"/>
          <w:b/>
          <w:bCs/>
        </w:rPr>
        <w:t>k) Integração entre Ensino, Pesquisa e Extensão (descrição das atividades que integrem ensino, pesquisa e extensão)</w:t>
      </w:r>
      <w:r>
        <w:rPr>
          <w:rFonts w:ascii="Arial" w:hAnsi="Arial" w:cs="Times New Roman"/>
        </w:rPr>
        <w:t>:</w:t>
      </w:r>
    </w:p>
    <w:p w:rsidR="00D83785" w:rsidRDefault="008D7D7A">
      <w:pPr>
        <w:spacing w:line="360" w:lineRule="auto"/>
        <w:ind w:firstLine="709"/>
        <w:jc w:val="both"/>
        <w:rPr>
          <w:rFonts w:cs="Times New Roman"/>
        </w:rPr>
      </w:pPr>
      <w:r>
        <w:rPr>
          <w:rFonts w:ascii="Arial" w:hAnsi="Arial" w:cs="Times New Roman"/>
        </w:rPr>
        <w:t xml:space="preserve">Praticamente todas as disciplinas têm uma dimensão prática, como inclusive determina a lei. A dimensão prática das disciplinas envolve tanto extensão, no sentido de oferecimento de atividades vinculadas às disciplinas à população, </w:t>
      </w:r>
      <w:proofErr w:type="gramStart"/>
      <w:r>
        <w:rPr>
          <w:rFonts w:ascii="Arial" w:hAnsi="Arial" w:cs="Times New Roman"/>
        </w:rPr>
        <w:t>quanto atividades</w:t>
      </w:r>
      <w:proofErr w:type="gramEnd"/>
      <w:r>
        <w:rPr>
          <w:rFonts w:ascii="Arial" w:hAnsi="Arial" w:cs="Times New Roman"/>
        </w:rPr>
        <w:t xml:space="preserve"> de pesquisa sobre o objeto de conhecimento de cada disciplina.</w:t>
      </w:r>
    </w:p>
    <w:p w:rsidR="00D83785" w:rsidRDefault="008D7D7A">
      <w:pPr>
        <w:spacing w:line="360" w:lineRule="auto"/>
        <w:ind w:firstLine="709"/>
        <w:jc w:val="both"/>
        <w:rPr>
          <w:rFonts w:cs="Times New Roman"/>
        </w:rPr>
      </w:pPr>
      <w:r>
        <w:rPr>
          <w:rFonts w:ascii="Arial" w:hAnsi="Arial" w:cs="Times New Roman"/>
        </w:rPr>
        <w:t>Outras atividades envolvem pesquisa e extensão como as Semanas de Curso, Encontros Acadêmicos, Seminários Científicos, projetos de pesquisa e programas de extensão, oferecidos pelo Departamento de Ciências Sociais e seus Grupos de Pesquisa.</w:t>
      </w:r>
    </w:p>
    <w:p w:rsidR="00D83785" w:rsidRDefault="008D7D7A">
      <w:pPr>
        <w:spacing w:line="360" w:lineRule="auto"/>
        <w:jc w:val="both"/>
        <w:rPr>
          <w:rFonts w:cs="Times New Roman"/>
        </w:rPr>
      </w:pPr>
      <w:r>
        <w:rPr>
          <w:rFonts w:ascii="Arial" w:hAnsi="Arial" w:cs="Times New Roman"/>
          <w:b/>
          <w:bCs/>
        </w:rPr>
        <w:t>l) Titulação conferida aos egressos</w:t>
      </w:r>
      <w:r>
        <w:rPr>
          <w:rFonts w:ascii="Arial" w:hAnsi="Arial" w:cs="Times New Roman"/>
        </w:rPr>
        <w:t>:</w:t>
      </w:r>
    </w:p>
    <w:p w:rsidR="00D83785" w:rsidRDefault="008D7D7A">
      <w:pPr>
        <w:spacing w:line="360" w:lineRule="auto"/>
        <w:jc w:val="both"/>
        <w:rPr>
          <w:rFonts w:cs="Times New Roman"/>
        </w:rPr>
      </w:pPr>
      <w:r>
        <w:rPr>
          <w:rFonts w:ascii="Arial" w:hAnsi="Arial" w:cs="Times New Roman"/>
        </w:rPr>
        <w:t>Licenciado em Ciências Sociais</w:t>
      </w:r>
    </w:p>
    <w:p w:rsidR="00D83785" w:rsidRDefault="008D7D7A">
      <w:pPr>
        <w:spacing w:line="360" w:lineRule="auto"/>
        <w:jc w:val="both"/>
        <w:rPr>
          <w:rFonts w:cs="Times New Roman"/>
        </w:rPr>
      </w:pPr>
      <w:r>
        <w:rPr>
          <w:rFonts w:ascii="Arial" w:hAnsi="Arial" w:cs="Times New Roman"/>
          <w:b/>
          <w:bCs/>
        </w:rPr>
        <w:t>m) Modos e períodos de ingresso e número de vagas por período de ingresso</w:t>
      </w:r>
      <w:r>
        <w:rPr>
          <w:rFonts w:ascii="Arial" w:hAnsi="Arial" w:cs="Times New Roman"/>
        </w:rPr>
        <w:t>:</w:t>
      </w:r>
    </w:p>
    <w:p w:rsidR="00D83785" w:rsidRDefault="008D7D7A">
      <w:pPr>
        <w:spacing w:line="360" w:lineRule="auto"/>
        <w:ind w:firstLine="709"/>
        <w:jc w:val="both"/>
        <w:rPr>
          <w:rFonts w:cs="Times New Roman"/>
        </w:rPr>
      </w:pPr>
      <w:proofErr w:type="gramStart"/>
      <w:r>
        <w:rPr>
          <w:rFonts w:ascii="Arial" w:hAnsi="Arial" w:cs="Times New Roman"/>
        </w:rPr>
        <w:t>Ingressos via</w:t>
      </w:r>
      <w:proofErr w:type="gramEnd"/>
      <w:r>
        <w:rPr>
          <w:rFonts w:ascii="Arial" w:hAnsi="Arial" w:cs="Times New Roman"/>
        </w:rPr>
        <w:t xml:space="preserve"> Exame Nacional do Ensino Médio (ENEM) e via processo avaliativo interno da Unir denominado “Vestibulinho”. São 20 (vinte) vagas para ingresso via Enem, acrescidas os 10%, sempre no primeiro período letivo do ano. </w:t>
      </w:r>
      <w:proofErr w:type="gramStart"/>
      <w:r>
        <w:rPr>
          <w:rFonts w:ascii="Arial" w:hAnsi="Arial" w:cs="Times New Roman"/>
        </w:rPr>
        <w:t>As vagas e o período de ingresso via</w:t>
      </w:r>
      <w:proofErr w:type="gramEnd"/>
      <w:r>
        <w:rPr>
          <w:rFonts w:ascii="Arial" w:hAnsi="Arial" w:cs="Times New Roman"/>
        </w:rPr>
        <w:t xml:space="preserve"> Vestibulinho seguem as vacâncias ocorridas no curso e o calendário da UNIR.</w:t>
      </w:r>
    </w:p>
    <w:p w:rsidR="00D83785" w:rsidRDefault="008D7D7A">
      <w:pPr>
        <w:spacing w:line="360" w:lineRule="auto"/>
        <w:jc w:val="both"/>
        <w:rPr>
          <w:rFonts w:cs="Times New Roman"/>
        </w:rPr>
      </w:pPr>
      <w:r>
        <w:rPr>
          <w:rFonts w:ascii="Arial" w:hAnsi="Arial" w:cs="Times New Roman"/>
          <w:b/>
          <w:bCs/>
        </w:rPr>
        <w:t>n) Regime de oferta e de matrícula</w:t>
      </w:r>
      <w:r>
        <w:rPr>
          <w:rFonts w:ascii="Arial" w:hAnsi="Arial" w:cs="Times New Roman"/>
        </w:rPr>
        <w:t>:</w:t>
      </w:r>
    </w:p>
    <w:p w:rsidR="00D83785" w:rsidRDefault="008D7D7A">
      <w:pPr>
        <w:spacing w:line="360" w:lineRule="auto"/>
        <w:jc w:val="both"/>
        <w:rPr>
          <w:rFonts w:cs="Times New Roman"/>
        </w:rPr>
      </w:pPr>
      <w:r>
        <w:rPr>
          <w:rFonts w:ascii="Arial" w:hAnsi="Arial" w:cs="Times New Roman"/>
        </w:rPr>
        <w:t>20 (vinte) vagas, com entrada no 1º semestre letivo.</w:t>
      </w:r>
    </w:p>
    <w:p w:rsidR="00D83785" w:rsidRDefault="008D7D7A">
      <w:pPr>
        <w:spacing w:line="360" w:lineRule="auto"/>
        <w:jc w:val="both"/>
        <w:rPr>
          <w:rFonts w:cs="Times New Roman"/>
        </w:rPr>
      </w:pPr>
      <w:r>
        <w:rPr>
          <w:rFonts w:ascii="Arial" w:hAnsi="Arial" w:cs="Times New Roman"/>
          <w:b/>
          <w:bCs/>
        </w:rPr>
        <w:t>o) Calendário acadêmico (número de semanas de aula, eventos como semanas acadêmicas)</w:t>
      </w:r>
      <w:r>
        <w:rPr>
          <w:rFonts w:ascii="Arial" w:hAnsi="Arial" w:cs="Times New Roman"/>
        </w:rPr>
        <w:t>:</w:t>
      </w:r>
    </w:p>
    <w:p w:rsidR="00D83785" w:rsidRDefault="008D7D7A">
      <w:pPr>
        <w:spacing w:line="360" w:lineRule="auto"/>
        <w:ind w:firstLine="709"/>
        <w:jc w:val="both"/>
        <w:rPr>
          <w:rFonts w:cs="Times New Roman"/>
        </w:rPr>
      </w:pPr>
      <w:r>
        <w:rPr>
          <w:rFonts w:ascii="Arial" w:hAnsi="Arial" w:cs="Times New Roman"/>
        </w:rPr>
        <w:t>O calendário acadêmico é composto por 100 dias letivos por semestre, incluindo os sábados quando houver necessidade, que equivale a 20 semanas de aula por semestre. O curso realiza a Semana de Ciências Sociais uma vez por ano, sempre no segundo semestre.</w:t>
      </w:r>
    </w:p>
    <w:p w:rsidR="00D83785" w:rsidRDefault="008D7D7A">
      <w:pPr>
        <w:spacing w:line="360" w:lineRule="auto"/>
        <w:jc w:val="both"/>
        <w:rPr>
          <w:rFonts w:cs="Times New Roman"/>
        </w:rPr>
      </w:pPr>
      <w:r>
        <w:rPr>
          <w:rFonts w:ascii="Arial" w:hAnsi="Arial" w:cs="Times New Roman"/>
          <w:b/>
          <w:bCs/>
        </w:rPr>
        <w:t>p) Distribuição da carga horária</w:t>
      </w:r>
      <w:r>
        <w:rPr>
          <w:rFonts w:ascii="Arial" w:hAnsi="Arial" w:cs="Times New Roman"/>
        </w:rPr>
        <w:t>:</w:t>
      </w:r>
    </w:p>
    <w:p w:rsidR="00D83785" w:rsidRDefault="008D7D7A">
      <w:pPr>
        <w:spacing w:line="360" w:lineRule="auto"/>
        <w:ind w:firstLine="709"/>
        <w:rPr>
          <w:rFonts w:cs="Times New Roman"/>
        </w:rPr>
      </w:pPr>
      <w:r>
        <w:rPr>
          <w:rFonts w:ascii="Arial" w:hAnsi="Arial" w:cs="Times New Roman"/>
        </w:rPr>
        <w:t>Núcleo de Estudos de Formação Geral (Comum a Bacharelado e Licenciatura): 1.840 h.</w:t>
      </w:r>
    </w:p>
    <w:p w:rsidR="00D83785" w:rsidRDefault="008D7D7A">
      <w:pPr>
        <w:spacing w:line="360" w:lineRule="auto"/>
        <w:ind w:firstLine="709"/>
        <w:rPr>
          <w:rFonts w:cs="Times New Roman"/>
        </w:rPr>
      </w:pPr>
      <w:r>
        <w:rPr>
          <w:rFonts w:ascii="Arial" w:hAnsi="Arial" w:cs="Times New Roman"/>
        </w:rPr>
        <w:t>2- Núcleo de Aprofundamento e Diversificação da Área de Atuação Profissional: 1.200 h.</w:t>
      </w:r>
    </w:p>
    <w:p w:rsidR="00D83785" w:rsidRDefault="008D7D7A">
      <w:pPr>
        <w:spacing w:line="360" w:lineRule="auto"/>
        <w:ind w:firstLine="709"/>
        <w:rPr>
          <w:rFonts w:cs="Times New Roman"/>
        </w:rPr>
      </w:pPr>
      <w:r>
        <w:rPr>
          <w:rFonts w:ascii="Arial" w:hAnsi="Arial" w:cs="Times New Roman"/>
        </w:rPr>
        <w:lastRenderedPageBreak/>
        <w:t xml:space="preserve">3- Núcleo de Estudos Integradores: </w:t>
      </w:r>
      <w:proofErr w:type="gramStart"/>
      <w:r>
        <w:rPr>
          <w:rFonts w:ascii="Arial" w:hAnsi="Arial" w:cs="Times New Roman"/>
        </w:rPr>
        <w:t xml:space="preserve">Atividades </w:t>
      </w:r>
      <w:proofErr w:type="spellStart"/>
      <w:r>
        <w:rPr>
          <w:rFonts w:ascii="Arial" w:hAnsi="Arial" w:cs="Times New Roman"/>
        </w:rPr>
        <w:t>Teórico-Práticas</w:t>
      </w:r>
      <w:proofErr w:type="spellEnd"/>
      <w:r>
        <w:rPr>
          <w:rFonts w:ascii="Arial" w:hAnsi="Arial" w:cs="Times New Roman"/>
        </w:rPr>
        <w:t xml:space="preserve"> de Aprofundamento</w:t>
      </w:r>
      <w:proofErr w:type="gramEnd"/>
      <w:r>
        <w:rPr>
          <w:rFonts w:ascii="Arial" w:hAnsi="Arial" w:cs="Times New Roman"/>
        </w:rPr>
        <w:t xml:space="preserve"> por áreas de interesse dos estudantes: 200 h.</w:t>
      </w:r>
    </w:p>
    <w:p w:rsidR="00D83785" w:rsidRDefault="008D7D7A">
      <w:pPr>
        <w:spacing w:line="360" w:lineRule="auto"/>
        <w:ind w:firstLine="709"/>
        <w:jc w:val="both"/>
        <w:rPr>
          <w:rFonts w:cs="Times New Roman"/>
        </w:rPr>
      </w:pPr>
      <w:r>
        <w:rPr>
          <w:rFonts w:ascii="Arial" w:hAnsi="Arial" w:cs="Times New Roman"/>
        </w:rPr>
        <w:t>Carga horária total: 3.240 h.</w:t>
      </w:r>
    </w:p>
    <w:p w:rsidR="00D83785" w:rsidRDefault="008D7D7A">
      <w:pPr>
        <w:spacing w:line="360" w:lineRule="auto"/>
        <w:jc w:val="both"/>
        <w:rPr>
          <w:rFonts w:cs="Times New Roman"/>
          <w:b/>
        </w:rPr>
      </w:pPr>
      <w:r>
        <w:rPr>
          <w:rFonts w:ascii="Arial" w:hAnsi="Arial" w:cs="Times New Roman"/>
          <w:b/>
        </w:rPr>
        <w:t>q) Formas de ingresso no Curso</w:t>
      </w:r>
    </w:p>
    <w:p w:rsidR="00D83785" w:rsidRDefault="008D7D7A">
      <w:pPr>
        <w:spacing w:line="360" w:lineRule="auto"/>
        <w:ind w:firstLine="709"/>
        <w:jc w:val="both"/>
        <w:rPr>
          <w:rFonts w:cs="Times New Roman"/>
        </w:rPr>
      </w:pPr>
      <w:r>
        <w:rPr>
          <w:rFonts w:ascii="Arial" w:hAnsi="Arial" w:cs="Times New Roman"/>
        </w:rPr>
        <w:t xml:space="preserve">As formas de ingresso no curso por processos seletivos regulares, para vagas ociosas, transferência compulsória, regime especial, mobilidade acadêmica intra e interinstitucional, cotas especiais devidamente regulamentadas em lei, além de outras, obedecerão </w:t>
      </w:r>
      <w:proofErr w:type="gramStart"/>
      <w:r>
        <w:rPr>
          <w:rFonts w:ascii="Arial" w:hAnsi="Arial" w:cs="Times New Roman"/>
        </w:rPr>
        <w:t>a</w:t>
      </w:r>
      <w:proofErr w:type="gramEnd"/>
      <w:r>
        <w:rPr>
          <w:rFonts w:ascii="Arial" w:hAnsi="Arial" w:cs="Times New Roman"/>
        </w:rPr>
        <w:t xml:space="preserve"> legislação vigente no país, bem como as normas regulamentadas pelos Conselhos Superiores da Universidade Federal de Rondônia.</w:t>
      </w:r>
    </w:p>
    <w:p w:rsidR="00D83785" w:rsidRDefault="008D7D7A">
      <w:pPr>
        <w:spacing w:line="360" w:lineRule="auto"/>
        <w:jc w:val="both"/>
        <w:rPr>
          <w:rFonts w:cs="Times New Roman"/>
        </w:rPr>
      </w:pPr>
      <w:r>
        <w:rPr>
          <w:rFonts w:ascii="Arial" w:hAnsi="Arial" w:cs="Times New Roman"/>
          <w:b/>
        </w:rPr>
        <w:t>r) Equivalência entre as Matrizes Curriculares:</w:t>
      </w:r>
    </w:p>
    <w:p w:rsidR="00D83785" w:rsidRDefault="008D7D7A">
      <w:pPr>
        <w:spacing w:line="360" w:lineRule="auto"/>
        <w:ind w:firstLine="709"/>
        <w:jc w:val="both"/>
        <w:rPr>
          <w:rFonts w:cs="Times New Roman"/>
        </w:rPr>
      </w:pPr>
      <w:r>
        <w:rPr>
          <w:rFonts w:ascii="Arial" w:hAnsi="Arial" w:cs="Times New Roman"/>
        </w:rPr>
        <w:t xml:space="preserve">A partir da aprovação desta nova matriz curricular, pelo Conselho Superior Acadêmico (CONSEA) da UNIR, </w:t>
      </w:r>
      <w:proofErr w:type="gramStart"/>
      <w:r>
        <w:rPr>
          <w:rFonts w:ascii="Arial" w:hAnsi="Arial" w:cs="Times New Roman"/>
        </w:rPr>
        <w:t>o(</w:t>
      </w:r>
      <w:proofErr w:type="gramEnd"/>
      <w:r>
        <w:rPr>
          <w:rFonts w:ascii="Arial" w:hAnsi="Arial" w:cs="Times New Roman"/>
        </w:rPr>
        <w:t>a) discente que já esteja matriculado(a) do Curso de Ciências Sociais em data anterior à da entrada em vigor deste PPP poderá:</w:t>
      </w:r>
    </w:p>
    <w:p w:rsidR="00D83785" w:rsidRDefault="008D7D7A">
      <w:pPr>
        <w:numPr>
          <w:ilvl w:val="0"/>
          <w:numId w:val="15"/>
        </w:numPr>
        <w:spacing w:line="360" w:lineRule="auto"/>
        <w:jc w:val="both"/>
        <w:rPr>
          <w:rFonts w:cs="Times New Roman"/>
        </w:rPr>
      </w:pPr>
      <w:r>
        <w:rPr>
          <w:rFonts w:ascii="Arial" w:hAnsi="Arial" w:cs="Times New Roman"/>
        </w:rPr>
        <w:t xml:space="preserve">Seguir a trajetória da matriz curricular para a qual foi </w:t>
      </w:r>
      <w:proofErr w:type="gramStart"/>
      <w:r>
        <w:rPr>
          <w:rFonts w:ascii="Arial" w:hAnsi="Arial" w:cs="Times New Roman"/>
        </w:rPr>
        <w:t>concursado(</w:t>
      </w:r>
      <w:proofErr w:type="gramEnd"/>
      <w:r>
        <w:rPr>
          <w:rFonts w:ascii="Arial" w:hAnsi="Arial" w:cs="Times New Roman"/>
        </w:rPr>
        <w:t>a); ou</w:t>
      </w:r>
    </w:p>
    <w:p w:rsidR="00D83785" w:rsidRDefault="008D7D7A">
      <w:pPr>
        <w:numPr>
          <w:ilvl w:val="0"/>
          <w:numId w:val="15"/>
        </w:numPr>
        <w:spacing w:line="360" w:lineRule="auto"/>
        <w:jc w:val="both"/>
        <w:rPr>
          <w:rFonts w:cs="Times New Roman"/>
        </w:rPr>
      </w:pPr>
      <w:r>
        <w:rPr>
          <w:rFonts w:ascii="Arial" w:hAnsi="Arial" w:cs="Times New Roman"/>
        </w:rPr>
        <w:t>Migrar para a nova matriz curricular, de acordo com as novas regras estabelecidas por este PPP.</w:t>
      </w:r>
    </w:p>
    <w:p w:rsidR="00D83785" w:rsidRDefault="008D7D7A">
      <w:pPr>
        <w:spacing w:line="360" w:lineRule="auto"/>
        <w:ind w:firstLine="709"/>
        <w:jc w:val="both"/>
        <w:rPr>
          <w:rFonts w:cs="Times New Roman"/>
        </w:rPr>
      </w:pPr>
      <w:r>
        <w:rPr>
          <w:rFonts w:ascii="Arial" w:hAnsi="Arial" w:cs="Times New Roman"/>
        </w:rPr>
        <w:t xml:space="preserve">Tal migração será realizada, por requerimento, ao CONDEP-DCS, </w:t>
      </w:r>
      <w:proofErr w:type="gramStart"/>
      <w:r>
        <w:rPr>
          <w:rFonts w:ascii="Arial" w:hAnsi="Arial" w:cs="Times New Roman"/>
        </w:rPr>
        <w:t>pelo(</w:t>
      </w:r>
      <w:proofErr w:type="gramEnd"/>
      <w:r>
        <w:rPr>
          <w:rFonts w:ascii="Arial" w:hAnsi="Arial" w:cs="Times New Roman"/>
        </w:rPr>
        <w:t>a) interessado(a), mediante a condição exclusiva de submissão aos critérios existentes de aproveitamento de disciplina.</w:t>
      </w:r>
    </w:p>
    <w:p w:rsidR="00D83785" w:rsidRDefault="00D83785">
      <w:pPr>
        <w:spacing w:line="360" w:lineRule="auto"/>
        <w:jc w:val="both"/>
        <w:rPr>
          <w:rFonts w:ascii="Arial" w:hAnsi="Arial" w:cs="Times New Roman"/>
        </w:rPr>
      </w:pPr>
    </w:p>
    <w:p w:rsidR="00D83785" w:rsidRDefault="008D7D7A">
      <w:pPr>
        <w:pStyle w:val="Legenda"/>
      </w:pPr>
      <w:bookmarkStart w:id="56" w:name="_Toc525306429"/>
      <w:bookmarkStart w:id="57" w:name="_Toc529437367"/>
      <w:r>
        <w:rPr>
          <w:rFonts w:ascii="Arial" w:hAnsi="Arial"/>
          <w:b/>
          <w:i w:val="0"/>
          <w:sz w:val="20"/>
          <w:szCs w:val="20"/>
        </w:rPr>
        <w:t xml:space="preserve">Quadro </w:t>
      </w:r>
      <w:r w:rsidR="00D83785" w:rsidRPr="00D83785">
        <w:rPr>
          <w:rFonts w:ascii="Arial" w:hAnsi="Arial"/>
          <w:b/>
          <w:i w:val="0"/>
          <w:sz w:val="20"/>
          <w:szCs w:val="20"/>
        </w:rPr>
        <w:fldChar w:fldCharType="begin"/>
      </w:r>
      <w:r>
        <w:instrText>SEQ Quadro \* ARABIC</w:instrText>
      </w:r>
      <w:r w:rsidR="00D83785">
        <w:fldChar w:fldCharType="separate"/>
      </w:r>
      <w:proofErr w:type="gramStart"/>
      <w:r>
        <w:t>1</w:t>
      </w:r>
      <w:proofErr w:type="gramEnd"/>
      <w:r w:rsidR="00D83785">
        <w:fldChar w:fldCharType="end"/>
      </w:r>
      <w:bookmarkEnd w:id="56"/>
      <w:r>
        <w:rPr>
          <w:rFonts w:ascii="Arial" w:hAnsi="Arial"/>
          <w:i w:val="0"/>
          <w:sz w:val="20"/>
          <w:szCs w:val="20"/>
        </w:rPr>
        <w:t xml:space="preserve"> Matriz de equivalência entre os Cursos</w:t>
      </w:r>
      <w:bookmarkEnd w:id="57"/>
    </w:p>
    <w:tbl>
      <w:tblPr>
        <w:tblStyle w:val="Tabelacomgrade"/>
        <w:tblW w:w="9004" w:type="dxa"/>
        <w:tblInd w:w="-20" w:type="dxa"/>
        <w:tblCellMar>
          <w:left w:w="88" w:type="dxa"/>
        </w:tblCellMar>
        <w:tblLook w:val="04A0"/>
      </w:tblPr>
      <w:tblGrid>
        <w:gridCol w:w="1406"/>
        <w:gridCol w:w="3569"/>
        <w:gridCol w:w="2672"/>
        <w:gridCol w:w="1357"/>
      </w:tblGrid>
      <w:tr w:rsidR="00D83785">
        <w:trPr>
          <w:trHeight w:val="63"/>
        </w:trPr>
        <w:tc>
          <w:tcPr>
            <w:tcW w:w="4973" w:type="dxa"/>
            <w:gridSpan w:val="2"/>
            <w:shd w:val="clear" w:color="auto" w:fill="auto"/>
            <w:tcMar>
              <w:left w:w="88" w:type="dxa"/>
            </w:tcMar>
            <w:vAlign w:val="center"/>
          </w:tcPr>
          <w:p w:rsidR="00D83785" w:rsidRDefault="008D7D7A">
            <w:pPr>
              <w:jc w:val="center"/>
              <w:rPr>
                <w:rFonts w:cs="Times New Roman"/>
                <w:b/>
                <w:sz w:val="20"/>
                <w:szCs w:val="20"/>
              </w:rPr>
            </w:pPr>
            <w:r>
              <w:rPr>
                <w:rFonts w:ascii="Arial" w:hAnsi="Arial" w:cs="Times New Roman"/>
                <w:b/>
                <w:sz w:val="20"/>
                <w:szCs w:val="20"/>
              </w:rPr>
              <w:t>PPP de 2006 do Curso de Ciências Sociais da UNIR (código DIRCA: 42)</w:t>
            </w:r>
          </w:p>
        </w:tc>
        <w:tc>
          <w:tcPr>
            <w:tcW w:w="2673" w:type="dxa"/>
            <w:shd w:val="clear" w:color="auto" w:fill="auto"/>
            <w:tcMar>
              <w:left w:w="88" w:type="dxa"/>
            </w:tcMar>
            <w:vAlign w:val="center"/>
          </w:tcPr>
          <w:p w:rsidR="00D83785" w:rsidRDefault="008D7D7A">
            <w:pPr>
              <w:jc w:val="center"/>
              <w:rPr>
                <w:rFonts w:cs="Times New Roman"/>
                <w:b/>
                <w:sz w:val="20"/>
                <w:szCs w:val="20"/>
              </w:rPr>
            </w:pPr>
            <w:r>
              <w:rPr>
                <w:rFonts w:ascii="Arial" w:hAnsi="Arial" w:cs="Times New Roman"/>
                <w:b/>
                <w:sz w:val="20"/>
                <w:szCs w:val="20"/>
              </w:rPr>
              <w:t>Equivalência</w:t>
            </w:r>
          </w:p>
        </w:tc>
        <w:tc>
          <w:tcPr>
            <w:tcW w:w="1357" w:type="dxa"/>
            <w:shd w:val="clear" w:color="auto" w:fill="auto"/>
            <w:tcMar>
              <w:left w:w="88" w:type="dxa"/>
            </w:tcMar>
            <w:vAlign w:val="center"/>
          </w:tcPr>
          <w:p w:rsidR="00D83785" w:rsidRDefault="008D7D7A">
            <w:pPr>
              <w:jc w:val="center"/>
              <w:rPr>
                <w:rFonts w:cs="Times New Roman"/>
                <w:b/>
                <w:sz w:val="20"/>
                <w:szCs w:val="20"/>
              </w:rPr>
            </w:pPr>
            <w:r>
              <w:rPr>
                <w:rFonts w:ascii="Arial" w:hAnsi="Arial" w:cs="Times New Roman"/>
                <w:b/>
                <w:sz w:val="20"/>
                <w:szCs w:val="20"/>
              </w:rPr>
              <w:t>Observação</w:t>
            </w:r>
          </w:p>
        </w:tc>
      </w:tr>
      <w:tr w:rsidR="00D83785">
        <w:trPr>
          <w:trHeight w:val="63"/>
        </w:trPr>
        <w:tc>
          <w:tcPr>
            <w:tcW w:w="1406" w:type="dxa"/>
            <w:shd w:val="clear" w:color="auto" w:fill="auto"/>
            <w:tcMar>
              <w:left w:w="88" w:type="dxa"/>
            </w:tcMar>
            <w:vAlign w:val="center"/>
          </w:tcPr>
          <w:p w:rsidR="00D83785" w:rsidRDefault="008D7D7A">
            <w:pPr>
              <w:jc w:val="center"/>
              <w:rPr>
                <w:rFonts w:cs="Times New Roman"/>
                <w:b/>
                <w:sz w:val="20"/>
                <w:szCs w:val="20"/>
              </w:rPr>
            </w:pPr>
            <w:r>
              <w:rPr>
                <w:rFonts w:ascii="Arial" w:hAnsi="Arial" w:cs="Times New Roman"/>
                <w:b/>
                <w:sz w:val="20"/>
                <w:szCs w:val="20"/>
              </w:rPr>
              <w:t>Código DIRCA</w:t>
            </w:r>
          </w:p>
        </w:tc>
        <w:tc>
          <w:tcPr>
            <w:tcW w:w="3570" w:type="dxa"/>
            <w:shd w:val="clear" w:color="auto" w:fill="auto"/>
            <w:tcMar>
              <w:left w:w="88" w:type="dxa"/>
            </w:tcMar>
            <w:vAlign w:val="center"/>
          </w:tcPr>
          <w:p w:rsidR="00D83785" w:rsidRDefault="008D7D7A">
            <w:pPr>
              <w:jc w:val="center"/>
              <w:rPr>
                <w:rFonts w:cs="Times New Roman"/>
                <w:b/>
                <w:sz w:val="20"/>
                <w:szCs w:val="20"/>
              </w:rPr>
            </w:pPr>
            <w:proofErr w:type="gramStart"/>
            <w:r>
              <w:rPr>
                <w:rFonts w:ascii="Arial" w:hAnsi="Arial" w:cs="Times New Roman"/>
                <w:b/>
                <w:sz w:val="20"/>
                <w:szCs w:val="20"/>
              </w:rPr>
              <w:t xml:space="preserve">Componente </w:t>
            </w:r>
            <w:r>
              <w:rPr>
                <w:rFonts w:ascii="Arial" w:hAnsi="Arial" w:cs="Times New Roman"/>
                <w:b/>
                <w:color w:val="C00000"/>
                <w:sz w:val="20"/>
                <w:szCs w:val="20"/>
                <w:vertAlign w:val="superscript"/>
              </w:rPr>
              <w:t>a)</w:t>
            </w:r>
            <w:proofErr w:type="gramEnd"/>
          </w:p>
        </w:tc>
        <w:tc>
          <w:tcPr>
            <w:tcW w:w="2671" w:type="dxa"/>
            <w:shd w:val="clear" w:color="auto" w:fill="auto"/>
            <w:tcMar>
              <w:left w:w="88" w:type="dxa"/>
            </w:tcMar>
            <w:vAlign w:val="center"/>
          </w:tcPr>
          <w:p w:rsidR="00D83785" w:rsidRDefault="00D83785">
            <w:pPr>
              <w:jc w:val="center"/>
              <w:rPr>
                <w:rFonts w:ascii="Arial" w:hAnsi="Arial" w:cs="Times New Roman"/>
                <w:b/>
                <w:sz w:val="20"/>
                <w:szCs w:val="20"/>
              </w:rPr>
            </w:pPr>
          </w:p>
        </w:tc>
        <w:tc>
          <w:tcPr>
            <w:tcW w:w="1356" w:type="dxa"/>
            <w:shd w:val="clear" w:color="auto" w:fill="auto"/>
            <w:tcMar>
              <w:left w:w="88" w:type="dxa"/>
            </w:tcMar>
            <w:vAlign w:val="center"/>
          </w:tcPr>
          <w:p w:rsidR="00D83785" w:rsidRDefault="00D83785">
            <w:pPr>
              <w:jc w:val="center"/>
              <w:rPr>
                <w:rFonts w:ascii="Arial" w:hAnsi="Arial" w:cs="Times New Roman"/>
                <w:b/>
                <w:sz w:val="20"/>
                <w:szCs w:val="20"/>
              </w:rPr>
            </w:pPr>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FIS31001</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ANTROPOLOGIA I</w:t>
            </w:r>
          </w:p>
        </w:tc>
        <w:tc>
          <w:tcPr>
            <w:tcW w:w="2671"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Antropologia I</w:t>
            </w:r>
          </w:p>
        </w:tc>
        <w:tc>
          <w:tcPr>
            <w:tcW w:w="1356" w:type="dxa"/>
            <w:shd w:val="clear" w:color="auto" w:fill="auto"/>
            <w:tcMar>
              <w:left w:w="88" w:type="dxa"/>
            </w:tcMar>
            <w:vAlign w:val="center"/>
          </w:tcPr>
          <w:p w:rsidR="00D83785" w:rsidRDefault="00D83785">
            <w:pPr>
              <w:jc w:val="center"/>
              <w:rPr>
                <w:rFonts w:ascii="Arial" w:hAnsi="Arial" w:cs="Times New Roman"/>
                <w:sz w:val="20"/>
                <w:szCs w:val="20"/>
              </w:rPr>
            </w:pPr>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FIS31000</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SOCIOLOGIA I</w:t>
            </w:r>
          </w:p>
        </w:tc>
        <w:tc>
          <w:tcPr>
            <w:tcW w:w="2671"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Sociologia I</w:t>
            </w:r>
          </w:p>
        </w:tc>
        <w:tc>
          <w:tcPr>
            <w:tcW w:w="1356" w:type="dxa"/>
            <w:shd w:val="clear" w:color="auto" w:fill="auto"/>
            <w:tcMar>
              <w:left w:w="88" w:type="dxa"/>
            </w:tcMar>
            <w:vAlign w:val="center"/>
          </w:tcPr>
          <w:p w:rsidR="00D83785" w:rsidRDefault="00D83785">
            <w:pPr>
              <w:jc w:val="center"/>
              <w:rPr>
                <w:rFonts w:ascii="Arial" w:hAnsi="Arial" w:cs="Times New Roman"/>
                <w:sz w:val="20"/>
                <w:szCs w:val="20"/>
              </w:rPr>
            </w:pPr>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FIS31002</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CIÊNCIA POLÍTICA I</w:t>
            </w:r>
          </w:p>
        </w:tc>
        <w:tc>
          <w:tcPr>
            <w:tcW w:w="2671"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Ciência Política I</w:t>
            </w:r>
          </w:p>
        </w:tc>
        <w:tc>
          <w:tcPr>
            <w:tcW w:w="1356" w:type="dxa"/>
            <w:shd w:val="clear" w:color="auto" w:fill="auto"/>
            <w:tcMar>
              <w:left w:w="88" w:type="dxa"/>
            </w:tcMar>
            <w:vAlign w:val="center"/>
          </w:tcPr>
          <w:p w:rsidR="00D83785" w:rsidRDefault="00D83785">
            <w:pPr>
              <w:jc w:val="center"/>
              <w:rPr>
                <w:rFonts w:ascii="Arial" w:hAnsi="Arial" w:cs="Times New Roman"/>
                <w:sz w:val="20"/>
                <w:szCs w:val="20"/>
              </w:rPr>
            </w:pPr>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 xml:space="preserve">GEO31002 </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GEOGRAFIA HUMANA</w:t>
            </w:r>
          </w:p>
        </w:tc>
        <w:tc>
          <w:tcPr>
            <w:tcW w:w="2671"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Geografia Humana</w:t>
            </w:r>
          </w:p>
        </w:tc>
        <w:tc>
          <w:tcPr>
            <w:tcW w:w="1356" w:type="dxa"/>
            <w:shd w:val="clear" w:color="auto" w:fill="auto"/>
            <w:tcMar>
              <w:left w:w="88" w:type="dxa"/>
            </w:tcMar>
            <w:vAlign w:val="center"/>
          </w:tcPr>
          <w:p w:rsidR="00D83785" w:rsidRDefault="00D83785">
            <w:pPr>
              <w:jc w:val="center"/>
              <w:rPr>
                <w:rFonts w:ascii="Arial" w:hAnsi="Arial" w:cs="Times New Roman"/>
                <w:sz w:val="20"/>
                <w:szCs w:val="20"/>
              </w:rPr>
            </w:pPr>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FIS31016</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FILOSOFIA</w:t>
            </w:r>
          </w:p>
        </w:tc>
        <w:tc>
          <w:tcPr>
            <w:tcW w:w="2671"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Filosofia</w:t>
            </w:r>
          </w:p>
        </w:tc>
        <w:tc>
          <w:tcPr>
            <w:tcW w:w="1356" w:type="dxa"/>
            <w:shd w:val="clear" w:color="auto" w:fill="auto"/>
            <w:tcMar>
              <w:left w:w="88" w:type="dxa"/>
            </w:tcMar>
            <w:vAlign w:val="center"/>
          </w:tcPr>
          <w:p w:rsidR="00D83785" w:rsidRDefault="00D83785">
            <w:pPr>
              <w:jc w:val="center"/>
              <w:rPr>
                <w:rFonts w:ascii="Arial" w:hAnsi="Arial" w:cs="Times New Roman"/>
                <w:sz w:val="20"/>
                <w:szCs w:val="20"/>
              </w:rPr>
            </w:pPr>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FIS31004</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SOCIOLOGIA II</w:t>
            </w:r>
          </w:p>
        </w:tc>
        <w:tc>
          <w:tcPr>
            <w:tcW w:w="2671"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Sociologia II</w:t>
            </w:r>
          </w:p>
        </w:tc>
        <w:tc>
          <w:tcPr>
            <w:tcW w:w="1356" w:type="dxa"/>
            <w:shd w:val="clear" w:color="auto" w:fill="auto"/>
            <w:tcMar>
              <w:left w:w="88" w:type="dxa"/>
            </w:tcMar>
            <w:vAlign w:val="center"/>
          </w:tcPr>
          <w:p w:rsidR="00D83785" w:rsidRDefault="00D83785">
            <w:pPr>
              <w:jc w:val="center"/>
              <w:rPr>
                <w:rFonts w:ascii="Arial" w:hAnsi="Arial" w:cs="Times New Roman"/>
                <w:sz w:val="20"/>
                <w:szCs w:val="20"/>
              </w:rPr>
            </w:pPr>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FIS31005</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ANTROPOLOGIA II</w:t>
            </w:r>
          </w:p>
        </w:tc>
        <w:tc>
          <w:tcPr>
            <w:tcW w:w="2671"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Antropologia II</w:t>
            </w:r>
          </w:p>
        </w:tc>
        <w:tc>
          <w:tcPr>
            <w:tcW w:w="1356" w:type="dxa"/>
            <w:shd w:val="clear" w:color="auto" w:fill="auto"/>
            <w:tcMar>
              <w:left w:w="88" w:type="dxa"/>
            </w:tcMar>
            <w:vAlign w:val="center"/>
          </w:tcPr>
          <w:p w:rsidR="00D83785" w:rsidRDefault="00D83785">
            <w:pPr>
              <w:jc w:val="center"/>
              <w:rPr>
                <w:rFonts w:ascii="Arial" w:hAnsi="Arial" w:cs="Times New Roman"/>
                <w:sz w:val="20"/>
                <w:szCs w:val="20"/>
              </w:rPr>
            </w:pPr>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FIS31006</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CIÊNCIA POLÍTICA II</w:t>
            </w:r>
          </w:p>
        </w:tc>
        <w:tc>
          <w:tcPr>
            <w:tcW w:w="2671"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Ciência Política II</w:t>
            </w:r>
          </w:p>
        </w:tc>
        <w:tc>
          <w:tcPr>
            <w:tcW w:w="1356" w:type="dxa"/>
            <w:shd w:val="clear" w:color="auto" w:fill="auto"/>
            <w:tcMar>
              <w:left w:w="88" w:type="dxa"/>
            </w:tcMar>
            <w:vAlign w:val="center"/>
          </w:tcPr>
          <w:p w:rsidR="00D83785" w:rsidRDefault="00D83785">
            <w:pPr>
              <w:jc w:val="center"/>
              <w:rPr>
                <w:rFonts w:ascii="Arial" w:hAnsi="Arial" w:cs="Times New Roman"/>
                <w:sz w:val="20"/>
                <w:szCs w:val="20"/>
              </w:rPr>
            </w:pPr>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HIS31000</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HISTÓRIA MODERNA</w:t>
            </w:r>
          </w:p>
        </w:tc>
        <w:tc>
          <w:tcPr>
            <w:tcW w:w="2671"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História do Brasil</w:t>
            </w:r>
          </w:p>
        </w:tc>
        <w:tc>
          <w:tcPr>
            <w:tcW w:w="1356" w:type="dxa"/>
            <w:shd w:val="clear" w:color="auto" w:fill="auto"/>
            <w:tcMar>
              <w:left w:w="88" w:type="dxa"/>
            </w:tcMar>
            <w:vAlign w:val="center"/>
          </w:tcPr>
          <w:p w:rsidR="00D83785" w:rsidRDefault="00D83785">
            <w:pPr>
              <w:jc w:val="center"/>
              <w:rPr>
                <w:rFonts w:ascii="Arial" w:hAnsi="Arial" w:cs="Times New Roman"/>
                <w:sz w:val="20"/>
                <w:szCs w:val="20"/>
              </w:rPr>
            </w:pPr>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ECO31000</w:t>
            </w:r>
          </w:p>
          <w:p w:rsidR="00D83785" w:rsidRDefault="008D7D7A">
            <w:pPr>
              <w:jc w:val="center"/>
              <w:rPr>
                <w:rFonts w:cs="Times New Roman"/>
                <w:sz w:val="20"/>
                <w:szCs w:val="20"/>
              </w:rPr>
            </w:pPr>
            <w:r>
              <w:rPr>
                <w:rFonts w:ascii="Arial" w:hAnsi="Arial" w:cs="Times New Roman"/>
                <w:sz w:val="20"/>
                <w:szCs w:val="20"/>
              </w:rPr>
              <w:t>+</w:t>
            </w:r>
          </w:p>
          <w:p w:rsidR="00D83785" w:rsidRDefault="008D7D7A">
            <w:pPr>
              <w:jc w:val="center"/>
              <w:rPr>
                <w:rFonts w:cs="Times New Roman"/>
                <w:sz w:val="20"/>
                <w:szCs w:val="20"/>
              </w:rPr>
            </w:pPr>
            <w:r>
              <w:rPr>
                <w:rFonts w:ascii="Arial" w:hAnsi="Arial" w:cs="Times New Roman"/>
                <w:sz w:val="20"/>
                <w:szCs w:val="20"/>
              </w:rPr>
              <w:t>ECO31001</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ECONOMIA POLÍTICA I</w:t>
            </w:r>
          </w:p>
          <w:p w:rsidR="00D83785" w:rsidRDefault="008D7D7A">
            <w:pPr>
              <w:jc w:val="center"/>
              <w:rPr>
                <w:rFonts w:cs="Times New Roman"/>
                <w:sz w:val="20"/>
                <w:szCs w:val="20"/>
              </w:rPr>
            </w:pPr>
            <w:r>
              <w:rPr>
                <w:rFonts w:ascii="Arial" w:hAnsi="Arial" w:cs="Times New Roman"/>
                <w:sz w:val="20"/>
                <w:szCs w:val="20"/>
              </w:rPr>
              <w:t>+</w:t>
            </w:r>
          </w:p>
          <w:p w:rsidR="00D83785" w:rsidRDefault="008D7D7A">
            <w:pPr>
              <w:jc w:val="center"/>
              <w:rPr>
                <w:rFonts w:cs="Times New Roman"/>
                <w:sz w:val="20"/>
                <w:szCs w:val="20"/>
              </w:rPr>
            </w:pPr>
            <w:r>
              <w:rPr>
                <w:rFonts w:ascii="Arial" w:hAnsi="Arial" w:cs="Times New Roman"/>
                <w:sz w:val="20"/>
                <w:szCs w:val="20"/>
              </w:rPr>
              <w:t>ECONOMIA POLÍTICA II</w:t>
            </w:r>
          </w:p>
        </w:tc>
        <w:tc>
          <w:tcPr>
            <w:tcW w:w="2671"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 xml:space="preserve">Economia Política </w:t>
            </w:r>
          </w:p>
        </w:tc>
        <w:tc>
          <w:tcPr>
            <w:tcW w:w="1356" w:type="dxa"/>
            <w:shd w:val="clear" w:color="auto" w:fill="auto"/>
            <w:tcMar>
              <w:left w:w="88" w:type="dxa"/>
            </w:tcMar>
            <w:vAlign w:val="center"/>
          </w:tcPr>
          <w:p w:rsidR="00D83785" w:rsidRDefault="008D7D7A">
            <w:pPr>
              <w:jc w:val="center"/>
              <w:rPr>
                <w:rFonts w:cs="Times New Roman"/>
                <w:sz w:val="20"/>
                <w:szCs w:val="20"/>
              </w:rPr>
            </w:pPr>
            <w:proofErr w:type="gramStart"/>
            <w:r>
              <w:rPr>
                <w:rFonts w:ascii="Arial" w:hAnsi="Arial" w:cs="Times New Roman"/>
                <w:color w:val="C00000"/>
                <w:sz w:val="20"/>
                <w:szCs w:val="20"/>
                <w:vertAlign w:val="superscript"/>
              </w:rPr>
              <w:t>b)</w:t>
            </w:r>
            <w:proofErr w:type="gramEnd"/>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FIS31019</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CIENCIA POLITICA III</w:t>
            </w:r>
          </w:p>
        </w:tc>
        <w:tc>
          <w:tcPr>
            <w:tcW w:w="2671"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Ciência Política III</w:t>
            </w:r>
          </w:p>
        </w:tc>
        <w:tc>
          <w:tcPr>
            <w:tcW w:w="1356" w:type="dxa"/>
            <w:shd w:val="clear" w:color="auto" w:fill="auto"/>
            <w:tcMar>
              <w:left w:w="88" w:type="dxa"/>
            </w:tcMar>
            <w:vAlign w:val="center"/>
          </w:tcPr>
          <w:p w:rsidR="00D83785" w:rsidRDefault="00D83785">
            <w:pPr>
              <w:jc w:val="center"/>
              <w:rPr>
                <w:rFonts w:ascii="Arial" w:hAnsi="Arial" w:cs="Times New Roman"/>
                <w:sz w:val="20"/>
                <w:szCs w:val="20"/>
              </w:rPr>
            </w:pPr>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FIS31007</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SOCIOLOGIA III</w:t>
            </w:r>
          </w:p>
        </w:tc>
        <w:tc>
          <w:tcPr>
            <w:tcW w:w="2671"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Sociologia III</w:t>
            </w:r>
          </w:p>
        </w:tc>
        <w:tc>
          <w:tcPr>
            <w:tcW w:w="1356" w:type="dxa"/>
            <w:shd w:val="clear" w:color="auto" w:fill="auto"/>
            <w:tcMar>
              <w:left w:w="88" w:type="dxa"/>
            </w:tcMar>
            <w:vAlign w:val="center"/>
          </w:tcPr>
          <w:p w:rsidR="00D83785" w:rsidRDefault="00D83785">
            <w:pPr>
              <w:jc w:val="center"/>
              <w:rPr>
                <w:rFonts w:ascii="Arial" w:hAnsi="Arial" w:cs="Times New Roman"/>
                <w:sz w:val="20"/>
                <w:szCs w:val="20"/>
              </w:rPr>
            </w:pPr>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FIS31008</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ANTROPOLOGIA III</w:t>
            </w:r>
          </w:p>
        </w:tc>
        <w:tc>
          <w:tcPr>
            <w:tcW w:w="2671"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Antropologia III</w:t>
            </w:r>
          </w:p>
        </w:tc>
        <w:tc>
          <w:tcPr>
            <w:tcW w:w="1356" w:type="dxa"/>
            <w:shd w:val="clear" w:color="auto" w:fill="auto"/>
            <w:tcMar>
              <w:left w:w="88" w:type="dxa"/>
            </w:tcMar>
            <w:vAlign w:val="center"/>
          </w:tcPr>
          <w:p w:rsidR="00D83785" w:rsidRDefault="00D83785">
            <w:pPr>
              <w:jc w:val="center"/>
              <w:rPr>
                <w:rFonts w:ascii="Arial" w:hAnsi="Arial" w:cs="Times New Roman"/>
                <w:sz w:val="20"/>
                <w:szCs w:val="20"/>
              </w:rPr>
            </w:pPr>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FIS31011</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MÉTODO E TÉCNICA DE PESQUISA EM CIÊNCIAS SOCIAIS</w:t>
            </w:r>
          </w:p>
        </w:tc>
        <w:tc>
          <w:tcPr>
            <w:tcW w:w="2671"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 xml:space="preserve">Metodologia Qualitativa em Ciências Sociais </w:t>
            </w:r>
          </w:p>
        </w:tc>
        <w:tc>
          <w:tcPr>
            <w:tcW w:w="1356" w:type="dxa"/>
            <w:shd w:val="clear" w:color="auto" w:fill="auto"/>
            <w:tcMar>
              <w:left w:w="88" w:type="dxa"/>
            </w:tcMar>
            <w:vAlign w:val="center"/>
          </w:tcPr>
          <w:p w:rsidR="00D83785" w:rsidRDefault="00D83785">
            <w:pPr>
              <w:jc w:val="center"/>
              <w:rPr>
                <w:rFonts w:ascii="Arial" w:hAnsi="Arial" w:cs="Times New Roman"/>
                <w:sz w:val="20"/>
                <w:szCs w:val="20"/>
              </w:rPr>
            </w:pPr>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lastRenderedPageBreak/>
              <w:t>FIS31020</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METODOLOGIA E EPISTEMOLOGIA DAS CIÊNCIAS</w:t>
            </w:r>
          </w:p>
        </w:tc>
        <w:tc>
          <w:tcPr>
            <w:tcW w:w="2671" w:type="dxa"/>
            <w:shd w:val="clear" w:color="auto" w:fill="auto"/>
            <w:tcMar>
              <w:left w:w="88" w:type="dxa"/>
            </w:tcMar>
            <w:vAlign w:val="center"/>
          </w:tcPr>
          <w:p w:rsidR="00D83785" w:rsidRDefault="008D7D7A">
            <w:pPr>
              <w:jc w:val="center"/>
              <w:rPr>
                <w:rFonts w:cs="Times New Roman"/>
                <w:sz w:val="20"/>
                <w:szCs w:val="20"/>
              </w:rPr>
            </w:pPr>
            <w:r>
              <w:rPr>
                <w:rFonts w:ascii="Arial" w:eastAsia="Times New Roman" w:hAnsi="Arial" w:cs="Times New Roman"/>
                <w:sz w:val="20"/>
                <w:szCs w:val="20"/>
                <w:lang w:eastAsia="pt-BR"/>
              </w:rPr>
              <w:t>Epistemologia das Ciências Sociais</w:t>
            </w:r>
          </w:p>
        </w:tc>
        <w:tc>
          <w:tcPr>
            <w:tcW w:w="1356" w:type="dxa"/>
            <w:shd w:val="clear" w:color="auto" w:fill="auto"/>
            <w:tcMar>
              <w:left w:w="88" w:type="dxa"/>
            </w:tcMar>
            <w:vAlign w:val="center"/>
          </w:tcPr>
          <w:p w:rsidR="00D83785" w:rsidRDefault="00D83785">
            <w:pPr>
              <w:jc w:val="center"/>
              <w:rPr>
                <w:rFonts w:ascii="Arial" w:eastAsia="Times New Roman" w:hAnsi="Arial" w:cs="Times New Roman"/>
                <w:sz w:val="20"/>
                <w:szCs w:val="20"/>
                <w:lang w:eastAsia="pt-BR"/>
              </w:rPr>
            </w:pPr>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EDU001</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PSICOLOGIA DA EDUCAÇÃO</w:t>
            </w:r>
          </w:p>
        </w:tc>
        <w:tc>
          <w:tcPr>
            <w:tcW w:w="2671" w:type="dxa"/>
            <w:shd w:val="clear" w:color="auto" w:fill="auto"/>
            <w:tcMar>
              <w:left w:w="88" w:type="dxa"/>
            </w:tcMar>
            <w:vAlign w:val="center"/>
          </w:tcPr>
          <w:p w:rsidR="00D83785" w:rsidRDefault="008D7D7A">
            <w:pPr>
              <w:jc w:val="center"/>
              <w:rPr>
                <w:rFonts w:eastAsia="Times New Roman" w:cs="Times New Roman"/>
                <w:sz w:val="20"/>
                <w:szCs w:val="20"/>
                <w:lang w:eastAsia="pt-BR"/>
              </w:rPr>
            </w:pPr>
            <w:r>
              <w:rPr>
                <w:rFonts w:ascii="Arial" w:eastAsia="Times New Roman" w:hAnsi="Arial" w:cs="Times New Roman"/>
                <w:sz w:val="20"/>
                <w:szCs w:val="20"/>
                <w:lang w:eastAsia="pt-BR"/>
              </w:rPr>
              <w:t>--</w:t>
            </w:r>
          </w:p>
        </w:tc>
        <w:tc>
          <w:tcPr>
            <w:tcW w:w="1356" w:type="dxa"/>
            <w:shd w:val="clear" w:color="auto" w:fill="auto"/>
            <w:tcMar>
              <w:left w:w="88" w:type="dxa"/>
            </w:tcMar>
            <w:vAlign w:val="center"/>
          </w:tcPr>
          <w:p w:rsidR="00D83785" w:rsidRDefault="00D83785">
            <w:pPr>
              <w:jc w:val="center"/>
              <w:rPr>
                <w:rFonts w:ascii="Arial" w:eastAsia="Times New Roman" w:hAnsi="Arial" w:cs="Times New Roman"/>
                <w:sz w:val="20"/>
                <w:szCs w:val="20"/>
                <w:lang w:eastAsia="pt-BR"/>
              </w:rPr>
            </w:pPr>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FIS31015</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FILOSOFIA DA EDUCAÇÃO</w:t>
            </w:r>
          </w:p>
        </w:tc>
        <w:tc>
          <w:tcPr>
            <w:tcW w:w="2671" w:type="dxa"/>
            <w:shd w:val="clear" w:color="auto" w:fill="auto"/>
            <w:tcMar>
              <w:left w:w="88" w:type="dxa"/>
            </w:tcMar>
            <w:vAlign w:val="center"/>
          </w:tcPr>
          <w:p w:rsidR="00D83785" w:rsidRDefault="008D7D7A">
            <w:pPr>
              <w:jc w:val="center"/>
              <w:rPr>
                <w:rFonts w:cs="Times New Roman"/>
                <w:sz w:val="20"/>
                <w:szCs w:val="20"/>
              </w:rPr>
            </w:pPr>
            <w:r>
              <w:rPr>
                <w:rStyle w:val="Caracteresdenotadefim"/>
                <w:rFonts w:ascii="Arial" w:hAnsi="Arial" w:cs="Times New Roman"/>
                <w:sz w:val="20"/>
                <w:szCs w:val="20"/>
              </w:rPr>
              <w:t>Filosofia da Educação</w:t>
            </w:r>
          </w:p>
        </w:tc>
        <w:tc>
          <w:tcPr>
            <w:tcW w:w="1356" w:type="dxa"/>
            <w:shd w:val="clear" w:color="auto" w:fill="auto"/>
            <w:tcMar>
              <w:left w:w="88" w:type="dxa"/>
            </w:tcMar>
            <w:vAlign w:val="center"/>
          </w:tcPr>
          <w:p w:rsidR="00D83785" w:rsidRDefault="00D83785">
            <w:pPr>
              <w:jc w:val="center"/>
              <w:rPr>
                <w:rFonts w:ascii="Arial" w:hAnsi="Arial" w:cs="Times New Roman"/>
                <w:sz w:val="20"/>
                <w:szCs w:val="20"/>
              </w:rPr>
            </w:pPr>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FIS31013</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SOCIOLOGIA DA EDUCAÇÃO</w:t>
            </w:r>
          </w:p>
        </w:tc>
        <w:tc>
          <w:tcPr>
            <w:tcW w:w="2671" w:type="dxa"/>
            <w:shd w:val="clear" w:color="auto" w:fill="auto"/>
            <w:tcMar>
              <w:left w:w="88" w:type="dxa"/>
            </w:tcMar>
            <w:vAlign w:val="center"/>
          </w:tcPr>
          <w:p w:rsidR="00D83785" w:rsidRDefault="008D7D7A">
            <w:pPr>
              <w:jc w:val="center"/>
              <w:rPr>
                <w:rFonts w:cs="Times New Roman"/>
                <w:sz w:val="20"/>
                <w:szCs w:val="20"/>
              </w:rPr>
            </w:pPr>
            <w:r>
              <w:rPr>
                <w:rStyle w:val="Caracteresdenotadefim"/>
                <w:rFonts w:ascii="Arial" w:hAnsi="Arial" w:cs="Times New Roman"/>
                <w:sz w:val="20"/>
                <w:szCs w:val="20"/>
              </w:rPr>
              <w:t>Sociologia da Educação</w:t>
            </w:r>
          </w:p>
        </w:tc>
        <w:tc>
          <w:tcPr>
            <w:tcW w:w="1356" w:type="dxa"/>
            <w:shd w:val="clear" w:color="auto" w:fill="auto"/>
            <w:tcMar>
              <w:left w:w="88" w:type="dxa"/>
            </w:tcMar>
            <w:vAlign w:val="center"/>
          </w:tcPr>
          <w:p w:rsidR="00D83785" w:rsidRDefault="00D83785">
            <w:pPr>
              <w:jc w:val="center"/>
              <w:rPr>
                <w:rFonts w:ascii="Arial" w:hAnsi="Arial" w:cs="Times New Roman"/>
                <w:sz w:val="20"/>
                <w:szCs w:val="20"/>
              </w:rPr>
            </w:pPr>
          </w:p>
        </w:tc>
      </w:tr>
      <w:tr w:rsidR="00D83785">
        <w:trPr>
          <w:trHeight w:val="144"/>
        </w:trPr>
        <w:tc>
          <w:tcPr>
            <w:tcW w:w="1406" w:type="dxa"/>
            <w:vMerge w:val="restart"/>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CED31015</w:t>
            </w:r>
          </w:p>
        </w:tc>
        <w:tc>
          <w:tcPr>
            <w:tcW w:w="3570" w:type="dxa"/>
            <w:vMerge w:val="restart"/>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LEGISLAÇÃO EDU. E GESTÃO ESCOLAR</w:t>
            </w:r>
          </w:p>
        </w:tc>
        <w:tc>
          <w:tcPr>
            <w:tcW w:w="2671" w:type="dxa"/>
            <w:shd w:val="clear" w:color="auto" w:fill="auto"/>
            <w:tcMar>
              <w:left w:w="88" w:type="dxa"/>
            </w:tcMar>
            <w:vAlign w:val="center"/>
          </w:tcPr>
          <w:p w:rsidR="00D83785" w:rsidRDefault="008D7D7A">
            <w:pPr>
              <w:jc w:val="center"/>
              <w:rPr>
                <w:rFonts w:cs="Times New Roman"/>
                <w:sz w:val="20"/>
                <w:szCs w:val="20"/>
              </w:rPr>
            </w:pPr>
            <w:r>
              <w:rPr>
                <w:rStyle w:val="Caracteresdenotadefim"/>
                <w:rFonts w:ascii="Arial" w:hAnsi="Arial" w:cs="Times New Roman"/>
                <w:sz w:val="20"/>
                <w:szCs w:val="20"/>
              </w:rPr>
              <w:t>Política e Legislação Educacional</w:t>
            </w:r>
          </w:p>
        </w:tc>
        <w:tc>
          <w:tcPr>
            <w:tcW w:w="1356" w:type="dxa"/>
            <w:vMerge w:val="restart"/>
            <w:shd w:val="clear" w:color="auto" w:fill="auto"/>
            <w:tcMar>
              <w:left w:w="88" w:type="dxa"/>
            </w:tcMar>
            <w:vAlign w:val="center"/>
          </w:tcPr>
          <w:p w:rsidR="00D83785" w:rsidRDefault="00D83785">
            <w:pPr>
              <w:jc w:val="center"/>
              <w:rPr>
                <w:rFonts w:ascii="Arial" w:hAnsi="Arial" w:cs="Times New Roman"/>
                <w:sz w:val="20"/>
                <w:szCs w:val="20"/>
              </w:rPr>
            </w:pPr>
          </w:p>
        </w:tc>
      </w:tr>
      <w:tr w:rsidR="00D83785">
        <w:trPr>
          <w:trHeight w:val="144"/>
        </w:trPr>
        <w:tc>
          <w:tcPr>
            <w:tcW w:w="1406" w:type="dxa"/>
            <w:vMerge/>
            <w:shd w:val="clear" w:color="auto" w:fill="auto"/>
            <w:tcMar>
              <w:left w:w="88" w:type="dxa"/>
            </w:tcMar>
            <w:vAlign w:val="center"/>
          </w:tcPr>
          <w:p w:rsidR="00D83785" w:rsidRDefault="00D83785">
            <w:pPr>
              <w:jc w:val="center"/>
              <w:rPr>
                <w:rFonts w:ascii="Arial" w:hAnsi="Arial" w:cs="Times New Roman"/>
                <w:sz w:val="20"/>
                <w:szCs w:val="20"/>
              </w:rPr>
            </w:pPr>
          </w:p>
        </w:tc>
        <w:tc>
          <w:tcPr>
            <w:tcW w:w="3570" w:type="dxa"/>
            <w:vMerge/>
            <w:shd w:val="clear" w:color="auto" w:fill="auto"/>
            <w:tcMar>
              <w:left w:w="88" w:type="dxa"/>
            </w:tcMar>
            <w:vAlign w:val="center"/>
          </w:tcPr>
          <w:p w:rsidR="00D83785" w:rsidRDefault="00D83785">
            <w:pPr>
              <w:jc w:val="center"/>
              <w:rPr>
                <w:rFonts w:ascii="Arial" w:hAnsi="Arial" w:cs="Times New Roman"/>
                <w:sz w:val="20"/>
                <w:szCs w:val="20"/>
              </w:rPr>
            </w:pPr>
          </w:p>
        </w:tc>
        <w:tc>
          <w:tcPr>
            <w:tcW w:w="2671" w:type="dxa"/>
            <w:shd w:val="clear" w:color="auto" w:fill="auto"/>
            <w:tcMar>
              <w:left w:w="88" w:type="dxa"/>
            </w:tcMar>
            <w:vAlign w:val="center"/>
          </w:tcPr>
          <w:p w:rsidR="00D83785" w:rsidRDefault="008D7D7A">
            <w:pPr>
              <w:jc w:val="center"/>
              <w:rPr>
                <w:rStyle w:val="Caracteresdenotadefim"/>
                <w:rFonts w:cs="Times New Roman"/>
                <w:sz w:val="20"/>
                <w:szCs w:val="20"/>
              </w:rPr>
            </w:pPr>
            <w:r>
              <w:rPr>
                <w:rStyle w:val="Caracteresdenotadefim"/>
                <w:rFonts w:ascii="Arial" w:hAnsi="Arial" w:cs="Times New Roman"/>
                <w:sz w:val="20"/>
                <w:szCs w:val="20"/>
              </w:rPr>
              <w:t>Gestão Educacional</w:t>
            </w:r>
          </w:p>
        </w:tc>
        <w:tc>
          <w:tcPr>
            <w:tcW w:w="1356" w:type="dxa"/>
            <w:vMerge/>
            <w:shd w:val="clear" w:color="auto" w:fill="auto"/>
            <w:tcMar>
              <w:left w:w="88" w:type="dxa"/>
            </w:tcMar>
            <w:vAlign w:val="center"/>
          </w:tcPr>
          <w:p w:rsidR="00D83785" w:rsidRDefault="00D83785">
            <w:pPr>
              <w:jc w:val="center"/>
              <w:rPr>
                <w:rFonts w:ascii="Arial" w:hAnsi="Arial" w:cs="Times New Roman"/>
                <w:sz w:val="20"/>
                <w:szCs w:val="20"/>
              </w:rPr>
            </w:pPr>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SOC30058</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TOPICOS ESPECIAIS EM SOCIOLOGIA: TEORIAS E PRÁTICAS DO URBANISMO</w:t>
            </w:r>
          </w:p>
        </w:tc>
        <w:tc>
          <w:tcPr>
            <w:tcW w:w="2671"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 xml:space="preserve">-- </w:t>
            </w:r>
          </w:p>
        </w:tc>
        <w:tc>
          <w:tcPr>
            <w:tcW w:w="1356" w:type="dxa"/>
            <w:shd w:val="clear" w:color="auto" w:fill="auto"/>
            <w:tcMar>
              <w:left w:w="88" w:type="dxa"/>
            </w:tcMar>
            <w:vAlign w:val="center"/>
          </w:tcPr>
          <w:p w:rsidR="00D83785" w:rsidRDefault="008D7D7A">
            <w:pPr>
              <w:jc w:val="center"/>
              <w:rPr>
                <w:rFonts w:cs="Times New Roman"/>
                <w:sz w:val="20"/>
                <w:szCs w:val="20"/>
              </w:rPr>
            </w:pPr>
            <w:proofErr w:type="gramStart"/>
            <w:r>
              <w:rPr>
                <w:rFonts w:ascii="Arial" w:hAnsi="Arial" w:cs="Times New Roman"/>
                <w:b/>
                <w:color w:val="C00000"/>
                <w:sz w:val="20"/>
                <w:szCs w:val="20"/>
                <w:vertAlign w:val="superscript"/>
              </w:rPr>
              <w:t>c)</w:t>
            </w:r>
            <w:proofErr w:type="gramEnd"/>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SOC30057</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TOP. ESP. SOCIOL.: SOCIOLOGIA DA ARTE</w:t>
            </w:r>
          </w:p>
        </w:tc>
        <w:tc>
          <w:tcPr>
            <w:tcW w:w="2671"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color w:val="000000"/>
                <w:spacing w:val="-6"/>
                <w:sz w:val="20"/>
                <w:szCs w:val="20"/>
              </w:rPr>
              <w:t>Sociologia da Arte</w:t>
            </w:r>
          </w:p>
        </w:tc>
        <w:tc>
          <w:tcPr>
            <w:tcW w:w="1356" w:type="dxa"/>
            <w:shd w:val="clear" w:color="auto" w:fill="auto"/>
            <w:tcMar>
              <w:left w:w="88" w:type="dxa"/>
            </w:tcMar>
            <w:vAlign w:val="center"/>
          </w:tcPr>
          <w:p w:rsidR="00D83785" w:rsidRDefault="00D83785">
            <w:pPr>
              <w:jc w:val="center"/>
              <w:rPr>
                <w:rFonts w:ascii="Arial" w:hAnsi="Arial" w:cs="Times New Roman"/>
                <w:color w:val="000000"/>
                <w:spacing w:val="-6"/>
                <w:sz w:val="20"/>
                <w:szCs w:val="20"/>
              </w:rPr>
            </w:pPr>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SOC30056</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TOP. ESP. EM ANTROP: ANTROPOLOGIA DO IMAGINÁRIO</w:t>
            </w:r>
          </w:p>
        </w:tc>
        <w:tc>
          <w:tcPr>
            <w:tcW w:w="2671" w:type="dxa"/>
            <w:shd w:val="clear" w:color="auto" w:fill="auto"/>
            <w:tcMar>
              <w:left w:w="88" w:type="dxa"/>
            </w:tcMar>
            <w:vAlign w:val="center"/>
          </w:tcPr>
          <w:p w:rsidR="00D83785" w:rsidRDefault="008D7D7A">
            <w:pPr>
              <w:jc w:val="center"/>
              <w:rPr>
                <w:rFonts w:cs="Times New Roman"/>
                <w:color w:val="000000"/>
                <w:spacing w:val="-6"/>
                <w:sz w:val="20"/>
                <w:szCs w:val="20"/>
              </w:rPr>
            </w:pPr>
            <w:r>
              <w:rPr>
                <w:rFonts w:ascii="Arial" w:hAnsi="Arial" w:cs="Times New Roman"/>
                <w:color w:val="000000"/>
                <w:spacing w:val="-6"/>
                <w:sz w:val="20"/>
                <w:szCs w:val="20"/>
              </w:rPr>
              <w:t>--</w:t>
            </w:r>
          </w:p>
        </w:tc>
        <w:tc>
          <w:tcPr>
            <w:tcW w:w="1356" w:type="dxa"/>
            <w:shd w:val="clear" w:color="auto" w:fill="auto"/>
            <w:tcMar>
              <w:left w:w="88" w:type="dxa"/>
            </w:tcMar>
            <w:vAlign w:val="center"/>
          </w:tcPr>
          <w:p w:rsidR="00D83785" w:rsidRDefault="008D7D7A">
            <w:pPr>
              <w:jc w:val="center"/>
              <w:rPr>
                <w:rFonts w:cs="Times New Roman"/>
                <w:color w:val="000000"/>
                <w:spacing w:val="-6"/>
                <w:sz w:val="20"/>
                <w:szCs w:val="20"/>
              </w:rPr>
            </w:pPr>
            <w:proofErr w:type="gramStart"/>
            <w:r>
              <w:rPr>
                <w:rFonts w:ascii="Arial" w:hAnsi="Arial" w:cs="Times New Roman"/>
                <w:b/>
                <w:color w:val="C00000"/>
                <w:sz w:val="20"/>
                <w:szCs w:val="20"/>
                <w:vertAlign w:val="superscript"/>
              </w:rPr>
              <w:t>c)</w:t>
            </w:r>
            <w:proofErr w:type="gramEnd"/>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CED31002</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DIDÁTICA GERAL</w:t>
            </w:r>
          </w:p>
        </w:tc>
        <w:tc>
          <w:tcPr>
            <w:tcW w:w="2671" w:type="dxa"/>
            <w:shd w:val="clear" w:color="auto" w:fill="auto"/>
            <w:tcMar>
              <w:left w:w="88" w:type="dxa"/>
            </w:tcMar>
            <w:vAlign w:val="center"/>
          </w:tcPr>
          <w:p w:rsidR="00D83785" w:rsidRDefault="008D7D7A">
            <w:pPr>
              <w:jc w:val="center"/>
              <w:rPr>
                <w:rFonts w:cs="Times New Roman"/>
                <w:color w:val="000000"/>
                <w:spacing w:val="-6"/>
                <w:sz w:val="20"/>
                <w:szCs w:val="20"/>
              </w:rPr>
            </w:pPr>
            <w:r>
              <w:rPr>
                <w:rFonts w:ascii="Arial" w:hAnsi="Arial" w:cs="Times New Roman"/>
                <w:color w:val="000000"/>
                <w:spacing w:val="-6"/>
                <w:sz w:val="20"/>
                <w:szCs w:val="20"/>
              </w:rPr>
              <w:t>Didática</w:t>
            </w:r>
          </w:p>
        </w:tc>
        <w:tc>
          <w:tcPr>
            <w:tcW w:w="1356" w:type="dxa"/>
            <w:shd w:val="clear" w:color="auto" w:fill="auto"/>
            <w:tcMar>
              <w:left w:w="88" w:type="dxa"/>
            </w:tcMar>
            <w:vAlign w:val="center"/>
          </w:tcPr>
          <w:p w:rsidR="00D83785" w:rsidRDefault="00D83785">
            <w:pPr>
              <w:jc w:val="center"/>
              <w:rPr>
                <w:rFonts w:ascii="Arial" w:hAnsi="Arial" w:cs="Times New Roman"/>
                <w:color w:val="000000"/>
                <w:spacing w:val="-6"/>
                <w:sz w:val="20"/>
                <w:szCs w:val="20"/>
              </w:rPr>
            </w:pPr>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MAT31046</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ESTATÍSTICA</w:t>
            </w:r>
          </w:p>
        </w:tc>
        <w:tc>
          <w:tcPr>
            <w:tcW w:w="2671" w:type="dxa"/>
            <w:shd w:val="clear" w:color="auto" w:fill="auto"/>
            <w:tcMar>
              <w:left w:w="88" w:type="dxa"/>
            </w:tcMar>
            <w:vAlign w:val="center"/>
          </w:tcPr>
          <w:p w:rsidR="00D83785" w:rsidRDefault="008D7D7A">
            <w:pPr>
              <w:jc w:val="center"/>
              <w:rPr>
                <w:rFonts w:cs="Times New Roman"/>
                <w:color w:val="000000"/>
                <w:spacing w:val="-6"/>
                <w:sz w:val="20"/>
                <w:szCs w:val="20"/>
              </w:rPr>
            </w:pPr>
            <w:r>
              <w:rPr>
                <w:rFonts w:ascii="Arial" w:hAnsi="Arial" w:cs="Times New Roman"/>
                <w:color w:val="000000"/>
                <w:spacing w:val="-6"/>
                <w:sz w:val="20"/>
                <w:szCs w:val="20"/>
              </w:rPr>
              <w:t>Metodologia Quantitativa em Ciências Sociais</w:t>
            </w:r>
          </w:p>
        </w:tc>
        <w:tc>
          <w:tcPr>
            <w:tcW w:w="1356" w:type="dxa"/>
            <w:shd w:val="clear" w:color="auto" w:fill="auto"/>
            <w:tcMar>
              <w:left w:w="88" w:type="dxa"/>
            </w:tcMar>
            <w:vAlign w:val="center"/>
          </w:tcPr>
          <w:p w:rsidR="00D83785" w:rsidRDefault="00D83785">
            <w:pPr>
              <w:jc w:val="center"/>
              <w:rPr>
                <w:rFonts w:ascii="Arial" w:hAnsi="Arial" w:cs="Times New Roman"/>
                <w:color w:val="000000"/>
                <w:spacing w:val="-6"/>
                <w:sz w:val="20"/>
                <w:szCs w:val="20"/>
              </w:rPr>
            </w:pPr>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FIS31063</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TÓPICOS ESPECIAIS: ANTROPOLOGIA</w:t>
            </w:r>
          </w:p>
        </w:tc>
        <w:tc>
          <w:tcPr>
            <w:tcW w:w="2671" w:type="dxa"/>
            <w:shd w:val="clear" w:color="auto" w:fill="auto"/>
            <w:tcMar>
              <w:left w:w="88" w:type="dxa"/>
            </w:tcMar>
            <w:vAlign w:val="center"/>
          </w:tcPr>
          <w:p w:rsidR="00D83785" w:rsidRDefault="00D83785">
            <w:pPr>
              <w:jc w:val="center"/>
              <w:rPr>
                <w:rFonts w:ascii="Arial" w:hAnsi="Arial" w:cs="Times New Roman"/>
                <w:b/>
                <w:color w:val="C00000"/>
                <w:spacing w:val="-6"/>
                <w:sz w:val="20"/>
                <w:szCs w:val="20"/>
                <w:vertAlign w:val="superscript"/>
              </w:rPr>
            </w:pPr>
          </w:p>
        </w:tc>
        <w:tc>
          <w:tcPr>
            <w:tcW w:w="1356" w:type="dxa"/>
            <w:shd w:val="clear" w:color="auto" w:fill="auto"/>
            <w:tcMar>
              <w:left w:w="88" w:type="dxa"/>
            </w:tcMar>
            <w:vAlign w:val="center"/>
          </w:tcPr>
          <w:p w:rsidR="00D83785" w:rsidRDefault="008D7D7A">
            <w:pPr>
              <w:jc w:val="center"/>
              <w:rPr>
                <w:rFonts w:cs="Times New Roman"/>
                <w:b/>
                <w:color w:val="C00000"/>
                <w:spacing w:val="-6"/>
                <w:sz w:val="20"/>
                <w:szCs w:val="20"/>
                <w:vertAlign w:val="superscript"/>
              </w:rPr>
            </w:pPr>
            <w:proofErr w:type="gramStart"/>
            <w:r>
              <w:rPr>
                <w:rFonts w:ascii="Arial" w:hAnsi="Arial" w:cs="Times New Roman"/>
                <w:b/>
                <w:color w:val="C00000"/>
                <w:spacing w:val="-6"/>
                <w:sz w:val="20"/>
                <w:szCs w:val="20"/>
                <w:vertAlign w:val="superscript"/>
              </w:rPr>
              <w:t>d)</w:t>
            </w:r>
            <w:proofErr w:type="gramEnd"/>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FIS31064</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TÓPICOS ESPECIAIS: CIÊNCIA POLÍTICA</w:t>
            </w:r>
          </w:p>
        </w:tc>
        <w:tc>
          <w:tcPr>
            <w:tcW w:w="2671" w:type="dxa"/>
            <w:shd w:val="clear" w:color="auto" w:fill="auto"/>
            <w:tcMar>
              <w:left w:w="88" w:type="dxa"/>
            </w:tcMar>
            <w:vAlign w:val="center"/>
          </w:tcPr>
          <w:p w:rsidR="00D83785" w:rsidRDefault="00D83785">
            <w:pPr>
              <w:jc w:val="center"/>
              <w:rPr>
                <w:rFonts w:ascii="Arial" w:hAnsi="Arial" w:cs="Times New Roman"/>
                <w:color w:val="000000"/>
                <w:spacing w:val="-6"/>
                <w:sz w:val="20"/>
                <w:szCs w:val="20"/>
                <w:vertAlign w:val="superscript"/>
              </w:rPr>
            </w:pPr>
          </w:p>
        </w:tc>
        <w:tc>
          <w:tcPr>
            <w:tcW w:w="1356" w:type="dxa"/>
            <w:shd w:val="clear" w:color="auto" w:fill="auto"/>
            <w:tcMar>
              <w:left w:w="88" w:type="dxa"/>
            </w:tcMar>
            <w:vAlign w:val="center"/>
          </w:tcPr>
          <w:p w:rsidR="00D83785" w:rsidRDefault="008D7D7A">
            <w:pPr>
              <w:jc w:val="center"/>
              <w:rPr>
                <w:rFonts w:cs="Times New Roman"/>
                <w:b/>
                <w:color w:val="C00000"/>
                <w:spacing w:val="-6"/>
                <w:sz w:val="20"/>
                <w:szCs w:val="20"/>
                <w:vertAlign w:val="superscript"/>
              </w:rPr>
            </w:pPr>
            <w:proofErr w:type="gramStart"/>
            <w:r>
              <w:rPr>
                <w:rFonts w:ascii="Arial" w:hAnsi="Arial" w:cs="Times New Roman"/>
                <w:b/>
                <w:color w:val="C00000"/>
                <w:spacing w:val="-6"/>
                <w:sz w:val="20"/>
                <w:szCs w:val="20"/>
                <w:vertAlign w:val="superscript"/>
              </w:rPr>
              <w:t>d)</w:t>
            </w:r>
            <w:proofErr w:type="gramEnd"/>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FIS31065</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TÓPICOS ESPECIAIS: FILOSOFIA</w:t>
            </w:r>
          </w:p>
        </w:tc>
        <w:tc>
          <w:tcPr>
            <w:tcW w:w="2671" w:type="dxa"/>
            <w:shd w:val="clear" w:color="auto" w:fill="auto"/>
            <w:tcMar>
              <w:left w:w="88" w:type="dxa"/>
            </w:tcMar>
            <w:vAlign w:val="center"/>
          </w:tcPr>
          <w:p w:rsidR="00D83785" w:rsidRDefault="008D7D7A">
            <w:pPr>
              <w:jc w:val="center"/>
              <w:rPr>
                <w:rFonts w:cs="Times New Roman"/>
                <w:color w:val="000000"/>
                <w:spacing w:val="-6"/>
                <w:sz w:val="20"/>
                <w:szCs w:val="20"/>
              </w:rPr>
            </w:pPr>
            <w:r>
              <w:rPr>
                <w:rFonts w:ascii="Arial" w:hAnsi="Arial" w:cs="Times New Roman"/>
                <w:color w:val="000000"/>
                <w:spacing w:val="-6"/>
                <w:sz w:val="20"/>
                <w:szCs w:val="20"/>
              </w:rPr>
              <w:t>--</w:t>
            </w:r>
          </w:p>
        </w:tc>
        <w:tc>
          <w:tcPr>
            <w:tcW w:w="1356" w:type="dxa"/>
            <w:shd w:val="clear" w:color="auto" w:fill="auto"/>
            <w:tcMar>
              <w:left w:w="88" w:type="dxa"/>
            </w:tcMar>
            <w:vAlign w:val="center"/>
          </w:tcPr>
          <w:p w:rsidR="00D83785" w:rsidRDefault="008D7D7A">
            <w:pPr>
              <w:jc w:val="center"/>
              <w:rPr>
                <w:rFonts w:cs="Times New Roman"/>
                <w:color w:val="000000"/>
                <w:spacing w:val="-6"/>
                <w:sz w:val="20"/>
                <w:szCs w:val="20"/>
              </w:rPr>
            </w:pPr>
            <w:proofErr w:type="gramStart"/>
            <w:r>
              <w:rPr>
                <w:rFonts w:ascii="Arial" w:hAnsi="Arial" w:cs="Times New Roman"/>
                <w:b/>
                <w:color w:val="C00000"/>
                <w:sz w:val="20"/>
                <w:szCs w:val="20"/>
                <w:vertAlign w:val="superscript"/>
              </w:rPr>
              <w:t>c)</w:t>
            </w:r>
            <w:proofErr w:type="gramEnd"/>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FIS31124</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TÓPICOS ESPECIAIS: SOCIOLOGIA I</w:t>
            </w:r>
          </w:p>
        </w:tc>
        <w:tc>
          <w:tcPr>
            <w:tcW w:w="2671" w:type="dxa"/>
            <w:shd w:val="clear" w:color="auto" w:fill="auto"/>
            <w:tcMar>
              <w:left w:w="88" w:type="dxa"/>
            </w:tcMar>
            <w:vAlign w:val="center"/>
          </w:tcPr>
          <w:p w:rsidR="00D83785" w:rsidRDefault="008D7D7A">
            <w:pPr>
              <w:jc w:val="center"/>
              <w:rPr>
                <w:rFonts w:cs="Times New Roman"/>
                <w:color w:val="000000"/>
                <w:spacing w:val="-6"/>
                <w:sz w:val="20"/>
                <w:szCs w:val="20"/>
              </w:rPr>
            </w:pPr>
            <w:r>
              <w:rPr>
                <w:rFonts w:ascii="Arial" w:hAnsi="Arial" w:cs="Times New Roman"/>
                <w:color w:val="000000"/>
                <w:spacing w:val="-6"/>
                <w:sz w:val="20"/>
                <w:szCs w:val="20"/>
              </w:rPr>
              <w:t>--</w:t>
            </w:r>
          </w:p>
        </w:tc>
        <w:tc>
          <w:tcPr>
            <w:tcW w:w="1356" w:type="dxa"/>
            <w:shd w:val="clear" w:color="auto" w:fill="auto"/>
            <w:tcMar>
              <w:left w:w="88" w:type="dxa"/>
            </w:tcMar>
            <w:vAlign w:val="center"/>
          </w:tcPr>
          <w:p w:rsidR="00D83785" w:rsidRDefault="008D7D7A">
            <w:pPr>
              <w:jc w:val="center"/>
              <w:rPr>
                <w:rFonts w:cs="Times New Roman"/>
                <w:b/>
                <w:color w:val="C00000"/>
                <w:spacing w:val="-6"/>
                <w:sz w:val="20"/>
                <w:szCs w:val="20"/>
                <w:vertAlign w:val="superscript"/>
              </w:rPr>
            </w:pPr>
            <w:proofErr w:type="gramStart"/>
            <w:r>
              <w:rPr>
                <w:rFonts w:ascii="Arial" w:hAnsi="Arial" w:cs="Times New Roman"/>
                <w:b/>
                <w:color w:val="C00000"/>
                <w:spacing w:val="-6"/>
                <w:sz w:val="20"/>
                <w:szCs w:val="20"/>
                <w:vertAlign w:val="superscript"/>
              </w:rPr>
              <w:t>d)</w:t>
            </w:r>
            <w:proofErr w:type="gramEnd"/>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SOC30007</w:t>
            </w:r>
          </w:p>
        </w:tc>
        <w:tc>
          <w:tcPr>
            <w:tcW w:w="3570" w:type="dxa"/>
            <w:shd w:val="clear" w:color="auto" w:fill="auto"/>
            <w:tcMar>
              <w:left w:w="88" w:type="dxa"/>
            </w:tcMar>
            <w:vAlign w:val="center"/>
          </w:tcPr>
          <w:p w:rsidR="00D83785" w:rsidRDefault="008D7D7A">
            <w:pPr>
              <w:jc w:val="center"/>
              <w:rPr>
                <w:rFonts w:cs="Times New Roman"/>
                <w:sz w:val="20"/>
                <w:szCs w:val="20"/>
              </w:rPr>
            </w:pPr>
            <w:proofErr w:type="gramStart"/>
            <w:r>
              <w:rPr>
                <w:rFonts w:ascii="Arial" w:hAnsi="Arial" w:cs="Times New Roman"/>
                <w:sz w:val="20"/>
                <w:szCs w:val="20"/>
              </w:rPr>
              <w:t>TÓP.</w:t>
            </w:r>
            <w:proofErr w:type="gramEnd"/>
            <w:r>
              <w:rPr>
                <w:rFonts w:ascii="Arial" w:hAnsi="Arial" w:cs="Times New Roman"/>
                <w:sz w:val="20"/>
                <w:szCs w:val="20"/>
              </w:rPr>
              <w:t>ESP. EM CIÊNCIAS POLÍTICA; MOVIMENTOS SOCIAIS E PARTIDOS POLÍTICOS NO BRASIL</w:t>
            </w:r>
          </w:p>
        </w:tc>
        <w:tc>
          <w:tcPr>
            <w:tcW w:w="2671" w:type="dxa"/>
            <w:shd w:val="clear" w:color="auto" w:fill="auto"/>
            <w:tcMar>
              <w:left w:w="88" w:type="dxa"/>
            </w:tcMar>
            <w:vAlign w:val="center"/>
          </w:tcPr>
          <w:p w:rsidR="00D83785" w:rsidRDefault="008D7D7A">
            <w:pPr>
              <w:jc w:val="center"/>
              <w:rPr>
                <w:rFonts w:cs="Times New Roman"/>
                <w:spacing w:val="-6"/>
                <w:sz w:val="20"/>
                <w:szCs w:val="20"/>
              </w:rPr>
            </w:pPr>
            <w:r>
              <w:rPr>
                <w:rFonts w:ascii="Arial" w:hAnsi="Arial" w:cs="Times New Roman"/>
                <w:spacing w:val="-6"/>
                <w:sz w:val="20"/>
                <w:szCs w:val="20"/>
              </w:rPr>
              <w:t>--</w:t>
            </w:r>
          </w:p>
        </w:tc>
        <w:tc>
          <w:tcPr>
            <w:tcW w:w="1356" w:type="dxa"/>
            <w:shd w:val="clear" w:color="auto" w:fill="auto"/>
            <w:tcMar>
              <w:left w:w="88" w:type="dxa"/>
            </w:tcMar>
            <w:vAlign w:val="center"/>
          </w:tcPr>
          <w:p w:rsidR="00D83785" w:rsidRDefault="008D7D7A">
            <w:pPr>
              <w:jc w:val="center"/>
              <w:rPr>
                <w:rFonts w:cs="Times New Roman"/>
                <w:spacing w:val="-6"/>
                <w:sz w:val="20"/>
                <w:szCs w:val="20"/>
              </w:rPr>
            </w:pPr>
            <w:proofErr w:type="gramStart"/>
            <w:r>
              <w:rPr>
                <w:rFonts w:ascii="Arial" w:hAnsi="Arial" w:cs="Times New Roman"/>
                <w:b/>
                <w:color w:val="C00000"/>
                <w:sz w:val="20"/>
                <w:szCs w:val="20"/>
                <w:vertAlign w:val="superscript"/>
              </w:rPr>
              <w:t>c)</w:t>
            </w:r>
            <w:proofErr w:type="gramEnd"/>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FIS31021</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ESTÁGIO CURRICULAR OBRIGATÓRIO I</w:t>
            </w:r>
          </w:p>
        </w:tc>
        <w:tc>
          <w:tcPr>
            <w:tcW w:w="2671" w:type="dxa"/>
            <w:vMerge w:val="restart"/>
            <w:shd w:val="clear" w:color="auto" w:fill="auto"/>
            <w:tcMar>
              <w:left w:w="88" w:type="dxa"/>
            </w:tcMar>
            <w:vAlign w:val="center"/>
          </w:tcPr>
          <w:p w:rsidR="00D83785" w:rsidRDefault="008D7D7A">
            <w:pPr>
              <w:jc w:val="center"/>
              <w:rPr>
                <w:rFonts w:cs="Times New Roman"/>
                <w:spacing w:val="-6"/>
                <w:sz w:val="20"/>
                <w:szCs w:val="20"/>
              </w:rPr>
            </w:pPr>
            <w:r>
              <w:rPr>
                <w:rFonts w:ascii="Arial" w:hAnsi="Arial" w:cs="Times New Roman"/>
                <w:spacing w:val="-6"/>
                <w:sz w:val="20"/>
                <w:szCs w:val="20"/>
              </w:rPr>
              <w:t xml:space="preserve">Estágio Curricular em Ciências Sociais </w:t>
            </w:r>
          </w:p>
        </w:tc>
        <w:tc>
          <w:tcPr>
            <w:tcW w:w="1356" w:type="dxa"/>
            <w:vMerge w:val="restart"/>
            <w:shd w:val="clear" w:color="auto" w:fill="auto"/>
            <w:tcMar>
              <w:left w:w="88" w:type="dxa"/>
            </w:tcMar>
            <w:vAlign w:val="center"/>
          </w:tcPr>
          <w:p w:rsidR="00D83785" w:rsidRDefault="008D7D7A">
            <w:pPr>
              <w:jc w:val="center"/>
              <w:rPr>
                <w:rFonts w:cs="Times New Roman"/>
                <w:spacing w:val="-6"/>
                <w:sz w:val="20"/>
                <w:szCs w:val="20"/>
              </w:rPr>
            </w:pPr>
            <w:proofErr w:type="gramStart"/>
            <w:r>
              <w:rPr>
                <w:rFonts w:ascii="Arial" w:hAnsi="Arial" w:cs="Times New Roman"/>
                <w:color w:val="C00000"/>
                <w:sz w:val="20"/>
                <w:szCs w:val="20"/>
                <w:vertAlign w:val="superscript"/>
              </w:rPr>
              <w:t>b)</w:t>
            </w:r>
            <w:proofErr w:type="gramEnd"/>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FIS31012</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ESTÁGIO CURRICULAR OBRIGATÓRIO II</w:t>
            </w:r>
          </w:p>
        </w:tc>
        <w:tc>
          <w:tcPr>
            <w:tcW w:w="2671" w:type="dxa"/>
            <w:vMerge/>
            <w:shd w:val="clear" w:color="auto" w:fill="auto"/>
            <w:tcMar>
              <w:left w:w="88" w:type="dxa"/>
            </w:tcMar>
            <w:vAlign w:val="center"/>
          </w:tcPr>
          <w:p w:rsidR="00D83785" w:rsidRDefault="00D83785">
            <w:pPr>
              <w:jc w:val="center"/>
              <w:rPr>
                <w:rFonts w:ascii="Arial" w:hAnsi="Arial" w:cs="Times New Roman"/>
                <w:spacing w:val="-6"/>
                <w:sz w:val="20"/>
                <w:szCs w:val="20"/>
              </w:rPr>
            </w:pPr>
          </w:p>
        </w:tc>
        <w:tc>
          <w:tcPr>
            <w:tcW w:w="1356" w:type="dxa"/>
            <w:vMerge/>
            <w:shd w:val="clear" w:color="auto" w:fill="auto"/>
            <w:tcMar>
              <w:left w:w="88" w:type="dxa"/>
            </w:tcMar>
            <w:vAlign w:val="center"/>
          </w:tcPr>
          <w:p w:rsidR="00D83785" w:rsidRDefault="00D83785">
            <w:pPr>
              <w:jc w:val="center"/>
              <w:rPr>
                <w:rFonts w:ascii="Arial" w:hAnsi="Arial" w:cs="Times New Roman"/>
                <w:spacing w:val="-6"/>
                <w:sz w:val="20"/>
                <w:szCs w:val="20"/>
              </w:rPr>
            </w:pPr>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FIS31014</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ESTÁGIO CURRICULAR OBRIGATÓRIO III</w:t>
            </w:r>
          </w:p>
        </w:tc>
        <w:tc>
          <w:tcPr>
            <w:tcW w:w="2671" w:type="dxa"/>
            <w:vMerge/>
            <w:shd w:val="clear" w:color="auto" w:fill="auto"/>
            <w:tcMar>
              <w:left w:w="88" w:type="dxa"/>
            </w:tcMar>
            <w:vAlign w:val="center"/>
          </w:tcPr>
          <w:p w:rsidR="00D83785" w:rsidRDefault="00D83785">
            <w:pPr>
              <w:jc w:val="center"/>
              <w:rPr>
                <w:rFonts w:ascii="Arial" w:hAnsi="Arial" w:cs="Times New Roman"/>
                <w:spacing w:val="-6"/>
                <w:sz w:val="20"/>
                <w:szCs w:val="20"/>
              </w:rPr>
            </w:pPr>
          </w:p>
        </w:tc>
        <w:tc>
          <w:tcPr>
            <w:tcW w:w="1356" w:type="dxa"/>
            <w:vMerge/>
            <w:shd w:val="clear" w:color="auto" w:fill="auto"/>
            <w:tcMar>
              <w:left w:w="88" w:type="dxa"/>
            </w:tcMar>
            <w:vAlign w:val="center"/>
          </w:tcPr>
          <w:p w:rsidR="00D83785" w:rsidRDefault="00D83785">
            <w:pPr>
              <w:jc w:val="center"/>
              <w:rPr>
                <w:rFonts w:ascii="Arial" w:hAnsi="Arial" w:cs="Times New Roman"/>
                <w:spacing w:val="-6"/>
                <w:sz w:val="20"/>
                <w:szCs w:val="20"/>
              </w:rPr>
            </w:pPr>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FIS31039</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ESTÁGIO SUP. DE PRÁTICA DE ENSINO EM CIÊNCIAS SOCIAIS I</w:t>
            </w:r>
          </w:p>
        </w:tc>
        <w:tc>
          <w:tcPr>
            <w:tcW w:w="2671" w:type="dxa"/>
            <w:shd w:val="clear" w:color="auto" w:fill="auto"/>
            <w:tcMar>
              <w:left w:w="88" w:type="dxa"/>
            </w:tcMar>
            <w:vAlign w:val="center"/>
          </w:tcPr>
          <w:p w:rsidR="00D83785" w:rsidRDefault="008D7D7A">
            <w:pPr>
              <w:jc w:val="center"/>
              <w:rPr>
                <w:rFonts w:cs="Times New Roman"/>
                <w:spacing w:val="-6"/>
                <w:sz w:val="20"/>
                <w:szCs w:val="20"/>
              </w:rPr>
            </w:pPr>
            <w:r>
              <w:rPr>
                <w:rStyle w:val="Caracteresdenotadefim"/>
                <w:rFonts w:ascii="Arial" w:hAnsi="Arial" w:cs="Times New Roman"/>
                <w:sz w:val="20"/>
                <w:szCs w:val="20"/>
              </w:rPr>
              <w:t>Estágio Supervisionado I</w:t>
            </w:r>
          </w:p>
        </w:tc>
        <w:tc>
          <w:tcPr>
            <w:tcW w:w="1356" w:type="dxa"/>
            <w:shd w:val="clear" w:color="auto" w:fill="auto"/>
            <w:tcMar>
              <w:left w:w="88" w:type="dxa"/>
            </w:tcMar>
            <w:vAlign w:val="center"/>
          </w:tcPr>
          <w:p w:rsidR="00D83785" w:rsidRDefault="00D83785">
            <w:pPr>
              <w:jc w:val="center"/>
              <w:rPr>
                <w:rFonts w:ascii="Arial" w:hAnsi="Arial" w:cs="Times New Roman"/>
                <w:spacing w:val="-6"/>
                <w:sz w:val="20"/>
                <w:szCs w:val="20"/>
              </w:rPr>
            </w:pPr>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FIS31066</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TÓPICOS EM ANTROPOLOGIA II - TEORIAS FEMINISTAS</w:t>
            </w:r>
          </w:p>
        </w:tc>
        <w:tc>
          <w:tcPr>
            <w:tcW w:w="2671" w:type="dxa"/>
            <w:shd w:val="clear" w:color="auto" w:fill="auto"/>
            <w:tcMar>
              <w:left w:w="88" w:type="dxa"/>
            </w:tcMar>
            <w:vAlign w:val="center"/>
          </w:tcPr>
          <w:p w:rsidR="00D83785" w:rsidRDefault="008D7D7A">
            <w:pPr>
              <w:jc w:val="center"/>
              <w:rPr>
                <w:rFonts w:cs="Times New Roman"/>
                <w:spacing w:val="-6"/>
                <w:sz w:val="20"/>
                <w:szCs w:val="20"/>
              </w:rPr>
            </w:pPr>
            <w:r>
              <w:rPr>
                <w:rFonts w:ascii="Arial" w:hAnsi="Arial" w:cs="Times New Roman"/>
                <w:spacing w:val="-6"/>
                <w:sz w:val="20"/>
                <w:szCs w:val="20"/>
              </w:rPr>
              <w:t>--</w:t>
            </w:r>
          </w:p>
        </w:tc>
        <w:tc>
          <w:tcPr>
            <w:tcW w:w="1356" w:type="dxa"/>
            <w:shd w:val="clear" w:color="auto" w:fill="auto"/>
            <w:tcMar>
              <w:left w:w="88" w:type="dxa"/>
            </w:tcMar>
            <w:vAlign w:val="center"/>
          </w:tcPr>
          <w:p w:rsidR="00D83785" w:rsidRDefault="008D7D7A">
            <w:pPr>
              <w:jc w:val="center"/>
              <w:rPr>
                <w:rFonts w:cs="Times New Roman"/>
                <w:spacing w:val="-6"/>
                <w:sz w:val="20"/>
                <w:szCs w:val="20"/>
              </w:rPr>
            </w:pPr>
            <w:proofErr w:type="gramStart"/>
            <w:r>
              <w:rPr>
                <w:rFonts w:ascii="Arial" w:hAnsi="Arial" w:cs="Times New Roman"/>
                <w:b/>
                <w:color w:val="C00000"/>
                <w:sz w:val="20"/>
                <w:szCs w:val="20"/>
                <w:vertAlign w:val="superscript"/>
              </w:rPr>
              <w:t>c)</w:t>
            </w:r>
            <w:proofErr w:type="gramEnd"/>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FIS31067</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ÓPICOS EM C. POLITICA II - INTRODUÇÃO AS RELAÇÕES INTERNACIONAIS</w:t>
            </w:r>
          </w:p>
        </w:tc>
        <w:tc>
          <w:tcPr>
            <w:tcW w:w="2671" w:type="dxa"/>
            <w:shd w:val="clear" w:color="auto" w:fill="auto"/>
            <w:tcMar>
              <w:left w:w="88" w:type="dxa"/>
            </w:tcMar>
            <w:vAlign w:val="center"/>
          </w:tcPr>
          <w:p w:rsidR="00D83785" w:rsidRDefault="008D7D7A">
            <w:pPr>
              <w:jc w:val="center"/>
              <w:rPr>
                <w:rFonts w:cs="Times New Roman"/>
                <w:spacing w:val="-6"/>
                <w:sz w:val="20"/>
                <w:szCs w:val="20"/>
              </w:rPr>
            </w:pPr>
            <w:r>
              <w:rPr>
                <w:rFonts w:ascii="Arial" w:hAnsi="Arial" w:cs="Times New Roman"/>
                <w:spacing w:val="-6"/>
                <w:sz w:val="20"/>
                <w:szCs w:val="20"/>
              </w:rPr>
              <w:t>Relações Internacionais</w:t>
            </w:r>
          </w:p>
        </w:tc>
        <w:tc>
          <w:tcPr>
            <w:tcW w:w="1356" w:type="dxa"/>
            <w:shd w:val="clear" w:color="auto" w:fill="auto"/>
            <w:tcMar>
              <w:left w:w="88" w:type="dxa"/>
            </w:tcMar>
            <w:vAlign w:val="center"/>
          </w:tcPr>
          <w:p w:rsidR="00D83785" w:rsidRDefault="00D83785">
            <w:pPr>
              <w:jc w:val="center"/>
              <w:rPr>
                <w:rFonts w:ascii="Arial" w:hAnsi="Arial" w:cs="Times New Roman"/>
                <w:spacing w:val="-6"/>
                <w:sz w:val="20"/>
                <w:szCs w:val="20"/>
              </w:rPr>
            </w:pPr>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FIS31068</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TÓPICOS EM SOCIOLOGIA II - POLÍTICAS PÚBLICAS - INFÂNCIA E JUVENTUDE</w:t>
            </w:r>
          </w:p>
        </w:tc>
        <w:tc>
          <w:tcPr>
            <w:tcW w:w="2671" w:type="dxa"/>
            <w:shd w:val="clear" w:color="auto" w:fill="auto"/>
            <w:tcMar>
              <w:left w:w="88" w:type="dxa"/>
            </w:tcMar>
            <w:vAlign w:val="center"/>
          </w:tcPr>
          <w:p w:rsidR="00D83785" w:rsidRDefault="008D7D7A">
            <w:pPr>
              <w:jc w:val="center"/>
              <w:rPr>
                <w:rFonts w:cs="Times New Roman"/>
                <w:spacing w:val="-6"/>
                <w:sz w:val="20"/>
                <w:szCs w:val="20"/>
              </w:rPr>
            </w:pPr>
            <w:r>
              <w:rPr>
                <w:rFonts w:ascii="Arial" w:hAnsi="Arial" w:cs="Times New Roman"/>
                <w:spacing w:val="-6"/>
                <w:sz w:val="20"/>
                <w:szCs w:val="20"/>
              </w:rPr>
              <w:t>--</w:t>
            </w:r>
          </w:p>
        </w:tc>
        <w:tc>
          <w:tcPr>
            <w:tcW w:w="1356" w:type="dxa"/>
            <w:shd w:val="clear" w:color="auto" w:fill="auto"/>
            <w:tcMar>
              <w:left w:w="88" w:type="dxa"/>
            </w:tcMar>
            <w:vAlign w:val="center"/>
          </w:tcPr>
          <w:p w:rsidR="00D83785" w:rsidRDefault="008D7D7A">
            <w:pPr>
              <w:jc w:val="center"/>
              <w:rPr>
                <w:rFonts w:cs="Times New Roman"/>
                <w:spacing w:val="-6"/>
                <w:sz w:val="20"/>
                <w:szCs w:val="20"/>
              </w:rPr>
            </w:pPr>
            <w:proofErr w:type="gramStart"/>
            <w:r>
              <w:rPr>
                <w:rFonts w:ascii="Arial" w:hAnsi="Arial" w:cs="Times New Roman"/>
                <w:b/>
                <w:color w:val="C00000"/>
                <w:sz w:val="20"/>
                <w:szCs w:val="20"/>
                <w:vertAlign w:val="superscript"/>
              </w:rPr>
              <w:t>c)</w:t>
            </w:r>
            <w:proofErr w:type="gramEnd"/>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SOC30041</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LIBRAS</w:t>
            </w:r>
          </w:p>
        </w:tc>
        <w:tc>
          <w:tcPr>
            <w:tcW w:w="2671" w:type="dxa"/>
            <w:shd w:val="clear" w:color="auto" w:fill="auto"/>
            <w:tcMar>
              <w:left w:w="88" w:type="dxa"/>
            </w:tcMar>
            <w:vAlign w:val="center"/>
          </w:tcPr>
          <w:p w:rsidR="00D83785" w:rsidRDefault="008D7D7A">
            <w:pPr>
              <w:jc w:val="center"/>
              <w:rPr>
                <w:rFonts w:cs="Times New Roman"/>
                <w:spacing w:val="-6"/>
                <w:sz w:val="20"/>
                <w:szCs w:val="20"/>
              </w:rPr>
            </w:pPr>
            <w:r>
              <w:rPr>
                <w:rFonts w:ascii="Arial" w:hAnsi="Arial" w:cs="Times New Roman"/>
                <w:spacing w:val="-6"/>
                <w:sz w:val="20"/>
                <w:szCs w:val="20"/>
              </w:rPr>
              <w:t>--</w:t>
            </w:r>
          </w:p>
        </w:tc>
        <w:tc>
          <w:tcPr>
            <w:tcW w:w="1356" w:type="dxa"/>
            <w:shd w:val="clear" w:color="auto" w:fill="auto"/>
            <w:tcMar>
              <w:left w:w="88" w:type="dxa"/>
            </w:tcMar>
            <w:vAlign w:val="center"/>
          </w:tcPr>
          <w:p w:rsidR="00D83785" w:rsidRDefault="008D7D7A">
            <w:pPr>
              <w:jc w:val="center"/>
              <w:rPr>
                <w:rFonts w:cs="Times New Roman"/>
                <w:b/>
                <w:color w:val="C00000"/>
                <w:spacing w:val="-6"/>
                <w:sz w:val="20"/>
                <w:szCs w:val="20"/>
                <w:vertAlign w:val="superscript"/>
              </w:rPr>
            </w:pPr>
            <w:proofErr w:type="gramStart"/>
            <w:r>
              <w:rPr>
                <w:rFonts w:ascii="Arial" w:hAnsi="Arial" w:cs="Times New Roman"/>
                <w:b/>
                <w:color w:val="C00000"/>
                <w:spacing w:val="-6"/>
                <w:sz w:val="20"/>
                <w:szCs w:val="20"/>
                <w:vertAlign w:val="superscript"/>
              </w:rPr>
              <w:t>e</w:t>
            </w:r>
            <w:proofErr w:type="gramEnd"/>
            <w:r>
              <w:rPr>
                <w:rFonts w:ascii="Arial" w:hAnsi="Arial" w:cs="Times New Roman"/>
                <w:b/>
                <w:color w:val="C00000"/>
                <w:spacing w:val="-6"/>
                <w:sz w:val="20"/>
                <w:szCs w:val="20"/>
                <w:vertAlign w:val="superscript"/>
              </w:rPr>
              <w:t>)</w:t>
            </w:r>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FIS31042</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MONOGRAFIA I</w:t>
            </w:r>
          </w:p>
        </w:tc>
        <w:tc>
          <w:tcPr>
            <w:tcW w:w="2671" w:type="dxa"/>
            <w:shd w:val="clear" w:color="auto" w:fill="auto"/>
            <w:tcMar>
              <w:left w:w="88" w:type="dxa"/>
            </w:tcMar>
            <w:vAlign w:val="center"/>
          </w:tcPr>
          <w:p w:rsidR="00D83785" w:rsidRDefault="008D7D7A">
            <w:pPr>
              <w:jc w:val="center"/>
              <w:rPr>
                <w:rFonts w:cs="Times New Roman"/>
                <w:color w:val="000000" w:themeColor="text1"/>
                <w:spacing w:val="-6"/>
                <w:sz w:val="20"/>
                <w:szCs w:val="20"/>
              </w:rPr>
            </w:pPr>
            <w:r>
              <w:rPr>
                <w:rFonts w:ascii="Arial" w:hAnsi="Arial" w:cs="Times New Roman"/>
                <w:color w:val="000000" w:themeColor="text1"/>
                <w:spacing w:val="-6"/>
                <w:sz w:val="20"/>
                <w:szCs w:val="20"/>
              </w:rPr>
              <w:t>--</w:t>
            </w:r>
          </w:p>
        </w:tc>
        <w:tc>
          <w:tcPr>
            <w:tcW w:w="1356" w:type="dxa"/>
            <w:shd w:val="clear" w:color="auto" w:fill="auto"/>
            <w:tcMar>
              <w:left w:w="88" w:type="dxa"/>
            </w:tcMar>
            <w:vAlign w:val="center"/>
          </w:tcPr>
          <w:p w:rsidR="00D83785" w:rsidRDefault="00D83785">
            <w:pPr>
              <w:jc w:val="center"/>
              <w:rPr>
                <w:rFonts w:ascii="Arial" w:hAnsi="Arial" w:cs="Times New Roman"/>
                <w:color w:val="000000" w:themeColor="text1"/>
                <w:spacing w:val="-6"/>
                <w:sz w:val="20"/>
                <w:szCs w:val="20"/>
              </w:rPr>
            </w:pPr>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FIS31041</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ESTÁGIO SUP. DE PRÁTICA DE ENSINO EM CIÊNCIAS SOCIAIS II</w:t>
            </w:r>
          </w:p>
        </w:tc>
        <w:tc>
          <w:tcPr>
            <w:tcW w:w="2671" w:type="dxa"/>
            <w:shd w:val="clear" w:color="auto" w:fill="auto"/>
            <w:tcMar>
              <w:left w:w="88" w:type="dxa"/>
            </w:tcMar>
            <w:vAlign w:val="center"/>
          </w:tcPr>
          <w:p w:rsidR="00D83785" w:rsidRDefault="008D7D7A">
            <w:pPr>
              <w:jc w:val="center"/>
              <w:rPr>
                <w:rFonts w:cs="Times New Roman"/>
                <w:color w:val="000000" w:themeColor="text1"/>
                <w:spacing w:val="-6"/>
                <w:sz w:val="20"/>
                <w:szCs w:val="20"/>
              </w:rPr>
            </w:pPr>
            <w:r>
              <w:rPr>
                <w:rStyle w:val="Caracteresdenotadefim"/>
                <w:rFonts w:ascii="Arial" w:hAnsi="Arial" w:cs="Times New Roman"/>
                <w:sz w:val="20"/>
                <w:szCs w:val="20"/>
              </w:rPr>
              <w:t>Estágio Supervisionado II</w:t>
            </w:r>
          </w:p>
        </w:tc>
        <w:tc>
          <w:tcPr>
            <w:tcW w:w="1356" w:type="dxa"/>
            <w:shd w:val="clear" w:color="auto" w:fill="auto"/>
            <w:tcMar>
              <w:left w:w="88" w:type="dxa"/>
            </w:tcMar>
            <w:vAlign w:val="center"/>
          </w:tcPr>
          <w:p w:rsidR="00D83785" w:rsidRDefault="00D83785">
            <w:pPr>
              <w:jc w:val="center"/>
              <w:rPr>
                <w:rFonts w:ascii="Arial" w:hAnsi="Arial" w:cs="Times New Roman"/>
                <w:color w:val="000000" w:themeColor="text1"/>
                <w:spacing w:val="-6"/>
                <w:sz w:val="20"/>
                <w:szCs w:val="20"/>
              </w:rPr>
            </w:pPr>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FIS31043</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MONOGRAFIA II</w:t>
            </w:r>
          </w:p>
        </w:tc>
        <w:tc>
          <w:tcPr>
            <w:tcW w:w="2671" w:type="dxa"/>
            <w:shd w:val="clear" w:color="auto" w:fill="auto"/>
            <w:tcMar>
              <w:left w:w="88" w:type="dxa"/>
            </w:tcMar>
            <w:vAlign w:val="center"/>
          </w:tcPr>
          <w:p w:rsidR="00D83785" w:rsidRDefault="008D7D7A">
            <w:pPr>
              <w:jc w:val="center"/>
              <w:rPr>
                <w:rFonts w:cs="Times New Roman"/>
                <w:color w:val="000000" w:themeColor="text1"/>
                <w:spacing w:val="-6"/>
                <w:sz w:val="20"/>
                <w:szCs w:val="20"/>
              </w:rPr>
            </w:pPr>
            <w:r>
              <w:rPr>
                <w:rFonts w:ascii="Arial" w:hAnsi="Arial" w:cs="Times New Roman"/>
                <w:color w:val="000000" w:themeColor="text1"/>
                <w:spacing w:val="-6"/>
                <w:sz w:val="20"/>
                <w:szCs w:val="20"/>
              </w:rPr>
              <w:t>--</w:t>
            </w:r>
          </w:p>
        </w:tc>
        <w:tc>
          <w:tcPr>
            <w:tcW w:w="1356" w:type="dxa"/>
            <w:shd w:val="clear" w:color="auto" w:fill="auto"/>
            <w:tcMar>
              <w:left w:w="88" w:type="dxa"/>
            </w:tcMar>
            <w:vAlign w:val="center"/>
          </w:tcPr>
          <w:p w:rsidR="00D83785" w:rsidRDefault="00D83785">
            <w:pPr>
              <w:jc w:val="center"/>
              <w:rPr>
                <w:rFonts w:ascii="Arial" w:hAnsi="Arial" w:cs="Times New Roman"/>
                <w:color w:val="000000" w:themeColor="text1"/>
                <w:spacing w:val="-6"/>
                <w:sz w:val="20"/>
                <w:szCs w:val="20"/>
              </w:rPr>
            </w:pPr>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FIS31044</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ESTÁGIO SUP. DE PRÁTICA DE ENSINO EM CIÊNCIAS SOCIAIS III</w:t>
            </w:r>
          </w:p>
        </w:tc>
        <w:tc>
          <w:tcPr>
            <w:tcW w:w="2671" w:type="dxa"/>
            <w:shd w:val="clear" w:color="auto" w:fill="auto"/>
            <w:tcMar>
              <w:left w:w="88" w:type="dxa"/>
            </w:tcMar>
            <w:vAlign w:val="center"/>
          </w:tcPr>
          <w:p w:rsidR="00D83785" w:rsidRDefault="008D7D7A">
            <w:pPr>
              <w:jc w:val="center"/>
              <w:rPr>
                <w:rFonts w:cs="Times New Roman"/>
                <w:color w:val="000000" w:themeColor="text1"/>
                <w:spacing w:val="-6"/>
                <w:sz w:val="20"/>
                <w:szCs w:val="20"/>
              </w:rPr>
            </w:pPr>
            <w:r>
              <w:rPr>
                <w:rStyle w:val="Caracteresdenotadefim"/>
                <w:rFonts w:ascii="Arial" w:hAnsi="Arial" w:cs="Times New Roman"/>
                <w:sz w:val="20"/>
                <w:szCs w:val="20"/>
              </w:rPr>
              <w:t>Estágio Supervisionado III</w:t>
            </w:r>
          </w:p>
        </w:tc>
        <w:tc>
          <w:tcPr>
            <w:tcW w:w="1356" w:type="dxa"/>
            <w:shd w:val="clear" w:color="auto" w:fill="auto"/>
            <w:tcMar>
              <w:left w:w="88" w:type="dxa"/>
            </w:tcMar>
            <w:vAlign w:val="center"/>
          </w:tcPr>
          <w:p w:rsidR="00D83785" w:rsidRDefault="00D83785">
            <w:pPr>
              <w:jc w:val="center"/>
              <w:rPr>
                <w:rFonts w:ascii="Arial" w:hAnsi="Arial" w:cs="Times New Roman"/>
                <w:color w:val="000000" w:themeColor="text1"/>
                <w:spacing w:val="-6"/>
                <w:sz w:val="20"/>
                <w:szCs w:val="20"/>
              </w:rPr>
            </w:pPr>
          </w:p>
        </w:tc>
      </w:tr>
      <w:tr w:rsidR="00D83785">
        <w:trPr>
          <w:trHeight w:val="700"/>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SOC30003</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ATIVIDADE COMPLEMENTAR</w:t>
            </w:r>
          </w:p>
        </w:tc>
        <w:tc>
          <w:tcPr>
            <w:tcW w:w="2671" w:type="dxa"/>
            <w:shd w:val="clear" w:color="auto" w:fill="auto"/>
            <w:tcMar>
              <w:left w:w="88" w:type="dxa"/>
            </w:tcMar>
            <w:vAlign w:val="center"/>
          </w:tcPr>
          <w:p w:rsidR="00D83785" w:rsidRDefault="008D7D7A">
            <w:pPr>
              <w:jc w:val="center"/>
              <w:rPr>
                <w:rFonts w:cs="Times New Roman"/>
                <w:color w:val="000000" w:themeColor="text1"/>
                <w:spacing w:val="-6"/>
                <w:sz w:val="20"/>
                <w:szCs w:val="20"/>
              </w:rPr>
            </w:pPr>
            <w:proofErr w:type="gramStart"/>
            <w:r>
              <w:rPr>
                <w:rStyle w:val="Caracteresdenotadefim"/>
                <w:rFonts w:ascii="Arial" w:hAnsi="Arial" w:cs="Times New Roman"/>
                <w:sz w:val="20"/>
                <w:szCs w:val="20"/>
              </w:rPr>
              <w:t xml:space="preserve">Atividades </w:t>
            </w:r>
            <w:proofErr w:type="spellStart"/>
            <w:r>
              <w:rPr>
                <w:rStyle w:val="Caracteresdenotadefim"/>
                <w:rFonts w:ascii="Arial" w:hAnsi="Arial" w:cs="Times New Roman"/>
                <w:sz w:val="20"/>
                <w:szCs w:val="20"/>
              </w:rPr>
              <w:t>Teórico-Práticas</w:t>
            </w:r>
            <w:proofErr w:type="spellEnd"/>
            <w:r>
              <w:rPr>
                <w:rStyle w:val="Caracteresdenotadefim"/>
                <w:rFonts w:ascii="Arial" w:hAnsi="Arial" w:cs="Times New Roman"/>
                <w:sz w:val="20"/>
                <w:szCs w:val="20"/>
              </w:rPr>
              <w:t xml:space="preserve"> de Aprofundamento</w:t>
            </w:r>
            <w:proofErr w:type="gramEnd"/>
          </w:p>
        </w:tc>
        <w:tc>
          <w:tcPr>
            <w:tcW w:w="1356" w:type="dxa"/>
            <w:shd w:val="clear" w:color="auto" w:fill="auto"/>
            <w:tcMar>
              <w:left w:w="88" w:type="dxa"/>
            </w:tcMar>
            <w:vAlign w:val="center"/>
          </w:tcPr>
          <w:p w:rsidR="00D83785" w:rsidRDefault="00D83785">
            <w:pPr>
              <w:jc w:val="center"/>
              <w:rPr>
                <w:rFonts w:ascii="Arial" w:hAnsi="Arial" w:cs="Times New Roman"/>
                <w:color w:val="000000" w:themeColor="text1"/>
                <w:spacing w:val="-6"/>
                <w:sz w:val="20"/>
                <w:szCs w:val="20"/>
              </w:rPr>
            </w:pPr>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SOC30055</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Top. Esp. em Leitura e Produção de Textos.</w:t>
            </w:r>
          </w:p>
        </w:tc>
        <w:tc>
          <w:tcPr>
            <w:tcW w:w="2671" w:type="dxa"/>
            <w:shd w:val="clear" w:color="auto" w:fill="auto"/>
            <w:tcMar>
              <w:left w:w="88" w:type="dxa"/>
            </w:tcMar>
            <w:vAlign w:val="center"/>
          </w:tcPr>
          <w:p w:rsidR="00D83785" w:rsidRDefault="008D7D7A">
            <w:pPr>
              <w:jc w:val="center"/>
              <w:rPr>
                <w:rFonts w:cs="Times New Roman"/>
                <w:color w:val="000000" w:themeColor="text1"/>
                <w:spacing w:val="-6"/>
                <w:sz w:val="20"/>
                <w:szCs w:val="20"/>
              </w:rPr>
            </w:pPr>
            <w:r>
              <w:rPr>
                <w:rFonts w:ascii="Arial" w:hAnsi="Arial" w:cs="Times New Roman"/>
                <w:color w:val="000000" w:themeColor="text1"/>
                <w:spacing w:val="-6"/>
                <w:sz w:val="20"/>
                <w:szCs w:val="20"/>
              </w:rPr>
              <w:t>Produção de Textos Científicos em Língua Portuguesa</w:t>
            </w:r>
          </w:p>
        </w:tc>
        <w:tc>
          <w:tcPr>
            <w:tcW w:w="1356" w:type="dxa"/>
            <w:shd w:val="clear" w:color="auto" w:fill="auto"/>
            <w:tcMar>
              <w:left w:w="88" w:type="dxa"/>
            </w:tcMar>
            <w:vAlign w:val="center"/>
          </w:tcPr>
          <w:p w:rsidR="00D83785" w:rsidRDefault="00D83785">
            <w:pPr>
              <w:jc w:val="center"/>
              <w:rPr>
                <w:rFonts w:ascii="Arial" w:hAnsi="Arial" w:cs="Times New Roman"/>
                <w:color w:val="000000" w:themeColor="text1"/>
                <w:spacing w:val="-6"/>
                <w:sz w:val="20"/>
                <w:szCs w:val="20"/>
              </w:rPr>
            </w:pPr>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SOC30054</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Top. Esp. em Sociologia: Sociologia do Brasil</w:t>
            </w:r>
          </w:p>
        </w:tc>
        <w:tc>
          <w:tcPr>
            <w:tcW w:w="2671" w:type="dxa"/>
            <w:shd w:val="clear" w:color="auto" w:fill="auto"/>
            <w:tcMar>
              <w:left w:w="88" w:type="dxa"/>
            </w:tcMar>
            <w:vAlign w:val="center"/>
          </w:tcPr>
          <w:p w:rsidR="00D83785" w:rsidRDefault="008D7D7A">
            <w:pPr>
              <w:jc w:val="center"/>
              <w:rPr>
                <w:rFonts w:cs="Times New Roman"/>
                <w:color w:val="000000" w:themeColor="text1"/>
                <w:spacing w:val="-6"/>
                <w:sz w:val="20"/>
                <w:szCs w:val="20"/>
              </w:rPr>
            </w:pPr>
            <w:r>
              <w:rPr>
                <w:rFonts w:ascii="Arial" w:hAnsi="Arial" w:cs="Times New Roman"/>
                <w:color w:val="000000" w:themeColor="text1"/>
                <w:spacing w:val="-6"/>
                <w:sz w:val="20"/>
                <w:szCs w:val="20"/>
              </w:rPr>
              <w:t>Sociologia do Brasil</w:t>
            </w:r>
          </w:p>
        </w:tc>
        <w:tc>
          <w:tcPr>
            <w:tcW w:w="1356" w:type="dxa"/>
            <w:shd w:val="clear" w:color="auto" w:fill="auto"/>
            <w:tcMar>
              <w:left w:w="88" w:type="dxa"/>
            </w:tcMar>
            <w:vAlign w:val="center"/>
          </w:tcPr>
          <w:p w:rsidR="00D83785" w:rsidRDefault="00D83785">
            <w:pPr>
              <w:jc w:val="center"/>
              <w:rPr>
                <w:rFonts w:ascii="Arial" w:hAnsi="Arial" w:cs="Times New Roman"/>
                <w:color w:val="000000" w:themeColor="text1"/>
                <w:spacing w:val="-6"/>
                <w:sz w:val="20"/>
                <w:szCs w:val="20"/>
              </w:rPr>
            </w:pPr>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lastRenderedPageBreak/>
              <w:t>SOC30053</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Top. Esp. em Sociologia: Modernidade, Alteridade e Desigualdade no Brasil</w:t>
            </w:r>
          </w:p>
        </w:tc>
        <w:tc>
          <w:tcPr>
            <w:tcW w:w="2671" w:type="dxa"/>
            <w:shd w:val="clear" w:color="auto" w:fill="auto"/>
            <w:tcMar>
              <w:left w:w="88" w:type="dxa"/>
            </w:tcMar>
            <w:vAlign w:val="center"/>
          </w:tcPr>
          <w:p w:rsidR="00D83785" w:rsidRDefault="008D7D7A">
            <w:pPr>
              <w:jc w:val="center"/>
              <w:rPr>
                <w:rFonts w:cs="Times New Roman"/>
                <w:color w:val="000000" w:themeColor="text1"/>
                <w:spacing w:val="-6"/>
                <w:sz w:val="20"/>
                <w:szCs w:val="20"/>
              </w:rPr>
            </w:pPr>
            <w:r>
              <w:rPr>
                <w:rFonts w:ascii="Arial" w:hAnsi="Arial" w:cs="Times New Roman"/>
                <w:spacing w:val="-6"/>
                <w:sz w:val="20"/>
                <w:szCs w:val="20"/>
              </w:rPr>
              <w:t>--</w:t>
            </w:r>
          </w:p>
        </w:tc>
        <w:tc>
          <w:tcPr>
            <w:tcW w:w="1356" w:type="dxa"/>
            <w:shd w:val="clear" w:color="auto" w:fill="auto"/>
            <w:tcMar>
              <w:left w:w="88" w:type="dxa"/>
            </w:tcMar>
            <w:vAlign w:val="center"/>
          </w:tcPr>
          <w:p w:rsidR="00D83785" w:rsidRDefault="008D7D7A">
            <w:pPr>
              <w:jc w:val="center"/>
              <w:rPr>
                <w:rFonts w:cs="Times New Roman"/>
                <w:spacing w:val="-6"/>
                <w:sz w:val="20"/>
                <w:szCs w:val="20"/>
              </w:rPr>
            </w:pPr>
            <w:proofErr w:type="gramStart"/>
            <w:r>
              <w:rPr>
                <w:rFonts w:ascii="Arial" w:hAnsi="Arial" w:cs="Times New Roman"/>
                <w:b/>
                <w:color w:val="C00000"/>
                <w:sz w:val="20"/>
                <w:szCs w:val="20"/>
                <w:vertAlign w:val="superscript"/>
              </w:rPr>
              <w:t>c)</w:t>
            </w:r>
            <w:proofErr w:type="gramEnd"/>
          </w:p>
        </w:tc>
      </w:tr>
      <w:tr w:rsidR="00D83785">
        <w:trPr>
          <w:trHeight w:val="144"/>
        </w:trPr>
        <w:tc>
          <w:tcPr>
            <w:tcW w:w="1406" w:type="dxa"/>
            <w:vMerge w:val="restart"/>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SOC30052</w:t>
            </w:r>
          </w:p>
        </w:tc>
        <w:tc>
          <w:tcPr>
            <w:tcW w:w="3570" w:type="dxa"/>
            <w:vMerge w:val="restart"/>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Top. Esp. em Antropologia: História da Amazônia</w:t>
            </w:r>
          </w:p>
        </w:tc>
        <w:tc>
          <w:tcPr>
            <w:tcW w:w="2671" w:type="dxa"/>
            <w:shd w:val="clear" w:color="auto" w:fill="auto"/>
            <w:tcMar>
              <w:left w:w="88" w:type="dxa"/>
            </w:tcMar>
            <w:vAlign w:val="center"/>
          </w:tcPr>
          <w:p w:rsidR="00D83785" w:rsidRDefault="008D7D7A">
            <w:pPr>
              <w:jc w:val="center"/>
              <w:rPr>
                <w:rFonts w:cs="Times New Roman"/>
                <w:spacing w:val="-6"/>
                <w:sz w:val="20"/>
                <w:szCs w:val="20"/>
              </w:rPr>
            </w:pPr>
            <w:r>
              <w:rPr>
                <w:rFonts w:ascii="Arial" w:hAnsi="Arial" w:cs="Times New Roman"/>
                <w:spacing w:val="-6"/>
                <w:sz w:val="20"/>
                <w:szCs w:val="20"/>
              </w:rPr>
              <w:t>Antropologia na Amazônia</w:t>
            </w:r>
          </w:p>
        </w:tc>
        <w:tc>
          <w:tcPr>
            <w:tcW w:w="1356" w:type="dxa"/>
            <w:vMerge w:val="restart"/>
            <w:shd w:val="clear" w:color="auto" w:fill="auto"/>
            <w:tcMar>
              <w:left w:w="88" w:type="dxa"/>
            </w:tcMar>
            <w:vAlign w:val="center"/>
          </w:tcPr>
          <w:p w:rsidR="00D83785" w:rsidRDefault="00D83785">
            <w:pPr>
              <w:jc w:val="center"/>
              <w:rPr>
                <w:rFonts w:ascii="Arial" w:hAnsi="Arial" w:cs="Times New Roman"/>
                <w:spacing w:val="-6"/>
                <w:sz w:val="20"/>
                <w:szCs w:val="20"/>
              </w:rPr>
            </w:pPr>
          </w:p>
        </w:tc>
      </w:tr>
      <w:tr w:rsidR="00D83785">
        <w:trPr>
          <w:trHeight w:val="144"/>
        </w:trPr>
        <w:tc>
          <w:tcPr>
            <w:tcW w:w="1406" w:type="dxa"/>
            <w:vMerge/>
            <w:shd w:val="clear" w:color="auto" w:fill="auto"/>
            <w:tcMar>
              <w:left w:w="88" w:type="dxa"/>
            </w:tcMar>
            <w:vAlign w:val="center"/>
          </w:tcPr>
          <w:p w:rsidR="00D83785" w:rsidRDefault="00D83785">
            <w:pPr>
              <w:jc w:val="center"/>
              <w:rPr>
                <w:rFonts w:ascii="Arial" w:hAnsi="Arial" w:cs="Times New Roman"/>
                <w:sz w:val="20"/>
                <w:szCs w:val="20"/>
              </w:rPr>
            </w:pPr>
          </w:p>
        </w:tc>
        <w:tc>
          <w:tcPr>
            <w:tcW w:w="3570" w:type="dxa"/>
            <w:vMerge/>
            <w:shd w:val="clear" w:color="auto" w:fill="auto"/>
            <w:tcMar>
              <w:left w:w="88" w:type="dxa"/>
            </w:tcMar>
            <w:vAlign w:val="center"/>
          </w:tcPr>
          <w:p w:rsidR="00D83785" w:rsidRDefault="00D83785">
            <w:pPr>
              <w:jc w:val="center"/>
              <w:rPr>
                <w:rFonts w:ascii="Arial" w:hAnsi="Arial" w:cs="Times New Roman"/>
                <w:sz w:val="20"/>
                <w:szCs w:val="20"/>
              </w:rPr>
            </w:pPr>
          </w:p>
        </w:tc>
        <w:tc>
          <w:tcPr>
            <w:tcW w:w="2671" w:type="dxa"/>
            <w:shd w:val="clear" w:color="auto" w:fill="auto"/>
            <w:tcMar>
              <w:left w:w="88" w:type="dxa"/>
            </w:tcMar>
            <w:vAlign w:val="center"/>
          </w:tcPr>
          <w:p w:rsidR="00D83785" w:rsidRDefault="008D7D7A">
            <w:pPr>
              <w:jc w:val="center"/>
              <w:rPr>
                <w:rFonts w:cs="Times New Roman"/>
                <w:spacing w:val="-6"/>
                <w:sz w:val="20"/>
                <w:szCs w:val="20"/>
              </w:rPr>
            </w:pPr>
            <w:r>
              <w:rPr>
                <w:rStyle w:val="Caracteresdenotadefim"/>
                <w:rFonts w:ascii="Arial" w:hAnsi="Arial" w:cs="Times New Roman"/>
                <w:sz w:val="20"/>
                <w:szCs w:val="20"/>
              </w:rPr>
              <w:t>Antropologia da Amazônia</w:t>
            </w:r>
          </w:p>
        </w:tc>
        <w:tc>
          <w:tcPr>
            <w:tcW w:w="1356" w:type="dxa"/>
            <w:vMerge/>
            <w:shd w:val="clear" w:color="auto" w:fill="auto"/>
            <w:tcMar>
              <w:left w:w="88" w:type="dxa"/>
            </w:tcMar>
            <w:vAlign w:val="center"/>
          </w:tcPr>
          <w:p w:rsidR="00D83785" w:rsidRDefault="00D83785">
            <w:pPr>
              <w:jc w:val="center"/>
              <w:rPr>
                <w:rFonts w:ascii="Arial" w:hAnsi="Arial" w:cs="Times New Roman"/>
                <w:spacing w:val="-6"/>
                <w:sz w:val="20"/>
                <w:szCs w:val="20"/>
              </w:rPr>
            </w:pPr>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SOC30051</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ab/>
              <w:t xml:space="preserve">Top. Esp. em Antropologia: </w:t>
            </w:r>
            <w:proofErr w:type="spellStart"/>
            <w:r>
              <w:rPr>
                <w:rFonts w:ascii="Arial" w:hAnsi="Arial" w:cs="Times New Roman"/>
                <w:sz w:val="20"/>
                <w:szCs w:val="20"/>
              </w:rPr>
              <w:t>Levi-Straus</w:t>
            </w:r>
            <w:proofErr w:type="spellEnd"/>
            <w:r>
              <w:rPr>
                <w:rFonts w:ascii="Arial" w:hAnsi="Arial" w:cs="Times New Roman"/>
                <w:sz w:val="20"/>
                <w:szCs w:val="20"/>
              </w:rPr>
              <w:t xml:space="preserve"> e sua Magia</w:t>
            </w:r>
          </w:p>
        </w:tc>
        <w:tc>
          <w:tcPr>
            <w:tcW w:w="2671" w:type="dxa"/>
            <w:shd w:val="clear" w:color="auto" w:fill="auto"/>
            <w:tcMar>
              <w:left w:w="88" w:type="dxa"/>
            </w:tcMar>
            <w:vAlign w:val="center"/>
          </w:tcPr>
          <w:p w:rsidR="00D83785" w:rsidRDefault="008D7D7A">
            <w:pPr>
              <w:jc w:val="center"/>
              <w:rPr>
                <w:rFonts w:cs="Times New Roman"/>
                <w:spacing w:val="-6"/>
                <w:sz w:val="20"/>
                <w:szCs w:val="20"/>
              </w:rPr>
            </w:pPr>
            <w:r>
              <w:rPr>
                <w:rFonts w:ascii="Arial" w:hAnsi="Arial" w:cs="Times New Roman"/>
                <w:spacing w:val="-6"/>
                <w:sz w:val="20"/>
                <w:szCs w:val="20"/>
              </w:rPr>
              <w:t>--</w:t>
            </w:r>
          </w:p>
        </w:tc>
        <w:tc>
          <w:tcPr>
            <w:tcW w:w="1356" w:type="dxa"/>
            <w:shd w:val="clear" w:color="auto" w:fill="auto"/>
            <w:tcMar>
              <w:left w:w="88" w:type="dxa"/>
            </w:tcMar>
            <w:vAlign w:val="center"/>
          </w:tcPr>
          <w:p w:rsidR="00D83785" w:rsidRDefault="008D7D7A">
            <w:pPr>
              <w:jc w:val="center"/>
              <w:rPr>
                <w:rFonts w:cs="Times New Roman"/>
                <w:spacing w:val="-6"/>
                <w:sz w:val="20"/>
                <w:szCs w:val="20"/>
              </w:rPr>
            </w:pPr>
            <w:proofErr w:type="gramStart"/>
            <w:r>
              <w:rPr>
                <w:rFonts w:ascii="Arial" w:hAnsi="Arial" w:cs="Times New Roman"/>
                <w:b/>
                <w:color w:val="C00000"/>
                <w:sz w:val="20"/>
                <w:szCs w:val="20"/>
                <w:vertAlign w:val="superscript"/>
              </w:rPr>
              <w:t>c)</w:t>
            </w:r>
            <w:proofErr w:type="gramEnd"/>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SOC30050</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Top. Esp. em Antropologia: Leituras Etnográficas</w:t>
            </w:r>
          </w:p>
        </w:tc>
        <w:tc>
          <w:tcPr>
            <w:tcW w:w="2671" w:type="dxa"/>
            <w:shd w:val="clear" w:color="auto" w:fill="auto"/>
            <w:tcMar>
              <w:left w:w="88" w:type="dxa"/>
            </w:tcMar>
            <w:vAlign w:val="center"/>
          </w:tcPr>
          <w:p w:rsidR="00D83785" w:rsidRDefault="008D7D7A">
            <w:pPr>
              <w:jc w:val="center"/>
              <w:rPr>
                <w:rFonts w:cs="Times New Roman"/>
                <w:spacing w:val="-6"/>
                <w:sz w:val="20"/>
                <w:szCs w:val="20"/>
              </w:rPr>
            </w:pPr>
            <w:r>
              <w:rPr>
                <w:rFonts w:ascii="Arial" w:hAnsi="Arial" w:cs="Times New Roman"/>
                <w:spacing w:val="-6"/>
                <w:sz w:val="20"/>
                <w:szCs w:val="20"/>
              </w:rPr>
              <w:t>Pesquisa em Antropologia I – Etnografia</w:t>
            </w:r>
          </w:p>
        </w:tc>
        <w:tc>
          <w:tcPr>
            <w:tcW w:w="1356" w:type="dxa"/>
            <w:shd w:val="clear" w:color="auto" w:fill="auto"/>
            <w:tcMar>
              <w:left w:w="88" w:type="dxa"/>
            </w:tcMar>
            <w:vAlign w:val="center"/>
          </w:tcPr>
          <w:p w:rsidR="00D83785" w:rsidRDefault="00D83785">
            <w:pPr>
              <w:jc w:val="center"/>
              <w:rPr>
                <w:rFonts w:ascii="Arial" w:hAnsi="Arial" w:cs="Times New Roman"/>
                <w:spacing w:val="-6"/>
                <w:sz w:val="20"/>
                <w:szCs w:val="20"/>
              </w:rPr>
            </w:pPr>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SOC30049</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 xml:space="preserve">Top. Esp. em Ciências Política: </w:t>
            </w:r>
            <w:proofErr w:type="spellStart"/>
            <w:r>
              <w:rPr>
                <w:rFonts w:ascii="Arial" w:hAnsi="Arial" w:cs="Times New Roman"/>
                <w:sz w:val="20"/>
                <w:szCs w:val="20"/>
              </w:rPr>
              <w:t>Desenv</w:t>
            </w:r>
            <w:proofErr w:type="spellEnd"/>
            <w:r>
              <w:rPr>
                <w:rFonts w:ascii="Arial" w:hAnsi="Arial" w:cs="Times New Roman"/>
                <w:sz w:val="20"/>
                <w:szCs w:val="20"/>
              </w:rPr>
              <w:t xml:space="preserve">. </w:t>
            </w:r>
            <w:proofErr w:type="gramStart"/>
            <w:r>
              <w:rPr>
                <w:rFonts w:ascii="Arial" w:hAnsi="Arial" w:cs="Times New Roman"/>
                <w:sz w:val="20"/>
                <w:szCs w:val="20"/>
              </w:rPr>
              <w:t>e</w:t>
            </w:r>
            <w:proofErr w:type="gramEnd"/>
            <w:r>
              <w:rPr>
                <w:rFonts w:ascii="Arial" w:hAnsi="Arial" w:cs="Times New Roman"/>
                <w:sz w:val="20"/>
                <w:szCs w:val="20"/>
              </w:rPr>
              <w:t xml:space="preserve"> Int. Regional</w:t>
            </w:r>
          </w:p>
        </w:tc>
        <w:tc>
          <w:tcPr>
            <w:tcW w:w="2671" w:type="dxa"/>
            <w:shd w:val="clear" w:color="auto" w:fill="auto"/>
            <w:tcMar>
              <w:left w:w="88" w:type="dxa"/>
            </w:tcMar>
            <w:vAlign w:val="center"/>
          </w:tcPr>
          <w:p w:rsidR="00D83785" w:rsidRDefault="008D7D7A">
            <w:pPr>
              <w:jc w:val="center"/>
              <w:rPr>
                <w:rFonts w:cs="Times New Roman"/>
                <w:spacing w:val="-6"/>
                <w:sz w:val="20"/>
                <w:szCs w:val="20"/>
              </w:rPr>
            </w:pPr>
            <w:r>
              <w:rPr>
                <w:rFonts w:ascii="Arial" w:hAnsi="Arial" w:cs="Times New Roman"/>
                <w:color w:val="000000"/>
                <w:spacing w:val="-6"/>
                <w:sz w:val="20"/>
                <w:szCs w:val="20"/>
              </w:rPr>
              <w:t>Poder e Desenvolvimento na Amazônia</w:t>
            </w:r>
          </w:p>
        </w:tc>
        <w:tc>
          <w:tcPr>
            <w:tcW w:w="1356" w:type="dxa"/>
            <w:shd w:val="clear" w:color="auto" w:fill="auto"/>
            <w:tcMar>
              <w:left w:w="88" w:type="dxa"/>
            </w:tcMar>
            <w:vAlign w:val="center"/>
          </w:tcPr>
          <w:p w:rsidR="00D83785" w:rsidRDefault="00D83785">
            <w:pPr>
              <w:jc w:val="center"/>
              <w:rPr>
                <w:rFonts w:ascii="Arial" w:hAnsi="Arial" w:cs="Times New Roman"/>
                <w:color w:val="000000"/>
                <w:spacing w:val="-6"/>
                <w:sz w:val="20"/>
                <w:szCs w:val="20"/>
              </w:rPr>
            </w:pPr>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SOC30048</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 xml:space="preserve">Top. Esp. em </w:t>
            </w:r>
            <w:proofErr w:type="spellStart"/>
            <w:r>
              <w:rPr>
                <w:rFonts w:ascii="Arial" w:hAnsi="Arial" w:cs="Times New Roman"/>
                <w:sz w:val="20"/>
                <w:szCs w:val="20"/>
              </w:rPr>
              <w:t>Soc</w:t>
            </w:r>
            <w:proofErr w:type="spellEnd"/>
            <w:r>
              <w:rPr>
                <w:rFonts w:ascii="Arial" w:hAnsi="Arial" w:cs="Times New Roman"/>
                <w:sz w:val="20"/>
                <w:szCs w:val="20"/>
              </w:rPr>
              <w:t>: Sociologia Ambiental</w:t>
            </w:r>
          </w:p>
        </w:tc>
        <w:tc>
          <w:tcPr>
            <w:tcW w:w="2671"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Conflitos Socioambientais</w:t>
            </w:r>
          </w:p>
          <w:p w:rsidR="00D83785" w:rsidRDefault="00D83785">
            <w:pPr>
              <w:jc w:val="center"/>
              <w:rPr>
                <w:rFonts w:ascii="Arial" w:hAnsi="Arial" w:cs="Times New Roman"/>
                <w:spacing w:val="-6"/>
                <w:sz w:val="20"/>
                <w:szCs w:val="20"/>
              </w:rPr>
            </w:pPr>
          </w:p>
        </w:tc>
        <w:tc>
          <w:tcPr>
            <w:tcW w:w="1356" w:type="dxa"/>
            <w:shd w:val="clear" w:color="auto" w:fill="auto"/>
            <w:tcMar>
              <w:left w:w="88" w:type="dxa"/>
            </w:tcMar>
            <w:vAlign w:val="center"/>
          </w:tcPr>
          <w:p w:rsidR="00D83785" w:rsidRDefault="00D83785">
            <w:pPr>
              <w:jc w:val="center"/>
              <w:rPr>
                <w:rFonts w:ascii="Arial" w:hAnsi="Arial" w:cs="Times New Roman"/>
                <w:sz w:val="20"/>
                <w:szCs w:val="20"/>
              </w:rPr>
            </w:pPr>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SOC30047</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TÓP. PENSAMENTO ANTROPOLÓGICO BRASILEIRO</w:t>
            </w:r>
          </w:p>
        </w:tc>
        <w:tc>
          <w:tcPr>
            <w:tcW w:w="2671"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Pensamento Antropológico Brasileiro</w:t>
            </w:r>
          </w:p>
        </w:tc>
        <w:tc>
          <w:tcPr>
            <w:tcW w:w="1356" w:type="dxa"/>
            <w:shd w:val="clear" w:color="auto" w:fill="auto"/>
            <w:tcMar>
              <w:left w:w="88" w:type="dxa"/>
            </w:tcMar>
            <w:vAlign w:val="center"/>
          </w:tcPr>
          <w:p w:rsidR="00D83785" w:rsidRDefault="00D83785">
            <w:pPr>
              <w:jc w:val="center"/>
              <w:rPr>
                <w:rFonts w:ascii="Arial" w:hAnsi="Arial" w:cs="Times New Roman"/>
                <w:sz w:val="20"/>
                <w:szCs w:val="20"/>
              </w:rPr>
            </w:pPr>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SOC30046</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TÓP. SOCIOLOGIA: LEITURAS CONTEMPORÂNEAS EM CIÊNCIAS SOCIAIS</w:t>
            </w:r>
          </w:p>
        </w:tc>
        <w:tc>
          <w:tcPr>
            <w:tcW w:w="2671"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pacing w:val="-6"/>
                <w:sz w:val="20"/>
                <w:szCs w:val="20"/>
              </w:rPr>
              <w:t>--</w:t>
            </w:r>
          </w:p>
        </w:tc>
        <w:tc>
          <w:tcPr>
            <w:tcW w:w="1356" w:type="dxa"/>
            <w:shd w:val="clear" w:color="auto" w:fill="auto"/>
            <w:tcMar>
              <w:left w:w="88" w:type="dxa"/>
            </w:tcMar>
            <w:vAlign w:val="center"/>
          </w:tcPr>
          <w:p w:rsidR="00D83785" w:rsidRDefault="008D7D7A">
            <w:pPr>
              <w:jc w:val="center"/>
              <w:rPr>
                <w:rFonts w:cs="Times New Roman"/>
                <w:spacing w:val="-6"/>
                <w:sz w:val="20"/>
                <w:szCs w:val="20"/>
              </w:rPr>
            </w:pPr>
            <w:proofErr w:type="gramStart"/>
            <w:r>
              <w:rPr>
                <w:rFonts w:ascii="Arial" w:hAnsi="Arial" w:cs="Times New Roman"/>
                <w:b/>
                <w:color w:val="C00000"/>
                <w:sz w:val="20"/>
                <w:szCs w:val="20"/>
                <w:vertAlign w:val="superscript"/>
              </w:rPr>
              <w:t>c)</w:t>
            </w:r>
            <w:proofErr w:type="gramEnd"/>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SOC30045</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ab/>
              <w:t>TÓP. ANTROPOLOGIA: IDENTIDADE E CULTURA NA AMAZÔNIA</w:t>
            </w:r>
          </w:p>
        </w:tc>
        <w:tc>
          <w:tcPr>
            <w:tcW w:w="2671" w:type="dxa"/>
            <w:shd w:val="clear" w:color="auto" w:fill="auto"/>
            <w:tcMar>
              <w:left w:w="88" w:type="dxa"/>
            </w:tcMar>
            <w:vAlign w:val="center"/>
          </w:tcPr>
          <w:p w:rsidR="00D83785" w:rsidRDefault="008D7D7A">
            <w:pPr>
              <w:jc w:val="center"/>
              <w:rPr>
                <w:rFonts w:cs="Times New Roman"/>
                <w:spacing w:val="-6"/>
                <w:sz w:val="20"/>
                <w:szCs w:val="20"/>
              </w:rPr>
            </w:pPr>
            <w:r>
              <w:rPr>
                <w:rFonts w:ascii="Arial" w:hAnsi="Arial" w:cs="Times New Roman"/>
                <w:spacing w:val="-6"/>
                <w:sz w:val="20"/>
                <w:szCs w:val="20"/>
              </w:rPr>
              <w:t>Antropologia na Amazônia</w:t>
            </w:r>
          </w:p>
        </w:tc>
        <w:tc>
          <w:tcPr>
            <w:tcW w:w="1356" w:type="dxa"/>
            <w:shd w:val="clear" w:color="auto" w:fill="auto"/>
            <w:tcMar>
              <w:left w:w="88" w:type="dxa"/>
            </w:tcMar>
            <w:vAlign w:val="center"/>
          </w:tcPr>
          <w:p w:rsidR="00D83785" w:rsidRDefault="00D83785">
            <w:pPr>
              <w:jc w:val="center"/>
              <w:rPr>
                <w:rFonts w:ascii="Arial" w:hAnsi="Arial" w:cs="Times New Roman"/>
                <w:spacing w:val="-6"/>
                <w:sz w:val="20"/>
                <w:szCs w:val="20"/>
              </w:rPr>
            </w:pPr>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SOC30044</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TÓP. SOCIOLOGIA AFRO-BRASILEIRA</w:t>
            </w:r>
          </w:p>
        </w:tc>
        <w:tc>
          <w:tcPr>
            <w:tcW w:w="2671" w:type="dxa"/>
            <w:shd w:val="clear" w:color="auto" w:fill="auto"/>
            <w:tcMar>
              <w:left w:w="88" w:type="dxa"/>
            </w:tcMar>
            <w:vAlign w:val="center"/>
          </w:tcPr>
          <w:p w:rsidR="00D83785" w:rsidRDefault="008D7D7A">
            <w:pPr>
              <w:jc w:val="center"/>
              <w:rPr>
                <w:rFonts w:cs="Times New Roman"/>
                <w:spacing w:val="-6"/>
                <w:sz w:val="20"/>
                <w:szCs w:val="20"/>
              </w:rPr>
            </w:pPr>
            <w:r>
              <w:rPr>
                <w:rFonts w:ascii="Arial" w:hAnsi="Arial" w:cs="Times New Roman"/>
                <w:color w:val="000000"/>
                <w:spacing w:val="-6"/>
                <w:sz w:val="20"/>
                <w:szCs w:val="20"/>
              </w:rPr>
              <w:t>Estudos Afro-Brasileiros</w:t>
            </w:r>
          </w:p>
        </w:tc>
        <w:tc>
          <w:tcPr>
            <w:tcW w:w="1356" w:type="dxa"/>
            <w:shd w:val="clear" w:color="auto" w:fill="auto"/>
            <w:tcMar>
              <w:left w:w="88" w:type="dxa"/>
            </w:tcMar>
            <w:vAlign w:val="center"/>
          </w:tcPr>
          <w:p w:rsidR="00D83785" w:rsidRDefault="00D83785">
            <w:pPr>
              <w:jc w:val="center"/>
              <w:rPr>
                <w:rFonts w:ascii="Arial" w:hAnsi="Arial" w:cs="Times New Roman"/>
                <w:color w:val="000000"/>
                <w:spacing w:val="-6"/>
                <w:sz w:val="20"/>
                <w:szCs w:val="20"/>
              </w:rPr>
            </w:pPr>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SOC30043</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TÓP. EM POLÍTICA BRASILEIRA</w:t>
            </w:r>
          </w:p>
        </w:tc>
        <w:tc>
          <w:tcPr>
            <w:tcW w:w="2671" w:type="dxa"/>
            <w:vMerge w:val="restart"/>
            <w:shd w:val="clear" w:color="auto" w:fill="auto"/>
            <w:tcMar>
              <w:left w:w="88" w:type="dxa"/>
            </w:tcMar>
            <w:vAlign w:val="center"/>
          </w:tcPr>
          <w:p w:rsidR="00D83785" w:rsidRDefault="008D7D7A">
            <w:pPr>
              <w:jc w:val="center"/>
              <w:rPr>
                <w:rFonts w:cs="Times New Roman"/>
                <w:spacing w:val="-6"/>
                <w:sz w:val="20"/>
                <w:szCs w:val="20"/>
              </w:rPr>
            </w:pPr>
            <w:r>
              <w:rPr>
                <w:rFonts w:ascii="Arial" w:hAnsi="Arial" w:cs="Times New Roman"/>
                <w:sz w:val="20"/>
                <w:szCs w:val="20"/>
              </w:rPr>
              <w:t>Teoria dos Partidos e Sistema Partidário</w:t>
            </w:r>
          </w:p>
        </w:tc>
        <w:tc>
          <w:tcPr>
            <w:tcW w:w="1356" w:type="dxa"/>
            <w:vMerge w:val="restart"/>
            <w:shd w:val="clear" w:color="auto" w:fill="auto"/>
            <w:tcMar>
              <w:left w:w="88" w:type="dxa"/>
            </w:tcMar>
            <w:vAlign w:val="center"/>
          </w:tcPr>
          <w:p w:rsidR="00D83785" w:rsidRDefault="008D7D7A">
            <w:pPr>
              <w:jc w:val="center"/>
              <w:rPr>
                <w:rFonts w:cs="Times New Roman"/>
                <w:sz w:val="20"/>
                <w:szCs w:val="20"/>
              </w:rPr>
            </w:pPr>
            <w:proofErr w:type="gramStart"/>
            <w:r>
              <w:rPr>
                <w:rFonts w:ascii="Arial" w:hAnsi="Arial" w:cs="Times New Roman"/>
                <w:color w:val="C00000"/>
                <w:sz w:val="20"/>
                <w:szCs w:val="20"/>
                <w:vertAlign w:val="superscript"/>
              </w:rPr>
              <w:t>b)</w:t>
            </w:r>
            <w:proofErr w:type="gramEnd"/>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SOC30042</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TÓP. ESP.: PARTIDOS POLÍTICOS NO BRASIL</w:t>
            </w:r>
          </w:p>
        </w:tc>
        <w:tc>
          <w:tcPr>
            <w:tcW w:w="2671" w:type="dxa"/>
            <w:vMerge/>
            <w:shd w:val="clear" w:color="auto" w:fill="auto"/>
            <w:tcMar>
              <w:left w:w="88" w:type="dxa"/>
            </w:tcMar>
            <w:vAlign w:val="center"/>
          </w:tcPr>
          <w:p w:rsidR="00D83785" w:rsidRDefault="00D83785">
            <w:pPr>
              <w:jc w:val="center"/>
              <w:rPr>
                <w:rFonts w:ascii="Arial" w:hAnsi="Arial" w:cs="Times New Roman"/>
                <w:sz w:val="20"/>
                <w:szCs w:val="20"/>
              </w:rPr>
            </w:pPr>
          </w:p>
        </w:tc>
        <w:tc>
          <w:tcPr>
            <w:tcW w:w="1356" w:type="dxa"/>
            <w:vMerge/>
            <w:shd w:val="clear" w:color="auto" w:fill="auto"/>
            <w:tcMar>
              <w:left w:w="88" w:type="dxa"/>
            </w:tcMar>
            <w:vAlign w:val="center"/>
          </w:tcPr>
          <w:p w:rsidR="00D83785" w:rsidRDefault="00D83785">
            <w:pPr>
              <w:jc w:val="center"/>
              <w:rPr>
                <w:rFonts w:ascii="Arial" w:hAnsi="Arial" w:cs="Times New Roman"/>
                <w:sz w:val="20"/>
                <w:szCs w:val="20"/>
              </w:rPr>
            </w:pPr>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FIS31036</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TOPICOS EM SOCIOLOGIA III - SOCIOLOGIA RURAL</w:t>
            </w:r>
          </w:p>
        </w:tc>
        <w:tc>
          <w:tcPr>
            <w:tcW w:w="2671"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color w:val="000000"/>
                <w:spacing w:val="-6"/>
                <w:sz w:val="20"/>
                <w:szCs w:val="20"/>
              </w:rPr>
              <w:t>Sociologia e Questão Agrária</w:t>
            </w:r>
          </w:p>
        </w:tc>
        <w:tc>
          <w:tcPr>
            <w:tcW w:w="1356" w:type="dxa"/>
            <w:shd w:val="clear" w:color="auto" w:fill="auto"/>
            <w:tcMar>
              <w:left w:w="88" w:type="dxa"/>
            </w:tcMar>
            <w:vAlign w:val="center"/>
          </w:tcPr>
          <w:p w:rsidR="00D83785" w:rsidRDefault="00D83785">
            <w:pPr>
              <w:jc w:val="center"/>
              <w:rPr>
                <w:rFonts w:ascii="Arial" w:hAnsi="Arial" w:cs="Times New Roman"/>
                <w:color w:val="000000"/>
                <w:spacing w:val="-6"/>
                <w:sz w:val="20"/>
                <w:szCs w:val="20"/>
              </w:rPr>
            </w:pPr>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FIS31037</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TOPICOS EM CIÊNCIAS POL. II - PROCESSO DE INTEGRAÇÃO REGIONAL NA AMÉRICA DO SUL</w:t>
            </w:r>
          </w:p>
        </w:tc>
        <w:tc>
          <w:tcPr>
            <w:tcW w:w="2671" w:type="dxa"/>
            <w:shd w:val="clear" w:color="auto" w:fill="auto"/>
            <w:tcMar>
              <w:left w:w="88" w:type="dxa"/>
            </w:tcMar>
            <w:vAlign w:val="center"/>
          </w:tcPr>
          <w:p w:rsidR="00D83785" w:rsidRDefault="008D7D7A">
            <w:pPr>
              <w:jc w:val="center"/>
              <w:rPr>
                <w:rFonts w:cs="Times New Roman"/>
                <w:color w:val="000000"/>
                <w:spacing w:val="-6"/>
                <w:sz w:val="20"/>
                <w:szCs w:val="20"/>
              </w:rPr>
            </w:pPr>
            <w:r>
              <w:rPr>
                <w:rFonts w:ascii="Arial" w:hAnsi="Arial" w:cs="Times New Roman"/>
                <w:color w:val="000000"/>
                <w:spacing w:val="-6"/>
                <w:sz w:val="20"/>
                <w:szCs w:val="20"/>
              </w:rPr>
              <w:t>Poder e Desenvolvimento na Amazônia</w:t>
            </w:r>
          </w:p>
        </w:tc>
        <w:tc>
          <w:tcPr>
            <w:tcW w:w="1356" w:type="dxa"/>
            <w:shd w:val="clear" w:color="auto" w:fill="auto"/>
            <w:tcMar>
              <w:left w:w="88" w:type="dxa"/>
            </w:tcMar>
            <w:vAlign w:val="center"/>
          </w:tcPr>
          <w:p w:rsidR="00D83785" w:rsidRDefault="00D83785">
            <w:pPr>
              <w:jc w:val="center"/>
              <w:rPr>
                <w:rFonts w:ascii="Arial" w:hAnsi="Arial" w:cs="Times New Roman"/>
                <w:color w:val="000000"/>
                <w:spacing w:val="-6"/>
                <w:sz w:val="20"/>
                <w:szCs w:val="20"/>
              </w:rPr>
            </w:pPr>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FIS31038</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TOPICOS EM ANTROPOLOGIA III - ETNOCONSERVAÇÃO...</w:t>
            </w:r>
          </w:p>
        </w:tc>
        <w:tc>
          <w:tcPr>
            <w:tcW w:w="2671" w:type="dxa"/>
            <w:shd w:val="clear" w:color="auto" w:fill="auto"/>
            <w:tcMar>
              <w:left w:w="88" w:type="dxa"/>
            </w:tcMar>
            <w:vAlign w:val="center"/>
          </w:tcPr>
          <w:p w:rsidR="00D83785" w:rsidRDefault="008D7D7A">
            <w:pPr>
              <w:jc w:val="center"/>
              <w:rPr>
                <w:rFonts w:cs="Times New Roman"/>
                <w:spacing w:val="-6"/>
                <w:sz w:val="20"/>
                <w:szCs w:val="20"/>
              </w:rPr>
            </w:pPr>
            <w:r>
              <w:rPr>
                <w:rFonts w:ascii="Arial" w:hAnsi="Arial" w:cs="Times New Roman"/>
                <w:spacing w:val="-6"/>
                <w:sz w:val="20"/>
                <w:szCs w:val="20"/>
              </w:rPr>
              <w:t>--</w:t>
            </w:r>
          </w:p>
        </w:tc>
        <w:tc>
          <w:tcPr>
            <w:tcW w:w="1356" w:type="dxa"/>
            <w:shd w:val="clear" w:color="auto" w:fill="auto"/>
            <w:tcMar>
              <w:left w:w="88" w:type="dxa"/>
            </w:tcMar>
            <w:vAlign w:val="center"/>
          </w:tcPr>
          <w:p w:rsidR="00D83785" w:rsidRDefault="008D7D7A">
            <w:pPr>
              <w:jc w:val="center"/>
              <w:rPr>
                <w:rFonts w:cs="Times New Roman"/>
                <w:spacing w:val="-6"/>
                <w:sz w:val="20"/>
                <w:szCs w:val="20"/>
              </w:rPr>
            </w:pPr>
            <w:proofErr w:type="gramStart"/>
            <w:r>
              <w:rPr>
                <w:rFonts w:ascii="Arial" w:hAnsi="Arial" w:cs="Times New Roman"/>
                <w:b/>
                <w:color w:val="C00000"/>
                <w:sz w:val="20"/>
                <w:szCs w:val="20"/>
                <w:vertAlign w:val="superscript"/>
              </w:rPr>
              <w:t>c)</w:t>
            </w:r>
            <w:proofErr w:type="gramEnd"/>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FIS31027</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OP. ESPECIAIS EM SOCIOLOGIA I-ESTADO E POLITICAS PUB.</w:t>
            </w:r>
          </w:p>
        </w:tc>
        <w:tc>
          <w:tcPr>
            <w:tcW w:w="2671" w:type="dxa"/>
            <w:shd w:val="clear" w:color="auto" w:fill="auto"/>
            <w:tcMar>
              <w:left w:w="88" w:type="dxa"/>
            </w:tcMar>
            <w:vAlign w:val="center"/>
          </w:tcPr>
          <w:p w:rsidR="00D83785" w:rsidRDefault="008D7D7A">
            <w:pPr>
              <w:jc w:val="center"/>
              <w:rPr>
                <w:rFonts w:cs="Times New Roman"/>
                <w:spacing w:val="-6"/>
                <w:sz w:val="20"/>
                <w:szCs w:val="20"/>
              </w:rPr>
            </w:pPr>
            <w:r>
              <w:rPr>
                <w:rFonts w:ascii="Arial" w:hAnsi="Arial" w:cs="Times New Roman"/>
                <w:sz w:val="20"/>
                <w:szCs w:val="20"/>
                <w:shd w:val="clear" w:color="auto" w:fill="FFFFFF"/>
              </w:rPr>
              <w:t>Estado, Governo e Políticas Públicas</w:t>
            </w:r>
          </w:p>
        </w:tc>
        <w:tc>
          <w:tcPr>
            <w:tcW w:w="1356" w:type="dxa"/>
            <w:shd w:val="clear" w:color="auto" w:fill="auto"/>
            <w:tcMar>
              <w:left w:w="88" w:type="dxa"/>
            </w:tcMar>
            <w:vAlign w:val="center"/>
          </w:tcPr>
          <w:p w:rsidR="00D83785" w:rsidRDefault="00D83785">
            <w:pPr>
              <w:jc w:val="center"/>
              <w:rPr>
                <w:rFonts w:ascii="Arial" w:hAnsi="Arial" w:cs="Times New Roman"/>
                <w:sz w:val="20"/>
                <w:szCs w:val="20"/>
                <w:shd w:val="clear" w:color="auto" w:fill="FFFFFF"/>
              </w:rPr>
            </w:pPr>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FIS31028</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TOP. ESP. EM CIENCIA POLITICA II</w:t>
            </w:r>
          </w:p>
        </w:tc>
        <w:tc>
          <w:tcPr>
            <w:tcW w:w="2671" w:type="dxa"/>
            <w:shd w:val="clear" w:color="auto" w:fill="auto"/>
            <w:tcMar>
              <w:left w:w="88" w:type="dxa"/>
            </w:tcMar>
            <w:vAlign w:val="center"/>
          </w:tcPr>
          <w:p w:rsidR="00D83785" w:rsidRDefault="008D7D7A">
            <w:pPr>
              <w:jc w:val="center"/>
              <w:rPr>
                <w:rFonts w:cs="Times New Roman"/>
                <w:sz w:val="20"/>
                <w:szCs w:val="20"/>
                <w:highlight w:val="white"/>
              </w:rPr>
            </w:pPr>
            <w:r>
              <w:rPr>
                <w:rFonts w:ascii="Arial" w:hAnsi="Arial" w:cs="Times New Roman"/>
                <w:sz w:val="20"/>
                <w:szCs w:val="20"/>
                <w:shd w:val="clear" w:color="auto" w:fill="FFFFFF"/>
              </w:rPr>
              <w:t>--</w:t>
            </w:r>
          </w:p>
        </w:tc>
        <w:tc>
          <w:tcPr>
            <w:tcW w:w="1356" w:type="dxa"/>
            <w:shd w:val="clear" w:color="auto" w:fill="auto"/>
            <w:tcMar>
              <w:left w:w="88" w:type="dxa"/>
            </w:tcMar>
            <w:vAlign w:val="center"/>
          </w:tcPr>
          <w:p w:rsidR="00D83785" w:rsidRDefault="008D7D7A">
            <w:pPr>
              <w:jc w:val="center"/>
              <w:rPr>
                <w:rFonts w:cs="Times New Roman"/>
                <w:b/>
                <w:color w:val="C00000"/>
                <w:spacing w:val="-6"/>
                <w:sz w:val="20"/>
                <w:szCs w:val="20"/>
                <w:vertAlign w:val="superscript"/>
              </w:rPr>
            </w:pPr>
            <w:proofErr w:type="gramStart"/>
            <w:r>
              <w:rPr>
                <w:rFonts w:ascii="Arial" w:hAnsi="Arial" w:cs="Times New Roman"/>
                <w:b/>
                <w:color w:val="C00000"/>
                <w:spacing w:val="-6"/>
                <w:sz w:val="20"/>
                <w:szCs w:val="20"/>
                <w:vertAlign w:val="superscript"/>
              </w:rPr>
              <w:t>d)</w:t>
            </w:r>
            <w:proofErr w:type="gramEnd"/>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FIS31029</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TOP. ESP. EM ANTROPOLOGIA II-ANTROPOLOGIA DA RELIGIAO</w:t>
            </w:r>
          </w:p>
        </w:tc>
        <w:tc>
          <w:tcPr>
            <w:tcW w:w="2671" w:type="dxa"/>
            <w:shd w:val="clear" w:color="auto" w:fill="auto"/>
            <w:tcMar>
              <w:left w:w="88" w:type="dxa"/>
            </w:tcMar>
            <w:vAlign w:val="center"/>
          </w:tcPr>
          <w:p w:rsidR="00D83785" w:rsidRDefault="008D7D7A">
            <w:pPr>
              <w:jc w:val="center"/>
              <w:rPr>
                <w:rFonts w:cs="Times New Roman"/>
                <w:b/>
                <w:color w:val="C00000"/>
                <w:spacing w:val="-6"/>
                <w:sz w:val="20"/>
                <w:szCs w:val="20"/>
                <w:vertAlign w:val="superscript"/>
              </w:rPr>
            </w:pPr>
            <w:r>
              <w:rPr>
                <w:rFonts w:ascii="Arial" w:hAnsi="Arial" w:cs="Times New Roman"/>
                <w:sz w:val="20"/>
                <w:szCs w:val="20"/>
              </w:rPr>
              <w:t>Antropologia da Religião</w:t>
            </w:r>
          </w:p>
        </w:tc>
        <w:tc>
          <w:tcPr>
            <w:tcW w:w="1356" w:type="dxa"/>
            <w:shd w:val="clear" w:color="auto" w:fill="auto"/>
            <w:tcMar>
              <w:left w:w="88" w:type="dxa"/>
            </w:tcMar>
            <w:vAlign w:val="center"/>
          </w:tcPr>
          <w:p w:rsidR="00D83785" w:rsidRDefault="00D83785">
            <w:pPr>
              <w:jc w:val="center"/>
              <w:rPr>
                <w:rFonts w:ascii="Arial" w:hAnsi="Arial" w:cs="Times New Roman"/>
                <w:sz w:val="20"/>
                <w:szCs w:val="20"/>
              </w:rPr>
            </w:pPr>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SOC30040</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TOP. EM DIREITOS HUMANOS</w:t>
            </w:r>
          </w:p>
        </w:tc>
        <w:tc>
          <w:tcPr>
            <w:tcW w:w="2671"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Direitos Humanos</w:t>
            </w:r>
          </w:p>
        </w:tc>
        <w:tc>
          <w:tcPr>
            <w:tcW w:w="1356" w:type="dxa"/>
            <w:shd w:val="clear" w:color="auto" w:fill="auto"/>
            <w:tcMar>
              <w:left w:w="88" w:type="dxa"/>
            </w:tcMar>
            <w:vAlign w:val="center"/>
          </w:tcPr>
          <w:p w:rsidR="00D83785" w:rsidRDefault="00D83785">
            <w:pPr>
              <w:jc w:val="center"/>
              <w:rPr>
                <w:rFonts w:ascii="Arial" w:hAnsi="Arial" w:cs="Times New Roman"/>
                <w:sz w:val="20"/>
                <w:szCs w:val="20"/>
              </w:rPr>
            </w:pPr>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SOC30039</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TOP. EM ESTATUTO DA CIDADE, PLANEJAMENTO URBANO EM QUESTÃO</w:t>
            </w:r>
          </w:p>
        </w:tc>
        <w:tc>
          <w:tcPr>
            <w:tcW w:w="2671"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 xml:space="preserve">-- </w:t>
            </w:r>
          </w:p>
        </w:tc>
        <w:tc>
          <w:tcPr>
            <w:tcW w:w="1356" w:type="dxa"/>
            <w:shd w:val="clear" w:color="auto" w:fill="auto"/>
            <w:tcMar>
              <w:left w:w="88" w:type="dxa"/>
            </w:tcMar>
            <w:vAlign w:val="center"/>
          </w:tcPr>
          <w:p w:rsidR="00D83785" w:rsidRDefault="008D7D7A">
            <w:pPr>
              <w:jc w:val="center"/>
              <w:rPr>
                <w:rFonts w:cs="Times New Roman"/>
                <w:sz w:val="20"/>
                <w:szCs w:val="20"/>
              </w:rPr>
            </w:pPr>
            <w:proofErr w:type="gramStart"/>
            <w:r>
              <w:rPr>
                <w:rFonts w:ascii="Arial" w:hAnsi="Arial" w:cs="Times New Roman"/>
                <w:b/>
                <w:color w:val="C00000"/>
                <w:sz w:val="20"/>
                <w:szCs w:val="20"/>
                <w:vertAlign w:val="superscript"/>
              </w:rPr>
              <w:t>c)</w:t>
            </w:r>
            <w:proofErr w:type="gramEnd"/>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SOC30038</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TOP. EM BIOÉTICA INTERCULTURAL FEMINISTA E MULHERES INDÍGENAS: PLURALISMO E CONFLITO BIOÉTICO E JURÍ</w:t>
            </w:r>
          </w:p>
        </w:tc>
        <w:tc>
          <w:tcPr>
            <w:tcW w:w="2671"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 xml:space="preserve">-- </w:t>
            </w:r>
          </w:p>
        </w:tc>
        <w:tc>
          <w:tcPr>
            <w:tcW w:w="1356" w:type="dxa"/>
            <w:shd w:val="clear" w:color="auto" w:fill="auto"/>
            <w:tcMar>
              <w:left w:w="88" w:type="dxa"/>
            </w:tcMar>
            <w:vAlign w:val="center"/>
          </w:tcPr>
          <w:p w:rsidR="00D83785" w:rsidRDefault="008D7D7A">
            <w:pPr>
              <w:jc w:val="center"/>
              <w:rPr>
                <w:rFonts w:cs="Times New Roman"/>
                <w:sz w:val="20"/>
                <w:szCs w:val="20"/>
              </w:rPr>
            </w:pPr>
            <w:proofErr w:type="gramStart"/>
            <w:r>
              <w:rPr>
                <w:rFonts w:ascii="Arial" w:hAnsi="Arial" w:cs="Times New Roman"/>
                <w:b/>
                <w:color w:val="C00000"/>
                <w:sz w:val="20"/>
                <w:szCs w:val="20"/>
                <w:vertAlign w:val="superscript"/>
              </w:rPr>
              <w:t>c)</w:t>
            </w:r>
            <w:proofErr w:type="gramEnd"/>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SOC30023</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TÓPICOS EM SOCIOLOGIA II</w:t>
            </w:r>
          </w:p>
        </w:tc>
        <w:tc>
          <w:tcPr>
            <w:tcW w:w="2671"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w:t>
            </w:r>
          </w:p>
        </w:tc>
        <w:tc>
          <w:tcPr>
            <w:tcW w:w="1356" w:type="dxa"/>
            <w:shd w:val="clear" w:color="auto" w:fill="auto"/>
            <w:tcMar>
              <w:left w:w="88" w:type="dxa"/>
            </w:tcMar>
            <w:vAlign w:val="center"/>
          </w:tcPr>
          <w:p w:rsidR="00D83785" w:rsidRDefault="008D7D7A">
            <w:pPr>
              <w:jc w:val="center"/>
              <w:rPr>
                <w:rFonts w:cs="Times New Roman"/>
                <w:b/>
                <w:color w:val="C00000"/>
                <w:spacing w:val="-6"/>
                <w:sz w:val="20"/>
                <w:szCs w:val="20"/>
                <w:vertAlign w:val="superscript"/>
              </w:rPr>
            </w:pPr>
            <w:proofErr w:type="gramStart"/>
            <w:r>
              <w:rPr>
                <w:rFonts w:ascii="Arial" w:hAnsi="Arial" w:cs="Times New Roman"/>
                <w:b/>
                <w:color w:val="C00000"/>
                <w:spacing w:val="-6"/>
                <w:sz w:val="20"/>
                <w:szCs w:val="20"/>
                <w:vertAlign w:val="superscript"/>
              </w:rPr>
              <w:t>d)</w:t>
            </w:r>
            <w:proofErr w:type="gramEnd"/>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SOC30022</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TÓPICOS EM SOCIOLOGIA I</w:t>
            </w:r>
          </w:p>
        </w:tc>
        <w:tc>
          <w:tcPr>
            <w:tcW w:w="2671" w:type="dxa"/>
            <w:shd w:val="clear" w:color="auto" w:fill="auto"/>
            <w:tcMar>
              <w:left w:w="88" w:type="dxa"/>
            </w:tcMar>
            <w:vAlign w:val="center"/>
          </w:tcPr>
          <w:p w:rsidR="00D83785" w:rsidRDefault="00D83785">
            <w:pPr>
              <w:jc w:val="center"/>
              <w:rPr>
                <w:rFonts w:ascii="Arial" w:hAnsi="Arial" w:cs="Times New Roman"/>
                <w:b/>
                <w:color w:val="C00000"/>
                <w:spacing w:val="-6"/>
                <w:sz w:val="20"/>
                <w:szCs w:val="20"/>
                <w:vertAlign w:val="superscript"/>
              </w:rPr>
            </w:pPr>
          </w:p>
        </w:tc>
        <w:tc>
          <w:tcPr>
            <w:tcW w:w="1356" w:type="dxa"/>
            <w:shd w:val="clear" w:color="auto" w:fill="auto"/>
            <w:tcMar>
              <w:left w:w="88" w:type="dxa"/>
            </w:tcMar>
            <w:vAlign w:val="center"/>
          </w:tcPr>
          <w:p w:rsidR="00D83785" w:rsidRDefault="008D7D7A">
            <w:pPr>
              <w:jc w:val="center"/>
              <w:rPr>
                <w:rFonts w:cs="Times New Roman"/>
                <w:b/>
                <w:color w:val="C00000"/>
                <w:spacing w:val="-6"/>
                <w:sz w:val="20"/>
                <w:szCs w:val="20"/>
                <w:vertAlign w:val="superscript"/>
              </w:rPr>
            </w:pPr>
            <w:proofErr w:type="gramStart"/>
            <w:r>
              <w:rPr>
                <w:rFonts w:ascii="Arial" w:hAnsi="Arial" w:cs="Times New Roman"/>
                <w:b/>
                <w:color w:val="C00000"/>
                <w:spacing w:val="-6"/>
                <w:sz w:val="20"/>
                <w:szCs w:val="20"/>
                <w:vertAlign w:val="superscript"/>
              </w:rPr>
              <w:t>d)</w:t>
            </w:r>
            <w:proofErr w:type="gramEnd"/>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SOC30021</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TOP. EM CIÊNCIA POLÍTICA II</w:t>
            </w:r>
          </w:p>
        </w:tc>
        <w:tc>
          <w:tcPr>
            <w:tcW w:w="2671" w:type="dxa"/>
            <w:shd w:val="clear" w:color="auto" w:fill="auto"/>
            <w:tcMar>
              <w:left w:w="88" w:type="dxa"/>
            </w:tcMar>
            <w:vAlign w:val="center"/>
          </w:tcPr>
          <w:p w:rsidR="00D83785" w:rsidRDefault="00D83785">
            <w:pPr>
              <w:jc w:val="center"/>
              <w:rPr>
                <w:rFonts w:ascii="Arial" w:hAnsi="Arial" w:cs="Times New Roman"/>
                <w:b/>
                <w:color w:val="C00000"/>
                <w:spacing w:val="-6"/>
                <w:sz w:val="20"/>
                <w:szCs w:val="20"/>
                <w:vertAlign w:val="superscript"/>
              </w:rPr>
            </w:pPr>
          </w:p>
        </w:tc>
        <w:tc>
          <w:tcPr>
            <w:tcW w:w="1356" w:type="dxa"/>
            <w:shd w:val="clear" w:color="auto" w:fill="auto"/>
            <w:tcMar>
              <w:left w:w="88" w:type="dxa"/>
            </w:tcMar>
            <w:vAlign w:val="center"/>
          </w:tcPr>
          <w:p w:rsidR="00D83785" w:rsidRDefault="008D7D7A">
            <w:pPr>
              <w:jc w:val="center"/>
              <w:rPr>
                <w:rFonts w:cs="Times New Roman"/>
                <w:b/>
                <w:color w:val="C00000"/>
                <w:spacing w:val="-6"/>
                <w:sz w:val="20"/>
                <w:szCs w:val="20"/>
                <w:vertAlign w:val="superscript"/>
              </w:rPr>
            </w:pPr>
            <w:proofErr w:type="gramStart"/>
            <w:r>
              <w:rPr>
                <w:rFonts w:ascii="Arial" w:hAnsi="Arial" w:cs="Times New Roman"/>
                <w:b/>
                <w:color w:val="C00000"/>
                <w:spacing w:val="-6"/>
                <w:sz w:val="20"/>
                <w:szCs w:val="20"/>
                <w:vertAlign w:val="superscript"/>
              </w:rPr>
              <w:t>d)</w:t>
            </w:r>
            <w:proofErr w:type="gramEnd"/>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SOC30020</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TOP. EM CIÊNCIA POLÍTICA I</w:t>
            </w:r>
          </w:p>
        </w:tc>
        <w:tc>
          <w:tcPr>
            <w:tcW w:w="2671" w:type="dxa"/>
            <w:shd w:val="clear" w:color="auto" w:fill="auto"/>
            <w:tcMar>
              <w:left w:w="88" w:type="dxa"/>
            </w:tcMar>
            <w:vAlign w:val="center"/>
          </w:tcPr>
          <w:p w:rsidR="00D83785" w:rsidRDefault="00D83785">
            <w:pPr>
              <w:jc w:val="center"/>
              <w:rPr>
                <w:rFonts w:ascii="Arial" w:hAnsi="Arial" w:cs="Times New Roman"/>
                <w:b/>
                <w:color w:val="C00000"/>
                <w:spacing w:val="-6"/>
                <w:sz w:val="20"/>
                <w:szCs w:val="20"/>
                <w:vertAlign w:val="superscript"/>
              </w:rPr>
            </w:pPr>
          </w:p>
        </w:tc>
        <w:tc>
          <w:tcPr>
            <w:tcW w:w="1356" w:type="dxa"/>
            <w:shd w:val="clear" w:color="auto" w:fill="auto"/>
            <w:tcMar>
              <w:left w:w="88" w:type="dxa"/>
            </w:tcMar>
            <w:vAlign w:val="center"/>
          </w:tcPr>
          <w:p w:rsidR="00D83785" w:rsidRDefault="008D7D7A">
            <w:pPr>
              <w:jc w:val="center"/>
              <w:rPr>
                <w:rFonts w:cs="Times New Roman"/>
                <w:b/>
                <w:color w:val="C00000"/>
                <w:spacing w:val="-6"/>
                <w:sz w:val="20"/>
                <w:szCs w:val="20"/>
                <w:vertAlign w:val="superscript"/>
              </w:rPr>
            </w:pPr>
            <w:proofErr w:type="gramStart"/>
            <w:r>
              <w:rPr>
                <w:rFonts w:ascii="Arial" w:hAnsi="Arial" w:cs="Times New Roman"/>
                <w:b/>
                <w:color w:val="C00000"/>
                <w:spacing w:val="-6"/>
                <w:sz w:val="20"/>
                <w:szCs w:val="20"/>
                <w:vertAlign w:val="superscript"/>
              </w:rPr>
              <w:t>d)</w:t>
            </w:r>
            <w:proofErr w:type="gramEnd"/>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SOC30019</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TÓPICOS EM ANTROPOLOGIA II</w:t>
            </w:r>
          </w:p>
        </w:tc>
        <w:tc>
          <w:tcPr>
            <w:tcW w:w="2671" w:type="dxa"/>
            <w:shd w:val="clear" w:color="auto" w:fill="auto"/>
            <w:tcMar>
              <w:left w:w="88" w:type="dxa"/>
            </w:tcMar>
            <w:vAlign w:val="center"/>
          </w:tcPr>
          <w:p w:rsidR="00D83785" w:rsidRDefault="00D83785">
            <w:pPr>
              <w:jc w:val="center"/>
              <w:rPr>
                <w:rFonts w:ascii="Arial" w:hAnsi="Arial" w:cs="Times New Roman"/>
                <w:b/>
                <w:color w:val="C00000"/>
                <w:spacing w:val="-6"/>
                <w:sz w:val="20"/>
                <w:szCs w:val="20"/>
                <w:vertAlign w:val="superscript"/>
              </w:rPr>
            </w:pPr>
          </w:p>
        </w:tc>
        <w:tc>
          <w:tcPr>
            <w:tcW w:w="1356" w:type="dxa"/>
            <w:shd w:val="clear" w:color="auto" w:fill="auto"/>
            <w:tcMar>
              <w:left w:w="88" w:type="dxa"/>
            </w:tcMar>
            <w:vAlign w:val="center"/>
          </w:tcPr>
          <w:p w:rsidR="00D83785" w:rsidRDefault="008D7D7A">
            <w:pPr>
              <w:jc w:val="center"/>
              <w:rPr>
                <w:rFonts w:cs="Times New Roman"/>
                <w:b/>
                <w:color w:val="C00000"/>
                <w:spacing w:val="-6"/>
                <w:sz w:val="20"/>
                <w:szCs w:val="20"/>
                <w:vertAlign w:val="superscript"/>
              </w:rPr>
            </w:pPr>
            <w:proofErr w:type="gramStart"/>
            <w:r>
              <w:rPr>
                <w:rFonts w:ascii="Arial" w:hAnsi="Arial" w:cs="Times New Roman"/>
                <w:b/>
                <w:color w:val="C00000"/>
                <w:spacing w:val="-6"/>
                <w:sz w:val="20"/>
                <w:szCs w:val="20"/>
                <w:vertAlign w:val="superscript"/>
              </w:rPr>
              <w:t>d)</w:t>
            </w:r>
            <w:proofErr w:type="gramEnd"/>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SOC30018</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TÓPICOS EM ANTROPOLOGIA I</w:t>
            </w:r>
          </w:p>
        </w:tc>
        <w:tc>
          <w:tcPr>
            <w:tcW w:w="2671" w:type="dxa"/>
            <w:shd w:val="clear" w:color="auto" w:fill="auto"/>
            <w:tcMar>
              <w:left w:w="88" w:type="dxa"/>
            </w:tcMar>
            <w:vAlign w:val="center"/>
          </w:tcPr>
          <w:p w:rsidR="00D83785" w:rsidRDefault="00D83785">
            <w:pPr>
              <w:jc w:val="center"/>
              <w:rPr>
                <w:rFonts w:ascii="Arial" w:hAnsi="Arial" w:cs="Times New Roman"/>
                <w:b/>
                <w:color w:val="C00000"/>
                <w:spacing w:val="-6"/>
                <w:sz w:val="20"/>
                <w:szCs w:val="20"/>
                <w:vertAlign w:val="superscript"/>
              </w:rPr>
            </w:pPr>
          </w:p>
        </w:tc>
        <w:tc>
          <w:tcPr>
            <w:tcW w:w="1356" w:type="dxa"/>
            <w:shd w:val="clear" w:color="auto" w:fill="auto"/>
            <w:tcMar>
              <w:left w:w="88" w:type="dxa"/>
            </w:tcMar>
            <w:vAlign w:val="center"/>
          </w:tcPr>
          <w:p w:rsidR="00D83785" w:rsidRDefault="008D7D7A">
            <w:pPr>
              <w:jc w:val="center"/>
              <w:rPr>
                <w:rFonts w:cs="Times New Roman"/>
                <w:b/>
                <w:color w:val="C00000"/>
                <w:spacing w:val="-6"/>
                <w:sz w:val="20"/>
                <w:szCs w:val="20"/>
                <w:vertAlign w:val="superscript"/>
              </w:rPr>
            </w:pPr>
            <w:proofErr w:type="gramStart"/>
            <w:r>
              <w:rPr>
                <w:rFonts w:ascii="Arial" w:hAnsi="Arial" w:cs="Times New Roman"/>
                <w:b/>
                <w:color w:val="C00000"/>
                <w:spacing w:val="-6"/>
                <w:sz w:val="20"/>
                <w:szCs w:val="20"/>
                <w:vertAlign w:val="superscript"/>
              </w:rPr>
              <w:t>d)</w:t>
            </w:r>
            <w:proofErr w:type="gramEnd"/>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SOC30016</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TÓP. EM POLÍTICA: CONSTITUCIONALISMO, DEMOCRACIA E DIREITOS FUNDAMENTAIS</w:t>
            </w:r>
          </w:p>
        </w:tc>
        <w:tc>
          <w:tcPr>
            <w:tcW w:w="2671" w:type="dxa"/>
            <w:shd w:val="clear" w:color="auto" w:fill="auto"/>
            <w:tcMar>
              <w:left w:w="88" w:type="dxa"/>
            </w:tcMar>
            <w:vAlign w:val="center"/>
          </w:tcPr>
          <w:p w:rsidR="00D83785" w:rsidRDefault="008D7D7A">
            <w:pPr>
              <w:jc w:val="center"/>
              <w:rPr>
                <w:rFonts w:cs="Times New Roman"/>
                <w:b/>
                <w:color w:val="C00000"/>
                <w:spacing w:val="-6"/>
                <w:sz w:val="20"/>
                <w:szCs w:val="20"/>
                <w:vertAlign w:val="superscript"/>
              </w:rPr>
            </w:pPr>
            <w:r>
              <w:rPr>
                <w:rFonts w:ascii="Arial" w:hAnsi="Arial" w:cs="Times New Roman"/>
                <w:sz w:val="20"/>
                <w:szCs w:val="20"/>
              </w:rPr>
              <w:t>Direitos Humanos</w:t>
            </w:r>
          </w:p>
        </w:tc>
        <w:tc>
          <w:tcPr>
            <w:tcW w:w="1356" w:type="dxa"/>
            <w:shd w:val="clear" w:color="auto" w:fill="auto"/>
            <w:tcMar>
              <w:left w:w="88" w:type="dxa"/>
            </w:tcMar>
            <w:vAlign w:val="center"/>
          </w:tcPr>
          <w:p w:rsidR="00D83785" w:rsidRDefault="00D83785">
            <w:pPr>
              <w:jc w:val="center"/>
              <w:rPr>
                <w:rFonts w:ascii="Arial" w:hAnsi="Arial" w:cs="Times New Roman"/>
                <w:sz w:val="20"/>
                <w:szCs w:val="20"/>
              </w:rPr>
            </w:pPr>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FIS31061</w:t>
            </w:r>
          </w:p>
        </w:tc>
        <w:tc>
          <w:tcPr>
            <w:tcW w:w="3570" w:type="dxa"/>
            <w:shd w:val="clear" w:color="auto" w:fill="auto"/>
            <w:tcMar>
              <w:left w:w="88" w:type="dxa"/>
            </w:tcMar>
            <w:vAlign w:val="center"/>
          </w:tcPr>
          <w:p w:rsidR="00D83785" w:rsidRDefault="008D7D7A">
            <w:pPr>
              <w:jc w:val="center"/>
              <w:rPr>
                <w:rFonts w:cs="Times New Roman"/>
                <w:sz w:val="20"/>
                <w:szCs w:val="20"/>
              </w:rPr>
            </w:pPr>
            <w:proofErr w:type="gramStart"/>
            <w:r>
              <w:rPr>
                <w:rFonts w:ascii="Arial" w:hAnsi="Arial" w:cs="Times New Roman"/>
                <w:sz w:val="20"/>
                <w:szCs w:val="20"/>
              </w:rPr>
              <w:t>TÓP.</w:t>
            </w:r>
            <w:proofErr w:type="gramEnd"/>
            <w:r>
              <w:rPr>
                <w:rFonts w:ascii="Arial" w:hAnsi="Arial" w:cs="Times New Roman"/>
                <w:sz w:val="20"/>
                <w:szCs w:val="20"/>
              </w:rPr>
              <w:t>ESP.: ANTROPOLOGIA DE GÊNERO E VIOLÊNCIA</w:t>
            </w:r>
          </w:p>
        </w:tc>
        <w:tc>
          <w:tcPr>
            <w:tcW w:w="2671"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w:t>
            </w:r>
          </w:p>
        </w:tc>
        <w:tc>
          <w:tcPr>
            <w:tcW w:w="1356" w:type="dxa"/>
            <w:shd w:val="clear" w:color="auto" w:fill="auto"/>
            <w:tcMar>
              <w:left w:w="88" w:type="dxa"/>
            </w:tcMar>
            <w:vAlign w:val="center"/>
          </w:tcPr>
          <w:p w:rsidR="00D83785" w:rsidRDefault="008D7D7A">
            <w:pPr>
              <w:jc w:val="center"/>
              <w:rPr>
                <w:rFonts w:cs="Times New Roman"/>
                <w:sz w:val="20"/>
                <w:szCs w:val="20"/>
              </w:rPr>
            </w:pPr>
            <w:proofErr w:type="gramStart"/>
            <w:r>
              <w:rPr>
                <w:rFonts w:ascii="Arial" w:hAnsi="Arial" w:cs="Times New Roman"/>
                <w:b/>
                <w:color w:val="C00000"/>
                <w:sz w:val="20"/>
                <w:szCs w:val="20"/>
                <w:vertAlign w:val="superscript"/>
              </w:rPr>
              <w:t>c)</w:t>
            </w:r>
            <w:proofErr w:type="gramEnd"/>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lastRenderedPageBreak/>
              <w:t>FIS31048</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TÓP. DE SOCIOLOGIA: LEITURAS EM WEBER</w:t>
            </w:r>
          </w:p>
        </w:tc>
        <w:tc>
          <w:tcPr>
            <w:tcW w:w="2671"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color w:val="000000"/>
                <w:sz w:val="20"/>
                <w:szCs w:val="20"/>
              </w:rPr>
              <w:t>Sociologia de Weber</w:t>
            </w:r>
          </w:p>
        </w:tc>
        <w:tc>
          <w:tcPr>
            <w:tcW w:w="1356" w:type="dxa"/>
            <w:shd w:val="clear" w:color="auto" w:fill="auto"/>
            <w:tcMar>
              <w:left w:w="88" w:type="dxa"/>
            </w:tcMar>
            <w:vAlign w:val="center"/>
          </w:tcPr>
          <w:p w:rsidR="00D83785" w:rsidRDefault="00D83785">
            <w:pPr>
              <w:jc w:val="center"/>
              <w:rPr>
                <w:rFonts w:ascii="Arial" w:hAnsi="Arial" w:cs="Times New Roman"/>
                <w:color w:val="000000"/>
                <w:sz w:val="20"/>
                <w:szCs w:val="20"/>
              </w:rPr>
            </w:pPr>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FIS31049</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ab/>
            </w:r>
            <w:proofErr w:type="gramStart"/>
            <w:r>
              <w:rPr>
                <w:rFonts w:ascii="Arial" w:hAnsi="Arial" w:cs="Times New Roman"/>
                <w:sz w:val="20"/>
                <w:szCs w:val="20"/>
              </w:rPr>
              <w:t>TÓP.</w:t>
            </w:r>
            <w:proofErr w:type="gramEnd"/>
            <w:r>
              <w:rPr>
                <w:rFonts w:ascii="Arial" w:hAnsi="Arial" w:cs="Times New Roman"/>
                <w:sz w:val="20"/>
                <w:szCs w:val="20"/>
              </w:rPr>
              <w:t>ESP.CIÊNCIAS POLÍTICA: TEORIAS DO VALOR</w:t>
            </w:r>
          </w:p>
        </w:tc>
        <w:tc>
          <w:tcPr>
            <w:tcW w:w="2671" w:type="dxa"/>
            <w:shd w:val="clear" w:color="auto" w:fill="auto"/>
            <w:tcMar>
              <w:left w:w="88" w:type="dxa"/>
            </w:tcMar>
            <w:vAlign w:val="center"/>
          </w:tcPr>
          <w:p w:rsidR="00D83785" w:rsidRDefault="008D7D7A">
            <w:pPr>
              <w:jc w:val="center"/>
              <w:rPr>
                <w:rFonts w:cs="Times New Roman"/>
                <w:color w:val="000000"/>
                <w:sz w:val="20"/>
                <w:szCs w:val="20"/>
              </w:rPr>
            </w:pPr>
            <w:r>
              <w:rPr>
                <w:rFonts w:ascii="Arial" w:hAnsi="Arial" w:cs="Times New Roman"/>
                <w:sz w:val="20"/>
                <w:szCs w:val="20"/>
              </w:rPr>
              <w:t>--</w:t>
            </w:r>
          </w:p>
        </w:tc>
        <w:tc>
          <w:tcPr>
            <w:tcW w:w="1356" w:type="dxa"/>
            <w:shd w:val="clear" w:color="auto" w:fill="auto"/>
            <w:tcMar>
              <w:left w:w="88" w:type="dxa"/>
            </w:tcMar>
            <w:vAlign w:val="center"/>
          </w:tcPr>
          <w:p w:rsidR="00D83785" w:rsidRDefault="008D7D7A">
            <w:pPr>
              <w:jc w:val="center"/>
              <w:rPr>
                <w:rFonts w:cs="Times New Roman"/>
                <w:sz w:val="20"/>
                <w:szCs w:val="20"/>
              </w:rPr>
            </w:pPr>
            <w:proofErr w:type="gramStart"/>
            <w:r>
              <w:rPr>
                <w:rFonts w:ascii="Arial" w:hAnsi="Arial" w:cs="Times New Roman"/>
                <w:b/>
                <w:color w:val="C00000"/>
                <w:sz w:val="20"/>
                <w:szCs w:val="20"/>
                <w:vertAlign w:val="superscript"/>
              </w:rPr>
              <w:t>c)</w:t>
            </w:r>
            <w:proofErr w:type="gramEnd"/>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FIS31047</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TÓP. DE SOCIOLOGIA POLÍTICAS PÚBLICAS PARA A INFÂNCIA E ADOLESCÊNCIA</w:t>
            </w:r>
          </w:p>
        </w:tc>
        <w:tc>
          <w:tcPr>
            <w:tcW w:w="2671"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w:t>
            </w:r>
          </w:p>
        </w:tc>
        <w:tc>
          <w:tcPr>
            <w:tcW w:w="1356" w:type="dxa"/>
            <w:shd w:val="clear" w:color="auto" w:fill="auto"/>
            <w:tcMar>
              <w:left w:w="88" w:type="dxa"/>
            </w:tcMar>
            <w:vAlign w:val="center"/>
          </w:tcPr>
          <w:p w:rsidR="00D83785" w:rsidRDefault="008D7D7A">
            <w:pPr>
              <w:jc w:val="center"/>
              <w:rPr>
                <w:rFonts w:cs="Times New Roman"/>
                <w:sz w:val="20"/>
                <w:szCs w:val="20"/>
              </w:rPr>
            </w:pPr>
            <w:proofErr w:type="gramStart"/>
            <w:r>
              <w:rPr>
                <w:rFonts w:ascii="Arial" w:hAnsi="Arial" w:cs="Times New Roman"/>
                <w:b/>
                <w:color w:val="C00000"/>
                <w:sz w:val="20"/>
                <w:szCs w:val="20"/>
                <w:vertAlign w:val="superscript"/>
              </w:rPr>
              <w:t>c)</w:t>
            </w:r>
            <w:proofErr w:type="gramEnd"/>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FIS31046</w:t>
            </w:r>
          </w:p>
        </w:tc>
        <w:tc>
          <w:tcPr>
            <w:tcW w:w="3570" w:type="dxa"/>
            <w:shd w:val="clear" w:color="auto" w:fill="auto"/>
            <w:tcMar>
              <w:left w:w="88" w:type="dxa"/>
            </w:tcMar>
            <w:vAlign w:val="center"/>
          </w:tcPr>
          <w:p w:rsidR="00D83785" w:rsidRDefault="008D7D7A">
            <w:pPr>
              <w:jc w:val="center"/>
              <w:rPr>
                <w:rFonts w:cs="Times New Roman"/>
                <w:sz w:val="20"/>
                <w:szCs w:val="20"/>
              </w:rPr>
            </w:pPr>
            <w:proofErr w:type="gramStart"/>
            <w:r>
              <w:rPr>
                <w:rFonts w:ascii="Arial" w:hAnsi="Arial" w:cs="Times New Roman"/>
                <w:sz w:val="20"/>
                <w:szCs w:val="20"/>
              </w:rPr>
              <w:t>TÓP.</w:t>
            </w:r>
            <w:proofErr w:type="gramEnd"/>
            <w:r>
              <w:rPr>
                <w:rFonts w:ascii="Arial" w:hAnsi="Arial" w:cs="Times New Roman"/>
                <w:sz w:val="20"/>
                <w:szCs w:val="20"/>
              </w:rPr>
              <w:t>ESP.ANTROPOLOGIA DO DESENVOLVIMENTO E QUESTÃO DE GÊNERO</w:t>
            </w:r>
          </w:p>
        </w:tc>
        <w:tc>
          <w:tcPr>
            <w:tcW w:w="2671"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w:t>
            </w:r>
          </w:p>
        </w:tc>
        <w:tc>
          <w:tcPr>
            <w:tcW w:w="1356" w:type="dxa"/>
            <w:shd w:val="clear" w:color="auto" w:fill="auto"/>
            <w:tcMar>
              <w:left w:w="88" w:type="dxa"/>
            </w:tcMar>
            <w:vAlign w:val="center"/>
          </w:tcPr>
          <w:p w:rsidR="00D83785" w:rsidRDefault="008D7D7A">
            <w:pPr>
              <w:jc w:val="center"/>
              <w:rPr>
                <w:rFonts w:cs="Times New Roman"/>
                <w:sz w:val="20"/>
                <w:szCs w:val="20"/>
              </w:rPr>
            </w:pPr>
            <w:proofErr w:type="gramStart"/>
            <w:r>
              <w:rPr>
                <w:rFonts w:ascii="Arial" w:hAnsi="Arial" w:cs="Times New Roman"/>
                <w:b/>
                <w:color w:val="C00000"/>
                <w:sz w:val="20"/>
                <w:szCs w:val="20"/>
                <w:vertAlign w:val="superscript"/>
              </w:rPr>
              <w:t>c)</w:t>
            </w:r>
            <w:proofErr w:type="gramEnd"/>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FIS31045</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TEORIA DO VALOR</w:t>
            </w:r>
          </w:p>
        </w:tc>
        <w:tc>
          <w:tcPr>
            <w:tcW w:w="2671"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w:t>
            </w:r>
          </w:p>
        </w:tc>
        <w:tc>
          <w:tcPr>
            <w:tcW w:w="1356" w:type="dxa"/>
            <w:shd w:val="clear" w:color="auto" w:fill="auto"/>
            <w:tcMar>
              <w:left w:w="88" w:type="dxa"/>
            </w:tcMar>
            <w:vAlign w:val="center"/>
          </w:tcPr>
          <w:p w:rsidR="00D83785" w:rsidRDefault="008D7D7A">
            <w:pPr>
              <w:jc w:val="center"/>
              <w:rPr>
                <w:rFonts w:cs="Times New Roman"/>
                <w:sz w:val="20"/>
                <w:szCs w:val="20"/>
              </w:rPr>
            </w:pPr>
            <w:proofErr w:type="gramStart"/>
            <w:r>
              <w:rPr>
                <w:rFonts w:ascii="Arial" w:hAnsi="Arial" w:cs="Times New Roman"/>
                <w:b/>
                <w:color w:val="C00000"/>
                <w:sz w:val="20"/>
                <w:szCs w:val="20"/>
                <w:vertAlign w:val="superscript"/>
              </w:rPr>
              <w:t>c)</w:t>
            </w:r>
            <w:proofErr w:type="gramEnd"/>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SOC30015</w:t>
            </w:r>
          </w:p>
        </w:tc>
        <w:tc>
          <w:tcPr>
            <w:tcW w:w="3570" w:type="dxa"/>
            <w:shd w:val="clear" w:color="auto" w:fill="auto"/>
            <w:tcMar>
              <w:left w:w="88" w:type="dxa"/>
            </w:tcMar>
            <w:vAlign w:val="center"/>
          </w:tcPr>
          <w:p w:rsidR="00D83785" w:rsidRDefault="008D7D7A">
            <w:pPr>
              <w:jc w:val="center"/>
              <w:rPr>
                <w:rFonts w:cs="Times New Roman"/>
                <w:sz w:val="20"/>
                <w:szCs w:val="20"/>
              </w:rPr>
            </w:pPr>
            <w:proofErr w:type="gramStart"/>
            <w:r>
              <w:rPr>
                <w:rFonts w:ascii="Arial" w:hAnsi="Arial" w:cs="Times New Roman"/>
                <w:sz w:val="20"/>
                <w:szCs w:val="20"/>
              </w:rPr>
              <w:t>TÓP.</w:t>
            </w:r>
            <w:proofErr w:type="gramEnd"/>
            <w:r>
              <w:rPr>
                <w:rFonts w:ascii="Arial" w:hAnsi="Arial" w:cs="Times New Roman"/>
                <w:sz w:val="20"/>
                <w:szCs w:val="20"/>
              </w:rPr>
              <w:t>ESP. EM POLÍTICAS: NEUROPOLÍTICA</w:t>
            </w:r>
          </w:p>
        </w:tc>
        <w:tc>
          <w:tcPr>
            <w:tcW w:w="2671"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w:t>
            </w:r>
          </w:p>
        </w:tc>
        <w:tc>
          <w:tcPr>
            <w:tcW w:w="1356" w:type="dxa"/>
            <w:shd w:val="clear" w:color="auto" w:fill="auto"/>
            <w:tcMar>
              <w:left w:w="88" w:type="dxa"/>
            </w:tcMar>
            <w:vAlign w:val="center"/>
          </w:tcPr>
          <w:p w:rsidR="00D83785" w:rsidRDefault="008D7D7A">
            <w:pPr>
              <w:jc w:val="center"/>
              <w:rPr>
                <w:rFonts w:cs="Times New Roman"/>
                <w:sz w:val="20"/>
                <w:szCs w:val="20"/>
              </w:rPr>
            </w:pPr>
            <w:proofErr w:type="gramStart"/>
            <w:r>
              <w:rPr>
                <w:rFonts w:ascii="Arial" w:hAnsi="Arial" w:cs="Times New Roman"/>
                <w:b/>
                <w:color w:val="C00000"/>
                <w:sz w:val="20"/>
                <w:szCs w:val="20"/>
                <w:vertAlign w:val="superscript"/>
              </w:rPr>
              <w:t>c)</w:t>
            </w:r>
            <w:proofErr w:type="gramEnd"/>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SOC30014</w:t>
            </w:r>
          </w:p>
        </w:tc>
        <w:tc>
          <w:tcPr>
            <w:tcW w:w="3570" w:type="dxa"/>
            <w:shd w:val="clear" w:color="auto" w:fill="auto"/>
            <w:tcMar>
              <w:left w:w="88" w:type="dxa"/>
            </w:tcMar>
            <w:vAlign w:val="center"/>
          </w:tcPr>
          <w:p w:rsidR="00D83785" w:rsidRDefault="008D7D7A">
            <w:pPr>
              <w:jc w:val="center"/>
              <w:rPr>
                <w:rFonts w:cs="Times New Roman"/>
                <w:sz w:val="20"/>
                <w:szCs w:val="20"/>
              </w:rPr>
            </w:pPr>
            <w:proofErr w:type="gramStart"/>
            <w:r>
              <w:rPr>
                <w:rFonts w:ascii="Arial" w:hAnsi="Arial" w:cs="Times New Roman"/>
                <w:sz w:val="20"/>
                <w:szCs w:val="20"/>
              </w:rPr>
              <w:t>TÓP.</w:t>
            </w:r>
            <w:proofErr w:type="gramEnd"/>
            <w:r>
              <w:rPr>
                <w:rFonts w:ascii="Arial" w:hAnsi="Arial" w:cs="Times New Roman"/>
                <w:sz w:val="20"/>
                <w:szCs w:val="20"/>
              </w:rPr>
              <w:t>ESP. EM ANTROPOLOGIA: BIOÉTICA, VIOLÊNCIA E DIREITOS - GÊNERO E ETNIA NA AMAZÔNIA</w:t>
            </w:r>
          </w:p>
        </w:tc>
        <w:tc>
          <w:tcPr>
            <w:tcW w:w="2671"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w:t>
            </w:r>
          </w:p>
        </w:tc>
        <w:tc>
          <w:tcPr>
            <w:tcW w:w="1356" w:type="dxa"/>
            <w:shd w:val="clear" w:color="auto" w:fill="auto"/>
            <w:tcMar>
              <w:left w:w="88" w:type="dxa"/>
            </w:tcMar>
            <w:vAlign w:val="center"/>
          </w:tcPr>
          <w:p w:rsidR="00D83785" w:rsidRDefault="008D7D7A">
            <w:pPr>
              <w:jc w:val="center"/>
              <w:rPr>
                <w:rFonts w:cs="Times New Roman"/>
                <w:sz w:val="20"/>
                <w:szCs w:val="20"/>
              </w:rPr>
            </w:pPr>
            <w:proofErr w:type="gramStart"/>
            <w:r>
              <w:rPr>
                <w:rFonts w:ascii="Arial" w:hAnsi="Arial" w:cs="Times New Roman"/>
                <w:b/>
                <w:color w:val="C00000"/>
                <w:sz w:val="20"/>
                <w:szCs w:val="20"/>
                <w:vertAlign w:val="superscript"/>
              </w:rPr>
              <w:t>c)</w:t>
            </w:r>
            <w:proofErr w:type="gramEnd"/>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FIS31059</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TÓP. ESP.: SOCIOLOGIA RURAL</w:t>
            </w:r>
          </w:p>
        </w:tc>
        <w:tc>
          <w:tcPr>
            <w:tcW w:w="2671"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color w:val="000000"/>
                <w:spacing w:val="-6"/>
                <w:sz w:val="20"/>
                <w:szCs w:val="20"/>
              </w:rPr>
              <w:t>Sociologia e Questão Agrária</w:t>
            </w:r>
          </w:p>
        </w:tc>
        <w:tc>
          <w:tcPr>
            <w:tcW w:w="1356" w:type="dxa"/>
            <w:shd w:val="clear" w:color="auto" w:fill="auto"/>
            <w:tcMar>
              <w:left w:w="88" w:type="dxa"/>
            </w:tcMar>
            <w:vAlign w:val="center"/>
          </w:tcPr>
          <w:p w:rsidR="00D83785" w:rsidRDefault="00D83785">
            <w:pPr>
              <w:jc w:val="center"/>
              <w:rPr>
                <w:rFonts w:ascii="Arial" w:hAnsi="Arial" w:cs="Times New Roman"/>
                <w:color w:val="000000"/>
                <w:spacing w:val="-6"/>
                <w:sz w:val="20"/>
                <w:szCs w:val="20"/>
              </w:rPr>
            </w:pPr>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FIS31060</w:t>
            </w:r>
          </w:p>
        </w:tc>
        <w:tc>
          <w:tcPr>
            <w:tcW w:w="3570" w:type="dxa"/>
            <w:shd w:val="clear" w:color="auto" w:fill="auto"/>
            <w:tcMar>
              <w:left w:w="88" w:type="dxa"/>
            </w:tcMar>
            <w:vAlign w:val="center"/>
          </w:tcPr>
          <w:p w:rsidR="00D83785" w:rsidRDefault="008D7D7A">
            <w:pPr>
              <w:jc w:val="center"/>
              <w:rPr>
                <w:rFonts w:cs="Times New Roman"/>
                <w:sz w:val="20"/>
                <w:szCs w:val="20"/>
              </w:rPr>
            </w:pPr>
            <w:proofErr w:type="gramStart"/>
            <w:r>
              <w:rPr>
                <w:rFonts w:ascii="Arial" w:hAnsi="Arial" w:cs="Times New Roman"/>
                <w:sz w:val="20"/>
                <w:szCs w:val="20"/>
              </w:rPr>
              <w:t>TÓP.</w:t>
            </w:r>
            <w:proofErr w:type="gramEnd"/>
            <w:r>
              <w:rPr>
                <w:rFonts w:ascii="Arial" w:hAnsi="Arial" w:cs="Times New Roman"/>
                <w:sz w:val="20"/>
                <w:szCs w:val="20"/>
              </w:rPr>
              <w:t>ESP.: POLÍTICAS NEOLIBERAIS A. LATINA</w:t>
            </w:r>
          </w:p>
        </w:tc>
        <w:tc>
          <w:tcPr>
            <w:tcW w:w="2671" w:type="dxa"/>
            <w:shd w:val="clear" w:color="auto" w:fill="auto"/>
            <w:tcMar>
              <w:left w:w="88" w:type="dxa"/>
            </w:tcMar>
            <w:vAlign w:val="center"/>
          </w:tcPr>
          <w:p w:rsidR="00D83785" w:rsidRDefault="008D7D7A">
            <w:pPr>
              <w:jc w:val="center"/>
              <w:rPr>
                <w:rFonts w:cs="Times New Roman"/>
                <w:color w:val="000000"/>
                <w:spacing w:val="-6"/>
                <w:sz w:val="20"/>
                <w:szCs w:val="20"/>
              </w:rPr>
            </w:pPr>
            <w:r>
              <w:rPr>
                <w:rFonts w:ascii="Arial" w:hAnsi="Arial" w:cs="Times New Roman"/>
                <w:color w:val="000000"/>
                <w:spacing w:val="-6"/>
                <w:sz w:val="20"/>
                <w:szCs w:val="20"/>
              </w:rPr>
              <w:t>Política e Governos da América do Sul</w:t>
            </w:r>
          </w:p>
        </w:tc>
        <w:tc>
          <w:tcPr>
            <w:tcW w:w="1356" w:type="dxa"/>
            <w:shd w:val="clear" w:color="auto" w:fill="auto"/>
            <w:tcMar>
              <w:left w:w="88" w:type="dxa"/>
            </w:tcMar>
            <w:vAlign w:val="center"/>
          </w:tcPr>
          <w:p w:rsidR="00D83785" w:rsidRDefault="00D83785">
            <w:pPr>
              <w:jc w:val="center"/>
              <w:rPr>
                <w:rFonts w:ascii="Arial" w:hAnsi="Arial" w:cs="Times New Roman"/>
                <w:color w:val="000000"/>
                <w:spacing w:val="-6"/>
                <w:sz w:val="20"/>
                <w:szCs w:val="20"/>
              </w:rPr>
            </w:pPr>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SOC30001</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ab/>
            </w:r>
            <w:proofErr w:type="gramStart"/>
            <w:r>
              <w:rPr>
                <w:rFonts w:ascii="Arial" w:hAnsi="Arial" w:cs="Times New Roman"/>
                <w:sz w:val="20"/>
                <w:szCs w:val="20"/>
              </w:rPr>
              <w:t>TÓP.</w:t>
            </w:r>
            <w:proofErr w:type="gramEnd"/>
            <w:r>
              <w:rPr>
                <w:rFonts w:ascii="Arial" w:hAnsi="Arial" w:cs="Times New Roman"/>
                <w:sz w:val="20"/>
                <w:szCs w:val="20"/>
              </w:rPr>
              <w:t>ESP. EM CIÊNCIAS POLÍTICA MÍDIA, POLÍTICA E PODER</w:t>
            </w:r>
          </w:p>
        </w:tc>
        <w:tc>
          <w:tcPr>
            <w:tcW w:w="2671" w:type="dxa"/>
            <w:shd w:val="clear" w:color="auto" w:fill="auto"/>
            <w:tcMar>
              <w:left w:w="88" w:type="dxa"/>
            </w:tcMar>
            <w:vAlign w:val="center"/>
          </w:tcPr>
          <w:p w:rsidR="00D83785" w:rsidRDefault="008D7D7A">
            <w:pPr>
              <w:jc w:val="center"/>
              <w:rPr>
                <w:rFonts w:cs="Times New Roman"/>
                <w:color w:val="000000"/>
                <w:spacing w:val="-6"/>
                <w:sz w:val="20"/>
                <w:szCs w:val="20"/>
              </w:rPr>
            </w:pPr>
            <w:r>
              <w:rPr>
                <w:rFonts w:ascii="Arial" w:hAnsi="Arial" w:cs="Times New Roman"/>
                <w:sz w:val="20"/>
                <w:szCs w:val="20"/>
              </w:rPr>
              <w:t>--</w:t>
            </w:r>
          </w:p>
        </w:tc>
        <w:tc>
          <w:tcPr>
            <w:tcW w:w="1356" w:type="dxa"/>
            <w:shd w:val="clear" w:color="auto" w:fill="auto"/>
            <w:tcMar>
              <w:left w:w="88" w:type="dxa"/>
            </w:tcMar>
            <w:vAlign w:val="center"/>
          </w:tcPr>
          <w:p w:rsidR="00D83785" w:rsidRDefault="008D7D7A">
            <w:pPr>
              <w:jc w:val="center"/>
              <w:rPr>
                <w:rFonts w:cs="Times New Roman"/>
                <w:sz w:val="20"/>
                <w:szCs w:val="20"/>
              </w:rPr>
            </w:pPr>
            <w:proofErr w:type="gramStart"/>
            <w:r>
              <w:rPr>
                <w:rFonts w:ascii="Arial" w:hAnsi="Arial" w:cs="Times New Roman"/>
                <w:b/>
                <w:color w:val="C00000"/>
                <w:sz w:val="20"/>
                <w:szCs w:val="20"/>
                <w:vertAlign w:val="superscript"/>
              </w:rPr>
              <w:t>c)</w:t>
            </w:r>
            <w:proofErr w:type="gramEnd"/>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SOC30002</w:t>
            </w:r>
          </w:p>
        </w:tc>
        <w:tc>
          <w:tcPr>
            <w:tcW w:w="3570" w:type="dxa"/>
            <w:shd w:val="clear" w:color="auto" w:fill="auto"/>
            <w:tcMar>
              <w:left w:w="88" w:type="dxa"/>
            </w:tcMar>
            <w:vAlign w:val="center"/>
          </w:tcPr>
          <w:p w:rsidR="00D83785" w:rsidRDefault="008D7D7A">
            <w:pPr>
              <w:jc w:val="center"/>
              <w:rPr>
                <w:rFonts w:cs="Times New Roman"/>
                <w:sz w:val="20"/>
                <w:szCs w:val="20"/>
              </w:rPr>
            </w:pPr>
            <w:proofErr w:type="gramStart"/>
            <w:r>
              <w:rPr>
                <w:rFonts w:ascii="Arial" w:hAnsi="Arial" w:cs="Times New Roman"/>
                <w:sz w:val="20"/>
                <w:szCs w:val="20"/>
              </w:rPr>
              <w:t>TÓP.</w:t>
            </w:r>
            <w:proofErr w:type="gramEnd"/>
            <w:r>
              <w:rPr>
                <w:rFonts w:ascii="Arial" w:hAnsi="Arial" w:cs="Times New Roman"/>
                <w:sz w:val="20"/>
                <w:szCs w:val="20"/>
              </w:rPr>
              <w:t>ESP. EM ANTROPOLOGIA CULTURA BRASILEIRA</w:t>
            </w:r>
          </w:p>
        </w:tc>
        <w:tc>
          <w:tcPr>
            <w:tcW w:w="2671"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Cultura Brasileira</w:t>
            </w:r>
          </w:p>
        </w:tc>
        <w:tc>
          <w:tcPr>
            <w:tcW w:w="1356" w:type="dxa"/>
            <w:shd w:val="clear" w:color="auto" w:fill="auto"/>
            <w:tcMar>
              <w:left w:w="88" w:type="dxa"/>
            </w:tcMar>
            <w:vAlign w:val="center"/>
          </w:tcPr>
          <w:p w:rsidR="00D83785" w:rsidRDefault="00D83785">
            <w:pPr>
              <w:jc w:val="center"/>
              <w:rPr>
                <w:rFonts w:ascii="Arial" w:hAnsi="Arial" w:cs="Times New Roman"/>
                <w:sz w:val="20"/>
                <w:szCs w:val="20"/>
              </w:rPr>
            </w:pPr>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SOC30004</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TÓPICOS EM ANTROPOLOGIA HISTORICIDADES INDIGENAS NA AMAZONIA</w:t>
            </w:r>
          </w:p>
        </w:tc>
        <w:tc>
          <w:tcPr>
            <w:tcW w:w="2671"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color w:val="000000"/>
                <w:spacing w:val="-6"/>
                <w:sz w:val="20"/>
                <w:szCs w:val="20"/>
              </w:rPr>
              <w:t>Etnologia indígena</w:t>
            </w:r>
          </w:p>
        </w:tc>
        <w:tc>
          <w:tcPr>
            <w:tcW w:w="1356" w:type="dxa"/>
            <w:shd w:val="clear" w:color="auto" w:fill="auto"/>
            <w:tcMar>
              <w:left w:w="88" w:type="dxa"/>
            </w:tcMar>
            <w:vAlign w:val="center"/>
          </w:tcPr>
          <w:p w:rsidR="00D83785" w:rsidRDefault="00D83785">
            <w:pPr>
              <w:jc w:val="center"/>
              <w:rPr>
                <w:rFonts w:ascii="Arial" w:hAnsi="Arial" w:cs="Times New Roman"/>
                <w:color w:val="000000"/>
                <w:spacing w:val="-6"/>
                <w:sz w:val="20"/>
                <w:szCs w:val="20"/>
              </w:rPr>
            </w:pPr>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SOC30005</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TÓPICOS EM SOCIOLOGIA CRIMINAL</w:t>
            </w:r>
          </w:p>
        </w:tc>
        <w:tc>
          <w:tcPr>
            <w:tcW w:w="2671" w:type="dxa"/>
            <w:shd w:val="clear" w:color="auto" w:fill="auto"/>
            <w:tcMar>
              <w:left w:w="88" w:type="dxa"/>
            </w:tcMar>
            <w:vAlign w:val="center"/>
          </w:tcPr>
          <w:p w:rsidR="00D83785" w:rsidRDefault="008D7D7A">
            <w:pPr>
              <w:jc w:val="center"/>
              <w:rPr>
                <w:rFonts w:cs="Times New Roman"/>
                <w:color w:val="000000"/>
                <w:spacing w:val="-6"/>
                <w:sz w:val="20"/>
                <w:szCs w:val="20"/>
              </w:rPr>
            </w:pPr>
            <w:r>
              <w:rPr>
                <w:rFonts w:ascii="Arial" w:hAnsi="Arial" w:cs="Times New Roman"/>
                <w:spacing w:val="-6"/>
                <w:sz w:val="20"/>
                <w:szCs w:val="20"/>
              </w:rPr>
              <w:t>Desvio, Crime e Política</w:t>
            </w:r>
          </w:p>
        </w:tc>
        <w:tc>
          <w:tcPr>
            <w:tcW w:w="1356" w:type="dxa"/>
            <w:shd w:val="clear" w:color="auto" w:fill="auto"/>
            <w:tcMar>
              <w:left w:w="88" w:type="dxa"/>
            </w:tcMar>
            <w:vAlign w:val="center"/>
          </w:tcPr>
          <w:p w:rsidR="00D83785" w:rsidRDefault="00D83785">
            <w:pPr>
              <w:jc w:val="center"/>
              <w:rPr>
                <w:rFonts w:ascii="Arial" w:hAnsi="Arial" w:cs="Times New Roman"/>
                <w:spacing w:val="-6"/>
                <w:sz w:val="20"/>
                <w:szCs w:val="20"/>
              </w:rPr>
            </w:pPr>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SOC30006</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NORMALIZACAO BIBLIOGRÁFICA</w:t>
            </w:r>
          </w:p>
        </w:tc>
        <w:tc>
          <w:tcPr>
            <w:tcW w:w="2671"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w:t>
            </w:r>
          </w:p>
        </w:tc>
        <w:tc>
          <w:tcPr>
            <w:tcW w:w="1356" w:type="dxa"/>
            <w:shd w:val="clear" w:color="auto" w:fill="auto"/>
            <w:tcMar>
              <w:left w:w="88" w:type="dxa"/>
            </w:tcMar>
            <w:vAlign w:val="center"/>
          </w:tcPr>
          <w:p w:rsidR="00D83785" w:rsidRDefault="008D7D7A">
            <w:pPr>
              <w:jc w:val="center"/>
              <w:rPr>
                <w:rFonts w:cs="Times New Roman"/>
                <w:sz w:val="20"/>
                <w:szCs w:val="20"/>
              </w:rPr>
            </w:pPr>
            <w:proofErr w:type="gramStart"/>
            <w:r>
              <w:rPr>
                <w:rFonts w:ascii="Arial" w:hAnsi="Arial" w:cs="Times New Roman"/>
                <w:b/>
                <w:color w:val="C00000"/>
                <w:sz w:val="20"/>
                <w:szCs w:val="20"/>
                <w:vertAlign w:val="superscript"/>
              </w:rPr>
              <w:t>c)</w:t>
            </w:r>
            <w:proofErr w:type="gramEnd"/>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SOC30009</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 xml:space="preserve">TÓP. ANT. RITUAIS DRAMA E </w:t>
            </w:r>
            <w:proofErr w:type="gramStart"/>
            <w:r>
              <w:rPr>
                <w:rFonts w:ascii="Arial" w:hAnsi="Arial" w:cs="Times New Roman"/>
                <w:sz w:val="20"/>
                <w:szCs w:val="20"/>
              </w:rPr>
              <w:t>PERFORMANCE</w:t>
            </w:r>
            <w:proofErr w:type="gramEnd"/>
            <w:r>
              <w:rPr>
                <w:rFonts w:ascii="Arial" w:hAnsi="Arial" w:cs="Times New Roman"/>
                <w:sz w:val="20"/>
                <w:szCs w:val="20"/>
              </w:rPr>
              <w:t xml:space="preserve"> I</w:t>
            </w:r>
          </w:p>
        </w:tc>
        <w:tc>
          <w:tcPr>
            <w:tcW w:w="2671"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w:t>
            </w:r>
          </w:p>
        </w:tc>
        <w:tc>
          <w:tcPr>
            <w:tcW w:w="1356" w:type="dxa"/>
            <w:shd w:val="clear" w:color="auto" w:fill="auto"/>
            <w:tcMar>
              <w:left w:w="88" w:type="dxa"/>
            </w:tcMar>
            <w:vAlign w:val="center"/>
          </w:tcPr>
          <w:p w:rsidR="00D83785" w:rsidRDefault="008D7D7A">
            <w:pPr>
              <w:jc w:val="center"/>
              <w:rPr>
                <w:rFonts w:cs="Times New Roman"/>
                <w:sz w:val="20"/>
                <w:szCs w:val="20"/>
              </w:rPr>
            </w:pPr>
            <w:proofErr w:type="gramStart"/>
            <w:r>
              <w:rPr>
                <w:rFonts w:ascii="Arial" w:hAnsi="Arial" w:cs="Times New Roman"/>
                <w:b/>
                <w:color w:val="C00000"/>
                <w:sz w:val="20"/>
                <w:szCs w:val="20"/>
                <w:vertAlign w:val="superscript"/>
              </w:rPr>
              <w:t>c)</w:t>
            </w:r>
            <w:proofErr w:type="gramEnd"/>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SOC30010</w:t>
            </w:r>
          </w:p>
        </w:tc>
        <w:tc>
          <w:tcPr>
            <w:tcW w:w="3570" w:type="dxa"/>
            <w:shd w:val="clear" w:color="auto" w:fill="auto"/>
            <w:tcMar>
              <w:left w:w="88" w:type="dxa"/>
            </w:tcMar>
            <w:vAlign w:val="center"/>
          </w:tcPr>
          <w:p w:rsidR="00D83785" w:rsidRDefault="008D7D7A">
            <w:pPr>
              <w:jc w:val="center"/>
              <w:rPr>
                <w:rFonts w:cs="Times New Roman"/>
                <w:sz w:val="20"/>
                <w:szCs w:val="20"/>
              </w:rPr>
            </w:pPr>
            <w:proofErr w:type="gramStart"/>
            <w:r>
              <w:rPr>
                <w:rFonts w:ascii="Arial" w:hAnsi="Arial" w:cs="Times New Roman"/>
                <w:sz w:val="20"/>
                <w:szCs w:val="20"/>
              </w:rPr>
              <w:t>TÓPICOS EM SOCIOLOGIA MOVIMENTO SINDICAL</w:t>
            </w:r>
            <w:proofErr w:type="gramEnd"/>
          </w:p>
        </w:tc>
        <w:tc>
          <w:tcPr>
            <w:tcW w:w="2671"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w:t>
            </w:r>
          </w:p>
        </w:tc>
        <w:tc>
          <w:tcPr>
            <w:tcW w:w="1356" w:type="dxa"/>
            <w:shd w:val="clear" w:color="auto" w:fill="auto"/>
            <w:tcMar>
              <w:left w:w="88" w:type="dxa"/>
            </w:tcMar>
            <w:vAlign w:val="center"/>
          </w:tcPr>
          <w:p w:rsidR="00D83785" w:rsidRDefault="008D7D7A">
            <w:pPr>
              <w:jc w:val="center"/>
              <w:rPr>
                <w:rFonts w:cs="Times New Roman"/>
                <w:sz w:val="20"/>
                <w:szCs w:val="20"/>
              </w:rPr>
            </w:pPr>
            <w:proofErr w:type="gramStart"/>
            <w:r>
              <w:rPr>
                <w:rFonts w:ascii="Arial" w:hAnsi="Arial" w:cs="Times New Roman"/>
                <w:b/>
                <w:color w:val="C00000"/>
                <w:sz w:val="20"/>
                <w:szCs w:val="20"/>
                <w:vertAlign w:val="superscript"/>
              </w:rPr>
              <w:t>c)</w:t>
            </w:r>
            <w:proofErr w:type="gramEnd"/>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SOC30011</w:t>
            </w:r>
          </w:p>
        </w:tc>
        <w:tc>
          <w:tcPr>
            <w:tcW w:w="3570" w:type="dxa"/>
            <w:shd w:val="clear" w:color="auto" w:fill="auto"/>
            <w:tcMar>
              <w:left w:w="88" w:type="dxa"/>
            </w:tcMar>
            <w:vAlign w:val="center"/>
          </w:tcPr>
          <w:p w:rsidR="00D83785" w:rsidRDefault="008D7D7A">
            <w:pPr>
              <w:jc w:val="center"/>
              <w:rPr>
                <w:rFonts w:cs="Times New Roman"/>
                <w:sz w:val="20"/>
                <w:szCs w:val="20"/>
              </w:rPr>
            </w:pPr>
            <w:proofErr w:type="gramStart"/>
            <w:r>
              <w:rPr>
                <w:rFonts w:ascii="Arial" w:hAnsi="Arial" w:cs="Times New Roman"/>
                <w:sz w:val="20"/>
                <w:szCs w:val="20"/>
              </w:rPr>
              <w:t>TÓP.</w:t>
            </w:r>
            <w:proofErr w:type="gramEnd"/>
            <w:r>
              <w:rPr>
                <w:rFonts w:ascii="Arial" w:hAnsi="Arial" w:cs="Times New Roman"/>
                <w:sz w:val="20"/>
                <w:szCs w:val="20"/>
              </w:rPr>
              <w:t>C. POLÍTICA DESENVOLVIMENTO URBANO C. EM TORNO DE CIDADE E JUVENTUDE</w:t>
            </w:r>
          </w:p>
        </w:tc>
        <w:tc>
          <w:tcPr>
            <w:tcW w:w="2671"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w:t>
            </w:r>
          </w:p>
        </w:tc>
        <w:tc>
          <w:tcPr>
            <w:tcW w:w="1356" w:type="dxa"/>
            <w:shd w:val="clear" w:color="auto" w:fill="auto"/>
            <w:tcMar>
              <w:left w:w="88" w:type="dxa"/>
            </w:tcMar>
            <w:vAlign w:val="center"/>
          </w:tcPr>
          <w:p w:rsidR="00D83785" w:rsidRDefault="008D7D7A">
            <w:pPr>
              <w:jc w:val="center"/>
              <w:rPr>
                <w:rFonts w:cs="Times New Roman"/>
                <w:sz w:val="20"/>
                <w:szCs w:val="20"/>
              </w:rPr>
            </w:pPr>
            <w:proofErr w:type="gramStart"/>
            <w:r>
              <w:rPr>
                <w:rFonts w:ascii="Arial" w:hAnsi="Arial" w:cs="Times New Roman"/>
                <w:b/>
                <w:color w:val="C00000"/>
                <w:sz w:val="20"/>
                <w:szCs w:val="20"/>
                <w:vertAlign w:val="superscript"/>
              </w:rPr>
              <w:t>c)</w:t>
            </w:r>
            <w:proofErr w:type="gramEnd"/>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SOC30012</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ab/>
              <w:t xml:space="preserve">TÓP. ESP. C. </w:t>
            </w:r>
            <w:proofErr w:type="gramStart"/>
            <w:r>
              <w:rPr>
                <w:rFonts w:ascii="Arial" w:hAnsi="Arial" w:cs="Times New Roman"/>
                <w:sz w:val="20"/>
                <w:szCs w:val="20"/>
              </w:rPr>
              <w:t>POLÍTICA ESTADO</w:t>
            </w:r>
            <w:proofErr w:type="gramEnd"/>
            <w:r>
              <w:rPr>
                <w:rFonts w:ascii="Arial" w:hAnsi="Arial" w:cs="Times New Roman"/>
                <w:sz w:val="20"/>
                <w:szCs w:val="20"/>
              </w:rPr>
              <w:t xml:space="preserve"> E PODER NO BRASIL</w:t>
            </w:r>
          </w:p>
        </w:tc>
        <w:tc>
          <w:tcPr>
            <w:tcW w:w="2671"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shd w:val="clear" w:color="auto" w:fill="FFFFFF"/>
              </w:rPr>
              <w:t>Estado, Governo e Políticas Públicas</w:t>
            </w:r>
          </w:p>
        </w:tc>
        <w:tc>
          <w:tcPr>
            <w:tcW w:w="1356" w:type="dxa"/>
            <w:shd w:val="clear" w:color="auto" w:fill="auto"/>
            <w:tcMar>
              <w:left w:w="88" w:type="dxa"/>
            </w:tcMar>
            <w:vAlign w:val="center"/>
          </w:tcPr>
          <w:p w:rsidR="00D83785" w:rsidRDefault="00D83785">
            <w:pPr>
              <w:jc w:val="center"/>
              <w:rPr>
                <w:rFonts w:ascii="Arial" w:hAnsi="Arial" w:cs="Times New Roman"/>
                <w:sz w:val="20"/>
                <w:szCs w:val="20"/>
                <w:shd w:val="clear" w:color="auto" w:fill="FFFFFF"/>
              </w:rPr>
            </w:pPr>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SOC30013</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TÓP. ANT. (EDUCAÇÃO ESCOLAR INDÍGENA)</w:t>
            </w:r>
          </w:p>
        </w:tc>
        <w:tc>
          <w:tcPr>
            <w:tcW w:w="2671" w:type="dxa"/>
            <w:shd w:val="clear" w:color="auto" w:fill="auto"/>
            <w:tcMar>
              <w:left w:w="88" w:type="dxa"/>
            </w:tcMar>
            <w:vAlign w:val="center"/>
          </w:tcPr>
          <w:p w:rsidR="00D83785" w:rsidRDefault="008D7D7A">
            <w:pPr>
              <w:jc w:val="center"/>
              <w:rPr>
                <w:rFonts w:cs="Times New Roman"/>
                <w:sz w:val="20"/>
                <w:szCs w:val="20"/>
                <w:highlight w:val="white"/>
              </w:rPr>
            </w:pPr>
            <w:r>
              <w:rPr>
                <w:rFonts w:ascii="Arial" w:hAnsi="Arial" w:cs="Times New Roman"/>
                <w:sz w:val="20"/>
                <w:szCs w:val="20"/>
              </w:rPr>
              <w:t>--</w:t>
            </w:r>
          </w:p>
        </w:tc>
        <w:tc>
          <w:tcPr>
            <w:tcW w:w="1356" w:type="dxa"/>
            <w:shd w:val="clear" w:color="auto" w:fill="auto"/>
            <w:tcMar>
              <w:left w:w="88" w:type="dxa"/>
            </w:tcMar>
            <w:vAlign w:val="center"/>
          </w:tcPr>
          <w:p w:rsidR="00D83785" w:rsidRDefault="008D7D7A">
            <w:pPr>
              <w:jc w:val="center"/>
              <w:rPr>
                <w:rFonts w:cs="Times New Roman"/>
                <w:sz w:val="20"/>
                <w:szCs w:val="20"/>
              </w:rPr>
            </w:pPr>
            <w:proofErr w:type="gramStart"/>
            <w:r>
              <w:rPr>
                <w:rFonts w:ascii="Arial" w:hAnsi="Arial" w:cs="Times New Roman"/>
                <w:b/>
                <w:color w:val="C00000"/>
                <w:sz w:val="20"/>
                <w:szCs w:val="20"/>
                <w:vertAlign w:val="superscript"/>
              </w:rPr>
              <w:t>c)</w:t>
            </w:r>
            <w:proofErr w:type="gramEnd"/>
          </w:p>
        </w:tc>
      </w:tr>
      <w:tr w:rsidR="00D83785">
        <w:trPr>
          <w:trHeight w:val="63"/>
        </w:trPr>
        <w:tc>
          <w:tcPr>
            <w:tcW w:w="140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SOC30017</w:t>
            </w:r>
          </w:p>
        </w:tc>
        <w:tc>
          <w:tcPr>
            <w:tcW w:w="357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TÓP. EM SOCIOLOGIA: A CIDADE E A QUESTÃO SOCIAL</w:t>
            </w:r>
          </w:p>
        </w:tc>
        <w:tc>
          <w:tcPr>
            <w:tcW w:w="2671"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w:t>
            </w:r>
          </w:p>
        </w:tc>
        <w:tc>
          <w:tcPr>
            <w:tcW w:w="1356" w:type="dxa"/>
            <w:shd w:val="clear" w:color="auto" w:fill="auto"/>
            <w:tcMar>
              <w:left w:w="88" w:type="dxa"/>
            </w:tcMar>
            <w:vAlign w:val="center"/>
          </w:tcPr>
          <w:p w:rsidR="00D83785" w:rsidRDefault="008D7D7A">
            <w:pPr>
              <w:jc w:val="center"/>
              <w:rPr>
                <w:rFonts w:cs="Times New Roman"/>
                <w:sz w:val="20"/>
                <w:szCs w:val="20"/>
              </w:rPr>
            </w:pPr>
            <w:proofErr w:type="gramStart"/>
            <w:r>
              <w:rPr>
                <w:rFonts w:ascii="Arial" w:hAnsi="Arial" w:cs="Times New Roman"/>
                <w:b/>
                <w:color w:val="C00000"/>
                <w:sz w:val="20"/>
                <w:szCs w:val="20"/>
                <w:vertAlign w:val="superscript"/>
              </w:rPr>
              <w:t>c)</w:t>
            </w:r>
            <w:proofErr w:type="gramEnd"/>
          </w:p>
        </w:tc>
      </w:tr>
    </w:tbl>
    <w:p w:rsidR="00D83785" w:rsidRDefault="008D7D7A">
      <w:pPr>
        <w:jc w:val="both"/>
        <w:rPr>
          <w:rFonts w:cs="Times New Roman"/>
          <w:sz w:val="20"/>
        </w:rPr>
      </w:pPr>
      <w:r>
        <w:rPr>
          <w:rFonts w:ascii="Arial" w:hAnsi="Arial" w:cs="Times New Roman"/>
          <w:b/>
          <w:sz w:val="20"/>
        </w:rPr>
        <w:t>Legenda</w:t>
      </w:r>
      <w:r>
        <w:rPr>
          <w:rFonts w:ascii="Arial" w:hAnsi="Arial" w:cs="Times New Roman"/>
          <w:sz w:val="20"/>
        </w:rPr>
        <w:t xml:space="preserve">: </w:t>
      </w:r>
    </w:p>
    <w:p w:rsidR="00D83785" w:rsidRDefault="008D7D7A">
      <w:pPr>
        <w:pStyle w:val="PargrafodaLista"/>
        <w:numPr>
          <w:ilvl w:val="0"/>
          <w:numId w:val="30"/>
        </w:numPr>
        <w:jc w:val="both"/>
        <w:rPr>
          <w:rFonts w:ascii="Times New Roman" w:hAnsi="Times New Roman" w:cs="Times New Roman"/>
          <w:sz w:val="20"/>
        </w:rPr>
      </w:pPr>
      <w:r>
        <w:rPr>
          <w:rFonts w:ascii="Arial" w:hAnsi="Arial" w:cs="Times New Roman"/>
          <w:sz w:val="20"/>
        </w:rPr>
        <w:t>Os nomes dos componentes estão como conta no sistema SINGU/DIRCA/UNIR.</w:t>
      </w:r>
    </w:p>
    <w:p w:rsidR="00D83785" w:rsidRDefault="008D7D7A">
      <w:pPr>
        <w:pStyle w:val="PargrafodaLista"/>
        <w:numPr>
          <w:ilvl w:val="0"/>
          <w:numId w:val="30"/>
        </w:numPr>
        <w:jc w:val="both"/>
        <w:rPr>
          <w:rFonts w:ascii="Times New Roman" w:hAnsi="Times New Roman" w:cs="Times New Roman"/>
          <w:sz w:val="20"/>
        </w:rPr>
      </w:pPr>
      <w:r>
        <w:rPr>
          <w:rFonts w:ascii="Arial" w:hAnsi="Arial" w:cs="Times New Roman"/>
          <w:sz w:val="20"/>
        </w:rPr>
        <w:t xml:space="preserve">Para obter a equivalência deste componente, </w:t>
      </w:r>
      <w:proofErr w:type="gramStart"/>
      <w:r>
        <w:rPr>
          <w:rFonts w:ascii="Arial" w:hAnsi="Arial" w:cs="Times New Roman"/>
          <w:sz w:val="20"/>
        </w:rPr>
        <w:t>o(</w:t>
      </w:r>
      <w:proofErr w:type="gramEnd"/>
      <w:r>
        <w:rPr>
          <w:rFonts w:ascii="Arial" w:hAnsi="Arial" w:cs="Times New Roman"/>
          <w:sz w:val="20"/>
        </w:rPr>
        <w:t>a) discente deve ter cursado os componentes indicados no respectivo campo “Código DIRCA”.</w:t>
      </w:r>
    </w:p>
    <w:p w:rsidR="00D83785" w:rsidRDefault="008D7D7A">
      <w:pPr>
        <w:pStyle w:val="PargrafodaLista"/>
        <w:numPr>
          <w:ilvl w:val="0"/>
          <w:numId w:val="30"/>
        </w:numPr>
        <w:jc w:val="both"/>
        <w:rPr>
          <w:rFonts w:ascii="Times New Roman" w:hAnsi="Times New Roman" w:cs="Times New Roman"/>
          <w:sz w:val="20"/>
        </w:rPr>
      </w:pPr>
      <w:r>
        <w:rPr>
          <w:rFonts w:ascii="Arial" w:hAnsi="Arial" w:cs="Times New Roman"/>
          <w:sz w:val="20"/>
        </w:rPr>
        <w:t xml:space="preserve">Apesar de não haver Componente equivalente, </w:t>
      </w:r>
      <w:proofErr w:type="gramStart"/>
      <w:r>
        <w:rPr>
          <w:rFonts w:ascii="Arial" w:hAnsi="Arial" w:cs="Times New Roman"/>
          <w:sz w:val="20"/>
        </w:rPr>
        <w:t>o(</w:t>
      </w:r>
      <w:proofErr w:type="gramEnd"/>
      <w:r>
        <w:rPr>
          <w:rFonts w:ascii="Arial" w:hAnsi="Arial" w:cs="Times New Roman"/>
          <w:sz w:val="20"/>
        </w:rPr>
        <w:t>a) discente poderá solicitar equivalência quando da oferta de tópico cuja ementa e referências forem similar.</w:t>
      </w:r>
    </w:p>
    <w:p w:rsidR="00D83785" w:rsidRDefault="008D7D7A">
      <w:pPr>
        <w:pStyle w:val="PargrafodaLista"/>
        <w:numPr>
          <w:ilvl w:val="0"/>
          <w:numId w:val="30"/>
        </w:numPr>
        <w:jc w:val="both"/>
        <w:rPr>
          <w:rFonts w:ascii="Times New Roman" w:hAnsi="Times New Roman" w:cs="Times New Roman"/>
          <w:sz w:val="20"/>
        </w:rPr>
      </w:pPr>
      <w:r>
        <w:rPr>
          <w:rFonts w:ascii="Arial" w:hAnsi="Arial" w:cs="Times New Roman"/>
          <w:sz w:val="20"/>
        </w:rPr>
        <w:t>Componentes com títulos genéricos só terá equivalência com uma Optativa da área, após deliberação do CONDEP-DCS.</w:t>
      </w:r>
    </w:p>
    <w:p w:rsidR="00D83785" w:rsidRDefault="008D7D7A">
      <w:pPr>
        <w:pStyle w:val="PargrafodaLista"/>
        <w:numPr>
          <w:ilvl w:val="0"/>
          <w:numId w:val="30"/>
        </w:numPr>
        <w:jc w:val="both"/>
        <w:rPr>
          <w:rFonts w:ascii="Times New Roman" w:hAnsi="Times New Roman" w:cs="Times New Roman"/>
          <w:sz w:val="20"/>
        </w:rPr>
      </w:pPr>
      <w:r>
        <w:rPr>
          <w:rFonts w:ascii="Arial" w:hAnsi="Arial" w:cs="Times New Roman"/>
          <w:sz w:val="20"/>
        </w:rPr>
        <w:t>Discente poderá pleitear a equivalência com qualquer Optativa Livre.</w:t>
      </w:r>
    </w:p>
    <w:p w:rsidR="00D83785" w:rsidRDefault="00D83785">
      <w:pPr>
        <w:jc w:val="both"/>
        <w:rPr>
          <w:rFonts w:ascii="Arial" w:hAnsi="Arial" w:cs="Times New Roman"/>
          <w:sz w:val="20"/>
        </w:rPr>
      </w:pPr>
    </w:p>
    <w:p w:rsidR="00D83785" w:rsidRDefault="008D7D7A">
      <w:pPr>
        <w:pStyle w:val="Heading2"/>
        <w:numPr>
          <w:ilvl w:val="1"/>
          <w:numId w:val="2"/>
        </w:numPr>
        <w:rPr>
          <w:rFonts w:cs="Times New Roman"/>
        </w:rPr>
      </w:pPr>
      <w:bookmarkStart w:id="58" w:name="_Toc525306465"/>
      <w:bookmarkStart w:id="59" w:name="_Toc529437434"/>
      <w:bookmarkEnd w:id="58"/>
      <w:proofErr w:type="gramStart"/>
      <w:r>
        <w:rPr>
          <w:rFonts w:ascii="Arial" w:hAnsi="Arial" w:cs="Times New Roman"/>
        </w:rPr>
        <w:t>2.7 Estrutura</w:t>
      </w:r>
      <w:proofErr w:type="gramEnd"/>
      <w:r>
        <w:rPr>
          <w:rFonts w:ascii="Arial" w:hAnsi="Arial" w:cs="Times New Roman"/>
        </w:rPr>
        <w:t xml:space="preserve"> Curricular</w:t>
      </w:r>
      <w:bookmarkEnd w:id="59"/>
    </w:p>
    <w:p w:rsidR="00D83785" w:rsidRDefault="008D7D7A">
      <w:pPr>
        <w:spacing w:line="360" w:lineRule="auto"/>
        <w:jc w:val="both"/>
        <w:rPr>
          <w:rFonts w:cs="Times New Roman"/>
        </w:rPr>
      </w:pPr>
      <w:r>
        <w:rPr>
          <w:rFonts w:ascii="Arial" w:hAnsi="Arial" w:cs="Times New Roman"/>
          <w:b/>
          <w:bCs/>
        </w:rPr>
        <w:t>a) Componentes Curriculares Obrigatórios</w:t>
      </w:r>
      <w:r>
        <w:rPr>
          <w:rFonts w:ascii="Arial" w:hAnsi="Arial" w:cs="Times New Roman"/>
        </w:rPr>
        <w:t>:</w:t>
      </w:r>
    </w:p>
    <w:p w:rsidR="00D83785" w:rsidRDefault="008D7D7A">
      <w:pPr>
        <w:spacing w:line="360" w:lineRule="auto"/>
        <w:ind w:firstLine="709"/>
        <w:jc w:val="both"/>
        <w:rPr>
          <w:rFonts w:cs="Times New Roman"/>
        </w:rPr>
      </w:pPr>
      <w:r>
        <w:rPr>
          <w:rFonts w:ascii="Arial" w:hAnsi="Arial" w:cs="Times New Roman"/>
        </w:rPr>
        <w:lastRenderedPageBreak/>
        <w:t xml:space="preserve">Os Componentes Curriculares Obrigatórios do Núcleo de Estudos de Formação Geral compreendem disciplinas nas três áreas de concentração do Curso. São disciplinas comuns a todos os estudantes de bacharelado e licenciatura, distribuídas ao longo dos cinco primeiros semestres letivos. O Estágio Supervisionado da licenciatura será realizado do 6º ao 8º períodos. O Trabalho de Conclusão de Curso (TCC) se iniciará no 6º período e será apresentado no final do 8º período. Tanto o Estágio Supervisionado, quanto o TCC serão normatizados por regimentos específicos do Departamento de Ciências Sociais da UNIR. Todos os Componentes Curriculares Obrigatórios priorizam o diálogo temático entre as três áreas de concentração. As disciplinas obrigatórias são </w:t>
      </w:r>
      <w:proofErr w:type="spellStart"/>
      <w:r>
        <w:rPr>
          <w:rFonts w:ascii="Arial" w:hAnsi="Arial" w:cs="Times New Roman"/>
          <w:spacing w:val="-6"/>
        </w:rPr>
        <w:t>sequenciais</w:t>
      </w:r>
      <w:proofErr w:type="spellEnd"/>
      <w:r>
        <w:rPr>
          <w:rFonts w:ascii="Arial" w:hAnsi="Arial" w:cs="Times New Roman"/>
          <w:spacing w:val="-6"/>
        </w:rPr>
        <w:t xml:space="preserve"> e exigem, a partir do 2º semestre, pré-requisitos específicos relativos às disciplinas que lhes antecede.</w:t>
      </w:r>
    </w:p>
    <w:p w:rsidR="00D83785" w:rsidRDefault="008D7D7A">
      <w:pPr>
        <w:spacing w:line="360" w:lineRule="auto"/>
        <w:ind w:firstLine="709"/>
        <w:jc w:val="both"/>
        <w:rPr>
          <w:rFonts w:cs="Times New Roman"/>
        </w:rPr>
      </w:pPr>
      <w:r>
        <w:rPr>
          <w:rFonts w:ascii="Arial" w:hAnsi="Arial" w:cs="Times New Roman"/>
        </w:rPr>
        <w:t>As disciplinas dos Componentes Curriculares Obrigatórios são oferecidas seguindo a distribuição nos semestres exposta abaixo:</w:t>
      </w:r>
    </w:p>
    <w:p w:rsidR="00D83785" w:rsidRDefault="00D83785">
      <w:pPr>
        <w:spacing w:line="360" w:lineRule="auto"/>
        <w:jc w:val="both"/>
        <w:rPr>
          <w:rFonts w:ascii="Arial" w:hAnsi="Arial" w:cs="Times New Roman"/>
          <w:b/>
        </w:rPr>
      </w:pPr>
    </w:p>
    <w:p w:rsidR="00D83785" w:rsidRDefault="008D7D7A">
      <w:pPr>
        <w:pStyle w:val="Legenda"/>
      </w:pPr>
      <w:bookmarkStart w:id="60" w:name="_Toc525306430"/>
      <w:bookmarkStart w:id="61" w:name="_Toc529437368"/>
      <w:r>
        <w:rPr>
          <w:rFonts w:ascii="Arial" w:hAnsi="Arial" w:cs="Times New Roman"/>
          <w:b/>
          <w:i w:val="0"/>
          <w:sz w:val="20"/>
        </w:rPr>
        <w:t xml:space="preserve">Quadro </w:t>
      </w:r>
      <w:r w:rsidR="00D83785" w:rsidRPr="00D83785">
        <w:rPr>
          <w:rFonts w:ascii="Arial" w:hAnsi="Arial" w:cs="Times New Roman"/>
          <w:b/>
          <w:i w:val="0"/>
          <w:sz w:val="20"/>
        </w:rPr>
        <w:fldChar w:fldCharType="begin"/>
      </w:r>
      <w:r>
        <w:instrText>SEQ Quadro \* ARABIC</w:instrText>
      </w:r>
      <w:r w:rsidR="00D83785">
        <w:fldChar w:fldCharType="separate"/>
      </w:r>
      <w:proofErr w:type="gramStart"/>
      <w:r>
        <w:t>2</w:t>
      </w:r>
      <w:proofErr w:type="gramEnd"/>
      <w:r w:rsidR="00D83785">
        <w:fldChar w:fldCharType="end"/>
      </w:r>
      <w:bookmarkEnd w:id="60"/>
      <w:r>
        <w:rPr>
          <w:rFonts w:ascii="Arial" w:hAnsi="Arial" w:cs="Times New Roman"/>
          <w:i w:val="0"/>
          <w:sz w:val="20"/>
        </w:rPr>
        <w:t xml:space="preserve"> Componentes Específicos do Curso (por semestre letivo)</w:t>
      </w:r>
      <w:bookmarkEnd w:id="61"/>
    </w:p>
    <w:tbl>
      <w:tblPr>
        <w:tblStyle w:val="Tabelacomgrade"/>
        <w:tblW w:w="9004" w:type="dxa"/>
        <w:tblInd w:w="-20" w:type="dxa"/>
        <w:tblCellMar>
          <w:left w:w="88" w:type="dxa"/>
        </w:tblCellMar>
        <w:tblLook w:val="04A0"/>
      </w:tblPr>
      <w:tblGrid>
        <w:gridCol w:w="1111"/>
        <w:gridCol w:w="3588"/>
        <w:gridCol w:w="1193"/>
        <w:gridCol w:w="882"/>
        <w:gridCol w:w="1220"/>
        <w:gridCol w:w="1010"/>
      </w:tblGrid>
      <w:tr w:rsidR="00D83785">
        <w:tc>
          <w:tcPr>
            <w:tcW w:w="1111" w:type="dxa"/>
            <w:vMerge w:val="restart"/>
            <w:shd w:val="clear" w:color="auto" w:fill="auto"/>
            <w:tcMar>
              <w:left w:w="88" w:type="dxa"/>
            </w:tcMar>
            <w:vAlign w:val="center"/>
          </w:tcPr>
          <w:p w:rsidR="00D83785" w:rsidRDefault="008D7D7A">
            <w:pPr>
              <w:jc w:val="center"/>
              <w:rPr>
                <w:rFonts w:cs="Times New Roman"/>
                <w:b/>
                <w:sz w:val="20"/>
                <w:szCs w:val="20"/>
              </w:rPr>
            </w:pPr>
            <w:r>
              <w:rPr>
                <w:rFonts w:ascii="Arial" w:hAnsi="Arial" w:cs="Times New Roman"/>
                <w:b/>
                <w:sz w:val="20"/>
                <w:szCs w:val="20"/>
              </w:rPr>
              <w:t>Semestre letivo</w:t>
            </w:r>
          </w:p>
        </w:tc>
        <w:tc>
          <w:tcPr>
            <w:tcW w:w="3589" w:type="dxa"/>
            <w:vMerge w:val="restart"/>
            <w:shd w:val="clear" w:color="auto" w:fill="auto"/>
            <w:tcMar>
              <w:left w:w="88" w:type="dxa"/>
            </w:tcMar>
            <w:vAlign w:val="center"/>
          </w:tcPr>
          <w:p w:rsidR="00D83785" w:rsidRDefault="008D7D7A">
            <w:pPr>
              <w:jc w:val="center"/>
              <w:rPr>
                <w:rFonts w:cs="Times New Roman"/>
                <w:b/>
                <w:sz w:val="20"/>
                <w:szCs w:val="20"/>
              </w:rPr>
            </w:pPr>
            <w:r>
              <w:rPr>
                <w:rFonts w:ascii="Arial" w:hAnsi="Arial" w:cs="Times New Roman"/>
                <w:b/>
                <w:sz w:val="20"/>
                <w:szCs w:val="20"/>
              </w:rPr>
              <w:t>Componente Curricular</w:t>
            </w:r>
          </w:p>
        </w:tc>
        <w:tc>
          <w:tcPr>
            <w:tcW w:w="2072" w:type="dxa"/>
            <w:gridSpan w:val="2"/>
            <w:shd w:val="clear" w:color="auto" w:fill="auto"/>
            <w:tcMar>
              <w:left w:w="88" w:type="dxa"/>
            </w:tcMar>
            <w:vAlign w:val="center"/>
          </w:tcPr>
          <w:p w:rsidR="00D83785" w:rsidRDefault="008D7D7A">
            <w:pPr>
              <w:jc w:val="center"/>
              <w:rPr>
                <w:rFonts w:cs="Times New Roman"/>
                <w:b/>
                <w:sz w:val="20"/>
                <w:szCs w:val="20"/>
              </w:rPr>
            </w:pPr>
            <w:r>
              <w:rPr>
                <w:rFonts w:ascii="Arial" w:hAnsi="Arial" w:cs="Times New Roman"/>
                <w:b/>
                <w:spacing w:val="-6"/>
                <w:sz w:val="20"/>
                <w:szCs w:val="20"/>
              </w:rPr>
              <w:t>Créditos</w:t>
            </w:r>
          </w:p>
        </w:tc>
        <w:tc>
          <w:tcPr>
            <w:tcW w:w="2231" w:type="dxa"/>
            <w:gridSpan w:val="2"/>
            <w:shd w:val="clear" w:color="auto" w:fill="auto"/>
            <w:tcMar>
              <w:left w:w="88" w:type="dxa"/>
            </w:tcMar>
            <w:vAlign w:val="center"/>
          </w:tcPr>
          <w:p w:rsidR="00D83785" w:rsidRDefault="008D7D7A">
            <w:pPr>
              <w:jc w:val="center"/>
              <w:rPr>
                <w:rFonts w:cs="Times New Roman"/>
                <w:b/>
                <w:sz w:val="20"/>
                <w:szCs w:val="20"/>
              </w:rPr>
            </w:pPr>
            <w:r>
              <w:rPr>
                <w:rFonts w:ascii="Arial" w:hAnsi="Arial" w:cs="Times New Roman"/>
                <w:b/>
                <w:sz w:val="20"/>
                <w:szCs w:val="20"/>
              </w:rPr>
              <w:t>Carga Horária</w:t>
            </w:r>
          </w:p>
        </w:tc>
      </w:tr>
      <w:tr w:rsidR="00D83785">
        <w:tc>
          <w:tcPr>
            <w:tcW w:w="1111" w:type="dxa"/>
            <w:vMerge/>
            <w:shd w:val="clear" w:color="auto" w:fill="auto"/>
            <w:tcMar>
              <w:left w:w="88" w:type="dxa"/>
            </w:tcMar>
            <w:vAlign w:val="center"/>
          </w:tcPr>
          <w:p w:rsidR="00D83785" w:rsidRDefault="00D83785">
            <w:pPr>
              <w:jc w:val="center"/>
              <w:rPr>
                <w:rFonts w:ascii="Arial" w:hAnsi="Arial" w:cs="Times New Roman"/>
                <w:b/>
                <w:sz w:val="20"/>
                <w:szCs w:val="20"/>
              </w:rPr>
            </w:pPr>
          </w:p>
        </w:tc>
        <w:tc>
          <w:tcPr>
            <w:tcW w:w="3589" w:type="dxa"/>
            <w:vMerge/>
            <w:shd w:val="clear" w:color="auto" w:fill="auto"/>
            <w:tcMar>
              <w:left w:w="88" w:type="dxa"/>
            </w:tcMar>
            <w:vAlign w:val="center"/>
          </w:tcPr>
          <w:p w:rsidR="00D83785" w:rsidRDefault="00D83785">
            <w:pPr>
              <w:jc w:val="center"/>
              <w:rPr>
                <w:rFonts w:ascii="Arial" w:hAnsi="Arial" w:cs="Times New Roman"/>
                <w:b/>
                <w:sz w:val="20"/>
                <w:szCs w:val="20"/>
              </w:rPr>
            </w:pPr>
          </w:p>
        </w:tc>
        <w:tc>
          <w:tcPr>
            <w:tcW w:w="1193" w:type="dxa"/>
            <w:shd w:val="clear" w:color="auto" w:fill="auto"/>
            <w:tcMar>
              <w:left w:w="88" w:type="dxa"/>
            </w:tcMar>
            <w:vAlign w:val="center"/>
          </w:tcPr>
          <w:p w:rsidR="00D83785" w:rsidRDefault="008D7D7A">
            <w:pPr>
              <w:jc w:val="center"/>
              <w:rPr>
                <w:rFonts w:cs="Times New Roman"/>
                <w:b/>
                <w:spacing w:val="-6"/>
                <w:sz w:val="20"/>
                <w:szCs w:val="20"/>
              </w:rPr>
            </w:pPr>
            <w:proofErr w:type="gramStart"/>
            <w:r>
              <w:rPr>
                <w:rFonts w:ascii="Arial" w:hAnsi="Arial" w:cs="Times New Roman"/>
                <w:b/>
                <w:spacing w:val="-6"/>
                <w:sz w:val="20"/>
                <w:szCs w:val="20"/>
              </w:rPr>
              <w:t>individuais</w:t>
            </w:r>
            <w:proofErr w:type="gramEnd"/>
          </w:p>
        </w:tc>
        <w:tc>
          <w:tcPr>
            <w:tcW w:w="882" w:type="dxa"/>
            <w:shd w:val="clear" w:color="auto" w:fill="auto"/>
            <w:tcMar>
              <w:left w:w="88" w:type="dxa"/>
            </w:tcMar>
            <w:vAlign w:val="center"/>
          </w:tcPr>
          <w:p w:rsidR="00D83785" w:rsidRDefault="008D7D7A">
            <w:pPr>
              <w:jc w:val="center"/>
              <w:rPr>
                <w:rFonts w:cs="Times New Roman"/>
                <w:b/>
                <w:spacing w:val="-6"/>
                <w:sz w:val="20"/>
                <w:szCs w:val="20"/>
              </w:rPr>
            </w:pPr>
            <w:proofErr w:type="gramStart"/>
            <w:r>
              <w:rPr>
                <w:rFonts w:ascii="Arial" w:hAnsi="Arial" w:cs="Times New Roman"/>
                <w:b/>
                <w:spacing w:val="-6"/>
                <w:sz w:val="20"/>
                <w:szCs w:val="20"/>
              </w:rPr>
              <w:t>total</w:t>
            </w:r>
            <w:proofErr w:type="gramEnd"/>
          </w:p>
        </w:tc>
        <w:tc>
          <w:tcPr>
            <w:tcW w:w="1220" w:type="dxa"/>
            <w:shd w:val="clear" w:color="auto" w:fill="auto"/>
            <w:tcMar>
              <w:left w:w="88" w:type="dxa"/>
            </w:tcMar>
            <w:vAlign w:val="center"/>
          </w:tcPr>
          <w:p w:rsidR="00D83785" w:rsidRDefault="008D7D7A">
            <w:pPr>
              <w:jc w:val="center"/>
              <w:rPr>
                <w:rFonts w:cs="Times New Roman"/>
                <w:b/>
                <w:sz w:val="20"/>
                <w:szCs w:val="20"/>
              </w:rPr>
            </w:pPr>
            <w:proofErr w:type="gramStart"/>
            <w:r>
              <w:rPr>
                <w:rFonts w:ascii="Arial" w:hAnsi="Arial" w:cs="Times New Roman"/>
                <w:b/>
                <w:sz w:val="20"/>
                <w:szCs w:val="20"/>
              </w:rPr>
              <w:t>individual</w:t>
            </w:r>
            <w:proofErr w:type="gramEnd"/>
          </w:p>
        </w:tc>
        <w:tc>
          <w:tcPr>
            <w:tcW w:w="1008" w:type="dxa"/>
            <w:shd w:val="clear" w:color="auto" w:fill="auto"/>
            <w:tcMar>
              <w:left w:w="88" w:type="dxa"/>
            </w:tcMar>
            <w:vAlign w:val="center"/>
          </w:tcPr>
          <w:p w:rsidR="00D83785" w:rsidRDefault="008D7D7A">
            <w:pPr>
              <w:jc w:val="center"/>
              <w:rPr>
                <w:rFonts w:cs="Times New Roman"/>
                <w:b/>
                <w:sz w:val="20"/>
                <w:szCs w:val="20"/>
              </w:rPr>
            </w:pPr>
            <w:proofErr w:type="gramStart"/>
            <w:r>
              <w:rPr>
                <w:rFonts w:ascii="Arial" w:hAnsi="Arial" w:cs="Times New Roman"/>
                <w:b/>
                <w:sz w:val="20"/>
                <w:szCs w:val="20"/>
              </w:rPr>
              <w:t>total</w:t>
            </w:r>
            <w:proofErr w:type="gramEnd"/>
          </w:p>
        </w:tc>
      </w:tr>
      <w:tr w:rsidR="00D83785">
        <w:tc>
          <w:tcPr>
            <w:tcW w:w="1111" w:type="dxa"/>
            <w:vMerge w:val="restart"/>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1º</w:t>
            </w:r>
          </w:p>
        </w:tc>
        <w:tc>
          <w:tcPr>
            <w:tcW w:w="3589" w:type="dxa"/>
            <w:shd w:val="clear" w:color="auto" w:fill="auto"/>
            <w:tcMar>
              <w:left w:w="88" w:type="dxa"/>
            </w:tcMar>
            <w:vAlign w:val="center"/>
          </w:tcPr>
          <w:p w:rsidR="00D83785" w:rsidRDefault="008D7D7A">
            <w:pPr>
              <w:jc w:val="center"/>
              <w:rPr>
                <w:rFonts w:cs="Times New Roman"/>
                <w:b/>
                <w:sz w:val="20"/>
                <w:szCs w:val="20"/>
              </w:rPr>
            </w:pPr>
            <w:r>
              <w:rPr>
                <w:rFonts w:ascii="Arial" w:hAnsi="Arial" w:cs="Times New Roman"/>
                <w:color w:val="000000"/>
                <w:spacing w:val="-6"/>
                <w:sz w:val="20"/>
                <w:szCs w:val="20"/>
              </w:rPr>
              <w:t>Introdução à Antropologia</w:t>
            </w:r>
          </w:p>
        </w:tc>
        <w:tc>
          <w:tcPr>
            <w:tcW w:w="1193" w:type="dxa"/>
            <w:shd w:val="clear" w:color="auto" w:fill="auto"/>
            <w:tcMar>
              <w:left w:w="88" w:type="dxa"/>
            </w:tcMar>
            <w:vAlign w:val="center"/>
          </w:tcPr>
          <w:p w:rsidR="00D83785" w:rsidRDefault="008D7D7A">
            <w:pPr>
              <w:jc w:val="center"/>
              <w:rPr>
                <w:rFonts w:cs="Times New Roman"/>
                <w:sz w:val="20"/>
                <w:szCs w:val="20"/>
              </w:rPr>
            </w:pPr>
            <w:proofErr w:type="gramStart"/>
            <w:r>
              <w:rPr>
                <w:rFonts w:ascii="Arial" w:hAnsi="Arial" w:cs="Times New Roman"/>
                <w:sz w:val="20"/>
                <w:szCs w:val="20"/>
              </w:rPr>
              <w:t>4</w:t>
            </w:r>
            <w:proofErr w:type="gramEnd"/>
          </w:p>
        </w:tc>
        <w:tc>
          <w:tcPr>
            <w:tcW w:w="882" w:type="dxa"/>
            <w:vMerge w:val="restart"/>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12</w:t>
            </w:r>
          </w:p>
        </w:tc>
        <w:tc>
          <w:tcPr>
            <w:tcW w:w="122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80h</w:t>
            </w:r>
          </w:p>
        </w:tc>
        <w:tc>
          <w:tcPr>
            <w:tcW w:w="1008" w:type="dxa"/>
            <w:vMerge w:val="restart"/>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240h</w:t>
            </w:r>
          </w:p>
        </w:tc>
      </w:tr>
      <w:tr w:rsidR="00D83785">
        <w:tc>
          <w:tcPr>
            <w:tcW w:w="1111" w:type="dxa"/>
            <w:vMerge/>
            <w:shd w:val="clear" w:color="auto" w:fill="auto"/>
            <w:tcMar>
              <w:left w:w="88" w:type="dxa"/>
            </w:tcMar>
            <w:vAlign w:val="center"/>
          </w:tcPr>
          <w:p w:rsidR="00D83785" w:rsidRDefault="00D83785">
            <w:pPr>
              <w:jc w:val="center"/>
              <w:rPr>
                <w:rFonts w:ascii="Arial" w:hAnsi="Arial" w:cs="Times New Roman"/>
                <w:b/>
                <w:sz w:val="20"/>
                <w:szCs w:val="20"/>
              </w:rPr>
            </w:pPr>
          </w:p>
        </w:tc>
        <w:tc>
          <w:tcPr>
            <w:tcW w:w="3589" w:type="dxa"/>
            <w:shd w:val="clear" w:color="auto" w:fill="auto"/>
            <w:tcMar>
              <w:left w:w="88" w:type="dxa"/>
            </w:tcMar>
            <w:vAlign w:val="center"/>
          </w:tcPr>
          <w:p w:rsidR="00D83785" w:rsidRDefault="008D7D7A">
            <w:pPr>
              <w:jc w:val="center"/>
              <w:rPr>
                <w:rFonts w:cs="Times New Roman"/>
                <w:b/>
                <w:sz w:val="20"/>
                <w:szCs w:val="20"/>
              </w:rPr>
            </w:pPr>
            <w:r>
              <w:rPr>
                <w:rFonts w:ascii="Arial" w:hAnsi="Arial" w:cs="Times New Roman"/>
                <w:color w:val="000000"/>
                <w:spacing w:val="-6"/>
                <w:sz w:val="20"/>
                <w:szCs w:val="20"/>
              </w:rPr>
              <w:t>Introdução à Ciência Política</w:t>
            </w:r>
          </w:p>
        </w:tc>
        <w:tc>
          <w:tcPr>
            <w:tcW w:w="1193" w:type="dxa"/>
            <w:shd w:val="clear" w:color="auto" w:fill="auto"/>
            <w:tcMar>
              <w:left w:w="88" w:type="dxa"/>
            </w:tcMar>
            <w:vAlign w:val="center"/>
          </w:tcPr>
          <w:p w:rsidR="00D83785" w:rsidRDefault="008D7D7A">
            <w:pPr>
              <w:jc w:val="center"/>
              <w:rPr>
                <w:rFonts w:cs="Times New Roman"/>
                <w:sz w:val="20"/>
                <w:szCs w:val="20"/>
              </w:rPr>
            </w:pPr>
            <w:proofErr w:type="gramStart"/>
            <w:r>
              <w:rPr>
                <w:rFonts w:ascii="Arial" w:hAnsi="Arial" w:cs="Times New Roman"/>
                <w:sz w:val="20"/>
                <w:szCs w:val="20"/>
              </w:rPr>
              <w:t>4</w:t>
            </w:r>
            <w:proofErr w:type="gramEnd"/>
          </w:p>
        </w:tc>
        <w:tc>
          <w:tcPr>
            <w:tcW w:w="882" w:type="dxa"/>
            <w:vMerge/>
            <w:shd w:val="clear" w:color="auto" w:fill="auto"/>
            <w:tcMar>
              <w:left w:w="88" w:type="dxa"/>
            </w:tcMar>
            <w:vAlign w:val="center"/>
          </w:tcPr>
          <w:p w:rsidR="00D83785" w:rsidRDefault="00D83785">
            <w:pPr>
              <w:jc w:val="center"/>
              <w:rPr>
                <w:rFonts w:ascii="Arial" w:hAnsi="Arial" w:cs="Times New Roman"/>
                <w:sz w:val="20"/>
                <w:szCs w:val="20"/>
              </w:rPr>
            </w:pPr>
          </w:p>
        </w:tc>
        <w:tc>
          <w:tcPr>
            <w:tcW w:w="122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80h</w:t>
            </w:r>
          </w:p>
        </w:tc>
        <w:tc>
          <w:tcPr>
            <w:tcW w:w="1008" w:type="dxa"/>
            <w:vMerge/>
            <w:shd w:val="clear" w:color="auto" w:fill="auto"/>
            <w:tcMar>
              <w:left w:w="88" w:type="dxa"/>
            </w:tcMar>
            <w:vAlign w:val="center"/>
          </w:tcPr>
          <w:p w:rsidR="00D83785" w:rsidRDefault="00D83785">
            <w:pPr>
              <w:jc w:val="center"/>
              <w:rPr>
                <w:rFonts w:ascii="Arial" w:hAnsi="Arial" w:cs="Times New Roman"/>
                <w:sz w:val="20"/>
                <w:szCs w:val="20"/>
              </w:rPr>
            </w:pPr>
          </w:p>
        </w:tc>
      </w:tr>
      <w:tr w:rsidR="00D83785">
        <w:tc>
          <w:tcPr>
            <w:tcW w:w="1111" w:type="dxa"/>
            <w:vMerge/>
            <w:shd w:val="clear" w:color="auto" w:fill="auto"/>
            <w:tcMar>
              <w:left w:w="88" w:type="dxa"/>
            </w:tcMar>
            <w:vAlign w:val="center"/>
          </w:tcPr>
          <w:p w:rsidR="00D83785" w:rsidRDefault="00D83785">
            <w:pPr>
              <w:jc w:val="center"/>
              <w:rPr>
                <w:rFonts w:ascii="Arial" w:hAnsi="Arial" w:cs="Times New Roman"/>
                <w:b/>
                <w:sz w:val="20"/>
                <w:szCs w:val="20"/>
              </w:rPr>
            </w:pPr>
          </w:p>
        </w:tc>
        <w:tc>
          <w:tcPr>
            <w:tcW w:w="3589" w:type="dxa"/>
            <w:shd w:val="clear" w:color="auto" w:fill="auto"/>
            <w:tcMar>
              <w:left w:w="88" w:type="dxa"/>
            </w:tcMar>
            <w:vAlign w:val="center"/>
          </w:tcPr>
          <w:p w:rsidR="00D83785" w:rsidRDefault="008D7D7A">
            <w:pPr>
              <w:jc w:val="center"/>
              <w:rPr>
                <w:rFonts w:cs="Times New Roman"/>
                <w:color w:val="000000"/>
                <w:spacing w:val="-6"/>
                <w:sz w:val="20"/>
                <w:szCs w:val="20"/>
              </w:rPr>
            </w:pPr>
            <w:r>
              <w:rPr>
                <w:rFonts w:ascii="Arial" w:hAnsi="Arial" w:cs="Times New Roman"/>
                <w:color w:val="000000"/>
                <w:spacing w:val="-6"/>
                <w:sz w:val="20"/>
                <w:szCs w:val="20"/>
              </w:rPr>
              <w:t>Introdução à Sociologia</w:t>
            </w:r>
          </w:p>
        </w:tc>
        <w:tc>
          <w:tcPr>
            <w:tcW w:w="1193" w:type="dxa"/>
            <w:shd w:val="clear" w:color="auto" w:fill="auto"/>
            <w:tcMar>
              <w:left w:w="88" w:type="dxa"/>
            </w:tcMar>
            <w:vAlign w:val="center"/>
          </w:tcPr>
          <w:p w:rsidR="00D83785" w:rsidRDefault="008D7D7A">
            <w:pPr>
              <w:jc w:val="center"/>
              <w:rPr>
                <w:rFonts w:cs="Times New Roman"/>
                <w:sz w:val="20"/>
                <w:szCs w:val="20"/>
              </w:rPr>
            </w:pPr>
            <w:proofErr w:type="gramStart"/>
            <w:r>
              <w:rPr>
                <w:rFonts w:ascii="Arial" w:hAnsi="Arial" w:cs="Times New Roman"/>
                <w:sz w:val="20"/>
                <w:szCs w:val="20"/>
              </w:rPr>
              <w:t>4</w:t>
            </w:r>
            <w:proofErr w:type="gramEnd"/>
          </w:p>
        </w:tc>
        <w:tc>
          <w:tcPr>
            <w:tcW w:w="882" w:type="dxa"/>
            <w:vMerge/>
            <w:shd w:val="clear" w:color="auto" w:fill="auto"/>
            <w:tcMar>
              <w:left w:w="88" w:type="dxa"/>
            </w:tcMar>
            <w:vAlign w:val="center"/>
          </w:tcPr>
          <w:p w:rsidR="00D83785" w:rsidRDefault="00D83785">
            <w:pPr>
              <w:jc w:val="center"/>
              <w:rPr>
                <w:rFonts w:ascii="Arial" w:hAnsi="Arial" w:cs="Times New Roman"/>
                <w:sz w:val="20"/>
                <w:szCs w:val="20"/>
              </w:rPr>
            </w:pPr>
          </w:p>
        </w:tc>
        <w:tc>
          <w:tcPr>
            <w:tcW w:w="122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80h</w:t>
            </w:r>
          </w:p>
        </w:tc>
        <w:tc>
          <w:tcPr>
            <w:tcW w:w="1008" w:type="dxa"/>
            <w:vMerge/>
            <w:shd w:val="clear" w:color="auto" w:fill="auto"/>
            <w:tcMar>
              <w:left w:w="88" w:type="dxa"/>
            </w:tcMar>
            <w:vAlign w:val="center"/>
          </w:tcPr>
          <w:p w:rsidR="00D83785" w:rsidRDefault="00D83785">
            <w:pPr>
              <w:jc w:val="center"/>
              <w:rPr>
                <w:rFonts w:ascii="Arial" w:hAnsi="Arial" w:cs="Times New Roman"/>
                <w:sz w:val="20"/>
                <w:szCs w:val="20"/>
              </w:rPr>
            </w:pPr>
          </w:p>
        </w:tc>
      </w:tr>
      <w:tr w:rsidR="00D83785">
        <w:tc>
          <w:tcPr>
            <w:tcW w:w="1111" w:type="dxa"/>
            <w:vMerge w:val="restart"/>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2º</w:t>
            </w:r>
          </w:p>
        </w:tc>
        <w:tc>
          <w:tcPr>
            <w:tcW w:w="3589" w:type="dxa"/>
            <w:shd w:val="clear" w:color="auto" w:fill="auto"/>
            <w:tcMar>
              <w:left w:w="88" w:type="dxa"/>
            </w:tcMar>
            <w:vAlign w:val="center"/>
          </w:tcPr>
          <w:p w:rsidR="00D83785" w:rsidRDefault="008D7D7A">
            <w:pPr>
              <w:jc w:val="center"/>
              <w:rPr>
                <w:rFonts w:cs="Times New Roman"/>
                <w:color w:val="000000"/>
                <w:spacing w:val="-6"/>
                <w:sz w:val="20"/>
                <w:szCs w:val="20"/>
              </w:rPr>
            </w:pPr>
            <w:r>
              <w:rPr>
                <w:rFonts w:ascii="Arial" w:hAnsi="Arial" w:cs="Times New Roman"/>
                <w:color w:val="000000"/>
                <w:spacing w:val="-6"/>
                <w:sz w:val="20"/>
                <w:szCs w:val="20"/>
              </w:rPr>
              <w:t>Antropologia I</w:t>
            </w:r>
          </w:p>
        </w:tc>
        <w:tc>
          <w:tcPr>
            <w:tcW w:w="1193" w:type="dxa"/>
            <w:shd w:val="clear" w:color="auto" w:fill="auto"/>
            <w:tcMar>
              <w:left w:w="88" w:type="dxa"/>
            </w:tcMar>
            <w:vAlign w:val="center"/>
          </w:tcPr>
          <w:p w:rsidR="00D83785" w:rsidRDefault="008D7D7A">
            <w:pPr>
              <w:jc w:val="center"/>
              <w:rPr>
                <w:rFonts w:cs="Times New Roman"/>
                <w:sz w:val="20"/>
                <w:szCs w:val="20"/>
              </w:rPr>
            </w:pPr>
            <w:proofErr w:type="gramStart"/>
            <w:r>
              <w:rPr>
                <w:rFonts w:ascii="Arial" w:hAnsi="Arial" w:cs="Times New Roman"/>
                <w:sz w:val="20"/>
                <w:szCs w:val="20"/>
              </w:rPr>
              <w:t>4</w:t>
            </w:r>
            <w:proofErr w:type="gramEnd"/>
          </w:p>
        </w:tc>
        <w:tc>
          <w:tcPr>
            <w:tcW w:w="882" w:type="dxa"/>
            <w:vMerge w:val="restart"/>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12</w:t>
            </w:r>
          </w:p>
        </w:tc>
        <w:tc>
          <w:tcPr>
            <w:tcW w:w="122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80h</w:t>
            </w:r>
          </w:p>
        </w:tc>
        <w:tc>
          <w:tcPr>
            <w:tcW w:w="1008" w:type="dxa"/>
            <w:vMerge w:val="restart"/>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240h</w:t>
            </w:r>
          </w:p>
        </w:tc>
      </w:tr>
      <w:tr w:rsidR="00D83785">
        <w:tc>
          <w:tcPr>
            <w:tcW w:w="1111" w:type="dxa"/>
            <w:vMerge/>
            <w:shd w:val="clear" w:color="auto" w:fill="auto"/>
            <w:tcMar>
              <w:left w:w="88" w:type="dxa"/>
            </w:tcMar>
            <w:vAlign w:val="center"/>
          </w:tcPr>
          <w:p w:rsidR="00D83785" w:rsidRDefault="00D83785">
            <w:pPr>
              <w:jc w:val="center"/>
              <w:rPr>
                <w:rFonts w:ascii="Arial" w:hAnsi="Arial" w:cs="Times New Roman"/>
                <w:sz w:val="20"/>
                <w:szCs w:val="20"/>
              </w:rPr>
            </w:pPr>
          </w:p>
        </w:tc>
        <w:tc>
          <w:tcPr>
            <w:tcW w:w="3589" w:type="dxa"/>
            <w:shd w:val="clear" w:color="auto" w:fill="auto"/>
            <w:tcMar>
              <w:left w:w="88" w:type="dxa"/>
            </w:tcMar>
            <w:vAlign w:val="center"/>
          </w:tcPr>
          <w:p w:rsidR="00D83785" w:rsidRDefault="008D7D7A">
            <w:pPr>
              <w:jc w:val="center"/>
              <w:rPr>
                <w:rFonts w:cs="Times New Roman"/>
                <w:color w:val="000000"/>
                <w:spacing w:val="-6"/>
                <w:sz w:val="20"/>
                <w:szCs w:val="20"/>
              </w:rPr>
            </w:pPr>
            <w:r>
              <w:rPr>
                <w:rFonts w:ascii="Arial" w:hAnsi="Arial" w:cs="Times New Roman"/>
                <w:color w:val="000000"/>
                <w:sz w:val="20"/>
                <w:szCs w:val="20"/>
              </w:rPr>
              <w:t>Ciência Política I</w:t>
            </w:r>
          </w:p>
        </w:tc>
        <w:tc>
          <w:tcPr>
            <w:tcW w:w="1193" w:type="dxa"/>
            <w:shd w:val="clear" w:color="auto" w:fill="auto"/>
            <w:tcMar>
              <w:left w:w="88" w:type="dxa"/>
            </w:tcMar>
            <w:vAlign w:val="center"/>
          </w:tcPr>
          <w:p w:rsidR="00D83785" w:rsidRDefault="008D7D7A">
            <w:pPr>
              <w:jc w:val="center"/>
              <w:rPr>
                <w:rFonts w:cs="Times New Roman"/>
                <w:sz w:val="20"/>
                <w:szCs w:val="20"/>
              </w:rPr>
            </w:pPr>
            <w:proofErr w:type="gramStart"/>
            <w:r>
              <w:rPr>
                <w:rFonts w:ascii="Arial" w:hAnsi="Arial" w:cs="Times New Roman"/>
                <w:sz w:val="20"/>
                <w:szCs w:val="20"/>
              </w:rPr>
              <w:t>4</w:t>
            </w:r>
            <w:proofErr w:type="gramEnd"/>
          </w:p>
        </w:tc>
        <w:tc>
          <w:tcPr>
            <w:tcW w:w="882" w:type="dxa"/>
            <w:vMerge/>
            <w:shd w:val="clear" w:color="auto" w:fill="auto"/>
            <w:tcMar>
              <w:left w:w="88" w:type="dxa"/>
            </w:tcMar>
            <w:vAlign w:val="center"/>
          </w:tcPr>
          <w:p w:rsidR="00D83785" w:rsidRDefault="00D83785">
            <w:pPr>
              <w:jc w:val="center"/>
              <w:rPr>
                <w:rFonts w:ascii="Arial" w:hAnsi="Arial" w:cs="Times New Roman"/>
                <w:sz w:val="20"/>
                <w:szCs w:val="20"/>
              </w:rPr>
            </w:pPr>
          </w:p>
        </w:tc>
        <w:tc>
          <w:tcPr>
            <w:tcW w:w="122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80h</w:t>
            </w:r>
          </w:p>
        </w:tc>
        <w:tc>
          <w:tcPr>
            <w:tcW w:w="1008" w:type="dxa"/>
            <w:vMerge/>
            <w:shd w:val="clear" w:color="auto" w:fill="auto"/>
            <w:tcMar>
              <w:left w:w="88" w:type="dxa"/>
            </w:tcMar>
            <w:vAlign w:val="center"/>
          </w:tcPr>
          <w:p w:rsidR="00D83785" w:rsidRDefault="00D83785">
            <w:pPr>
              <w:jc w:val="center"/>
              <w:rPr>
                <w:rFonts w:ascii="Arial" w:hAnsi="Arial" w:cs="Times New Roman"/>
                <w:sz w:val="20"/>
                <w:szCs w:val="20"/>
              </w:rPr>
            </w:pPr>
          </w:p>
        </w:tc>
      </w:tr>
      <w:tr w:rsidR="00D83785">
        <w:tc>
          <w:tcPr>
            <w:tcW w:w="1111" w:type="dxa"/>
            <w:vMerge/>
            <w:shd w:val="clear" w:color="auto" w:fill="auto"/>
            <w:tcMar>
              <w:left w:w="88" w:type="dxa"/>
            </w:tcMar>
            <w:vAlign w:val="center"/>
          </w:tcPr>
          <w:p w:rsidR="00D83785" w:rsidRDefault="00D83785">
            <w:pPr>
              <w:jc w:val="center"/>
              <w:rPr>
                <w:rFonts w:ascii="Arial" w:hAnsi="Arial" w:cs="Times New Roman"/>
                <w:sz w:val="20"/>
                <w:szCs w:val="20"/>
              </w:rPr>
            </w:pPr>
          </w:p>
        </w:tc>
        <w:tc>
          <w:tcPr>
            <w:tcW w:w="3589" w:type="dxa"/>
            <w:shd w:val="clear" w:color="auto" w:fill="auto"/>
            <w:tcMar>
              <w:left w:w="88" w:type="dxa"/>
            </w:tcMar>
            <w:vAlign w:val="center"/>
          </w:tcPr>
          <w:p w:rsidR="00D83785" w:rsidRDefault="008D7D7A">
            <w:pPr>
              <w:jc w:val="center"/>
              <w:rPr>
                <w:rFonts w:cs="Times New Roman"/>
                <w:color w:val="000000"/>
                <w:spacing w:val="-6"/>
                <w:sz w:val="20"/>
                <w:szCs w:val="20"/>
              </w:rPr>
            </w:pPr>
            <w:r>
              <w:rPr>
                <w:rFonts w:ascii="Arial" w:hAnsi="Arial" w:cs="Times New Roman"/>
                <w:sz w:val="20"/>
                <w:szCs w:val="20"/>
              </w:rPr>
              <w:t>Sociologia I</w:t>
            </w:r>
          </w:p>
        </w:tc>
        <w:tc>
          <w:tcPr>
            <w:tcW w:w="1193" w:type="dxa"/>
            <w:shd w:val="clear" w:color="auto" w:fill="auto"/>
            <w:tcMar>
              <w:left w:w="88" w:type="dxa"/>
            </w:tcMar>
            <w:vAlign w:val="center"/>
          </w:tcPr>
          <w:p w:rsidR="00D83785" w:rsidRDefault="008D7D7A">
            <w:pPr>
              <w:jc w:val="center"/>
              <w:rPr>
                <w:rFonts w:cs="Times New Roman"/>
                <w:sz w:val="20"/>
                <w:szCs w:val="20"/>
              </w:rPr>
            </w:pPr>
            <w:proofErr w:type="gramStart"/>
            <w:r>
              <w:rPr>
                <w:rFonts w:ascii="Arial" w:hAnsi="Arial" w:cs="Times New Roman"/>
                <w:sz w:val="20"/>
                <w:szCs w:val="20"/>
              </w:rPr>
              <w:t>4</w:t>
            </w:r>
            <w:proofErr w:type="gramEnd"/>
          </w:p>
        </w:tc>
        <w:tc>
          <w:tcPr>
            <w:tcW w:w="882" w:type="dxa"/>
            <w:vMerge/>
            <w:shd w:val="clear" w:color="auto" w:fill="auto"/>
            <w:tcMar>
              <w:left w:w="88" w:type="dxa"/>
            </w:tcMar>
            <w:vAlign w:val="center"/>
          </w:tcPr>
          <w:p w:rsidR="00D83785" w:rsidRDefault="00D83785">
            <w:pPr>
              <w:jc w:val="center"/>
              <w:rPr>
                <w:rFonts w:ascii="Arial" w:hAnsi="Arial" w:cs="Times New Roman"/>
                <w:sz w:val="20"/>
                <w:szCs w:val="20"/>
              </w:rPr>
            </w:pPr>
          </w:p>
        </w:tc>
        <w:tc>
          <w:tcPr>
            <w:tcW w:w="122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80h</w:t>
            </w:r>
          </w:p>
        </w:tc>
        <w:tc>
          <w:tcPr>
            <w:tcW w:w="1008" w:type="dxa"/>
            <w:vMerge/>
            <w:shd w:val="clear" w:color="auto" w:fill="auto"/>
            <w:tcMar>
              <w:left w:w="88" w:type="dxa"/>
            </w:tcMar>
            <w:vAlign w:val="center"/>
          </w:tcPr>
          <w:p w:rsidR="00D83785" w:rsidRDefault="00D83785">
            <w:pPr>
              <w:jc w:val="center"/>
              <w:rPr>
                <w:rFonts w:ascii="Arial" w:hAnsi="Arial" w:cs="Times New Roman"/>
                <w:sz w:val="20"/>
                <w:szCs w:val="20"/>
              </w:rPr>
            </w:pPr>
          </w:p>
        </w:tc>
      </w:tr>
      <w:tr w:rsidR="00D83785">
        <w:tc>
          <w:tcPr>
            <w:tcW w:w="1111" w:type="dxa"/>
            <w:vMerge w:val="restart"/>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3º</w:t>
            </w:r>
          </w:p>
        </w:tc>
        <w:tc>
          <w:tcPr>
            <w:tcW w:w="3589"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color w:val="000000"/>
                <w:spacing w:val="-6"/>
                <w:sz w:val="20"/>
                <w:szCs w:val="20"/>
              </w:rPr>
              <w:t>Antropologia II</w:t>
            </w:r>
          </w:p>
        </w:tc>
        <w:tc>
          <w:tcPr>
            <w:tcW w:w="1193" w:type="dxa"/>
            <w:shd w:val="clear" w:color="auto" w:fill="auto"/>
            <w:tcMar>
              <w:left w:w="88" w:type="dxa"/>
            </w:tcMar>
            <w:vAlign w:val="center"/>
          </w:tcPr>
          <w:p w:rsidR="00D83785" w:rsidRDefault="008D7D7A">
            <w:pPr>
              <w:jc w:val="center"/>
              <w:rPr>
                <w:rFonts w:cs="Times New Roman"/>
                <w:sz w:val="20"/>
                <w:szCs w:val="20"/>
              </w:rPr>
            </w:pPr>
            <w:proofErr w:type="gramStart"/>
            <w:r>
              <w:rPr>
                <w:rFonts w:ascii="Arial" w:hAnsi="Arial" w:cs="Times New Roman"/>
                <w:sz w:val="20"/>
                <w:szCs w:val="20"/>
              </w:rPr>
              <w:t>4</w:t>
            </w:r>
            <w:proofErr w:type="gramEnd"/>
          </w:p>
        </w:tc>
        <w:tc>
          <w:tcPr>
            <w:tcW w:w="882" w:type="dxa"/>
            <w:vMerge w:val="restart"/>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12</w:t>
            </w:r>
          </w:p>
        </w:tc>
        <w:tc>
          <w:tcPr>
            <w:tcW w:w="122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80h</w:t>
            </w:r>
          </w:p>
        </w:tc>
        <w:tc>
          <w:tcPr>
            <w:tcW w:w="1008" w:type="dxa"/>
            <w:vMerge w:val="restart"/>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240h</w:t>
            </w:r>
          </w:p>
        </w:tc>
      </w:tr>
      <w:tr w:rsidR="00D83785">
        <w:tc>
          <w:tcPr>
            <w:tcW w:w="1111" w:type="dxa"/>
            <w:vMerge/>
            <w:shd w:val="clear" w:color="auto" w:fill="auto"/>
            <w:tcMar>
              <w:left w:w="88" w:type="dxa"/>
            </w:tcMar>
            <w:vAlign w:val="center"/>
          </w:tcPr>
          <w:p w:rsidR="00D83785" w:rsidRDefault="00D83785">
            <w:pPr>
              <w:jc w:val="center"/>
              <w:rPr>
                <w:rFonts w:ascii="Arial" w:hAnsi="Arial" w:cs="Times New Roman"/>
                <w:sz w:val="20"/>
                <w:szCs w:val="20"/>
              </w:rPr>
            </w:pPr>
          </w:p>
        </w:tc>
        <w:tc>
          <w:tcPr>
            <w:tcW w:w="3589"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color w:val="000000"/>
                <w:sz w:val="20"/>
                <w:szCs w:val="20"/>
              </w:rPr>
              <w:t>Ciência Política II</w:t>
            </w:r>
          </w:p>
        </w:tc>
        <w:tc>
          <w:tcPr>
            <w:tcW w:w="1193" w:type="dxa"/>
            <w:shd w:val="clear" w:color="auto" w:fill="auto"/>
            <w:tcMar>
              <w:left w:w="88" w:type="dxa"/>
            </w:tcMar>
            <w:vAlign w:val="center"/>
          </w:tcPr>
          <w:p w:rsidR="00D83785" w:rsidRDefault="008D7D7A">
            <w:pPr>
              <w:jc w:val="center"/>
              <w:rPr>
                <w:rFonts w:cs="Times New Roman"/>
                <w:sz w:val="20"/>
                <w:szCs w:val="20"/>
              </w:rPr>
            </w:pPr>
            <w:proofErr w:type="gramStart"/>
            <w:r>
              <w:rPr>
                <w:rFonts w:ascii="Arial" w:hAnsi="Arial" w:cs="Times New Roman"/>
                <w:sz w:val="20"/>
                <w:szCs w:val="20"/>
              </w:rPr>
              <w:t>4</w:t>
            </w:r>
            <w:proofErr w:type="gramEnd"/>
          </w:p>
        </w:tc>
        <w:tc>
          <w:tcPr>
            <w:tcW w:w="882" w:type="dxa"/>
            <w:vMerge/>
            <w:shd w:val="clear" w:color="auto" w:fill="auto"/>
            <w:tcMar>
              <w:left w:w="88" w:type="dxa"/>
            </w:tcMar>
            <w:vAlign w:val="center"/>
          </w:tcPr>
          <w:p w:rsidR="00D83785" w:rsidRDefault="00D83785">
            <w:pPr>
              <w:jc w:val="center"/>
              <w:rPr>
                <w:rFonts w:ascii="Arial" w:hAnsi="Arial" w:cs="Times New Roman"/>
                <w:sz w:val="20"/>
                <w:szCs w:val="20"/>
              </w:rPr>
            </w:pPr>
          </w:p>
        </w:tc>
        <w:tc>
          <w:tcPr>
            <w:tcW w:w="122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80h</w:t>
            </w:r>
          </w:p>
        </w:tc>
        <w:tc>
          <w:tcPr>
            <w:tcW w:w="1008" w:type="dxa"/>
            <w:vMerge/>
            <w:shd w:val="clear" w:color="auto" w:fill="auto"/>
            <w:tcMar>
              <w:left w:w="88" w:type="dxa"/>
            </w:tcMar>
            <w:vAlign w:val="center"/>
          </w:tcPr>
          <w:p w:rsidR="00D83785" w:rsidRDefault="00D83785">
            <w:pPr>
              <w:jc w:val="center"/>
              <w:rPr>
                <w:rFonts w:ascii="Arial" w:hAnsi="Arial" w:cs="Times New Roman"/>
                <w:sz w:val="20"/>
                <w:szCs w:val="20"/>
              </w:rPr>
            </w:pPr>
          </w:p>
        </w:tc>
      </w:tr>
      <w:tr w:rsidR="00D83785">
        <w:tc>
          <w:tcPr>
            <w:tcW w:w="1111" w:type="dxa"/>
            <w:vMerge/>
            <w:shd w:val="clear" w:color="auto" w:fill="auto"/>
            <w:tcMar>
              <w:left w:w="88" w:type="dxa"/>
            </w:tcMar>
            <w:vAlign w:val="center"/>
          </w:tcPr>
          <w:p w:rsidR="00D83785" w:rsidRDefault="00D83785">
            <w:pPr>
              <w:jc w:val="center"/>
              <w:rPr>
                <w:rFonts w:ascii="Arial" w:hAnsi="Arial" w:cs="Times New Roman"/>
                <w:sz w:val="20"/>
                <w:szCs w:val="20"/>
              </w:rPr>
            </w:pPr>
          </w:p>
        </w:tc>
        <w:tc>
          <w:tcPr>
            <w:tcW w:w="3589"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Sociologia II</w:t>
            </w:r>
          </w:p>
        </w:tc>
        <w:tc>
          <w:tcPr>
            <w:tcW w:w="1193" w:type="dxa"/>
            <w:shd w:val="clear" w:color="auto" w:fill="auto"/>
            <w:tcMar>
              <w:left w:w="88" w:type="dxa"/>
            </w:tcMar>
            <w:vAlign w:val="center"/>
          </w:tcPr>
          <w:p w:rsidR="00D83785" w:rsidRDefault="008D7D7A">
            <w:pPr>
              <w:jc w:val="center"/>
              <w:rPr>
                <w:rFonts w:cs="Times New Roman"/>
                <w:sz w:val="20"/>
                <w:szCs w:val="20"/>
              </w:rPr>
            </w:pPr>
            <w:proofErr w:type="gramStart"/>
            <w:r>
              <w:rPr>
                <w:rFonts w:ascii="Arial" w:hAnsi="Arial" w:cs="Times New Roman"/>
                <w:sz w:val="20"/>
                <w:szCs w:val="20"/>
              </w:rPr>
              <w:t>4</w:t>
            </w:r>
            <w:proofErr w:type="gramEnd"/>
          </w:p>
        </w:tc>
        <w:tc>
          <w:tcPr>
            <w:tcW w:w="882" w:type="dxa"/>
            <w:vMerge/>
            <w:shd w:val="clear" w:color="auto" w:fill="auto"/>
            <w:tcMar>
              <w:left w:w="88" w:type="dxa"/>
            </w:tcMar>
            <w:vAlign w:val="center"/>
          </w:tcPr>
          <w:p w:rsidR="00D83785" w:rsidRDefault="00D83785">
            <w:pPr>
              <w:jc w:val="center"/>
              <w:rPr>
                <w:rFonts w:ascii="Arial" w:hAnsi="Arial" w:cs="Times New Roman"/>
                <w:sz w:val="20"/>
                <w:szCs w:val="20"/>
              </w:rPr>
            </w:pPr>
          </w:p>
        </w:tc>
        <w:tc>
          <w:tcPr>
            <w:tcW w:w="122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80h</w:t>
            </w:r>
          </w:p>
        </w:tc>
        <w:tc>
          <w:tcPr>
            <w:tcW w:w="1008" w:type="dxa"/>
            <w:vMerge/>
            <w:shd w:val="clear" w:color="auto" w:fill="auto"/>
            <w:tcMar>
              <w:left w:w="88" w:type="dxa"/>
            </w:tcMar>
            <w:vAlign w:val="center"/>
          </w:tcPr>
          <w:p w:rsidR="00D83785" w:rsidRDefault="00D83785">
            <w:pPr>
              <w:jc w:val="center"/>
              <w:rPr>
                <w:rFonts w:ascii="Arial" w:hAnsi="Arial" w:cs="Times New Roman"/>
                <w:sz w:val="20"/>
                <w:szCs w:val="20"/>
              </w:rPr>
            </w:pPr>
          </w:p>
        </w:tc>
      </w:tr>
      <w:tr w:rsidR="00D83785">
        <w:tc>
          <w:tcPr>
            <w:tcW w:w="1111" w:type="dxa"/>
            <w:vMerge w:val="restart"/>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4º</w:t>
            </w:r>
          </w:p>
        </w:tc>
        <w:tc>
          <w:tcPr>
            <w:tcW w:w="3589"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color w:val="000000"/>
                <w:spacing w:val="-6"/>
                <w:sz w:val="20"/>
                <w:szCs w:val="20"/>
              </w:rPr>
              <w:t>Antropologia III</w:t>
            </w:r>
          </w:p>
        </w:tc>
        <w:tc>
          <w:tcPr>
            <w:tcW w:w="1193" w:type="dxa"/>
            <w:shd w:val="clear" w:color="auto" w:fill="auto"/>
            <w:tcMar>
              <w:left w:w="88" w:type="dxa"/>
            </w:tcMar>
            <w:vAlign w:val="center"/>
          </w:tcPr>
          <w:p w:rsidR="00D83785" w:rsidRDefault="008D7D7A">
            <w:pPr>
              <w:jc w:val="center"/>
              <w:rPr>
                <w:rFonts w:cs="Times New Roman"/>
                <w:sz w:val="20"/>
                <w:szCs w:val="20"/>
              </w:rPr>
            </w:pPr>
            <w:proofErr w:type="gramStart"/>
            <w:r>
              <w:rPr>
                <w:rFonts w:ascii="Arial" w:hAnsi="Arial" w:cs="Times New Roman"/>
                <w:sz w:val="20"/>
                <w:szCs w:val="20"/>
              </w:rPr>
              <w:t>4</w:t>
            </w:r>
            <w:proofErr w:type="gramEnd"/>
          </w:p>
        </w:tc>
        <w:tc>
          <w:tcPr>
            <w:tcW w:w="882" w:type="dxa"/>
            <w:vMerge w:val="restart"/>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12</w:t>
            </w:r>
          </w:p>
        </w:tc>
        <w:tc>
          <w:tcPr>
            <w:tcW w:w="122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80h</w:t>
            </w:r>
          </w:p>
        </w:tc>
        <w:tc>
          <w:tcPr>
            <w:tcW w:w="1008" w:type="dxa"/>
            <w:vMerge w:val="restart"/>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240h</w:t>
            </w:r>
          </w:p>
        </w:tc>
      </w:tr>
      <w:tr w:rsidR="00D83785">
        <w:tc>
          <w:tcPr>
            <w:tcW w:w="1111" w:type="dxa"/>
            <w:vMerge/>
            <w:shd w:val="clear" w:color="auto" w:fill="auto"/>
            <w:tcMar>
              <w:left w:w="88" w:type="dxa"/>
            </w:tcMar>
            <w:vAlign w:val="center"/>
          </w:tcPr>
          <w:p w:rsidR="00D83785" w:rsidRDefault="00D83785">
            <w:pPr>
              <w:jc w:val="center"/>
              <w:rPr>
                <w:rFonts w:ascii="Arial" w:hAnsi="Arial" w:cs="Times New Roman"/>
                <w:sz w:val="20"/>
                <w:szCs w:val="20"/>
              </w:rPr>
            </w:pPr>
          </w:p>
        </w:tc>
        <w:tc>
          <w:tcPr>
            <w:tcW w:w="3589"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color w:val="000000"/>
                <w:sz w:val="20"/>
                <w:szCs w:val="20"/>
              </w:rPr>
              <w:t>Ciência Política III</w:t>
            </w:r>
          </w:p>
        </w:tc>
        <w:tc>
          <w:tcPr>
            <w:tcW w:w="1193" w:type="dxa"/>
            <w:shd w:val="clear" w:color="auto" w:fill="auto"/>
            <w:tcMar>
              <w:left w:w="88" w:type="dxa"/>
            </w:tcMar>
            <w:vAlign w:val="center"/>
          </w:tcPr>
          <w:p w:rsidR="00D83785" w:rsidRDefault="008D7D7A">
            <w:pPr>
              <w:jc w:val="center"/>
              <w:rPr>
                <w:rFonts w:cs="Times New Roman"/>
                <w:sz w:val="20"/>
                <w:szCs w:val="20"/>
              </w:rPr>
            </w:pPr>
            <w:proofErr w:type="gramStart"/>
            <w:r>
              <w:rPr>
                <w:rFonts w:ascii="Arial" w:hAnsi="Arial" w:cs="Times New Roman"/>
                <w:sz w:val="20"/>
                <w:szCs w:val="20"/>
              </w:rPr>
              <w:t>4</w:t>
            </w:r>
            <w:proofErr w:type="gramEnd"/>
          </w:p>
        </w:tc>
        <w:tc>
          <w:tcPr>
            <w:tcW w:w="882" w:type="dxa"/>
            <w:vMerge/>
            <w:shd w:val="clear" w:color="auto" w:fill="auto"/>
            <w:tcMar>
              <w:left w:w="88" w:type="dxa"/>
            </w:tcMar>
            <w:vAlign w:val="center"/>
          </w:tcPr>
          <w:p w:rsidR="00D83785" w:rsidRDefault="00D83785">
            <w:pPr>
              <w:jc w:val="center"/>
              <w:rPr>
                <w:rFonts w:ascii="Arial" w:hAnsi="Arial" w:cs="Times New Roman"/>
                <w:sz w:val="20"/>
                <w:szCs w:val="20"/>
              </w:rPr>
            </w:pPr>
          </w:p>
        </w:tc>
        <w:tc>
          <w:tcPr>
            <w:tcW w:w="122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80h</w:t>
            </w:r>
          </w:p>
        </w:tc>
        <w:tc>
          <w:tcPr>
            <w:tcW w:w="1008" w:type="dxa"/>
            <w:vMerge/>
            <w:shd w:val="clear" w:color="auto" w:fill="auto"/>
            <w:tcMar>
              <w:left w:w="88" w:type="dxa"/>
            </w:tcMar>
            <w:vAlign w:val="center"/>
          </w:tcPr>
          <w:p w:rsidR="00D83785" w:rsidRDefault="00D83785">
            <w:pPr>
              <w:jc w:val="center"/>
              <w:rPr>
                <w:rFonts w:ascii="Arial" w:hAnsi="Arial" w:cs="Times New Roman"/>
                <w:sz w:val="20"/>
                <w:szCs w:val="20"/>
              </w:rPr>
            </w:pPr>
          </w:p>
        </w:tc>
      </w:tr>
      <w:tr w:rsidR="00D83785">
        <w:tc>
          <w:tcPr>
            <w:tcW w:w="1111" w:type="dxa"/>
            <w:vMerge/>
            <w:shd w:val="clear" w:color="auto" w:fill="auto"/>
            <w:tcMar>
              <w:left w:w="88" w:type="dxa"/>
            </w:tcMar>
            <w:vAlign w:val="center"/>
          </w:tcPr>
          <w:p w:rsidR="00D83785" w:rsidRDefault="00D83785">
            <w:pPr>
              <w:jc w:val="center"/>
              <w:rPr>
                <w:rFonts w:ascii="Arial" w:hAnsi="Arial" w:cs="Times New Roman"/>
                <w:sz w:val="20"/>
                <w:szCs w:val="20"/>
              </w:rPr>
            </w:pPr>
          </w:p>
        </w:tc>
        <w:tc>
          <w:tcPr>
            <w:tcW w:w="3589"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Sociologia III</w:t>
            </w:r>
          </w:p>
        </w:tc>
        <w:tc>
          <w:tcPr>
            <w:tcW w:w="1193" w:type="dxa"/>
            <w:shd w:val="clear" w:color="auto" w:fill="auto"/>
            <w:tcMar>
              <w:left w:w="88" w:type="dxa"/>
            </w:tcMar>
            <w:vAlign w:val="center"/>
          </w:tcPr>
          <w:p w:rsidR="00D83785" w:rsidRDefault="008D7D7A">
            <w:pPr>
              <w:jc w:val="center"/>
              <w:rPr>
                <w:rFonts w:cs="Times New Roman"/>
                <w:sz w:val="20"/>
                <w:szCs w:val="20"/>
              </w:rPr>
            </w:pPr>
            <w:proofErr w:type="gramStart"/>
            <w:r>
              <w:rPr>
                <w:rFonts w:ascii="Arial" w:hAnsi="Arial" w:cs="Times New Roman"/>
                <w:sz w:val="20"/>
                <w:szCs w:val="20"/>
              </w:rPr>
              <w:t>4</w:t>
            </w:r>
            <w:proofErr w:type="gramEnd"/>
          </w:p>
        </w:tc>
        <w:tc>
          <w:tcPr>
            <w:tcW w:w="882" w:type="dxa"/>
            <w:vMerge/>
            <w:shd w:val="clear" w:color="auto" w:fill="auto"/>
            <w:tcMar>
              <w:left w:w="88" w:type="dxa"/>
            </w:tcMar>
            <w:vAlign w:val="center"/>
          </w:tcPr>
          <w:p w:rsidR="00D83785" w:rsidRDefault="00D83785">
            <w:pPr>
              <w:jc w:val="center"/>
              <w:rPr>
                <w:rFonts w:ascii="Arial" w:hAnsi="Arial" w:cs="Times New Roman"/>
                <w:sz w:val="20"/>
                <w:szCs w:val="20"/>
              </w:rPr>
            </w:pPr>
          </w:p>
        </w:tc>
        <w:tc>
          <w:tcPr>
            <w:tcW w:w="122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80h</w:t>
            </w:r>
          </w:p>
        </w:tc>
        <w:tc>
          <w:tcPr>
            <w:tcW w:w="1008" w:type="dxa"/>
            <w:vMerge/>
            <w:shd w:val="clear" w:color="auto" w:fill="auto"/>
            <w:tcMar>
              <w:left w:w="88" w:type="dxa"/>
            </w:tcMar>
            <w:vAlign w:val="center"/>
          </w:tcPr>
          <w:p w:rsidR="00D83785" w:rsidRDefault="00D83785">
            <w:pPr>
              <w:jc w:val="center"/>
              <w:rPr>
                <w:rFonts w:ascii="Arial" w:hAnsi="Arial" w:cs="Times New Roman"/>
                <w:sz w:val="20"/>
                <w:szCs w:val="20"/>
              </w:rPr>
            </w:pPr>
          </w:p>
        </w:tc>
      </w:tr>
      <w:tr w:rsidR="00D83785">
        <w:tc>
          <w:tcPr>
            <w:tcW w:w="1111"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5º</w:t>
            </w:r>
          </w:p>
        </w:tc>
        <w:tc>
          <w:tcPr>
            <w:tcW w:w="3589"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Estágio de Pesquisa em Ciências Sociais</w:t>
            </w:r>
          </w:p>
        </w:tc>
        <w:tc>
          <w:tcPr>
            <w:tcW w:w="1193" w:type="dxa"/>
            <w:shd w:val="clear" w:color="auto" w:fill="auto"/>
            <w:tcMar>
              <w:left w:w="88" w:type="dxa"/>
            </w:tcMar>
            <w:vAlign w:val="center"/>
          </w:tcPr>
          <w:p w:rsidR="00D83785" w:rsidRDefault="008D7D7A">
            <w:pPr>
              <w:jc w:val="center"/>
              <w:rPr>
                <w:rFonts w:cs="Times New Roman"/>
                <w:sz w:val="20"/>
                <w:szCs w:val="20"/>
              </w:rPr>
            </w:pPr>
            <w:proofErr w:type="gramStart"/>
            <w:r>
              <w:rPr>
                <w:rFonts w:ascii="Arial" w:hAnsi="Arial" w:cs="Times New Roman"/>
                <w:sz w:val="20"/>
                <w:szCs w:val="20"/>
              </w:rPr>
              <w:t>4</w:t>
            </w:r>
            <w:proofErr w:type="gramEnd"/>
          </w:p>
        </w:tc>
        <w:tc>
          <w:tcPr>
            <w:tcW w:w="882" w:type="dxa"/>
            <w:shd w:val="clear" w:color="auto" w:fill="auto"/>
            <w:tcMar>
              <w:left w:w="88" w:type="dxa"/>
            </w:tcMar>
            <w:vAlign w:val="center"/>
          </w:tcPr>
          <w:p w:rsidR="00D83785" w:rsidRDefault="008D7D7A">
            <w:pPr>
              <w:jc w:val="center"/>
              <w:rPr>
                <w:rFonts w:cs="Times New Roman"/>
                <w:sz w:val="20"/>
                <w:szCs w:val="20"/>
              </w:rPr>
            </w:pPr>
            <w:proofErr w:type="gramStart"/>
            <w:r>
              <w:rPr>
                <w:rFonts w:ascii="Arial" w:hAnsi="Arial" w:cs="Times New Roman"/>
                <w:sz w:val="20"/>
                <w:szCs w:val="20"/>
              </w:rPr>
              <w:t>4</w:t>
            </w:r>
            <w:proofErr w:type="gramEnd"/>
          </w:p>
        </w:tc>
        <w:tc>
          <w:tcPr>
            <w:tcW w:w="122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80h</w:t>
            </w:r>
          </w:p>
        </w:tc>
        <w:tc>
          <w:tcPr>
            <w:tcW w:w="1008"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80h</w:t>
            </w:r>
          </w:p>
        </w:tc>
      </w:tr>
      <w:tr w:rsidR="00D83785">
        <w:tc>
          <w:tcPr>
            <w:tcW w:w="1111"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8º</w:t>
            </w:r>
          </w:p>
        </w:tc>
        <w:tc>
          <w:tcPr>
            <w:tcW w:w="3589"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Trabalho de Conclusão de Curso</w:t>
            </w:r>
          </w:p>
        </w:tc>
        <w:tc>
          <w:tcPr>
            <w:tcW w:w="1193" w:type="dxa"/>
            <w:shd w:val="clear" w:color="auto" w:fill="auto"/>
            <w:tcMar>
              <w:left w:w="88" w:type="dxa"/>
            </w:tcMar>
            <w:vAlign w:val="center"/>
          </w:tcPr>
          <w:p w:rsidR="00D83785" w:rsidRDefault="008D7D7A">
            <w:pPr>
              <w:jc w:val="center"/>
              <w:rPr>
                <w:rFonts w:cs="Times New Roman"/>
                <w:sz w:val="20"/>
                <w:szCs w:val="20"/>
              </w:rPr>
            </w:pPr>
            <w:proofErr w:type="gramStart"/>
            <w:r>
              <w:rPr>
                <w:rFonts w:ascii="Arial" w:hAnsi="Arial" w:cs="Times New Roman"/>
                <w:sz w:val="20"/>
                <w:szCs w:val="20"/>
              </w:rPr>
              <w:t>4</w:t>
            </w:r>
            <w:proofErr w:type="gramEnd"/>
          </w:p>
        </w:tc>
        <w:tc>
          <w:tcPr>
            <w:tcW w:w="882" w:type="dxa"/>
            <w:shd w:val="clear" w:color="auto" w:fill="auto"/>
            <w:tcMar>
              <w:left w:w="88" w:type="dxa"/>
            </w:tcMar>
            <w:vAlign w:val="center"/>
          </w:tcPr>
          <w:p w:rsidR="00D83785" w:rsidRDefault="008D7D7A">
            <w:pPr>
              <w:jc w:val="center"/>
              <w:rPr>
                <w:rFonts w:cs="Times New Roman"/>
                <w:sz w:val="20"/>
                <w:szCs w:val="20"/>
              </w:rPr>
            </w:pPr>
            <w:proofErr w:type="gramStart"/>
            <w:r>
              <w:rPr>
                <w:rFonts w:ascii="Arial" w:hAnsi="Arial" w:cs="Times New Roman"/>
                <w:sz w:val="20"/>
                <w:szCs w:val="20"/>
              </w:rPr>
              <w:t>4</w:t>
            </w:r>
            <w:proofErr w:type="gramEnd"/>
          </w:p>
        </w:tc>
        <w:tc>
          <w:tcPr>
            <w:tcW w:w="1220"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80h</w:t>
            </w:r>
          </w:p>
        </w:tc>
        <w:tc>
          <w:tcPr>
            <w:tcW w:w="1008"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80h</w:t>
            </w:r>
          </w:p>
        </w:tc>
      </w:tr>
      <w:tr w:rsidR="00D83785">
        <w:tc>
          <w:tcPr>
            <w:tcW w:w="4702" w:type="dxa"/>
            <w:gridSpan w:val="2"/>
            <w:shd w:val="clear" w:color="auto" w:fill="auto"/>
            <w:tcMar>
              <w:left w:w="88" w:type="dxa"/>
            </w:tcMar>
            <w:vAlign w:val="center"/>
          </w:tcPr>
          <w:p w:rsidR="00D83785" w:rsidRDefault="008D7D7A">
            <w:pPr>
              <w:jc w:val="center"/>
              <w:rPr>
                <w:rFonts w:cs="Times New Roman"/>
                <w:b/>
                <w:sz w:val="20"/>
                <w:szCs w:val="20"/>
              </w:rPr>
            </w:pPr>
            <w:r>
              <w:rPr>
                <w:rFonts w:ascii="Arial" w:hAnsi="Arial" w:cs="Times New Roman"/>
                <w:b/>
                <w:sz w:val="20"/>
                <w:szCs w:val="20"/>
              </w:rPr>
              <w:t>Total</w:t>
            </w:r>
          </w:p>
        </w:tc>
        <w:tc>
          <w:tcPr>
            <w:tcW w:w="2072" w:type="dxa"/>
            <w:gridSpan w:val="2"/>
            <w:shd w:val="clear" w:color="auto" w:fill="auto"/>
            <w:tcMar>
              <w:left w:w="88" w:type="dxa"/>
            </w:tcMar>
            <w:vAlign w:val="center"/>
          </w:tcPr>
          <w:p w:rsidR="00D83785" w:rsidRDefault="008D7D7A">
            <w:pPr>
              <w:jc w:val="center"/>
              <w:rPr>
                <w:rFonts w:cs="Times New Roman"/>
                <w:b/>
                <w:sz w:val="20"/>
                <w:szCs w:val="20"/>
              </w:rPr>
            </w:pPr>
            <w:r>
              <w:rPr>
                <w:rFonts w:ascii="Arial" w:hAnsi="Arial" w:cs="Times New Roman"/>
                <w:b/>
                <w:sz w:val="20"/>
                <w:szCs w:val="20"/>
              </w:rPr>
              <w:t>56</w:t>
            </w:r>
          </w:p>
        </w:tc>
        <w:tc>
          <w:tcPr>
            <w:tcW w:w="2229" w:type="dxa"/>
            <w:gridSpan w:val="2"/>
            <w:shd w:val="clear" w:color="auto" w:fill="auto"/>
            <w:tcMar>
              <w:left w:w="88" w:type="dxa"/>
            </w:tcMar>
            <w:vAlign w:val="center"/>
          </w:tcPr>
          <w:p w:rsidR="00D83785" w:rsidRDefault="008D7D7A">
            <w:pPr>
              <w:jc w:val="center"/>
              <w:rPr>
                <w:rFonts w:cs="Times New Roman"/>
                <w:b/>
                <w:sz w:val="20"/>
                <w:szCs w:val="20"/>
              </w:rPr>
            </w:pPr>
            <w:r>
              <w:rPr>
                <w:rFonts w:ascii="Arial" w:hAnsi="Arial" w:cs="Times New Roman"/>
                <w:b/>
                <w:sz w:val="20"/>
                <w:szCs w:val="20"/>
              </w:rPr>
              <w:t>1.120h</w:t>
            </w:r>
          </w:p>
        </w:tc>
      </w:tr>
    </w:tbl>
    <w:p w:rsidR="00D83785" w:rsidRDefault="00D83785">
      <w:pPr>
        <w:spacing w:line="360" w:lineRule="auto"/>
        <w:jc w:val="both"/>
        <w:rPr>
          <w:rFonts w:ascii="Arial" w:hAnsi="Arial"/>
        </w:rPr>
      </w:pPr>
    </w:p>
    <w:p w:rsidR="00D83785" w:rsidRDefault="008D7D7A">
      <w:pPr>
        <w:spacing w:line="360" w:lineRule="auto"/>
        <w:jc w:val="both"/>
        <w:rPr>
          <w:rFonts w:cs="Times New Roman"/>
        </w:rPr>
      </w:pPr>
      <w:r>
        <w:rPr>
          <w:rFonts w:ascii="Arial" w:hAnsi="Arial" w:cs="Times New Roman"/>
          <w:b/>
          <w:bCs/>
        </w:rPr>
        <w:t>b) Componentes Curriculares Complementares (Obrigatórios)</w:t>
      </w:r>
      <w:r>
        <w:rPr>
          <w:rFonts w:ascii="Arial" w:hAnsi="Arial" w:cs="Times New Roman"/>
        </w:rPr>
        <w:t>:</w:t>
      </w:r>
    </w:p>
    <w:p w:rsidR="00D83785" w:rsidRDefault="008D7D7A">
      <w:pPr>
        <w:spacing w:line="360" w:lineRule="auto"/>
        <w:ind w:firstLine="709"/>
        <w:jc w:val="both"/>
        <w:rPr>
          <w:rFonts w:cs="Times New Roman"/>
        </w:rPr>
      </w:pPr>
      <w:r>
        <w:rPr>
          <w:rFonts w:ascii="Arial" w:hAnsi="Arial" w:cs="Times New Roman"/>
        </w:rPr>
        <w:t xml:space="preserve">Os Componentes Curriculares Complementares (Obrigatórios) referem-se à formação complementar dos cientistas sociais relativas à construção do conhecimento científico nas ciências sociais, mas não fazem parte da </w:t>
      </w:r>
      <w:proofErr w:type="spellStart"/>
      <w:r>
        <w:rPr>
          <w:rFonts w:ascii="Arial" w:hAnsi="Arial" w:cs="Times New Roman"/>
        </w:rPr>
        <w:t>episteme</w:t>
      </w:r>
      <w:proofErr w:type="spellEnd"/>
      <w:r>
        <w:rPr>
          <w:rFonts w:ascii="Arial" w:hAnsi="Arial" w:cs="Times New Roman"/>
        </w:rPr>
        <w:t xml:space="preserve"> dessa área de conhecimento. Contemplam também as temáticas de Gênero e Sexualidade e das Relações Étnico-Raciais afro-brasileiras e indígenas no Brasil, de acordo com o Parecer CNE/CP nº 3, de 10 de março de 2004 e com a Resolução </w:t>
      </w:r>
      <w:r>
        <w:rPr>
          <w:rFonts w:ascii="Arial" w:hAnsi="Arial" w:cs="Times New Roman"/>
        </w:rPr>
        <w:lastRenderedPageBreak/>
        <w:t>CNE/CP nº 1, de 17 de junho de 2004. Todas possuem pré-requisitos que são indicados na tabela da matriz curricular.</w:t>
      </w:r>
    </w:p>
    <w:p w:rsidR="00D83785" w:rsidRDefault="008D7D7A">
      <w:pPr>
        <w:spacing w:line="360" w:lineRule="auto"/>
        <w:ind w:firstLine="709"/>
        <w:jc w:val="both"/>
        <w:rPr>
          <w:rFonts w:cs="Times New Roman"/>
        </w:rPr>
      </w:pPr>
      <w:r>
        <w:rPr>
          <w:rFonts w:ascii="Arial" w:hAnsi="Arial" w:cs="Times New Roman"/>
        </w:rPr>
        <w:t xml:space="preserve">Estas disciplinas se distribuem ao longo dos cinco primeiros semestres letivos na seguinte </w:t>
      </w:r>
      <w:proofErr w:type="spellStart"/>
      <w:r>
        <w:rPr>
          <w:rFonts w:ascii="Arial" w:hAnsi="Arial" w:cs="Times New Roman"/>
        </w:rPr>
        <w:t>sequência</w:t>
      </w:r>
      <w:proofErr w:type="spellEnd"/>
      <w:r>
        <w:rPr>
          <w:rFonts w:ascii="Arial" w:hAnsi="Arial" w:cs="Times New Roman"/>
        </w:rPr>
        <w:t>:</w:t>
      </w:r>
    </w:p>
    <w:p w:rsidR="00D83785" w:rsidRDefault="00D83785">
      <w:pPr>
        <w:spacing w:line="360" w:lineRule="auto"/>
        <w:jc w:val="both"/>
        <w:rPr>
          <w:rFonts w:ascii="Arial" w:hAnsi="Arial" w:cs="Times New Roman"/>
        </w:rPr>
      </w:pPr>
    </w:p>
    <w:p w:rsidR="00D83785" w:rsidRDefault="00D83785">
      <w:pPr>
        <w:spacing w:line="360" w:lineRule="auto"/>
        <w:jc w:val="both"/>
        <w:rPr>
          <w:rFonts w:ascii="Arial" w:hAnsi="Arial" w:cs="Times New Roman"/>
        </w:rPr>
      </w:pPr>
    </w:p>
    <w:p w:rsidR="00D83785" w:rsidRDefault="008D7D7A">
      <w:pPr>
        <w:pStyle w:val="Legenda"/>
      </w:pPr>
      <w:bookmarkStart w:id="62" w:name="_Toc525306431"/>
      <w:bookmarkStart w:id="63" w:name="_Toc529437369"/>
      <w:r>
        <w:rPr>
          <w:rFonts w:ascii="Arial" w:hAnsi="Arial" w:cs="Times New Roman"/>
          <w:b/>
          <w:i w:val="0"/>
          <w:sz w:val="20"/>
        </w:rPr>
        <w:t xml:space="preserve">Quadro </w:t>
      </w:r>
      <w:r w:rsidR="00D83785" w:rsidRPr="00D83785">
        <w:rPr>
          <w:rFonts w:ascii="Arial" w:hAnsi="Arial" w:cs="Times New Roman"/>
          <w:b/>
          <w:i w:val="0"/>
          <w:sz w:val="20"/>
        </w:rPr>
        <w:fldChar w:fldCharType="begin"/>
      </w:r>
      <w:r>
        <w:instrText>SEQ Quadro \* ARABIC</w:instrText>
      </w:r>
      <w:r w:rsidR="00D83785">
        <w:fldChar w:fldCharType="separate"/>
      </w:r>
      <w:proofErr w:type="gramStart"/>
      <w:r>
        <w:t>3</w:t>
      </w:r>
      <w:proofErr w:type="gramEnd"/>
      <w:r w:rsidR="00D83785">
        <w:fldChar w:fldCharType="end"/>
      </w:r>
      <w:bookmarkEnd w:id="62"/>
      <w:r>
        <w:rPr>
          <w:rFonts w:ascii="Arial" w:hAnsi="Arial" w:cs="Times New Roman"/>
          <w:i w:val="0"/>
          <w:sz w:val="20"/>
        </w:rPr>
        <w:t xml:space="preserve"> Componentes Curriculares Complementares</w:t>
      </w:r>
      <w:bookmarkEnd w:id="63"/>
    </w:p>
    <w:tbl>
      <w:tblPr>
        <w:tblStyle w:val="Tabelacomgrade"/>
        <w:tblW w:w="9066" w:type="dxa"/>
        <w:tblInd w:w="187" w:type="dxa"/>
        <w:tblCellMar>
          <w:left w:w="88" w:type="dxa"/>
        </w:tblCellMar>
        <w:tblLook w:val="04A0"/>
      </w:tblPr>
      <w:tblGrid>
        <w:gridCol w:w="1038"/>
        <w:gridCol w:w="4173"/>
        <w:gridCol w:w="1194"/>
        <w:gridCol w:w="694"/>
        <w:gridCol w:w="1236"/>
        <w:gridCol w:w="731"/>
      </w:tblGrid>
      <w:tr w:rsidR="00D83785">
        <w:tc>
          <w:tcPr>
            <w:tcW w:w="1038" w:type="dxa"/>
            <w:vMerge w:val="restart"/>
            <w:shd w:val="clear" w:color="auto" w:fill="auto"/>
            <w:tcMar>
              <w:left w:w="88" w:type="dxa"/>
            </w:tcMar>
            <w:vAlign w:val="center"/>
          </w:tcPr>
          <w:p w:rsidR="00D83785" w:rsidRDefault="008D7D7A">
            <w:pPr>
              <w:jc w:val="center"/>
              <w:rPr>
                <w:rFonts w:cs="Times New Roman"/>
                <w:b/>
                <w:sz w:val="20"/>
                <w:szCs w:val="20"/>
              </w:rPr>
            </w:pPr>
            <w:r>
              <w:rPr>
                <w:rFonts w:ascii="Arial" w:hAnsi="Arial" w:cs="Times New Roman"/>
                <w:b/>
                <w:sz w:val="18"/>
                <w:szCs w:val="18"/>
              </w:rPr>
              <w:t>Semestre letivo</w:t>
            </w:r>
          </w:p>
        </w:tc>
        <w:tc>
          <w:tcPr>
            <w:tcW w:w="4174" w:type="dxa"/>
            <w:vMerge w:val="restart"/>
            <w:shd w:val="clear" w:color="auto" w:fill="auto"/>
            <w:tcMar>
              <w:left w:w="88" w:type="dxa"/>
            </w:tcMar>
            <w:vAlign w:val="center"/>
          </w:tcPr>
          <w:p w:rsidR="00D83785" w:rsidRDefault="008D7D7A">
            <w:pPr>
              <w:jc w:val="center"/>
              <w:rPr>
                <w:rFonts w:cs="Times New Roman"/>
                <w:b/>
                <w:sz w:val="20"/>
                <w:szCs w:val="20"/>
              </w:rPr>
            </w:pPr>
            <w:r>
              <w:rPr>
                <w:rFonts w:ascii="Arial" w:hAnsi="Arial" w:cs="Times New Roman"/>
                <w:b/>
                <w:sz w:val="20"/>
                <w:szCs w:val="20"/>
              </w:rPr>
              <w:t>Componente Curricular</w:t>
            </w:r>
          </w:p>
        </w:tc>
        <w:tc>
          <w:tcPr>
            <w:tcW w:w="1886" w:type="dxa"/>
            <w:gridSpan w:val="2"/>
            <w:shd w:val="clear" w:color="auto" w:fill="auto"/>
            <w:tcMar>
              <w:left w:w="88" w:type="dxa"/>
            </w:tcMar>
            <w:vAlign w:val="center"/>
          </w:tcPr>
          <w:p w:rsidR="00D83785" w:rsidRDefault="008D7D7A">
            <w:pPr>
              <w:jc w:val="center"/>
              <w:rPr>
                <w:rFonts w:cs="Times New Roman"/>
                <w:b/>
                <w:sz w:val="20"/>
                <w:szCs w:val="20"/>
              </w:rPr>
            </w:pPr>
            <w:r>
              <w:rPr>
                <w:rFonts w:ascii="Arial" w:hAnsi="Arial" w:cs="Times New Roman"/>
                <w:b/>
                <w:spacing w:val="-6"/>
                <w:sz w:val="20"/>
                <w:szCs w:val="20"/>
              </w:rPr>
              <w:t>Créditos</w:t>
            </w:r>
          </w:p>
        </w:tc>
        <w:tc>
          <w:tcPr>
            <w:tcW w:w="1967" w:type="dxa"/>
            <w:gridSpan w:val="2"/>
            <w:shd w:val="clear" w:color="auto" w:fill="auto"/>
            <w:tcMar>
              <w:left w:w="88" w:type="dxa"/>
            </w:tcMar>
            <w:vAlign w:val="center"/>
          </w:tcPr>
          <w:p w:rsidR="00D83785" w:rsidRDefault="008D7D7A">
            <w:pPr>
              <w:jc w:val="center"/>
              <w:rPr>
                <w:rFonts w:cs="Times New Roman"/>
                <w:b/>
                <w:sz w:val="20"/>
                <w:szCs w:val="20"/>
              </w:rPr>
            </w:pPr>
            <w:r>
              <w:rPr>
                <w:rFonts w:ascii="Arial" w:hAnsi="Arial" w:cs="Times New Roman"/>
                <w:b/>
                <w:sz w:val="20"/>
                <w:szCs w:val="20"/>
              </w:rPr>
              <w:t>Carga Horária</w:t>
            </w:r>
          </w:p>
        </w:tc>
      </w:tr>
      <w:tr w:rsidR="00D83785">
        <w:tc>
          <w:tcPr>
            <w:tcW w:w="1038" w:type="dxa"/>
            <w:vMerge/>
            <w:shd w:val="clear" w:color="auto" w:fill="auto"/>
            <w:tcMar>
              <w:left w:w="88" w:type="dxa"/>
            </w:tcMar>
            <w:vAlign w:val="center"/>
          </w:tcPr>
          <w:p w:rsidR="00D83785" w:rsidRDefault="00D83785">
            <w:pPr>
              <w:jc w:val="center"/>
              <w:rPr>
                <w:rFonts w:ascii="Arial" w:hAnsi="Arial" w:cs="Times New Roman"/>
                <w:b/>
                <w:sz w:val="20"/>
                <w:szCs w:val="20"/>
              </w:rPr>
            </w:pPr>
          </w:p>
        </w:tc>
        <w:tc>
          <w:tcPr>
            <w:tcW w:w="4174" w:type="dxa"/>
            <w:vMerge/>
            <w:shd w:val="clear" w:color="auto" w:fill="auto"/>
            <w:tcMar>
              <w:left w:w="88" w:type="dxa"/>
            </w:tcMar>
            <w:vAlign w:val="center"/>
          </w:tcPr>
          <w:p w:rsidR="00D83785" w:rsidRDefault="00D83785">
            <w:pPr>
              <w:jc w:val="center"/>
              <w:rPr>
                <w:rFonts w:ascii="Arial" w:hAnsi="Arial" w:cs="Times New Roman"/>
                <w:b/>
                <w:sz w:val="20"/>
                <w:szCs w:val="20"/>
              </w:rPr>
            </w:pPr>
          </w:p>
        </w:tc>
        <w:tc>
          <w:tcPr>
            <w:tcW w:w="1194" w:type="dxa"/>
            <w:shd w:val="clear" w:color="auto" w:fill="auto"/>
            <w:tcMar>
              <w:left w:w="88" w:type="dxa"/>
            </w:tcMar>
            <w:vAlign w:val="center"/>
          </w:tcPr>
          <w:p w:rsidR="00D83785" w:rsidRDefault="008D7D7A">
            <w:pPr>
              <w:jc w:val="center"/>
              <w:rPr>
                <w:rFonts w:cs="Times New Roman"/>
                <w:b/>
                <w:spacing w:val="-6"/>
                <w:sz w:val="20"/>
                <w:szCs w:val="20"/>
              </w:rPr>
            </w:pPr>
            <w:proofErr w:type="gramStart"/>
            <w:r>
              <w:rPr>
                <w:rFonts w:ascii="Arial" w:hAnsi="Arial" w:cs="Times New Roman"/>
                <w:b/>
                <w:spacing w:val="-6"/>
                <w:sz w:val="18"/>
                <w:szCs w:val="18"/>
              </w:rPr>
              <w:t>individuais</w:t>
            </w:r>
            <w:proofErr w:type="gramEnd"/>
          </w:p>
        </w:tc>
        <w:tc>
          <w:tcPr>
            <w:tcW w:w="692" w:type="dxa"/>
            <w:shd w:val="clear" w:color="auto" w:fill="auto"/>
            <w:tcMar>
              <w:left w:w="88" w:type="dxa"/>
            </w:tcMar>
            <w:vAlign w:val="center"/>
          </w:tcPr>
          <w:p w:rsidR="00D83785" w:rsidRDefault="008D7D7A">
            <w:pPr>
              <w:jc w:val="center"/>
              <w:rPr>
                <w:rFonts w:cs="Times New Roman"/>
                <w:b/>
                <w:sz w:val="20"/>
                <w:szCs w:val="20"/>
              </w:rPr>
            </w:pPr>
            <w:proofErr w:type="gramStart"/>
            <w:r>
              <w:rPr>
                <w:rFonts w:ascii="Arial" w:hAnsi="Arial" w:cs="Times New Roman"/>
                <w:b/>
                <w:sz w:val="20"/>
                <w:szCs w:val="20"/>
              </w:rPr>
              <w:t>total</w:t>
            </w:r>
            <w:proofErr w:type="gramEnd"/>
          </w:p>
        </w:tc>
        <w:tc>
          <w:tcPr>
            <w:tcW w:w="1236" w:type="dxa"/>
            <w:shd w:val="clear" w:color="auto" w:fill="auto"/>
            <w:tcMar>
              <w:left w:w="88" w:type="dxa"/>
            </w:tcMar>
            <w:vAlign w:val="center"/>
          </w:tcPr>
          <w:p w:rsidR="00D83785" w:rsidRDefault="008D7D7A">
            <w:pPr>
              <w:jc w:val="center"/>
              <w:rPr>
                <w:rFonts w:cs="Times New Roman"/>
                <w:b/>
                <w:sz w:val="20"/>
                <w:szCs w:val="20"/>
              </w:rPr>
            </w:pPr>
            <w:proofErr w:type="gramStart"/>
            <w:r>
              <w:rPr>
                <w:rFonts w:ascii="Arial" w:hAnsi="Arial" w:cs="Times New Roman"/>
                <w:b/>
                <w:sz w:val="20"/>
                <w:szCs w:val="20"/>
              </w:rPr>
              <w:t>individual</w:t>
            </w:r>
            <w:proofErr w:type="gramEnd"/>
          </w:p>
        </w:tc>
        <w:tc>
          <w:tcPr>
            <w:tcW w:w="731" w:type="dxa"/>
            <w:shd w:val="clear" w:color="auto" w:fill="auto"/>
            <w:tcMar>
              <w:left w:w="88" w:type="dxa"/>
            </w:tcMar>
            <w:vAlign w:val="center"/>
          </w:tcPr>
          <w:p w:rsidR="00D83785" w:rsidRDefault="008D7D7A">
            <w:pPr>
              <w:jc w:val="center"/>
              <w:rPr>
                <w:rFonts w:cs="Times New Roman"/>
                <w:b/>
                <w:sz w:val="20"/>
                <w:szCs w:val="20"/>
              </w:rPr>
            </w:pPr>
            <w:proofErr w:type="gramStart"/>
            <w:r>
              <w:rPr>
                <w:rFonts w:ascii="Arial" w:hAnsi="Arial" w:cs="Times New Roman"/>
                <w:b/>
                <w:sz w:val="20"/>
                <w:szCs w:val="20"/>
              </w:rPr>
              <w:t>total</w:t>
            </w:r>
            <w:proofErr w:type="gramEnd"/>
          </w:p>
        </w:tc>
      </w:tr>
      <w:tr w:rsidR="00D83785">
        <w:tc>
          <w:tcPr>
            <w:tcW w:w="1038" w:type="dxa"/>
            <w:vMerge w:val="restart"/>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1º</w:t>
            </w:r>
          </w:p>
        </w:tc>
        <w:tc>
          <w:tcPr>
            <w:tcW w:w="4174"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pacing w:val="-6"/>
                <w:sz w:val="20"/>
                <w:szCs w:val="20"/>
              </w:rPr>
              <w:t>Filosofia</w:t>
            </w:r>
          </w:p>
        </w:tc>
        <w:tc>
          <w:tcPr>
            <w:tcW w:w="1194" w:type="dxa"/>
            <w:shd w:val="clear" w:color="auto" w:fill="auto"/>
            <w:tcMar>
              <w:left w:w="88" w:type="dxa"/>
            </w:tcMar>
            <w:vAlign w:val="center"/>
          </w:tcPr>
          <w:p w:rsidR="00D83785" w:rsidRDefault="008D7D7A">
            <w:pPr>
              <w:jc w:val="center"/>
              <w:rPr>
                <w:rFonts w:cs="Times New Roman"/>
                <w:spacing w:val="-6"/>
                <w:sz w:val="20"/>
                <w:szCs w:val="20"/>
              </w:rPr>
            </w:pPr>
            <w:proofErr w:type="gramStart"/>
            <w:r>
              <w:rPr>
                <w:rFonts w:ascii="Arial" w:hAnsi="Arial" w:cs="Times New Roman"/>
                <w:spacing w:val="-6"/>
                <w:sz w:val="20"/>
                <w:szCs w:val="20"/>
              </w:rPr>
              <w:t>4</w:t>
            </w:r>
            <w:proofErr w:type="gramEnd"/>
          </w:p>
        </w:tc>
        <w:tc>
          <w:tcPr>
            <w:tcW w:w="692" w:type="dxa"/>
            <w:vMerge w:val="restart"/>
            <w:shd w:val="clear" w:color="auto" w:fill="auto"/>
            <w:tcMar>
              <w:left w:w="88" w:type="dxa"/>
            </w:tcMar>
            <w:vAlign w:val="center"/>
          </w:tcPr>
          <w:p w:rsidR="00D83785" w:rsidRDefault="008D7D7A">
            <w:pPr>
              <w:jc w:val="center"/>
              <w:rPr>
                <w:rFonts w:cs="Times New Roman"/>
                <w:sz w:val="20"/>
                <w:szCs w:val="20"/>
              </w:rPr>
            </w:pPr>
            <w:proofErr w:type="gramStart"/>
            <w:r>
              <w:rPr>
                <w:rFonts w:ascii="Arial" w:hAnsi="Arial" w:cs="Times New Roman"/>
                <w:sz w:val="20"/>
                <w:szCs w:val="20"/>
              </w:rPr>
              <w:t>8</w:t>
            </w:r>
            <w:proofErr w:type="gramEnd"/>
          </w:p>
        </w:tc>
        <w:tc>
          <w:tcPr>
            <w:tcW w:w="123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80h</w:t>
            </w:r>
          </w:p>
        </w:tc>
        <w:tc>
          <w:tcPr>
            <w:tcW w:w="731" w:type="dxa"/>
            <w:vMerge w:val="restart"/>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160h</w:t>
            </w:r>
          </w:p>
          <w:p w:rsidR="00D83785" w:rsidRDefault="00D83785">
            <w:pPr>
              <w:rPr>
                <w:rFonts w:ascii="Arial" w:hAnsi="Arial" w:cs="Times New Roman"/>
                <w:sz w:val="20"/>
                <w:szCs w:val="20"/>
              </w:rPr>
            </w:pPr>
          </w:p>
        </w:tc>
      </w:tr>
      <w:tr w:rsidR="00D83785">
        <w:tc>
          <w:tcPr>
            <w:tcW w:w="1038" w:type="dxa"/>
            <w:vMerge/>
            <w:shd w:val="clear" w:color="auto" w:fill="auto"/>
            <w:tcMar>
              <w:left w:w="88" w:type="dxa"/>
            </w:tcMar>
            <w:vAlign w:val="center"/>
          </w:tcPr>
          <w:p w:rsidR="00D83785" w:rsidRDefault="00D83785">
            <w:pPr>
              <w:jc w:val="center"/>
              <w:rPr>
                <w:rFonts w:ascii="Arial" w:hAnsi="Arial" w:cs="Times New Roman"/>
                <w:sz w:val="20"/>
                <w:szCs w:val="20"/>
              </w:rPr>
            </w:pPr>
          </w:p>
        </w:tc>
        <w:tc>
          <w:tcPr>
            <w:tcW w:w="4174"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Produção de Textos Científicos em Língua Portuguesa</w:t>
            </w:r>
          </w:p>
        </w:tc>
        <w:tc>
          <w:tcPr>
            <w:tcW w:w="1194" w:type="dxa"/>
            <w:shd w:val="clear" w:color="auto" w:fill="auto"/>
            <w:tcMar>
              <w:left w:w="88" w:type="dxa"/>
            </w:tcMar>
            <w:vAlign w:val="center"/>
          </w:tcPr>
          <w:p w:rsidR="00D83785" w:rsidRDefault="008D7D7A">
            <w:pPr>
              <w:jc w:val="center"/>
              <w:rPr>
                <w:rFonts w:cs="Times New Roman"/>
                <w:spacing w:val="-6"/>
                <w:sz w:val="20"/>
                <w:szCs w:val="20"/>
              </w:rPr>
            </w:pPr>
            <w:proofErr w:type="gramStart"/>
            <w:r>
              <w:rPr>
                <w:rFonts w:ascii="Arial" w:hAnsi="Arial" w:cs="Times New Roman"/>
                <w:spacing w:val="-6"/>
                <w:sz w:val="20"/>
                <w:szCs w:val="20"/>
              </w:rPr>
              <w:t>4</w:t>
            </w:r>
            <w:proofErr w:type="gramEnd"/>
          </w:p>
        </w:tc>
        <w:tc>
          <w:tcPr>
            <w:tcW w:w="692" w:type="dxa"/>
            <w:vMerge/>
            <w:shd w:val="clear" w:color="auto" w:fill="auto"/>
            <w:tcMar>
              <w:left w:w="88" w:type="dxa"/>
            </w:tcMar>
            <w:vAlign w:val="center"/>
          </w:tcPr>
          <w:p w:rsidR="00D83785" w:rsidRDefault="00D83785">
            <w:pPr>
              <w:jc w:val="center"/>
              <w:rPr>
                <w:rFonts w:ascii="Arial" w:hAnsi="Arial" w:cs="Times New Roman"/>
                <w:sz w:val="20"/>
                <w:szCs w:val="20"/>
              </w:rPr>
            </w:pPr>
          </w:p>
        </w:tc>
        <w:tc>
          <w:tcPr>
            <w:tcW w:w="123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80h</w:t>
            </w:r>
          </w:p>
        </w:tc>
        <w:tc>
          <w:tcPr>
            <w:tcW w:w="731" w:type="dxa"/>
            <w:vMerge/>
            <w:shd w:val="clear" w:color="auto" w:fill="auto"/>
            <w:tcMar>
              <w:left w:w="88" w:type="dxa"/>
            </w:tcMar>
            <w:vAlign w:val="center"/>
          </w:tcPr>
          <w:p w:rsidR="00D83785" w:rsidRDefault="00D83785">
            <w:pPr>
              <w:jc w:val="center"/>
              <w:rPr>
                <w:rFonts w:ascii="Arial" w:hAnsi="Arial" w:cs="Times New Roman"/>
                <w:sz w:val="20"/>
                <w:szCs w:val="20"/>
              </w:rPr>
            </w:pPr>
          </w:p>
        </w:tc>
      </w:tr>
      <w:tr w:rsidR="00D83785">
        <w:tc>
          <w:tcPr>
            <w:tcW w:w="1038" w:type="dxa"/>
            <w:vMerge w:val="restart"/>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2º</w:t>
            </w:r>
          </w:p>
        </w:tc>
        <w:tc>
          <w:tcPr>
            <w:tcW w:w="4174"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color w:val="000000"/>
                <w:spacing w:val="-6"/>
                <w:sz w:val="20"/>
                <w:szCs w:val="20"/>
              </w:rPr>
              <w:t>Epistemologia das Ciências Sociais</w:t>
            </w:r>
          </w:p>
        </w:tc>
        <w:tc>
          <w:tcPr>
            <w:tcW w:w="1194" w:type="dxa"/>
            <w:shd w:val="clear" w:color="auto" w:fill="auto"/>
            <w:tcMar>
              <w:left w:w="88" w:type="dxa"/>
            </w:tcMar>
            <w:vAlign w:val="center"/>
          </w:tcPr>
          <w:p w:rsidR="00D83785" w:rsidRDefault="008D7D7A">
            <w:pPr>
              <w:jc w:val="center"/>
              <w:rPr>
                <w:rFonts w:cs="Times New Roman"/>
                <w:spacing w:val="-6"/>
                <w:sz w:val="20"/>
                <w:szCs w:val="20"/>
              </w:rPr>
            </w:pPr>
            <w:proofErr w:type="gramStart"/>
            <w:r>
              <w:rPr>
                <w:rFonts w:ascii="Arial" w:hAnsi="Arial" w:cs="Times New Roman"/>
                <w:spacing w:val="-6"/>
                <w:sz w:val="20"/>
                <w:szCs w:val="20"/>
              </w:rPr>
              <w:t>4</w:t>
            </w:r>
            <w:proofErr w:type="gramEnd"/>
          </w:p>
        </w:tc>
        <w:tc>
          <w:tcPr>
            <w:tcW w:w="692" w:type="dxa"/>
            <w:vMerge w:val="restart"/>
            <w:shd w:val="clear" w:color="auto" w:fill="auto"/>
            <w:tcMar>
              <w:left w:w="88" w:type="dxa"/>
            </w:tcMar>
            <w:vAlign w:val="center"/>
          </w:tcPr>
          <w:p w:rsidR="00D83785" w:rsidRDefault="008D7D7A">
            <w:pPr>
              <w:jc w:val="center"/>
              <w:rPr>
                <w:rFonts w:cs="Times New Roman"/>
                <w:sz w:val="20"/>
                <w:szCs w:val="20"/>
              </w:rPr>
            </w:pPr>
            <w:proofErr w:type="gramStart"/>
            <w:r>
              <w:rPr>
                <w:rFonts w:ascii="Arial" w:hAnsi="Arial" w:cs="Times New Roman"/>
                <w:sz w:val="20"/>
                <w:szCs w:val="20"/>
              </w:rPr>
              <w:t>8</w:t>
            </w:r>
            <w:proofErr w:type="gramEnd"/>
          </w:p>
        </w:tc>
        <w:tc>
          <w:tcPr>
            <w:tcW w:w="123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80h</w:t>
            </w:r>
          </w:p>
        </w:tc>
        <w:tc>
          <w:tcPr>
            <w:tcW w:w="731" w:type="dxa"/>
            <w:vMerge w:val="restart"/>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160h</w:t>
            </w:r>
          </w:p>
        </w:tc>
      </w:tr>
      <w:tr w:rsidR="00D83785">
        <w:tc>
          <w:tcPr>
            <w:tcW w:w="1038" w:type="dxa"/>
            <w:vMerge/>
            <w:shd w:val="clear" w:color="auto" w:fill="auto"/>
            <w:tcMar>
              <w:left w:w="88" w:type="dxa"/>
            </w:tcMar>
            <w:vAlign w:val="center"/>
          </w:tcPr>
          <w:p w:rsidR="00D83785" w:rsidRDefault="00D83785">
            <w:pPr>
              <w:jc w:val="center"/>
              <w:rPr>
                <w:rFonts w:ascii="Arial" w:hAnsi="Arial" w:cs="Times New Roman"/>
                <w:sz w:val="20"/>
                <w:szCs w:val="20"/>
              </w:rPr>
            </w:pPr>
          </w:p>
        </w:tc>
        <w:tc>
          <w:tcPr>
            <w:tcW w:w="4174"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color w:val="000000"/>
                <w:sz w:val="20"/>
                <w:szCs w:val="20"/>
              </w:rPr>
              <w:t>Produção Científica em Ciências Sociais</w:t>
            </w:r>
          </w:p>
        </w:tc>
        <w:tc>
          <w:tcPr>
            <w:tcW w:w="1194" w:type="dxa"/>
            <w:shd w:val="clear" w:color="auto" w:fill="auto"/>
            <w:tcMar>
              <w:left w:w="88" w:type="dxa"/>
            </w:tcMar>
            <w:vAlign w:val="center"/>
          </w:tcPr>
          <w:p w:rsidR="00D83785" w:rsidRDefault="008D7D7A">
            <w:pPr>
              <w:jc w:val="center"/>
              <w:rPr>
                <w:rFonts w:cs="Times New Roman"/>
                <w:spacing w:val="-6"/>
                <w:sz w:val="20"/>
                <w:szCs w:val="20"/>
              </w:rPr>
            </w:pPr>
            <w:proofErr w:type="gramStart"/>
            <w:r>
              <w:rPr>
                <w:rFonts w:ascii="Arial" w:hAnsi="Arial" w:cs="Times New Roman"/>
                <w:spacing w:val="-6"/>
                <w:sz w:val="20"/>
                <w:szCs w:val="20"/>
              </w:rPr>
              <w:t>4</w:t>
            </w:r>
            <w:proofErr w:type="gramEnd"/>
          </w:p>
        </w:tc>
        <w:tc>
          <w:tcPr>
            <w:tcW w:w="692" w:type="dxa"/>
            <w:vMerge/>
            <w:shd w:val="clear" w:color="auto" w:fill="auto"/>
            <w:tcMar>
              <w:left w:w="88" w:type="dxa"/>
            </w:tcMar>
            <w:vAlign w:val="center"/>
          </w:tcPr>
          <w:p w:rsidR="00D83785" w:rsidRDefault="00D83785">
            <w:pPr>
              <w:jc w:val="center"/>
              <w:rPr>
                <w:rFonts w:ascii="Arial" w:hAnsi="Arial" w:cs="Times New Roman"/>
                <w:sz w:val="20"/>
                <w:szCs w:val="20"/>
              </w:rPr>
            </w:pPr>
          </w:p>
        </w:tc>
        <w:tc>
          <w:tcPr>
            <w:tcW w:w="123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80h</w:t>
            </w:r>
          </w:p>
        </w:tc>
        <w:tc>
          <w:tcPr>
            <w:tcW w:w="731" w:type="dxa"/>
            <w:vMerge/>
            <w:shd w:val="clear" w:color="auto" w:fill="auto"/>
            <w:tcMar>
              <w:left w:w="88" w:type="dxa"/>
            </w:tcMar>
            <w:vAlign w:val="center"/>
          </w:tcPr>
          <w:p w:rsidR="00D83785" w:rsidRDefault="00D83785">
            <w:pPr>
              <w:jc w:val="center"/>
              <w:rPr>
                <w:rFonts w:ascii="Arial" w:hAnsi="Arial" w:cs="Times New Roman"/>
                <w:sz w:val="20"/>
                <w:szCs w:val="20"/>
              </w:rPr>
            </w:pPr>
          </w:p>
        </w:tc>
      </w:tr>
      <w:tr w:rsidR="00D83785">
        <w:tc>
          <w:tcPr>
            <w:tcW w:w="1038" w:type="dxa"/>
            <w:vMerge w:val="restart"/>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3º</w:t>
            </w:r>
          </w:p>
        </w:tc>
        <w:tc>
          <w:tcPr>
            <w:tcW w:w="4174"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color w:val="000000"/>
                <w:spacing w:val="-6"/>
                <w:sz w:val="20"/>
                <w:szCs w:val="20"/>
              </w:rPr>
              <w:t>Pensamento Social Brasileiro</w:t>
            </w:r>
          </w:p>
        </w:tc>
        <w:tc>
          <w:tcPr>
            <w:tcW w:w="1194" w:type="dxa"/>
            <w:shd w:val="clear" w:color="auto" w:fill="auto"/>
            <w:tcMar>
              <w:left w:w="88" w:type="dxa"/>
            </w:tcMar>
            <w:vAlign w:val="center"/>
          </w:tcPr>
          <w:p w:rsidR="00D83785" w:rsidRDefault="008D7D7A">
            <w:pPr>
              <w:jc w:val="center"/>
              <w:rPr>
                <w:rFonts w:cs="Times New Roman"/>
                <w:spacing w:val="-6"/>
                <w:sz w:val="20"/>
                <w:szCs w:val="20"/>
              </w:rPr>
            </w:pPr>
            <w:proofErr w:type="gramStart"/>
            <w:r>
              <w:rPr>
                <w:rFonts w:ascii="Arial" w:hAnsi="Arial" w:cs="Times New Roman"/>
                <w:spacing w:val="-6"/>
                <w:sz w:val="20"/>
                <w:szCs w:val="20"/>
              </w:rPr>
              <w:t>4</w:t>
            </w:r>
            <w:proofErr w:type="gramEnd"/>
          </w:p>
        </w:tc>
        <w:tc>
          <w:tcPr>
            <w:tcW w:w="692" w:type="dxa"/>
            <w:vMerge w:val="restart"/>
            <w:shd w:val="clear" w:color="auto" w:fill="auto"/>
            <w:tcMar>
              <w:left w:w="88" w:type="dxa"/>
            </w:tcMar>
            <w:vAlign w:val="center"/>
          </w:tcPr>
          <w:p w:rsidR="00D83785" w:rsidRDefault="008D7D7A">
            <w:pPr>
              <w:jc w:val="center"/>
              <w:rPr>
                <w:rFonts w:cs="Times New Roman"/>
                <w:sz w:val="20"/>
                <w:szCs w:val="20"/>
              </w:rPr>
            </w:pPr>
            <w:proofErr w:type="gramStart"/>
            <w:r>
              <w:rPr>
                <w:rFonts w:ascii="Arial" w:hAnsi="Arial" w:cs="Times New Roman"/>
                <w:sz w:val="20"/>
                <w:szCs w:val="20"/>
              </w:rPr>
              <w:t>8</w:t>
            </w:r>
            <w:proofErr w:type="gramEnd"/>
          </w:p>
        </w:tc>
        <w:tc>
          <w:tcPr>
            <w:tcW w:w="123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80h</w:t>
            </w:r>
          </w:p>
        </w:tc>
        <w:tc>
          <w:tcPr>
            <w:tcW w:w="731" w:type="dxa"/>
            <w:vMerge w:val="restart"/>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160h</w:t>
            </w:r>
          </w:p>
        </w:tc>
      </w:tr>
      <w:tr w:rsidR="00D83785">
        <w:tc>
          <w:tcPr>
            <w:tcW w:w="1038" w:type="dxa"/>
            <w:vMerge/>
            <w:shd w:val="clear" w:color="auto" w:fill="auto"/>
            <w:tcMar>
              <w:left w:w="88" w:type="dxa"/>
            </w:tcMar>
            <w:vAlign w:val="center"/>
          </w:tcPr>
          <w:p w:rsidR="00D83785" w:rsidRDefault="00D83785">
            <w:pPr>
              <w:jc w:val="center"/>
              <w:rPr>
                <w:rFonts w:ascii="Arial" w:hAnsi="Arial" w:cs="Times New Roman"/>
                <w:sz w:val="20"/>
                <w:szCs w:val="20"/>
              </w:rPr>
            </w:pPr>
          </w:p>
        </w:tc>
        <w:tc>
          <w:tcPr>
            <w:tcW w:w="4174" w:type="dxa"/>
            <w:shd w:val="clear" w:color="auto" w:fill="auto"/>
            <w:tcMar>
              <w:left w:w="88" w:type="dxa"/>
            </w:tcMar>
            <w:vAlign w:val="center"/>
          </w:tcPr>
          <w:p w:rsidR="00D83785" w:rsidRDefault="008D7D7A">
            <w:pPr>
              <w:jc w:val="center"/>
              <w:rPr>
                <w:rFonts w:cs="Times New Roman"/>
                <w:color w:val="000000"/>
                <w:spacing w:val="-6"/>
                <w:sz w:val="20"/>
                <w:szCs w:val="20"/>
              </w:rPr>
            </w:pPr>
            <w:r>
              <w:rPr>
                <w:rFonts w:ascii="Arial" w:hAnsi="Arial" w:cs="Times New Roman"/>
                <w:color w:val="000000"/>
                <w:spacing w:val="-6"/>
                <w:sz w:val="20"/>
                <w:szCs w:val="20"/>
              </w:rPr>
              <w:t>História do Brasil</w:t>
            </w:r>
          </w:p>
        </w:tc>
        <w:tc>
          <w:tcPr>
            <w:tcW w:w="1194" w:type="dxa"/>
            <w:shd w:val="clear" w:color="auto" w:fill="auto"/>
            <w:tcMar>
              <w:left w:w="88" w:type="dxa"/>
            </w:tcMar>
            <w:vAlign w:val="center"/>
          </w:tcPr>
          <w:p w:rsidR="00D83785" w:rsidRDefault="008D7D7A">
            <w:pPr>
              <w:jc w:val="center"/>
              <w:rPr>
                <w:rFonts w:cs="Times New Roman"/>
                <w:spacing w:val="-6"/>
                <w:sz w:val="20"/>
                <w:szCs w:val="20"/>
              </w:rPr>
            </w:pPr>
            <w:proofErr w:type="gramStart"/>
            <w:r>
              <w:rPr>
                <w:rFonts w:ascii="Arial" w:hAnsi="Arial" w:cs="Times New Roman"/>
                <w:spacing w:val="-6"/>
                <w:sz w:val="20"/>
                <w:szCs w:val="20"/>
              </w:rPr>
              <w:t>4</w:t>
            </w:r>
            <w:proofErr w:type="gramEnd"/>
          </w:p>
        </w:tc>
        <w:tc>
          <w:tcPr>
            <w:tcW w:w="692" w:type="dxa"/>
            <w:vMerge/>
            <w:shd w:val="clear" w:color="auto" w:fill="auto"/>
            <w:tcMar>
              <w:left w:w="88" w:type="dxa"/>
            </w:tcMar>
            <w:vAlign w:val="center"/>
          </w:tcPr>
          <w:p w:rsidR="00D83785" w:rsidRDefault="00D83785">
            <w:pPr>
              <w:jc w:val="center"/>
              <w:rPr>
                <w:rFonts w:ascii="Arial" w:hAnsi="Arial" w:cs="Times New Roman"/>
                <w:sz w:val="20"/>
                <w:szCs w:val="20"/>
              </w:rPr>
            </w:pPr>
          </w:p>
        </w:tc>
        <w:tc>
          <w:tcPr>
            <w:tcW w:w="123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80h</w:t>
            </w:r>
          </w:p>
        </w:tc>
        <w:tc>
          <w:tcPr>
            <w:tcW w:w="731" w:type="dxa"/>
            <w:vMerge/>
            <w:shd w:val="clear" w:color="auto" w:fill="auto"/>
            <w:tcMar>
              <w:left w:w="88" w:type="dxa"/>
            </w:tcMar>
            <w:vAlign w:val="center"/>
          </w:tcPr>
          <w:p w:rsidR="00D83785" w:rsidRDefault="00D83785">
            <w:pPr>
              <w:jc w:val="center"/>
              <w:rPr>
                <w:rFonts w:ascii="Arial" w:hAnsi="Arial" w:cs="Times New Roman"/>
                <w:sz w:val="20"/>
                <w:szCs w:val="20"/>
              </w:rPr>
            </w:pPr>
          </w:p>
        </w:tc>
      </w:tr>
      <w:tr w:rsidR="00D83785">
        <w:tc>
          <w:tcPr>
            <w:tcW w:w="1038" w:type="dxa"/>
            <w:vMerge w:val="restart"/>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4º</w:t>
            </w:r>
          </w:p>
        </w:tc>
        <w:tc>
          <w:tcPr>
            <w:tcW w:w="4174" w:type="dxa"/>
            <w:shd w:val="clear" w:color="auto" w:fill="auto"/>
            <w:tcMar>
              <w:left w:w="88" w:type="dxa"/>
            </w:tcMar>
            <w:vAlign w:val="center"/>
          </w:tcPr>
          <w:p w:rsidR="00D83785" w:rsidRDefault="008D7D7A">
            <w:pPr>
              <w:jc w:val="center"/>
              <w:rPr>
                <w:rFonts w:cs="Times New Roman"/>
                <w:color w:val="000000"/>
                <w:spacing w:val="-6"/>
                <w:sz w:val="20"/>
                <w:szCs w:val="20"/>
              </w:rPr>
            </w:pPr>
            <w:r>
              <w:rPr>
                <w:rFonts w:ascii="Arial" w:eastAsia="Times New Roman" w:hAnsi="Arial" w:cs="Times New Roman"/>
                <w:sz w:val="20"/>
                <w:szCs w:val="20"/>
                <w:lang w:eastAsia="pt-BR"/>
              </w:rPr>
              <w:t xml:space="preserve">Metodologia </w:t>
            </w:r>
            <w:r>
              <w:rPr>
                <w:rFonts w:ascii="Arial" w:eastAsia="Times New Roman" w:hAnsi="Arial" w:cs="Times New Roman"/>
                <w:color w:val="000000"/>
                <w:spacing w:val="-6"/>
                <w:sz w:val="20"/>
                <w:szCs w:val="20"/>
                <w:lang w:eastAsia="pt-BR"/>
              </w:rPr>
              <w:t xml:space="preserve">Qualitativa </w:t>
            </w:r>
            <w:r>
              <w:rPr>
                <w:rFonts w:ascii="Arial" w:eastAsia="Times New Roman" w:hAnsi="Arial" w:cs="Times New Roman"/>
                <w:sz w:val="20"/>
                <w:szCs w:val="20"/>
                <w:lang w:eastAsia="pt-BR"/>
              </w:rPr>
              <w:t>em Ciências Sociais</w:t>
            </w:r>
          </w:p>
        </w:tc>
        <w:tc>
          <w:tcPr>
            <w:tcW w:w="1194" w:type="dxa"/>
            <w:shd w:val="clear" w:color="auto" w:fill="auto"/>
            <w:tcMar>
              <w:left w:w="88" w:type="dxa"/>
            </w:tcMar>
            <w:vAlign w:val="center"/>
          </w:tcPr>
          <w:p w:rsidR="00D83785" w:rsidRDefault="008D7D7A">
            <w:pPr>
              <w:jc w:val="center"/>
              <w:rPr>
                <w:rFonts w:cs="Times New Roman"/>
                <w:spacing w:val="-6"/>
                <w:sz w:val="20"/>
                <w:szCs w:val="20"/>
              </w:rPr>
            </w:pPr>
            <w:proofErr w:type="gramStart"/>
            <w:r>
              <w:rPr>
                <w:rFonts w:ascii="Arial" w:hAnsi="Arial" w:cs="Times New Roman"/>
                <w:spacing w:val="-6"/>
                <w:sz w:val="20"/>
                <w:szCs w:val="20"/>
              </w:rPr>
              <w:t>4</w:t>
            </w:r>
            <w:proofErr w:type="gramEnd"/>
          </w:p>
        </w:tc>
        <w:tc>
          <w:tcPr>
            <w:tcW w:w="692" w:type="dxa"/>
            <w:vMerge w:val="restart"/>
            <w:shd w:val="clear" w:color="auto" w:fill="auto"/>
            <w:tcMar>
              <w:left w:w="88" w:type="dxa"/>
            </w:tcMar>
            <w:vAlign w:val="center"/>
          </w:tcPr>
          <w:p w:rsidR="00D83785" w:rsidRDefault="008D7D7A">
            <w:pPr>
              <w:jc w:val="center"/>
              <w:rPr>
                <w:rFonts w:cs="Times New Roman"/>
                <w:sz w:val="20"/>
                <w:szCs w:val="20"/>
              </w:rPr>
            </w:pPr>
            <w:proofErr w:type="gramStart"/>
            <w:r>
              <w:rPr>
                <w:rFonts w:ascii="Arial" w:hAnsi="Arial" w:cs="Times New Roman"/>
                <w:sz w:val="20"/>
                <w:szCs w:val="20"/>
              </w:rPr>
              <w:t>8</w:t>
            </w:r>
            <w:proofErr w:type="gramEnd"/>
          </w:p>
        </w:tc>
        <w:tc>
          <w:tcPr>
            <w:tcW w:w="123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80h</w:t>
            </w:r>
          </w:p>
        </w:tc>
        <w:tc>
          <w:tcPr>
            <w:tcW w:w="731" w:type="dxa"/>
            <w:vMerge w:val="restart"/>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160h</w:t>
            </w:r>
          </w:p>
        </w:tc>
      </w:tr>
      <w:tr w:rsidR="00D83785">
        <w:tc>
          <w:tcPr>
            <w:tcW w:w="1038" w:type="dxa"/>
            <w:vMerge/>
            <w:shd w:val="clear" w:color="auto" w:fill="auto"/>
            <w:tcMar>
              <w:left w:w="88" w:type="dxa"/>
            </w:tcMar>
            <w:vAlign w:val="center"/>
          </w:tcPr>
          <w:p w:rsidR="00D83785" w:rsidRDefault="00D83785">
            <w:pPr>
              <w:jc w:val="center"/>
              <w:rPr>
                <w:rFonts w:ascii="Arial" w:hAnsi="Arial" w:cs="Times New Roman"/>
                <w:sz w:val="20"/>
                <w:szCs w:val="20"/>
              </w:rPr>
            </w:pPr>
          </w:p>
        </w:tc>
        <w:tc>
          <w:tcPr>
            <w:tcW w:w="4174" w:type="dxa"/>
            <w:shd w:val="clear" w:color="auto" w:fill="auto"/>
            <w:tcMar>
              <w:left w:w="88" w:type="dxa"/>
            </w:tcMar>
            <w:vAlign w:val="center"/>
          </w:tcPr>
          <w:p w:rsidR="00D83785" w:rsidRDefault="008D7D7A">
            <w:pPr>
              <w:jc w:val="center"/>
              <w:rPr>
                <w:rFonts w:eastAsia="Times New Roman" w:cs="Times New Roman"/>
                <w:sz w:val="20"/>
                <w:szCs w:val="20"/>
                <w:lang w:eastAsia="pt-BR"/>
              </w:rPr>
            </w:pPr>
            <w:r>
              <w:rPr>
                <w:rFonts w:ascii="Arial" w:hAnsi="Arial" w:cs="Times New Roman"/>
                <w:color w:val="000000"/>
                <w:spacing w:val="-6"/>
                <w:sz w:val="20"/>
                <w:szCs w:val="20"/>
              </w:rPr>
              <w:t xml:space="preserve">Relações </w:t>
            </w:r>
            <w:proofErr w:type="spellStart"/>
            <w:r>
              <w:rPr>
                <w:rFonts w:ascii="Arial" w:hAnsi="Arial" w:cs="Times New Roman"/>
                <w:color w:val="000000"/>
                <w:spacing w:val="-6"/>
                <w:sz w:val="20"/>
                <w:szCs w:val="20"/>
              </w:rPr>
              <w:t>Etnicorraciais</w:t>
            </w:r>
            <w:proofErr w:type="spellEnd"/>
            <w:r>
              <w:rPr>
                <w:rFonts w:ascii="Arial" w:hAnsi="Arial" w:cs="Times New Roman"/>
                <w:color w:val="000000"/>
                <w:spacing w:val="-6"/>
                <w:sz w:val="20"/>
                <w:szCs w:val="20"/>
              </w:rPr>
              <w:t xml:space="preserve"> afro-brasileira e indígena</w:t>
            </w:r>
          </w:p>
        </w:tc>
        <w:tc>
          <w:tcPr>
            <w:tcW w:w="1194" w:type="dxa"/>
            <w:shd w:val="clear" w:color="auto" w:fill="auto"/>
            <w:tcMar>
              <w:left w:w="88" w:type="dxa"/>
            </w:tcMar>
            <w:vAlign w:val="center"/>
          </w:tcPr>
          <w:p w:rsidR="00D83785" w:rsidRDefault="008D7D7A">
            <w:pPr>
              <w:jc w:val="center"/>
              <w:rPr>
                <w:rFonts w:cs="Times New Roman"/>
                <w:spacing w:val="-6"/>
                <w:sz w:val="20"/>
                <w:szCs w:val="20"/>
              </w:rPr>
            </w:pPr>
            <w:proofErr w:type="gramStart"/>
            <w:r>
              <w:rPr>
                <w:rFonts w:ascii="Arial" w:hAnsi="Arial" w:cs="Times New Roman"/>
                <w:spacing w:val="-6"/>
                <w:sz w:val="20"/>
                <w:szCs w:val="20"/>
              </w:rPr>
              <w:t>4</w:t>
            </w:r>
            <w:proofErr w:type="gramEnd"/>
          </w:p>
        </w:tc>
        <w:tc>
          <w:tcPr>
            <w:tcW w:w="692" w:type="dxa"/>
            <w:vMerge/>
            <w:shd w:val="clear" w:color="auto" w:fill="auto"/>
            <w:tcMar>
              <w:left w:w="88" w:type="dxa"/>
            </w:tcMar>
            <w:vAlign w:val="center"/>
          </w:tcPr>
          <w:p w:rsidR="00D83785" w:rsidRDefault="00D83785">
            <w:pPr>
              <w:jc w:val="center"/>
              <w:rPr>
                <w:rFonts w:ascii="Arial" w:hAnsi="Arial" w:cs="Times New Roman"/>
                <w:sz w:val="20"/>
                <w:szCs w:val="20"/>
              </w:rPr>
            </w:pPr>
          </w:p>
        </w:tc>
        <w:tc>
          <w:tcPr>
            <w:tcW w:w="123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80h</w:t>
            </w:r>
          </w:p>
        </w:tc>
        <w:tc>
          <w:tcPr>
            <w:tcW w:w="731" w:type="dxa"/>
            <w:vMerge/>
            <w:shd w:val="clear" w:color="auto" w:fill="auto"/>
            <w:tcMar>
              <w:left w:w="88" w:type="dxa"/>
            </w:tcMar>
            <w:vAlign w:val="center"/>
          </w:tcPr>
          <w:p w:rsidR="00D83785" w:rsidRDefault="00D83785">
            <w:pPr>
              <w:jc w:val="center"/>
              <w:rPr>
                <w:rFonts w:ascii="Arial" w:hAnsi="Arial" w:cs="Times New Roman"/>
                <w:sz w:val="20"/>
                <w:szCs w:val="20"/>
              </w:rPr>
            </w:pPr>
          </w:p>
        </w:tc>
      </w:tr>
      <w:tr w:rsidR="00D83785">
        <w:tc>
          <w:tcPr>
            <w:tcW w:w="1038" w:type="dxa"/>
            <w:vMerge w:val="restart"/>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5º</w:t>
            </w:r>
          </w:p>
        </w:tc>
        <w:tc>
          <w:tcPr>
            <w:tcW w:w="4174" w:type="dxa"/>
            <w:shd w:val="clear" w:color="auto" w:fill="auto"/>
            <w:tcMar>
              <w:left w:w="88" w:type="dxa"/>
            </w:tcMar>
            <w:vAlign w:val="center"/>
          </w:tcPr>
          <w:p w:rsidR="00D83785" w:rsidRDefault="008D7D7A">
            <w:pPr>
              <w:jc w:val="center"/>
              <w:rPr>
                <w:rFonts w:cs="Times New Roman"/>
                <w:color w:val="000000"/>
                <w:spacing w:val="-6"/>
                <w:sz w:val="20"/>
                <w:szCs w:val="20"/>
              </w:rPr>
            </w:pPr>
            <w:r>
              <w:rPr>
                <w:rFonts w:ascii="Arial" w:eastAsia="Times New Roman" w:hAnsi="Arial" w:cs="Times New Roman"/>
                <w:color w:val="000000"/>
                <w:spacing w:val="-6"/>
                <w:sz w:val="20"/>
                <w:szCs w:val="20"/>
                <w:lang w:eastAsia="pt-BR"/>
              </w:rPr>
              <w:t>Metodologia Quantitativa em Ciências Sociais</w:t>
            </w:r>
          </w:p>
        </w:tc>
        <w:tc>
          <w:tcPr>
            <w:tcW w:w="1194" w:type="dxa"/>
            <w:shd w:val="clear" w:color="auto" w:fill="auto"/>
            <w:tcMar>
              <w:left w:w="88" w:type="dxa"/>
            </w:tcMar>
            <w:vAlign w:val="center"/>
          </w:tcPr>
          <w:p w:rsidR="00D83785" w:rsidRDefault="008D7D7A">
            <w:pPr>
              <w:jc w:val="center"/>
              <w:rPr>
                <w:rFonts w:cs="Times New Roman"/>
                <w:spacing w:val="-6"/>
                <w:sz w:val="20"/>
                <w:szCs w:val="20"/>
              </w:rPr>
            </w:pPr>
            <w:proofErr w:type="gramStart"/>
            <w:r>
              <w:rPr>
                <w:rFonts w:ascii="Arial" w:hAnsi="Arial" w:cs="Times New Roman"/>
                <w:spacing w:val="-6"/>
                <w:sz w:val="20"/>
                <w:szCs w:val="20"/>
              </w:rPr>
              <w:t>4</w:t>
            </w:r>
            <w:proofErr w:type="gramEnd"/>
          </w:p>
        </w:tc>
        <w:tc>
          <w:tcPr>
            <w:tcW w:w="692" w:type="dxa"/>
            <w:vMerge w:val="restart"/>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16</w:t>
            </w:r>
          </w:p>
        </w:tc>
        <w:tc>
          <w:tcPr>
            <w:tcW w:w="123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80h</w:t>
            </w:r>
          </w:p>
        </w:tc>
        <w:tc>
          <w:tcPr>
            <w:tcW w:w="731" w:type="dxa"/>
            <w:vMerge w:val="restart"/>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320h</w:t>
            </w:r>
          </w:p>
        </w:tc>
      </w:tr>
      <w:tr w:rsidR="00D83785">
        <w:tc>
          <w:tcPr>
            <w:tcW w:w="1038" w:type="dxa"/>
            <w:vMerge/>
            <w:shd w:val="clear" w:color="auto" w:fill="auto"/>
            <w:tcMar>
              <w:left w:w="88" w:type="dxa"/>
            </w:tcMar>
            <w:vAlign w:val="center"/>
          </w:tcPr>
          <w:p w:rsidR="00D83785" w:rsidRDefault="00D83785">
            <w:pPr>
              <w:jc w:val="center"/>
              <w:rPr>
                <w:rFonts w:ascii="Arial" w:hAnsi="Arial" w:cs="Times New Roman"/>
                <w:sz w:val="20"/>
                <w:szCs w:val="20"/>
              </w:rPr>
            </w:pPr>
          </w:p>
        </w:tc>
        <w:tc>
          <w:tcPr>
            <w:tcW w:w="4174" w:type="dxa"/>
            <w:shd w:val="clear" w:color="auto" w:fill="auto"/>
            <w:tcMar>
              <w:left w:w="88" w:type="dxa"/>
            </w:tcMar>
            <w:vAlign w:val="center"/>
          </w:tcPr>
          <w:p w:rsidR="00D83785" w:rsidRDefault="008D7D7A">
            <w:pPr>
              <w:jc w:val="center"/>
              <w:rPr>
                <w:rFonts w:eastAsia="Times New Roman" w:cs="Times New Roman"/>
                <w:color w:val="000000"/>
                <w:spacing w:val="-6"/>
                <w:sz w:val="20"/>
                <w:szCs w:val="20"/>
                <w:lang w:eastAsia="pt-BR"/>
              </w:rPr>
            </w:pPr>
            <w:r>
              <w:rPr>
                <w:rFonts w:ascii="Arial" w:hAnsi="Arial" w:cs="Times New Roman"/>
                <w:color w:val="000000"/>
                <w:spacing w:val="-6"/>
                <w:sz w:val="20"/>
                <w:szCs w:val="20"/>
              </w:rPr>
              <w:t>Gênero e Sexualidade</w:t>
            </w:r>
          </w:p>
        </w:tc>
        <w:tc>
          <w:tcPr>
            <w:tcW w:w="1194" w:type="dxa"/>
            <w:shd w:val="clear" w:color="auto" w:fill="auto"/>
            <w:tcMar>
              <w:left w:w="88" w:type="dxa"/>
            </w:tcMar>
            <w:vAlign w:val="center"/>
          </w:tcPr>
          <w:p w:rsidR="00D83785" w:rsidRDefault="008D7D7A">
            <w:pPr>
              <w:jc w:val="center"/>
              <w:rPr>
                <w:rFonts w:cs="Times New Roman"/>
                <w:spacing w:val="-6"/>
                <w:sz w:val="20"/>
                <w:szCs w:val="20"/>
              </w:rPr>
            </w:pPr>
            <w:proofErr w:type="gramStart"/>
            <w:r>
              <w:rPr>
                <w:rFonts w:ascii="Arial" w:hAnsi="Arial" w:cs="Times New Roman"/>
                <w:spacing w:val="-6"/>
                <w:sz w:val="20"/>
                <w:szCs w:val="20"/>
              </w:rPr>
              <w:t>4</w:t>
            </w:r>
            <w:proofErr w:type="gramEnd"/>
          </w:p>
        </w:tc>
        <w:tc>
          <w:tcPr>
            <w:tcW w:w="692" w:type="dxa"/>
            <w:vMerge/>
            <w:shd w:val="clear" w:color="auto" w:fill="auto"/>
            <w:tcMar>
              <w:left w:w="88" w:type="dxa"/>
            </w:tcMar>
            <w:vAlign w:val="center"/>
          </w:tcPr>
          <w:p w:rsidR="00D83785" w:rsidRDefault="00D83785">
            <w:pPr>
              <w:jc w:val="center"/>
              <w:rPr>
                <w:rFonts w:ascii="Arial" w:hAnsi="Arial" w:cs="Times New Roman"/>
                <w:sz w:val="20"/>
                <w:szCs w:val="20"/>
              </w:rPr>
            </w:pPr>
          </w:p>
        </w:tc>
        <w:tc>
          <w:tcPr>
            <w:tcW w:w="123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80h</w:t>
            </w:r>
          </w:p>
        </w:tc>
        <w:tc>
          <w:tcPr>
            <w:tcW w:w="731" w:type="dxa"/>
            <w:vMerge/>
            <w:shd w:val="clear" w:color="auto" w:fill="auto"/>
            <w:tcMar>
              <w:left w:w="88" w:type="dxa"/>
            </w:tcMar>
            <w:vAlign w:val="center"/>
          </w:tcPr>
          <w:p w:rsidR="00D83785" w:rsidRDefault="00D83785">
            <w:pPr>
              <w:jc w:val="center"/>
              <w:rPr>
                <w:rFonts w:ascii="Arial" w:hAnsi="Arial" w:cs="Times New Roman"/>
                <w:sz w:val="20"/>
                <w:szCs w:val="20"/>
              </w:rPr>
            </w:pPr>
          </w:p>
        </w:tc>
      </w:tr>
      <w:tr w:rsidR="00D83785">
        <w:tc>
          <w:tcPr>
            <w:tcW w:w="1038" w:type="dxa"/>
            <w:vMerge/>
            <w:shd w:val="clear" w:color="auto" w:fill="auto"/>
            <w:tcMar>
              <w:left w:w="88" w:type="dxa"/>
            </w:tcMar>
            <w:vAlign w:val="center"/>
          </w:tcPr>
          <w:p w:rsidR="00D83785" w:rsidRDefault="00D83785">
            <w:pPr>
              <w:jc w:val="center"/>
              <w:rPr>
                <w:rFonts w:ascii="Arial" w:hAnsi="Arial" w:cs="Times New Roman"/>
                <w:sz w:val="20"/>
                <w:szCs w:val="20"/>
              </w:rPr>
            </w:pPr>
          </w:p>
        </w:tc>
        <w:tc>
          <w:tcPr>
            <w:tcW w:w="4174" w:type="dxa"/>
            <w:shd w:val="clear" w:color="auto" w:fill="auto"/>
            <w:tcMar>
              <w:left w:w="88" w:type="dxa"/>
            </w:tcMar>
            <w:vAlign w:val="center"/>
          </w:tcPr>
          <w:p w:rsidR="00D83785" w:rsidRDefault="008D7D7A">
            <w:pPr>
              <w:jc w:val="center"/>
              <w:rPr>
                <w:rFonts w:cs="Times New Roman"/>
                <w:color w:val="000000"/>
                <w:spacing w:val="-6"/>
                <w:sz w:val="20"/>
                <w:szCs w:val="20"/>
              </w:rPr>
            </w:pPr>
            <w:r>
              <w:rPr>
                <w:rFonts w:ascii="Arial" w:hAnsi="Arial" w:cs="Times New Roman"/>
                <w:color w:val="000000"/>
                <w:spacing w:val="-6"/>
                <w:sz w:val="20"/>
                <w:szCs w:val="20"/>
              </w:rPr>
              <w:t>Economia Política</w:t>
            </w:r>
          </w:p>
        </w:tc>
        <w:tc>
          <w:tcPr>
            <w:tcW w:w="1194" w:type="dxa"/>
            <w:shd w:val="clear" w:color="auto" w:fill="auto"/>
            <w:tcMar>
              <w:left w:w="88" w:type="dxa"/>
            </w:tcMar>
            <w:vAlign w:val="center"/>
          </w:tcPr>
          <w:p w:rsidR="00D83785" w:rsidRDefault="008D7D7A">
            <w:pPr>
              <w:jc w:val="center"/>
              <w:rPr>
                <w:rFonts w:cs="Times New Roman"/>
                <w:spacing w:val="-6"/>
                <w:sz w:val="20"/>
                <w:szCs w:val="20"/>
              </w:rPr>
            </w:pPr>
            <w:proofErr w:type="gramStart"/>
            <w:r>
              <w:rPr>
                <w:rFonts w:ascii="Arial" w:hAnsi="Arial" w:cs="Times New Roman"/>
                <w:spacing w:val="-6"/>
                <w:sz w:val="20"/>
                <w:szCs w:val="20"/>
              </w:rPr>
              <w:t>4</w:t>
            </w:r>
            <w:proofErr w:type="gramEnd"/>
          </w:p>
        </w:tc>
        <w:tc>
          <w:tcPr>
            <w:tcW w:w="692" w:type="dxa"/>
            <w:vMerge/>
            <w:shd w:val="clear" w:color="auto" w:fill="auto"/>
            <w:tcMar>
              <w:left w:w="88" w:type="dxa"/>
            </w:tcMar>
            <w:vAlign w:val="center"/>
          </w:tcPr>
          <w:p w:rsidR="00D83785" w:rsidRDefault="00D83785">
            <w:pPr>
              <w:jc w:val="center"/>
              <w:rPr>
                <w:rFonts w:ascii="Arial" w:hAnsi="Arial" w:cs="Times New Roman"/>
                <w:sz w:val="20"/>
                <w:szCs w:val="20"/>
              </w:rPr>
            </w:pPr>
          </w:p>
        </w:tc>
        <w:tc>
          <w:tcPr>
            <w:tcW w:w="123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80h</w:t>
            </w:r>
          </w:p>
        </w:tc>
        <w:tc>
          <w:tcPr>
            <w:tcW w:w="731" w:type="dxa"/>
            <w:vMerge/>
            <w:shd w:val="clear" w:color="auto" w:fill="auto"/>
            <w:tcMar>
              <w:left w:w="88" w:type="dxa"/>
            </w:tcMar>
            <w:vAlign w:val="center"/>
          </w:tcPr>
          <w:p w:rsidR="00D83785" w:rsidRDefault="00D83785">
            <w:pPr>
              <w:jc w:val="center"/>
              <w:rPr>
                <w:rFonts w:ascii="Arial" w:hAnsi="Arial" w:cs="Times New Roman"/>
                <w:sz w:val="20"/>
                <w:szCs w:val="20"/>
              </w:rPr>
            </w:pPr>
          </w:p>
        </w:tc>
      </w:tr>
      <w:tr w:rsidR="00D83785">
        <w:tc>
          <w:tcPr>
            <w:tcW w:w="1038" w:type="dxa"/>
            <w:vMerge/>
            <w:shd w:val="clear" w:color="auto" w:fill="auto"/>
            <w:tcMar>
              <w:left w:w="88" w:type="dxa"/>
            </w:tcMar>
            <w:vAlign w:val="center"/>
          </w:tcPr>
          <w:p w:rsidR="00D83785" w:rsidRDefault="00D83785">
            <w:pPr>
              <w:jc w:val="center"/>
              <w:rPr>
                <w:rFonts w:ascii="Arial" w:hAnsi="Arial" w:cs="Times New Roman"/>
                <w:sz w:val="20"/>
                <w:szCs w:val="20"/>
              </w:rPr>
            </w:pPr>
          </w:p>
        </w:tc>
        <w:tc>
          <w:tcPr>
            <w:tcW w:w="4174" w:type="dxa"/>
            <w:shd w:val="clear" w:color="auto" w:fill="auto"/>
            <w:tcMar>
              <w:left w:w="88" w:type="dxa"/>
            </w:tcMar>
            <w:vAlign w:val="center"/>
          </w:tcPr>
          <w:p w:rsidR="00D83785" w:rsidRDefault="008D7D7A">
            <w:pPr>
              <w:jc w:val="center"/>
              <w:rPr>
                <w:rFonts w:cs="Times New Roman"/>
                <w:color w:val="000000"/>
                <w:spacing w:val="-6"/>
                <w:sz w:val="20"/>
                <w:szCs w:val="20"/>
              </w:rPr>
            </w:pPr>
            <w:r>
              <w:rPr>
                <w:rFonts w:ascii="Arial" w:hAnsi="Arial" w:cs="Times New Roman"/>
                <w:color w:val="000000"/>
                <w:spacing w:val="-6"/>
                <w:sz w:val="20"/>
                <w:szCs w:val="20"/>
              </w:rPr>
              <w:t>Geografia Humana</w:t>
            </w:r>
          </w:p>
        </w:tc>
        <w:tc>
          <w:tcPr>
            <w:tcW w:w="1194" w:type="dxa"/>
            <w:shd w:val="clear" w:color="auto" w:fill="auto"/>
            <w:tcMar>
              <w:left w:w="88" w:type="dxa"/>
            </w:tcMar>
            <w:vAlign w:val="center"/>
          </w:tcPr>
          <w:p w:rsidR="00D83785" w:rsidRDefault="008D7D7A">
            <w:pPr>
              <w:jc w:val="center"/>
              <w:rPr>
                <w:rFonts w:cs="Times New Roman"/>
                <w:spacing w:val="-6"/>
                <w:sz w:val="20"/>
                <w:szCs w:val="20"/>
              </w:rPr>
            </w:pPr>
            <w:proofErr w:type="gramStart"/>
            <w:r>
              <w:rPr>
                <w:rFonts w:ascii="Arial" w:hAnsi="Arial" w:cs="Times New Roman"/>
                <w:spacing w:val="-6"/>
                <w:sz w:val="20"/>
                <w:szCs w:val="20"/>
              </w:rPr>
              <w:t>4</w:t>
            </w:r>
            <w:proofErr w:type="gramEnd"/>
          </w:p>
        </w:tc>
        <w:tc>
          <w:tcPr>
            <w:tcW w:w="692" w:type="dxa"/>
            <w:vMerge/>
            <w:shd w:val="clear" w:color="auto" w:fill="auto"/>
            <w:tcMar>
              <w:left w:w="88" w:type="dxa"/>
            </w:tcMar>
            <w:vAlign w:val="center"/>
          </w:tcPr>
          <w:p w:rsidR="00D83785" w:rsidRDefault="00D83785">
            <w:pPr>
              <w:jc w:val="center"/>
              <w:rPr>
                <w:rFonts w:ascii="Arial" w:hAnsi="Arial" w:cs="Times New Roman"/>
                <w:sz w:val="20"/>
                <w:szCs w:val="20"/>
              </w:rPr>
            </w:pPr>
          </w:p>
        </w:tc>
        <w:tc>
          <w:tcPr>
            <w:tcW w:w="1236" w:type="dxa"/>
            <w:shd w:val="clear" w:color="auto" w:fill="auto"/>
            <w:tcMar>
              <w:left w:w="88" w:type="dxa"/>
            </w:tcMar>
            <w:vAlign w:val="center"/>
          </w:tcPr>
          <w:p w:rsidR="00D83785" w:rsidRDefault="008D7D7A">
            <w:pPr>
              <w:jc w:val="center"/>
              <w:rPr>
                <w:rFonts w:cs="Times New Roman"/>
                <w:sz w:val="20"/>
                <w:szCs w:val="20"/>
              </w:rPr>
            </w:pPr>
            <w:r>
              <w:rPr>
                <w:rFonts w:ascii="Arial" w:hAnsi="Arial" w:cs="Times New Roman"/>
                <w:sz w:val="20"/>
                <w:szCs w:val="20"/>
              </w:rPr>
              <w:t>80h</w:t>
            </w:r>
          </w:p>
        </w:tc>
        <w:tc>
          <w:tcPr>
            <w:tcW w:w="731" w:type="dxa"/>
            <w:vMerge/>
            <w:shd w:val="clear" w:color="auto" w:fill="auto"/>
            <w:tcMar>
              <w:left w:w="88" w:type="dxa"/>
            </w:tcMar>
            <w:vAlign w:val="center"/>
          </w:tcPr>
          <w:p w:rsidR="00D83785" w:rsidRDefault="00D83785">
            <w:pPr>
              <w:jc w:val="center"/>
              <w:rPr>
                <w:rFonts w:ascii="Arial" w:hAnsi="Arial" w:cs="Times New Roman"/>
                <w:sz w:val="20"/>
                <w:szCs w:val="20"/>
              </w:rPr>
            </w:pPr>
          </w:p>
        </w:tc>
      </w:tr>
      <w:tr w:rsidR="00D83785">
        <w:tc>
          <w:tcPr>
            <w:tcW w:w="5212" w:type="dxa"/>
            <w:gridSpan w:val="2"/>
            <w:shd w:val="clear" w:color="auto" w:fill="auto"/>
            <w:tcMar>
              <w:left w:w="88" w:type="dxa"/>
            </w:tcMar>
            <w:vAlign w:val="center"/>
          </w:tcPr>
          <w:p w:rsidR="00D83785" w:rsidRDefault="008D7D7A">
            <w:pPr>
              <w:jc w:val="center"/>
              <w:rPr>
                <w:rFonts w:cs="Times New Roman"/>
                <w:b/>
                <w:color w:val="000000"/>
                <w:spacing w:val="-6"/>
                <w:sz w:val="20"/>
                <w:szCs w:val="20"/>
              </w:rPr>
            </w:pPr>
            <w:r>
              <w:rPr>
                <w:rFonts w:ascii="Arial" w:hAnsi="Arial" w:cs="Times New Roman"/>
                <w:b/>
                <w:color w:val="000000"/>
                <w:spacing w:val="-6"/>
                <w:sz w:val="20"/>
                <w:szCs w:val="20"/>
              </w:rPr>
              <w:t>Total</w:t>
            </w:r>
          </w:p>
        </w:tc>
        <w:tc>
          <w:tcPr>
            <w:tcW w:w="1888" w:type="dxa"/>
            <w:gridSpan w:val="2"/>
            <w:shd w:val="clear" w:color="auto" w:fill="auto"/>
            <w:tcMar>
              <w:left w:w="88" w:type="dxa"/>
            </w:tcMar>
            <w:vAlign w:val="center"/>
          </w:tcPr>
          <w:p w:rsidR="00D83785" w:rsidRDefault="008D7D7A">
            <w:pPr>
              <w:jc w:val="center"/>
              <w:rPr>
                <w:rFonts w:cs="Times New Roman"/>
                <w:b/>
                <w:sz w:val="20"/>
                <w:szCs w:val="20"/>
              </w:rPr>
            </w:pPr>
            <w:r>
              <w:rPr>
                <w:rFonts w:ascii="Arial" w:hAnsi="Arial" w:cs="Times New Roman"/>
                <w:b/>
                <w:sz w:val="20"/>
                <w:szCs w:val="20"/>
              </w:rPr>
              <w:t>48</w:t>
            </w:r>
          </w:p>
        </w:tc>
        <w:tc>
          <w:tcPr>
            <w:tcW w:w="1965" w:type="dxa"/>
            <w:gridSpan w:val="2"/>
            <w:shd w:val="clear" w:color="auto" w:fill="auto"/>
            <w:tcMar>
              <w:left w:w="88" w:type="dxa"/>
            </w:tcMar>
            <w:vAlign w:val="center"/>
          </w:tcPr>
          <w:p w:rsidR="00D83785" w:rsidRDefault="008D7D7A">
            <w:pPr>
              <w:jc w:val="center"/>
              <w:rPr>
                <w:rFonts w:cs="Times New Roman"/>
                <w:b/>
                <w:sz w:val="20"/>
                <w:szCs w:val="20"/>
              </w:rPr>
            </w:pPr>
            <w:r>
              <w:rPr>
                <w:rFonts w:ascii="Arial" w:hAnsi="Arial" w:cs="Times New Roman"/>
                <w:b/>
                <w:sz w:val="20"/>
                <w:szCs w:val="20"/>
              </w:rPr>
              <w:t>960h</w:t>
            </w:r>
          </w:p>
        </w:tc>
      </w:tr>
    </w:tbl>
    <w:p w:rsidR="00D83785" w:rsidRDefault="00D83785">
      <w:pPr>
        <w:spacing w:line="360" w:lineRule="auto"/>
        <w:jc w:val="both"/>
        <w:rPr>
          <w:rFonts w:ascii="Arial" w:hAnsi="Arial" w:cs="Times New Roman"/>
          <w:color w:val="000000"/>
          <w:spacing w:val="-6"/>
        </w:rPr>
      </w:pPr>
    </w:p>
    <w:p w:rsidR="00D83785" w:rsidRDefault="00D83785">
      <w:pPr>
        <w:spacing w:line="360" w:lineRule="auto"/>
        <w:jc w:val="both"/>
        <w:rPr>
          <w:rFonts w:ascii="Arial" w:hAnsi="Arial" w:cs="Times New Roman"/>
          <w:color w:val="000000"/>
          <w:spacing w:val="-6"/>
        </w:rPr>
      </w:pPr>
    </w:p>
    <w:p w:rsidR="00D83785" w:rsidRDefault="008D7D7A">
      <w:pPr>
        <w:spacing w:line="360" w:lineRule="auto"/>
        <w:jc w:val="both"/>
        <w:rPr>
          <w:rFonts w:cs="Times New Roman"/>
        </w:rPr>
      </w:pPr>
      <w:proofErr w:type="gramStart"/>
      <w:r>
        <w:rPr>
          <w:rFonts w:ascii="Arial" w:hAnsi="Arial" w:cs="Times New Roman"/>
          <w:b/>
          <w:bCs/>
          <w:color w:val="000000"/>
          <w:spacing w:val="-6"/>
        </w:rPr>
        <w:t>b.</w:t>
      </w:r>
      <w:proofErr w:type="gramEnd"/>
      <w:r>
        <w:rPr>
          <w:rFonts w:ascii="Arial" w:hAnsi="Arial" w:cs="Times New Roman"/>
          <w:b/>
          <w:bCs/>
          <w:color w:val="000000"/>
          <w:spacing w:val="-6"/>
        </w:rPr>
        <w:t>1) Componentes Curriculares Complementares (Optativas na área de concentração)</w:t>
      </w:r>
      <w:r>
        <w:rPr>
          <w:rFonts w:ascii="Arial" w:hAnsi="Arial" w:cs="Times New Roman"/>
          <w:color w:val="000000"/>
          <w:spacing w:val="-6"/>
        </w:rPr>
        <w:t>:</w:t>
      </w:r>
    </w:p>
    <w:p w:rsidR="00D83785" w:rsidRDefault="008D7D7A">
      <w:pPr>
        <w:spacing w:line="360" w:lineRule="auto"/>
        <w:ind w:firstLine="709"/>
        <w:jc w:val="both"/>
        <w:rPr>
          <w:rFonts w:cs="Times New Roman"/>
        </w:rPr>
      </w:pPr>
      <w:r>
        <w:rPr>
          <w:rFonts w:ascii="Arial" w:hAnsi="Arial" w:cs="Times New Roman"/>
        </w:rPr>
        <w:t>Cada estudante deve se matricular pelo menos em três disciplinas optativas da área de concentração escolhida. Recomenda-se a matrícula em disciplinas que abordem o tema de pesquisa a ser desenvolvido no Trabalho de Conclusão de Curso.</w:t>
      </w:r>
    </w:p>
    <w:p w:rsidR="00D83785" w:rsidRDefault="008D7D7A">
      <w:pPr>
        <w:spacing w:line="360" w:lineRule="auto"/>
        <w:ind w:firstLine="709"/>
        <w:jc w:val="both"/>
        <w:rPr>
          <w:rFonts w:cs="Times New Roman"/>
        </w:rPr>
      </w:pPr>
      <w:r>
        <w:rPr>
          <w:rFonts w:ascii="Arial" w:hAnsi="Arial" w:cs="Times New Roman"/>
        </w:rPr>
        <w:t>As disciplinas optativas constam no quadro de disciplinas optativas por área de concentração (Anexo A) que são ofertadas de acordo com as demandas dos respectivos grupos de pesquisa e de extensão, cujos integrantes são docentes e estudantes do curso de ciências sociais. O curso de licenciatura em ciências sociais disponibiliza uma lista de, pelo menos, cinco disciplinas optativas por área de concentração.</w:t>
      </w:r>
    </w:p>
    <w:p w:rsidR="00D83785" w:rsidRDefault="008D7D7A">
      <w:pPr>
        <w:spacing w:line="360" w:lineRule="auto"/>
        <w:ind w:firstLine="709"/>
        <w:jc w:val="both"/>
        <w:rPr>
          <w:rFonts w:cs="Times New Roman"/>
        </w:rPr>
      </w:pPr>
      <w:r>
        <w:rPr>
          <w:rFonts w:ascii="Arial" w:hAnsi="Arial" w:cs="Times New Roman"/>
        </w:rPr>
        <w:t>Outras demandas são contempladas nas disciplinas de Tópicos Especiais, oferecidas por área, que tem a mesma validade dos componentes curriculares complementares (optativas na área de concentração).</w:t>
      </w:r>
    </w:p>
    <w:p w:rsidR="00D83785" w:rsidRDefault="00D83785">
      <w:pPr>
        <w:spacing w:line="360" w:lineRule="auto"/>
        <w:jc w:val="both"/>
        <w:rPr>
          <w:rFonts w:ascii="Arial" w:hAnsi="Arial" w:cs="Times New Roman"/>
        </w:rPr>
      </w:pPr>
    </w:p>
    <w:p w:rsidR="00D83785" w:rsidRDefault="008D7D7A">
      <w:pPr>
        <w:spacing w:line="360" w:lineRule="auto"/>
        <w:jc w:val="both"/>
        <w:rPr>
          <w:rFonts w:cs="Times New Roman"/>
          <w:spacing w:val="-6"/>
        </w:rPr>
      </w:pPr>
      <w:proofErr w:type="gramStart"/>
      <w:r>
        <w:rPr>
          <w:rFonts w:ascii="Arial" w:hAnsi="Arial" w:cs="Times New Roman"/>
          <w:b/>
          <w:bCs/>
          <w:color w:val="000000"/>
          <w:spacing w:val="-6"/>
        </w:rPr>
        <w:t>b.</w:t>
      </w:r>
      <w:proofErr w:type="gramEnd"/>
      <w:r>
        <w:rPr>
          <w:rFonts w:ascii="Arial" w:hAnsi="Arial" w:cs="Times New Roman"/>
          <w:b/>
          <w:bCs/>
          <w:color w:val="000000"/>
          <w:spacing w:val="-6"/>
        </w:rPr>
        <w:t>2) Componentes Curriculares Complementares (optativas livres)</w:t>
      </w:r>
      <w:r>
        <w:rPr>
          <w:rFonts w:ascii="Arial" w:hAnsi="Arial" w:cs="Times New Roman"/>
          <w:color w:val="000000"/>
          <w:spacing w:val="-6"/>
        </w:rPr>
        <w:t>:</w:t>
      </w:r>
    </w:p>
    <w:p w:rsidR="00D83785" w:rsidRDefault="008D7D7A">
      <w:pPr>
        <w:spacing w:line="360" w:lineRule="auto"/>
        <w:ind w:firstLine="709"/>
        <w:jc w:val="both"/>
        <w:rPr>
          <w:rFonts w:cs="Times New Roman"/>
        </w:rPr>
      </w:pPr>
      <w:r>
        <w:rPr>
          <w:rFonts w:ascii="Arial" w:hAnsi="Arial" w:cs="Times New Roman"/>
        </w:rPr>
        <w:t>As disciplinas relativas aos componentes curriculares complementares (optativas livres) poderão ser contempladas com qualquer disciplina cursada em instituições de ensino superior, públicas e privadas, em cursos de graduação no Brasil (cursos reconhecidos pelo MEC) e no exterior (desde que devidamente validadas pelo Conselho Departamental do curso de licenciatura em ciências sociais da UNIR).</w:t>
      </w:r>
    </w:p>
    <w:p w:rsidR="00D83785" w:rsidRDefault="008D7D7A">
      <w:pPr>
        <w:spacing w:line="360" w:lineRule="auto"/>
        <w:ind w:firstLine="709"/>
        <w:jc w:val="both"/>
        <w:rPr>
          <w:rFonts w:cs="Times New Roman"/>
        </w:rPr>
      </w:pPr>
      <w:r>
        <w:rPr>
          <w:rFonts w:ascii="Arial" w:hAnsi="Arial" w:cs="Times New Roman"/>
        </w:rPr>
        <w:t>Antes de se matricular em disciplinas de outras instituições, que não seja a Unir, o discente deverá solicitar a matrícula, via requerimento, junto ao colegiado de curso com a anuência de seu orientador.</w:t>
      </w:r>
    </w:p>
    <w:p w:rsidR="00D83785" w:rsidRDefault="008D7D7A">
      <w:pPr>
        <w:spacing w:line="360" w:lineRule="auto"/>
        <w:ind w:firstLine="709"/>
        <w:jc w:val="both"/>
        <w:rPr>
          <w:rFonts w:cs="Times New Roman"/>
        </w:rPr>
      </w:pPr>
      <w:r>
        <w:rPr>
          <w:rFonts w:ascii="Arial" w:hAnsi="Arial" w:cs="Times New Roman"/>
        </w:rPr>
        <w:t xml:space="preserve">Os componentes curriculares complementares (optativas livres) poderão ser contemplados também, em até </w:t>
      </w:r>
      <w:proofErr w:type="spellStart"/>
      <w:r>
        <w:rPr>
          <w:rFonts w:ascii="Arial" w:hAnsi="Arial" w:cs="Times New Roman"/>
        </w:rPr>
        <w:t>cinquenta</w:t>
      </w:r>
      <w:proofErr w:type="spellEnd"/>
      <w:r>
        <w:rPr>
          <w:rFonts w:ascii="Arial" w:hAnsi="Arial" w:cs="Times New Roman"/>
        </w:rPr>
        <w:t xml:space="preserve"> por cento de sua carga horária máxima (200 h), com atividades diversas como a participação em eventos acadêmicos, atividades de extensão, dentre outras, a serem regulamentadas em regimento específico do Conselho Departamental do curso de licenciatura em ciências sociais.</w:t>
      </w:r>
    </w:p>
    <w:p w:rsidR="00D83785" w:rsidRDefault="008D7D7A">
      <w:pPr>
        <w:spacing w:line="360" w:lineRule="auto"/>
        <w:ind w:firstLine="709"/>
        <w:jc w:val="both"/>
        <w:rPr>
          <w:rFonts w:ascii="Arial" w:hAnsi="Arial"/>
        </w:rPr>
      </w:pPr>
      <w:r>
        <w:rPr>
          <w:rFonts w:ascii="Arial" w:hAnsi="Arial" w:cs="Times New Roman"/>
        </w:rPr>
        <w:t>Os componentes curriculares complementares (optativas livres) são uma oportunidade para o corpo discente ampliar seus horizontes de formação, bem como, para aprofundar temas específicos alusivos a suas pesquisas e seus interesses profissionais.</w:t>
      </w:r>
    </w:p>
    <w:p w:rsidR="00D83785" w:rsidRDefault="00D83785">
      <w:pPr>
        <w:spacing w:line="360" w:lineRule="auto"/>
        <w:ind w:firstLine="709"/>
        <w:jc w:val="both"/>
        <w:rPr>
          <w:rFonts w:cs="Times New Roman"/>
        </w:rPr>
      </w:pPr>
    </w:p>
    <w:p w:rsidR="00D83785" w:rsidRDefault="008D7D7A">
      <w:pPr>
        <w:spacing w:line="360" w:lineRule="auto"/>
        <w:jc w:val="both"/>
        <w:rPr>
          <w:rFonts w:cs="Times New Roman"/>
          <w:b/>
          <w:bCs/>
        </w:rPr>
      </w:pPr>
      <w:r>
        <w:rPr>
          <w:rFonts w:ascii="Arial" w:hAnsi="Arial" w:cs="Times New Roman"/>
          <w:b/>
          <w:bCs/>
        </w:rPr>
        <w:t>c) Matriz Curricular:</w:t>
      </w:r>
    </w:p>
    <w:p w:rsidR="00D83785" w:rsidRDefault="00D83785">
      <w:pPr>
        <w:jc w:val="both"/>
        <w:rPr>
          <w:rFonts w:cs="Times New Roman"/>
          <w:b/>
          <w:bCs/>
        </w:rPr>
      </w:pPr>
    </w:p>
    <w:p w:rsidR="00D83785" w:rsidRDefault="008D7D7A">
      <w:pPr>
        <w:jc w:val="both"/>
        <w:rPr>
          <w:rFonts w:cs="Times New Roman"/>
          <w:b/>
          <w:bCs/>
        </w:rPr>
      </w:pPr>
      <w:r>
        <w:rPr>
          <w:rFonts w:ascii="Arial" w:hAnsi="Arial" w:cs="Times New Roman"/>
          <w:b/>
          <w:bCs/>
        </w:rPr>
        <w:t>1º Semestre:</w:t>
      </w:r>
    </w:p>
    <w:tbl>
      <w:tblPr>
        <w:tblStyle w:val="GradeMdia3-nfase5"/>
        <w:tblW w:w="9261" w:type="dxa"/>
        <w:tblInd w:w="-12" w:type="dxa"/>
        <w:tblCellMar>
          <w:left w:w="88" w:type="dxa"/>
        </w:tblCellMar>
        <w:tblLook w:val="04A0"/>
      </w:tblPr>
      <w:tblGrid>
        <w:gridCol w:w="3057"/>
        <w:gridCol w:w="1339"/>
        <w:gridCol w:w="1556"/>
        <w:gridCol w:w="927"/>
        <w:gridCol w:w="2382"/>
      </w:tblGrid>
      <w:tr w:rsidR="00D83785" w:rsidTr="00D83785">
        <w:trPr>
          <w:cnfStyle w:val="100000000000"/>
        </w:trPr>
        <w:tc>
          <w:tcPr>
            <w:cnfStyle w:val="001000000000"/>
            <w:tcW w:w="3057" w:type="dxa"/>
            <w:tcBorders>
              <w:top w:val="single" w:sz="4" w:space="0" w:color="00000A"/>
              <w:left w:val="single" w:sz="4" w:space="0" w:color="00000A"/>
              <w:bottom w:val="single" w:sz="4" w:space="0" w:color="00000A"/>
            </w:tcBorders>
            <w:shd w:val="clear" w:color="auto" w:fill="auto"/>
            <w:tcMar>
              <w:left w:w="88" w:type="dxa"/>
            </w:tcMar>
            <w:vAlign w:val="center"/>
          </w:tcPr>
          <w:p w:rsidR="00D83785" w:rsidRDefault="008D7D7A">
            <w:pPr>
              <w:pStyle w:val="Contedodatabela"/>
              <w:jc w:val="center"/>
              <w:rPr>
                <w:rFonts w:cs="Times New Roman"/>
                <w:bCs w:val="0"/>
              </w:rPr>
            </w:pPr>
            <w:r>
              <w:rPr>
                <w:rFonts w:ascii="Arial" w:hAnsi="Arial" w:cs="Times New Roman"/>
                <w:color w:val="FFFFFF" w:themeColor="background1"/>
                <w:sz w:val="20"/>
                <w:szCs w:val="20"/>
              </w:rPr>
              <w:t>Componente</w:t>
            </w:r>
          </w:p>
        </w:tc>
        <w:tc>
          <w:tcPr>
            <w:tcW w:w="1339" w:type="dxa"/>
            <w:tcBorders>
              <w:top w:val="single" w:sz="4" w:space="0" w:color="00000A"/>
              <w:bottom w:val="single" w:sz="4" w:space="0" w:color="00000A"/>
            </w:tcBorders>
            <w:shd w:val="clear" w:color="auto" w:fill="auto"/>
            <w:tcMar>
              <w:left w:w="63" w:type="dxa"/>
            </w:tcMar>
            <w:vAlign w:val="center"/>
          </w:tcPr>
          <w:p w:rsidR="00D83785" w:rsidRDefault="008D7D7A">
            <w:pPr>
              <w:pStyle w:val="Contedodatabela"/>
              <w:jc w:val="center"/>
              <w:cnfStyle w:val="100000000000"/>
              <w:rPr>
                <w:rFonts w:cs="Times New Roman"/>
              </w:rPr>
            </w:pPr>
            <w:r>
              <w:rPr>
                <w:rFonts w:ascii="Arial" w:hAnsi="Arial" w:cs="Times New Roman"/>
                <w:color w:val="FFFFFF" w:themeColor="background1"/>
                <w:sz w:val="20"/>
                <w:szCs w:val="20"/>
              </w:rPr>
              <w:t>Tipo</w:t>
            </w:r>
          </w:p>
        </w:tc>
        <w:tc>
          <w:tcPr>
            <w:tcW w:w="1556" w:type="dxa"/>
            <w:tcBorders>
              <w:top w:val="single" w:sz="4" w:space="0" w:color="00000A"/>
              <w:bottom w:val="single" w:sz="4" w:space="0" w:color="00000A"/>
            </w:tcBorders>
            <w:shd w:val="clear" w:color="auto" w:fill="auto"/>
            <w:tcMar>
              <w:left w:w="88" w:type="dxa"/>
            </w:tcMar>
            <w:vAlign w:val="center"/>
          </w:tcPr>
          <w:p w:rsidR="00D83785" w:rsidRDefault="008D7D7A">
            <w:pPr>
              <w:pStyle w:val="Contedodatabela"/>
              <w:jc w:val="center"/>
              <w:cnfStyle w:val="100000000000"/>
              <w:rPr>
                <w:rFonts w:cs="Times New Roman"/>
                <w:bCs w:val="0"/>
              </w:rPr>
            </w:pPr>
            <w:r>
              <w:rPr>
                <w:rFonts w:ascii="Arial" w:hAnsi="Arial" w:cs="Times New Roman"/>
                <w:color w:val="FFFFFF" w:themeColor="background1"/>
                <w:sz w:val="20"/>
                <w:szCs w:val="20"/>
              </w:rPr>
              <w:t>Código</w:t>
            </w:r>
          </w:p>
        </w:tc>
        <w:tc>
          <w:tcPr>
            <w:tcW w:w="927" w:type="dxa"/>
            <w:tcBorders>
              <w:top w:val="single" w:sz="4" w:space="0" w:color="00000A"/>
              <w:bottom w:val="single" w:sz="4" w:space="0" w:color="00000A"/>
            </w:tcBorders>
            <w:shd w:val="clear" w:color="auto" w:fill="auto"/>
            <w:tcMar>
              <w:left w:w="88" w:type="dxa"/>
            </w:tcMar>
            <w:vAlign w:val="center"/>
          </w:tcPr>
          <w:p w:rsidR="00D83785" w:rsidRDefault="008D7D7A">
            <w:pPr>
              <w:pStyle w:val="Contedodatabela"/>
              <w:jc w:val="center"/>
              <w:cnfStyle w:val="100000000000"/>
              <w:rPr>
                <w:rFonts w:cs="Times New Roman"/>
                <w:bCs w:val="0"/>
              </w:rPr>
            </w:pPr>
            <w:r>
              <w:rPr>
                <w:rFonts w:ascii="Arial" w:hAnsi="Arial" w:cs="Times New Roman"/>
                <w:color w:val="FFFFFF" w:themeColor="background1"/>
                <w:sz w:val="20"/>
                <w:szCs w:val="20"/>
              </w:rPr>
              <w:t>CH (h)</w:t>
            </w:r>
          </w:p>
        </w:tc>
        <w:tc>
          <w:tcPr>
            <w:tcW w:w="2382" w:type="dxa"/>
            <w:tcBorders>
              <w:top w:val="single" w:sz="4" w:space="0" w:color="00000A"/>
              <w:bottom w:val="single" w:sz="4" w:space="0" w:color="00000A"/>
              <w:right w:val="single" w:sz="4" w:space="0" w:color="00000A"/>
            </w:tcBorders>
            <w:shd w:val="clear" w:color="auto" w:fill="auto"/>
            <w:tcMar>
              <w:left w:w="88" w:type="dxa"/>
            </w:tcMar>
            <w:vAlign w:val="center"/>
          </w:tcPr>
          <w:p w:rsidR="00D83785" w:rsidRDefault="008D7D7A">
            <w:pPr>
              <w:pStyle w:val="Contedodatabela"/>
              <w:jc w:val="center"/>
              <w:cnfStyle w:val="100000000000"/>
              <w:rPr>
                <w:rFonts w:cs="Times New Roman"/>
                <w:bCs w:val="0"/>
              </w:rPr>
            </w:pPr>
            <w:proofErr w:type="spellStart"/>
            <w:r>
              <w:rPr>
                <w:rFonts w:ascii="Arial" w:hAnsi="Arial" w:cs="Times New Roman"/>
                <w:color w:val="FFFFFF" w:themeColor="background1"/>
                <w:sz w:val="20"/>
                <w:szCs w:val="20"/>
              </w:rPr>
              <w:t>Pré-requisito</w:t>
            </w:r>
            <w:proofErr w:type="spellEnd"/>
          </w:p>
        </w:tc>
      </w:tr>
      <w:tr w:rsidR="00D83785" w:rsidTr="00D83785">
        <w:trPr>
          <w:cnfStyle w:val="000000100000"/>
        </w:trPr>
        <w:tc>
          <w:tcPr>
            <w:cnfStyle w:val="001000000000"/>
            <w:tcW w:w="3057" w:type="dxa"/>
            <w:tcBorders>
              <w:top w:val="nil"/>
              <w:left w:val="single" w:sz="4" w:space="0" w:color="00000A"/>
              <w:right w:val="single" w:sz="4" w:space="0" w:color="00000A"/>
            </w:tcBorders>
            <w:shd w:val="clear" w:color="auto" w:fill="auto"/>
            <w:tcMar>
              <w:left w:w="88" w:type="dxa"/>
            </w:tcMar>
            <w:vAlign w:val="center"/>
          </w:tcPr>
          <w:p w:rsidR="00D83785" w:rsidRDefault="008D7D7A">
            <w:pPr>
              <w:jc w:val="center"/>
              <w:rPr>
                <w:rFonts w:cs="Times New Roman"/>
                <w:b w:val="0"/>
                <w:color w:val="000000"/>
                <w:spacing w:val="-6"/>
              </w:rPr>
            </w:pPr>
            <w:r>
              <w:rPr>
                <w:rFonts w:ascii="Arial" w:hAnsi="Arial" w:cs="Times New Roman"/>
                <w:b w:val="0"/>
                <w:color w:val="000000"/>
                <w:spacing w:val="-6"/>
                <w:sz w:val="20"/>
                <w:szCs w:val="20"/>
              </w:rPr>
              <w:t>Introdução à Antropologia</w:t>
            </w:r>
          </w:p>
        </w:tc>
        <w:tc>
          <w:tcPr>
            <w:tcW w:w="1339" w:type="dxa"/>
            <w:shd w:val="clear" w:color="auto" w:fill="auto"/>
            <w:tcMar>
              <w:left w:w="63"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Obrigatório</w:t>
            </w:r>
          </w:p>
        </w:tc>
        <w:tc>
          <w:tcPr>
            <w:tcW w:w="1556" w:type="dxa"/>
            <w:shd w:val="clear" w:color="auto" w:fill="auto"/>
            <w:tcMar>
              <w:left w:w="88"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ANT00100</w:t>
            </w:r>
          </w:p>
        </w:tc>
        <w:tc>
          <w:tcPr>
            <w:tcW w:w="927" w:type="dxa"/>
            <w:shd w:val="clear" w:color="auto" w:fill="auto"/>
            <w:tcMar>
              <w:left w:w="88"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80</w:t>
            </w:r>
          </w:p>
        </w:tc>
        <w:tc>
          <w:tcPr>
            <w:tcW w:w="2382" w:type="dxa"/>
            <w:tcBorders>
              <w:right w:val="single" w:sz="4" w:space="0" w:color="00000A"/>
            </w:tcBorders>
            <w:shd w:val="clear" w:color="auto" w:fill="auto"/>
            <w:tcMar>
              <w:left w:w="88"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Não se aplica</w:t>
            </w:r>
          </w:p>
        </w:tc>
      </w:tr>
      <w:tr w:rsidR="00D83785" w:rsidTr="00D83785">
        <w:tc>
          <w:tcPr>
            <w:cnfStyle w:val="001000000000"/>
            <w:tcW w:w="3057" w:type="dxa"/>
            <w:tcBorders>
              <w:top w:val="nil"/>
              <w:left w:val="single" w:sz="4" w:space="0" w:color="00000A"/>
              <w:right w:val="single" w:sz="4" w:space="0" w:color="00000A"/>
            </w:tcBorders>
            <w:shd w:val="clear" w:color="auto" w:fill="auto"/>
            <w:tcMar>
              <w:left w:w="88" w:type="dxa"/>
            </w:tcMar>
            <w:vAlign w:val="center"/>
          </w:tcPr>
          <w:p w:rsidR="00D83785" w:rsidRDefault="008D7D7A">
            <w:pPr>
              <w:jc w:val="center"/>
              <w:rPr>
                <w:rFonts w:cs="Times New Roman"/>
                <w:b w:val="0"/>
              </w:rPr>
            </w:pPr>
            <w:r>
              <w:rPr>
                <w:rFonts w:ascii="Arial" w:hAnsi="Arial" w:cs="Times New Roman"/>
                <w:b w:val="0"/>
                <w:color w:val="000000"/>
                <w:spacing w:val="-6"/>
                <w:sz w:val="20"/>
                <w:szCs w:val="20"/>
              </w:rPr>
              <w:t>Introdução à Ciência Política</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pStyle w:val="Contedodatabela"/>
              <w:jc w:val="center"/>
              <w:cnfStyle w:val="000000000000"/>
              <w:rPr>
                <w:rFonts w:cs="Times New Roman"/>
              </w:rPr>
            </w:pPr>
            <w:r>
              <w:rPr>
                <w:rFonts w:ascii="Arial" w:hAnsi="Arial" w:cs="Times New Roman"/>
                <w:sz w:val="20"/>
                <w:szCs w:val="20"/>
              </w:rPr>
              <w:t>Obrigatório</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pStyle w:val="Contedodatabela"/>
              <w:jc w:val="center"/>
              <w:cnfStyle w:val="000000000000"/>
              <w:rPr>
                <w:rFonts w:cs="Times New Roman"/>
              </w:rPr>
            </w:pPr>
            <w:r>
              <w:rPr>
                <w:rFonts w:ascii="Arial" w:hAnsi="Arial" w:cs="Times New Roman"/>
                <w:sz w:val="20"/>
                <w:szCs w:val="20"/>
              </w:rPr>
              <w:t>CPO00100</w:t>
            </w:r>
          </w:p>
        </w:tc>
        <w:tc>
          <w:tcPr>
            <w:tcW w:w="92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pStyle w:val="Contedodatabela"/>
              <w:jc w:val="center"/>
              <w:cnfStyle w:val="000000000000"/>
              <w:rPr>
                <w:rFonts w:cs="Times New Roman"/>
              </w:rPr>
            </w:pPr>
            <w:r>
              <w:rPr>
                <w:rFonts w:ascii="Arial" w:hAnsi="Arial" w:cs="Times New Roman"/>
                <w:sz w:val="20"/>
                <w:szCs w:val="20"/>
              </w:rPr>
              <w:t>80</w:t>
            </w:r>
          </w:p>
        </w:tc>
        <w:tc>
          <w:tcPr>
            <w:tcW w:w="238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pStyle w:val="Contedodatabela"/>
              <w:jc w:val="center"/>
              <w:cnfStyle w:val="000000000000"/>
              <w:rPr>
                <w:rFonts w:cs="Times New Roman"/>
              </w:rPr>
            </w:pPr>
            <w:r>
              <w:rPr>
                <w:rFonts w:ascii="Arial" w:hAnsi="Arial" w:cs="Times New Roman"/>
                <w:sz w:val="20"/>
                <w:szCs w:val="20"/>
              </w:rPr>
              <w:t>Não se aplica</w:t>
            </w:r>
          </w:p>
        </w:tc>
      </w:tr>
      <w:tr w:rsidR="00D83785" w:rsidTr="00D83785">
        <w:trPr>
          <w:cnfStyle w:val="000000100000"/>
        </w:trPr>
        <w:tc>
          <w:tcPr>
            <w:cnfStyle w:val="001000000000"/>
            <w:tcW w:w="3057" w:type="dxa"/>
            <w:tcBorders>
              <w:top w:val="nil"/>
              <w:left w:val="single" w:sz="4" w:space="0" w:color="00000A"/>
              <w:right w:val="single" w:sz="4" w:space="0" w:color="00000A"/>
            </w:tcBorders>
            <w:shd w:val="clear" w:color="auto" w:fill="auto"/>
            <w:tcMar>
              <w:left w:w="88" w:type="dxa"/>
            </w:tcMar>
            <w:vAlign w:val="center"/>
          </w:tcPr>
          <w:p w:rsidR="00D83785" w:rsidRDefault="008D7D7A">
            <w:pPr>
              <w:jc w:val="center"/>
              <w:rPr>
                <w:rFonts w:cs="Times New Roman"/>
                <w:b w:val="0"/>
                <w:spacing w:val="-6"/>
              </w:rPr>
            </w:pPr>
            <w:r>
              <w:rPr>
                <w:rFonts w:ascii="Arial" w:hAnsi="Arial" w:cs="Times New Roman"/>
                <w:b w:val="0"/>
                <w:color w:val="000000"/>
                <w:spacing w:val="-6"/>
                <w:sz w:val="20"/>
                <w:szCs w:val="20"/>
              </w:rPr>
              <w:t>Introdução à Sociologia</w:t>
            </w:r>
          </w:p>
        </w:tc>
        <w:tc>
          <w:tcPr>
            <w:tcW w:w="1339" w:type="dxa"/>
            <w:shd w:val="clear" w:color="auto" w:fill="auto"/>
            <w:tcMar>
              <w:left w:w="63"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Obrigatório</w:t>
            </w:r>
          </w:p>
        </w:tc>
        <w:tc>
          <w:tcPr>
            <w:tcW w:w="1556" w:type="dxa"/>
            <w:shd w:val="clear" w:color="auto" w:fill="auto"/>
            <w:tcMar>
              <w:left w:w="88"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SOC00100</w:t>
            </w:r>
          </w:p>
        </w:tc>
        <w:tc>
          <w:tcPr>
            <w:tcW w:w="927" w:type="dxa"/>
            <w:shd w:val="clear" w:color="auto" w:fill="auto"/>
            <w:tcMar>
              <w:left w:w="88"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80</w:t>
            </w:r>
          </w:p>
        </w:tc>
        <w:tc>
          <w:tcPr>
            <w:tcW w:w="2382" w:type="dxa"/>
            <w:tcBorders>
              <w:right w:val="single" w:sz="4" w:space="0" w:color="00000A"/>
            </w:tcBorders>
            <w:shd w:val="clear" w:color="auto" w:fill="auto"/>
            <w:tcMar>
              <w:left w:w="88"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Não se aplica</w:t>
            </w:r>
          </w:p>
        </w:tc>
      </w:tr>
      <w:tr w:rsidR="00D83785" w:rsidTr="00D83785">
        <w:tc>
          <w:tcPr>
            <w:cnfStyle w:val="001000000000"/>
            <w:tcW w:w="3057" w:type="dxa"/>
            <w:tcBorders>
              <w:top w:val="nil"/>
              <w:left w:val="single" w:sz="4" w:space="0" w:color="00000A"/>
              <w:right w:val="single" w:sz="4" w:space="0" w:color="00000A"/>
            </w:tcBorders>
            <w:shd w:val="clear" w:color="auto" w:fill="auto"/>
            <w:tcMar>
              <w:left w:w="88" w:type="dxa"/>
            </w:tcMar>
            <w:vAlign w:val="center"/>
          </w:tcPr>
          <w:p w:rsidR="00D83785" w:rsidRDefault="008D7D7A">
            <w:pPr>
              <w:jc w:val="center"/>
              <w:rPr>
                <w:rFonts w:cs="Times New Roman"/>
                <w:b w:val="0"/>
                <w:spacing w:val="-6"/>
              </w:rPr>
            </w:pPr>
            <w:r>
              <w:rPr>
                <w:rFonts w:ascii="Arial" w:hAnsi="Arial" w:cs="Times New Roman"/>
                <w:b w:val="0"/>
                <w:color w:val="FFFFFF" w:themeColor="background1"/>
                <w:spacing w:val="-6"/>
                <w:sz w:val="20"/>
                <w:szCs w:val="20"/>
              </w:rPr>
              <w:t>Filosofia</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pStyle w:val="Contedodatabela"/>
              <w:jc w:val="center"/>
              <w:cnfStyle w:val="000000000000"/>
              <w:rPr>
                <w:rFonts w:cs="Times New Roman"/>
              </w:rPr>
            </w:pPr>
            <w:r>
              <w:rPr>
                <w:rFonts w:ascii="Arial" w:hAnsi="Arial" w:cs="Times New Roman"/>
                <w:sz w:val="20"/>
                <w:szCs w:val="20"/>
              </w:rPr>
              <w:t>Obrigatório</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pStyle w:val="Contedodatabela"/>
              <w:jc w:val="center"/>
              <w:cnfStyle w:val="000000000000"/>
              <w:rPr>
                <w:rFonts w:cs="Times New Roman"/>
              </w:rPr>
            </w:pPr>
            <w:r>
              <w:rPr>
                <w:rFonts w:ascii="Arial" w:hAnsi="Arial" w:cs="Times New Roman"/>
                <w:sz w:val="20"/>
                <w:szCs w:val="20"/>
              </w:rPr>
              <w:t>CSO00101</w:t>
            </w:r>
          </w:p>
        </w:tc>
        <w:tc>
          <w:tcPr>
            <w:tcW w:w="92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pStyle w:val="Contedodatabela"/>
              <w:jc w:val="center"/>
              <w:cnfStyle w:val="000000000000"/>
              <w:rPr>
                <w:rFonts w:cs="Times New Roman"/>
              </w:rPr>
            </w:pPr>
            <w:r>
              <w:rPr>
                <w:rFonts w:ascii="Arial" w:hAnsi="Arial" w:cs="Times New Roman"/>
                <w:sz w:val="20"/>
                <w:szCs w:val="20"/>
              </w:rPr>
              <w:t>80</w:t>
            </w:r>
          </w:p>
        </w:tc>
        <w:tc>
          <w:tcPr>
            <w:tcW w:w="238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pStyle w:val="Contedodatabela"/>
              <w:jc w:val="center"/>
              <w:cnfStyle w:val="000000000000"/>
              <w:rPr>
                <w:rFonts w:cs="Times New Roman"/>
              </w:rPr>
            </w:pPr>
            <w:r>
              <w:rPr>
                <w:rFonts w:ascii="Arial" w:hAnsi="Arial" w:cs="Times New Roman"/>
                <w:sz w:val="20"/>
                <w:szCs w:val="20"/>
              </w:rPr>
              <w:t>Não se aplica</w:t>
            </w:r>
          </w:p>
        </w:tc>
      </w:tr>
      <w:tr w:rsidR="00D83785" w:rsidTr="00D83785">
        <w:trPr>
          <w:cnfStyle w:val="000000100000"/>
        </w:trPr>
        <w:tc>
          <w:tcPr>
            <w:cnfStyle w:val="001000000000"/>
            <w:tcW w:w="305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jc w:val="center"/>
              <w:rPr>
                <w:rFonts w:cs="Times New Roman"/>
                <w:b w:val="0"/>
                <w:spacing w:val="-6"/>
              </w:rPr>
            </w:pPr>
            <w:r>
              <w:rPr>
                <w:rFonts w:ascii="Arial" w:hAnsi="Arial" w:cs="Times New Roman"/>
                <w:b w:val="0"/>
                <w:color w:val="FFFFFF" w:themeColor="background1"/>
                <w:spacing w:val="-6"/>
                <w:sz w:val="20"/>
                <w:szCs w:val="20"/>
              </w:rPr>
              <w:t>Produção de Textos Científicos em Língua Portuguesa</w:t>
            </w:r>
          </w:p>
        </w:tc>
        <w:tc>
          <w:tcPr>
            <w:tcW w:w="1339" w:type="dxa"/>
            <w:tcBorders>
              <w:bottom w:val="single" w:sz="4" w:space="0" w:color="00000A"/>
            </w:tcBorders>
            <w:shd w:val="clear" w:color="auto" w:fill="auto"/>
            <w:tcMar>
              <w:left w:w="63"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Obrigatório</w:t>
            </w:r>
          </w:p>
        </w:tc>
        <w:tc>
          <w:tcPr>
            <w:tcW w:w="1556" w:type="dxa"/>
            <w:tcBorders>
              <w:bottom w:val="single" w:sz="4" w:space="0" w:color="00000A"/>
            </w:tcBorders>
            <w:shd w:val="clear" w:color="auto" w:fill="auto"/>
            <w:tcMar>
              <w:left w:w="88"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CSO00102</w:t>
            </w:r>
          </w:p>
        </w:tc>
        <w:tc>
          <w:tcPr>
            <w:tcW w:w="927" w:type="dxa"/>
            <w:tcBorders>
              <w:bottom w:val="single" w:sz="4" w:space="0" w:color="00000A"/>
            </w:tcBorders>
            <w:shd w:val="clear" w:color="auto" w:fill="auto"/>
            <w:tcMar>
              <w:left w:w="88"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80</w:t>
            </w:r>
          </w:p>
        </w:tc>
        <w:tc>
          <w:tcPr>
            <w:tcW w:w="2382" w:type="dxa"/>
            <w:tcBorders>
              <w:bottom w:val="single" w:sz="4" w:space="0" w:color="00000A"/>
              <w:right w:val="single" w:sz="4" w:space="0" w:color="00000A"/>
            </w:tcBorders>
            <w:shd w:val="clear" w:color="auto" w:fill="auto"/>
            <w:tcMar>
              <w:left w:w="88"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Não se aplica</w:t>
            </w:r>
          </w:p>
        </w:tc>
      </w:tr>
    </w:tbl>
    <w:p w:rsidR="00D83785" w:rsidRDefault="00D83785">
      <w:pPr>
        <w:spacing w:line="360" w:lineRule="auto"/>
        <w:jc w:val="both"/>
        <w:rPr>
          <w:rFonts w:ascii="Arial" w:hAnsi="Arial" w:cs="Times New Roman"/>
        </w:rPr>
      </w:pPr>
    </w:p>
    <w:p w:rsidR="00D83785" w:rsidRDefault="008D7D7A">
      <w:pPr>
        <w:jc w:val="both"/>
        <w:rPr>
          <w:rFonts w:cs="Times New Roman"/>
          <w:b/>
          <w:bCs/>
        </w:rPr>
      </w:pPr>
      <w:r>
        <w:rPr>
          <w:rFonts w:ascii="Arial" w:hAnsi="Arial" w:cs="Times New Roman"/>
          <w:b/>
          <w:bCs/>
        </w:rPr>
        <w:t>2º Semestre:</w:t>
      </w:r>
    </w:p>
    <w:tbl>
      <w:tblPr>
        <w:tblStyle w:val="GradeMdia3-nfase5"/>
        <w:tblW w:w="9287" w:type="dxa"/>
        <w:tblInd w:w="-40" w:type="dxa"/>
        <w:tblCellMar>
          <w:left w:w="88" w:type="dxa"/>
        </w:tblCellMar>
        <w:tblLook w:val="04A0"/>
      </w:tblPr>
      <w:tblGrid>
        <w:gridCol w:w="3047"/>
        <w:gridCol w:w="1336"/>
        <w:gridCol w:w="1554"/>
        <w:gridCol w:w="974"/>
        <w:gridCol w:w="2376"/>
      </w:tblGrid>
      <w:tr w:rsidR="00D83785" w:rsidTr="00D83785">
        <w:trPr>
          <w:cnfStyle w:val="100000000000"/>
        </w:trPr>
        <w:tc>
          <w:tcPr>
            <w:cnfStyle w:val="001000000000"/>
            <w:tcW w:w="3047" w:type="dxa"/>
            <w:tcBorders>
              <w:top w:val="single" w:sz="4" w:space="0" w:color="00000A"/>
              <w:left w:val="single" w:sz="4" w:space="0" w:color="00000A"/>
              <w:bottom w:val="single" w:sz="4" w:space="0" w:color="00000A"/>
            </w:tcBorders>
            <w:shd w:val="clear" w:color="auto" w:fill="auto"/>
            <w:tcMar>
              <w:left w:w="88" w:type="dxa"/>
            </w:tcMar>
            <w:vAlign w:val="center"/>
          </w:tcPr>
          <w:p w:rsidR="00D83785" w:rsidRDefault="008D7D7A">
            <w:pPr>
              <w:pStyle w:val="Contedodatabela"/>
              <w:jc w:val="center"/>
              <w:rPr>
                <w:rFonts w:cs="Times New Roman"/>
                <w:bCs w:val="0"/>
              </w:rPr>
            </w:pPr>
            <w:r>
              <w:rPr>
                <w:rFonts w:ascii="Arial" w:hAnsi="Arial" w:cs="Times New Roman"/>
                <w:bCs w:val="0"/>
                <w:color w:val="FFFFFF" w:themeColor="background1"/>
              </w:rPr>
              <w:t>Componente</w:t>
            </w:r>
          </w:p>
        </w:tc>
        <w:tc>
          <w:tcPr>
            <w:tcW w:w="1336" w:type="dxa"/>
            <w:tcBorders>
              <w:top w:val="single" w:sz="4" w:space="0" w:color="00000A"/>
              <w:bottom w:val="single" w:sz="4" w:space="0" w:color="00000A"/>
            </w:tcBorders>
            <w:shd w:val="clear" w:color="auto" w:fill="auto"/>
            <w:tcMar>
              <w:left w:w="63" w:type="dxa"/>
            </w:tcMar>
            <w:vAlign w:val="center"/>
          </w:tcPr>
          <w:p w:rsidR="00D83785" w:rsidRDefault="008D7D7A">
            <w:pPr>
              <w:pStyle w:val="Contedodatabela"/>
              <w:jc w:val="center"/>
              <w:cnfStyle w:val="100000000000"/>
              <w:rPr>
                <w:rFonts w:cs="Times New Roman"/>
              </w:rPr>
            </w:pPr>
            <w:r>
              <w:rPr>
                <w:rFonts w:ascii="Arial" w:hAnsi="Arial" w:cs="Times New Roman"/>
                <w:color w:val="FFFFFF" w:themeColor="background1"/>
              </w:rPr>
              <w:t>Tipo</w:t>
            </w:r>
          </w:p>
        </w:tc>
        <w:tc>
          <w:tcPr>
            <w:tcW w:w="1554" w:type="dxa"/>
            <w:tcBorders>
              <w:top w:val="single" w:sz="4" w:space="0" w:color="00000A"/>
              <w:bottom w:val="single" w:sz="4" w:space="0" w:color="00000A"/>
            </w:tcBorders>
            <w:shd w:val="clear" w:color="auto" w:fill="auto"/>
            <w:tcMar>
              <w:left w:w="88" w:type="dxa"/>
            </w:tcMar>
            <w:vAlign w:val="center"/>
          </w:tcPr>
          <w:p w:rsidR="00D83785" w:rsidRDefault="008D7D7A">
            <w:pPr>
              <w:pStyle w:val="Contedodatabela"/>
              <w:jc w:val="center"/>
              <w:cnfStyle w:val="100000000000"/>
              <w:rPr>
                <w:rFonts w:cs="Times New Roman"/>
                <w:bCs w:val="0"/>
              </w:rPr>
            </w:pPr>
            <w:r>
              <w:rPr>
                <w:rFonts w:ascii="Arial" w:hAnsi="Arial" w:cs="Times New Roman"/>
                <w:bCs w:val="0"/>
                <w:color w:val="FFFFFF" w:themeColor="background1"/>
              </w:rPr>
              <w:t>Código</w:t>
            </w:r>
          </w:p>
        </w:tc>
        <w:tc>
          <w:tcPr>
            <w:tcW w:w="974" w:type="dxa"/>
            <w:tcBorders>
              <w:top w:val="single" w:sz="4" w:space="0" w:color="00000A"/>
              <w:bottom w:val="single" w:sz="4" w:space="0" w:color="00000A"/>
            </w:tcBorders>
            <w:shd w:val="clear" w:color="auto" w:fill="auto"/>
            <w:tcMar>
              <w:left w:w="88" w:type="dxa"/>
            </w:tcMar>
            <w:vAlign w:val="center"/>
          </w:tcPr>
          <w:p w:rsidR="00D83785" w:rsidRDefault="008D7D7A">
            <w:pPr>
              <w:pStyle w:val="Contedodatabela"/>
              <w:jc w:val="center"/>
              <w:cnfStyle w:val="100000000000"/>
              <w:rPr>
                <w:rFonts w:cs="Times New Roman"/>
                <w:bCs w:val="0"/>
              </w:rPr>
            </w:pPr>
            <w:r>
              <w:rPr>
                <w:rFonts w:ascii="Arial" w:hAnsi="Arial" w:cs="Times New Roman"/>
                <w:color w:val="FFFFFF" w:themeColor="background1"/>
              </w:rPr>
              <w:t>CH (h)</w:t>
            </w:r>
          </w:p>
        </w:tc>
        <w:tc>
          <w:tcPr>
            <w:tcW w:w="2376" w:type="dxa"/>
            <w:tcBorders>
              <w:top w:val="single" w:sz="4" w:space="0" w:color="00000A"/>
              <w:bottom w:val="single" w:sz="4" w:space="0" w:color="00000A"/>
              <w:right w:val="single" w:sz="4" w:space="0" w:color="00000A"/>
            </w:tcBorders>
            <w:shd w:val="clear" w:color="auto" w:fill="auto"/>
            <w:tcMar>
              <w:left w:w="88" w:type="dxa"/>
            </w:tcMar>
            <w:vAlign w:val="center"/>
          </w:tcPr>
          <w:p w:rsidR="00D83785" w:rsidRDefault="008D7D7A">
            <w:pPr>
              <w:pStyle w:val="Contedodatabela"/>
              <w:jc w:val="center"/>
              <w:cnfStyle w:val="100000000000"/>
              <w:rPr>
                <w:rFonts w:cs="Times New Roman"/>
                <w:bCs w:val="0"/>
              </w:rPr>
            </w:pPr>
            <w:proofErr w:type="spellStart"/>
            <w:r>
              <w:rPr>
                <w:rFonts w:ascii="Arial" w:hAnsi="Arial" w:cs="Times New Roman"/>
                <w:bCs w:val="0"/>
                <w:color w:val="FFFFFF" w:themeColor="background1"/>
              </w:rPr>
              <w:t>Pré-requisito</w:t>
            </w:r>
            <w:proofErr w:type="spellEnd"/>
          </w:p>
        </w:tc>
      </w:tr>
      <w:tr w:rsidR="00D83785" w:rsidTr="00D83785">
        <w:trPr>
          <w:cnfStyle w:val="000000100000"/>
        </w:trPr>
        <w:tc>
          <w:tcPr>
            <w:cnfStyle w:val="001000000000"/>
            <w:tcW w:w="3047" w:type="dxa"/>
            <w:tcBorders>
              <w:top w:val="nil"/>
              <w:left w:val="single" w:sz="4" w:space="0" w:color="00000A"/>
              <w:right w:val="single" w:sz="4" w:space="0" w:color="00000A"/>
            </w:tcBorders>
            <w:shd w:val="clear" w:color="auto" w:fill="auto"/>
            <w:tcMar>
              <w:left w:w="88" w:type="dxa"/>
            </w:tcMar>
            <w:vAlign w:val="center"/>
          </w:tcPr>
          <w:p w:rsidR="00D83785" w:rsidRDefault="008D7D7A">
            <w:pPr>
              <w:pStyle w:val="Contedodatabela"/>
              <w:jc w:val="center"/>
              <w:rPr>
                <w:rFonts w:cs="Times New Roman"/>
                <w:b w:val="0"/>
              </w:rPr>
            </w:pPr>
            <w:r>
              <w:rPr>
                <w:rFonts w:ascii="Arial" w:hAnsi="Arial" w:cs="Times New Roman"/>
                <w:b w:val="0"/>
                <w:color w:val="FFFFFF" w:themeColor="background1"/>
                <w:sz w:val="20"/>
                <w:szCs w:val="20"/>
              </w:rPr>
              <w:t>Antropologia I</w:t>
            </w:r>
          </w:p>
        </w:tc>
        <w:tc>
          <w:tcPr>
            <w:tcW w:w="1336" w:type="dxa"/>
            <w:shd w:val="clear" w:color="auto" w:fill="auto"/>
            <w:tcMar>
              <w:left w:w="63"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Obrigatório</w:t>
            </w:r>
          </w:p>
        </w:tc>
        <w:tc>
          <w:tcPr>
            <w:tcW w:w="1554" w:type="dxa"/>
            <w:shd w:val="clear" w:color="auto" w:fill="auto"/>
            <w:tcMar>
              <w:left w:w="88"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ANT00200</w:t>
            </w:r>
          </w:p>
        </w:tc>
        <w:tc>
          <w:tcPr>
            <w:tcW w:w="974" w:type="dxa"/>
            <w:shd w:val="clear" w:color="auto" w:fill="auto"/>
            <w:tcMar>
              <w:left w:w="88"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80</w:t>
            </w:r>
          </w:p>
        </w:tc>
        <w:tc>
          <w:tcPr>
            <w:tcW w:w="2376" w:type="dxa"/>
            <w:tcBorders>
              <w:right w:val="single" w:sz="4" w:space="0" w:color="00000A"/>
            </w:tcBorders>
            <w:shd w:val="clear" w:color="auto" w:fill="auto"/>
            <w:tcMar>
              <w:left w:w="88" w:type="dxa"/>
            </w:tcMar>
            <w:vAlign w:val="center"/>
          </w:tcPr>
          <w:p w:rsidR="00D83785" w:rsidRDefault="008D7D7A">
            <w:pPr>
              <w:jc w:val="center"/>
              <w:cnfStyle w:val="000000100000"/>
              <w:rPr>
                <w:rFonts w:cs="Times New Roman"/>
                <w:color w:val="000000"/>
                <w:spacing w:val="-6"/>
              </w:rPr>
            </w:pPr>
            <w:r>
              <w:rPr>
                <w:rFonts w:ascii="Arial" w:hAnsi="Arial" w:cs="Times New Roman"/>
                <w:color w:val="000000"/>
                <w:spacing w:val="-6"/>
                <w:sz w:val="20"/>
                <w:szCs w:val="20"/>
              </w:rPr>
              <w:t>Introdução à Antropologia</w:t>
            </w:r>
          </w:p>
        </w:tc>
      </w:tr>
      <w:tr w:rsidR="00D83785" w:rsidTr="00D83785">
        <w:tc>
          <w:tcPr>
            <w:cnfStyle w:val="001000000000"/>
            <w:tcW w:w="3047" w:type="dxa"/>
            <w:tcBorders>
              <w:top w:val="nil"/>
              <w:left w:val="single" w:sz="4" w:space="0" w:color="00000A"/>
              <w:right w:val="single" w:sz="4" w:space="0" w:color="00000A"/>
            </w:tcBorders>
            <w:shd w:val="clear" w:color="auto" w:fill="auto"/>
            <w:tcMar>
              <w:left w:w="88" w:type="dxa"/>
            </w:tcMar>
            <w:vAlign w:val="center"/>
          </w:tcPr>
          <w:p w:rsidR="00D83785" w:rsidRDefault="008D7D7A">
            <w:pPr>
              <w:pStyle w:val="Contedodatabela"/>
              <w:jc w:val="center"/>
              <w:rPr>
                <w:rFonts w:cs="Times New Roman"/>
                <w:b w:val="0"/>
              </w:rPr>
            </w:pPr>
            <w:r>
              <w:rPr>
                <w:rFonts w:ascii="Arial" w:hAnsi="Arial" w:cs="Times New Roman"/>
                <w:b w:val="0"/>
                <w:color w:val="FFFFFF" w:themeColor="background1"/>
                <w:sz w:val="20"/>
                <w:szCs w:val="20"/>
              </w:rPr>
              <w:t>Ciência Política I</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pStyle w:val="Contedodatabela"/>
              <w:jc w:val="center"/>
              <w:cnfStyle w:val="000000000000"/>
              <w:rPr>
                <w:rFonts w:cs="Times New Roman"/>
              </w:rPr>
            </w:pPr>
            <w:r>
              <w:rPr>
                <w:rFonts w:ascii="Arial" w:hAnsi="Arial" w:cs="Times New Roman"/>
                <w:sz w:val="20"/>
                <w:szCs w:val="20"/>
              </w:rPr>
              <w:t>Obrigatório</w:t>
            </w:r>
          </w:p>
        </w:tc>
        <w:tc>
          <w:tcPr>
            <w:tcW w:w="155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pStyle w:val="Contedodatabela"/>
              <w:jc w:val="center"/>
              <w:cnfStyle w:val="000000000000"/>
              <w:rPr>
                <w:rFonts w:cs="Times New Roman"/>
              </w:rPr>
            </w:pPr>
            <w:r>
              <w:rPr>
                <w:rFonts w:ascii="Arial" w:hAnsi="Arial" w:cs="Times New Roman"/>
                <w:sz w:val="20"/>
                <w:szCs w:val="20"/>
              </w:rPr>
              <w:t>CPO00200</w:t>
            </w:r>
          </w:p>
        </w:tc>
        <w:tc>
          <w:tcPr>
            <w:tcW w:w="97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pStyle w:val="Contedodatabela"/>
              <w:jc w:val="center"/>
              <w:cnfStyle w:val="000000000000"/>
              <w:rPr>
                <w:rFonts w:cs="Times New Roman"/>
              </w:rPr>
            </w:pPr>
            <w:r>
              <w:rPr>
                <w:rFonts w:ascii="Arial" w:hAnsi="Arial" w:cs="Times New Roman"/>
                <w:sz w:val="20"/>
                <w:szCs w:val="20"/>
              </w:rPr>
              <w:t>80</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jc w:val="center"/>
              <w:cnfStyle w:val="000000000000"/>
              <w:rPr>
                <w:rFonts w:cs="Times New Roman"/>
              </w:rPr>
            </w:pPr>
            <w:r>
              <w:rPr>
                <w:rFonts w:ascii="Arial" w:hAnsi="Arial" w:cs="Times New Roman"/>
                <w:color w:val="000000"/>
                <w:spacing w:val="-6"/>
                <w:sz w:val="20"/>
                <w:szCs w:val="20"/>
              </w:rPr>
              <w:t>Introdução à Ciência Política</w:t>
            </w:r>
          </w:p>
        </w:tc>
      </w:tr>
      <w:tr w:rsidR="00D83785" w:rsidTr="00D83785">
        <w:trPr>
          <w:cnfStyle w:val="000000100000"/>
        </w:trPr>
        <w:tc>
          <w:tcPr>
            <w:cnfStyle w:val="001000000000"/>
            <w:tcW w:w="3047" w:type="dxa"/>
            <w:tcBorders>
              <w:top w:val="nil"/>
              <w:left w:val="single" w:sz="4" w:space="0" w:color="00000A"/>
              <w:right w:val="single" w:sz="4" w:space="0" w:color="00000A"/>
            </w:tcBorders>
            <w:shd w:val="clear" w:color="auto" w:fill="auto"/>
            <w:tcMar>
              <w:left w:w="88" w:type="dxa"/>
            </w:tcMar>
            <w:vAlign w:val="center"/>
          </w:tcPr>
          <w:p w:rsidR="00D83785" w:rsidRDefault="008D7D7A">
            <w:pPr>
              <w:pStyle w:val="Contedodatabela"/>
              <w:jc w:val="center"/>
              <w:rPr>
                <w:rFonts w:cs="Times New Roman"/>
                <w:b w:val="0"/>
              </w:rPr>
            </w:pPr>
            <w:r>
              <w:rPr>
                <w:rFonts w:ascii="Arial" w:hAnsi="Arial" w:cs="Times New Roman"/>
                <w:b w:val="0"/>
                <w:color w:val="FFFFFF" w:themeColor="background1"/>
                <w:sz w:val="20"/>
                <w:szCs w:val="20"/>
              </w:rPr>
              <w:t>Sociologia I</w:t>
            </w:r>
          </w:p>
        </w:tc>
        <w:tc>
          <w:tcPr>
            <w:tcW w:w="1336" w:type="dxa"/>
            <w:shd w:val="clear" w:color="auto" w:fill="auto"/>
            <w:tcMar>
              <w:left w:w="63"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Obrigatório</w:t>
            </w:r>
          </w:p>
        </w:tc>
        <w:tc>
          <w:tcPr>
            <w:tcW w:w="1554" w:type="dxa"/>
            <w:shd w:val="clear" w:color="auto" w:fill="auto"/>
            <w:tcMar>
              <w:left w:w="88"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SOC00200</w:t>
            </w:r>
          </w:p>
        </w:tc>
        <w:tc>
          <w:tcPr>
            <w:tcW w:w="974" w:type="dxa"/>
            <w:shd w:val="clear" w:color="auto" w:fill="auto"/>
            <w:tcMar>
              <w:left w:w="88"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80</w:t>
            </w:r>
          </w:p>
        </w:tc>
        <w:tc>
          <w:tcPr>
            <w:tcW w:w="2376" w:type="dxa"/>
            <w:tcBorders>
              <w:right w:val="single" w:sz="4" w:space="0" w:color="00000A"/>
            </w:tcBorders>
            <w:shd w:val="clear" w:color="auto" w:fill="auto"/>
            <w:tcMar>
              <w:left w:w="88" w:type="dxa"/>
            </w:tcMar>
            <w:vAlign w:val="center"/>
          </w:tcPr>
          <w:p w:rsidR="00D83785" w:rsidRDefault="008D7D7A">
            <w:pPr>
              <w:jc w:val="center"/>
              <w:cnfStyle w:val="000000100000"/>
              <w:rPr>
                <w:rFonts w:cs="Times New Roman"/>
                <w:spacing w:val="-6"/>
              </w:rPr>
            </w:pPr>
            <w:r>
              <w:rPr>
                <w:rFonts w:ascii="Arial" w:hAnsi="Arial" w:cs="Times New Roman"/>
                <w:color w:val="000000"/>
                <w:spacing w:val="-6"/>
                <w:sz w:val="20"/>
                <w:szCs w:val="20"/>
              </w:rPr>
              <w:t>Introdução à Sociologia</w:t>
            </w:r>
          </w:p>
        </w:tc>
      </w:tr>
      <w:tr w:rsidR="00D83785" w:rsidTr="00D83785">
        <w:tc>
          <w:tcPr>
            <w:cnfStyle w:val="001000000000"/>
            <w:tcW w:w="3047" w:type="dxa"/>
            <w:tcBorders>
              <w:top w:val="nil"/>
              <w:left w:val="single" w:sz="4" w:space="0" w:color="00000A"/>
              <w:right w:val="single" w:sz="4" w:space="0" w:color="00000A"/>
            </w:tcBorders>
            <w:shd w:val="clear" w:color="auto" w:fill="auto"/>
            <w:tcMar>
              <w:left w:w="88" w:type="dxa"/>
            </w:tcMar>
            <w:vAlign w:val="center"/>
          </w:tcPr>
          <w:p w:rsidR="00D83785" w:rsidRDefault="008D7D7A">
            <w:pPr>
              <w:jc w:val="center"/>
              <w:rPr>
                <w:rFonts w:cs="Times New Roman"/>
                <w:b w:val="0"/>
                <w:spacing w:val="-6"/>
              </w:rPr>
            </w:pPr>
            <w:r>
              <w:rPr>
                <w:rFonts w:ascii="Arial" w:hAnsi="Arial" w:cs="Times New Roman"/>
                <w:b w:val="0"/>
                <w:color w:val="FFFFFF" w:themeColor="background1"/>
                <w:spacing w:val="-6"/>
                <w:sz w:val="20"/>
                <w:szCs w:val="20"/>
              </w:rPr>
              <w:t>Epistemologia das Ciências Sociais</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pStyle w:val="Contedodatabela"/>
              <w:jc w:val="center"/>
              <w:cnfStyle w:val="000000000000"/>
              <w:rPr>
                <w:rFonts w:cs="Times New Roman"/>
              </w:rPr>
            </w:pPr>
            <w:r>
              <w:rPr>
                <w:rFonts w:ascii="Arial" w:hAnsi="Arial" w:cs="Times New Roman"/>
                <w:sz w:val="20"/>
                <w:szCs w:val="20"/>
              </w:rPr>
              <w:t>Obrigatório</w:t>
            </w:r>
          </w:p>
        </w:tc>
        <w:tc>
          <w:tcPr>
            <w:tcW w:w="155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pStyle w:val="Contedodatabela"/>
              <w:jc w:val="center"/>
              <w:cnfStyle w:val="000000000000"/>
              <w:rPr>
                <w:rFonts w:cs="Times New Roman"/>
              </w:rPr>
            </w:pPr>
            <w:r>
              <w:rPr>
                <w:rFonts w:ascii="Arial" w:hAnsi="Arial" w:cs="Times New Roman"/>
                <w:sz w:val="20"/>
                <w:szCs w:val="20"/>
              </w:rPr>
              <w:t>CSO00201</w:t>
            </w:r>
          </w:p>
        </w:tc>
        <w:tc>
          <w:tcPr>
            <w:tcW w:w="97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pStyle w:val="Contedodatabela"/>
              <w:jc w:val="center"/>
              <w:cnfStyle w:val="000000000000"/>
              <w:rPr>
                <w:rFonts w:cs="Times New Roman"/>
              </w:rPr>
            </w:pPr>
            <w:r>
              <w:rPr>
                <w:rFonts w:ascii="Arial" w:hAnsi="Arial" w:cs="Times New Roman"/>
                <w:sz w:val="20"/>
                <w:szCs w:val="20"/>
              </w:rPr>
              <w:t>80</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jc w:val="center"/>
              <w:cnfStyle w:val="000000000000"/>
              <w:rPr>
                <w:rFonts w:cs="Times New Roman"/>
                <w:spacing w:val="-6"/>
              </w:rPr>
            </w:pPr>
            <w:r>
              <w:rPr>
                <w:rFonts w:ascii="Arial" w:hAnsi="Arial" w:cs="Times New Roman"/>
                <w:spacing w:val="-6"/>
                <w:sz w:val="20"/>
                <w:szCs w:val="20"/>
              </w:rPr>
              <w:t>Filosofia</w:t>
            </w:r>
          </w:p>
        </w:tc>
      </w:tr>
      <w:tr w:rsidR="00D83785" w:rsidTr="00D83785">
        <w:trPr>
          <w:cnfStyle w:val="000000100000"/>
        </w:trPr>
        <w:tc>
          <w:tcPr>
            <w:cnfStyle w:val="001000000000"/>
            <w:tcW w:w="304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jc w:val="center"/>
              <w:rPr>
                <w:rFonts w:cs="Times New Roman"/>
                <w:b w:val="0"/>
              </w:rPr>
            </w:pPr>
            <w:r>
              <w:rPr>
                <w:rFonts w:ascii="Arial" w:hAnsi="Arial" w:cs="Times New Roman"/>
                <w:b w:val="0"/>
                <w:color w:val="000000"/>
                <w:spacing w:val="-6"/>
                <w:sz w:val="20"/>
                <w:szCs w:val="20"/>
              </w:rPr>
              <w:lastRenderedPageBreak/>
              <w:t>Produção Científica em Ciências Sociais</w:t>
            </w:r>
          </w:p>
        </w:tc>
        <w:tc>
          <w:tcPr>
            <w:tcW w:w="1336" w:type="dxa"/>
            <w:tcBorders>
              <w:bottom w:val="single" w:sz="4" w:space="0" w:color="00000A"/>
            </w:tcBorders>
            <w:shd w:val="clear" w:color="auto" w:fill="auto"/>
            <w:tcMar>
              <w:left w:w="63"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Obrigatório</w:t>
            </w:r>
          </w:p>
        </w:tc>
        <w:tc>
          <w:tcPr>
            <w:tcW w:w="1554" w:type="dxa"/>
            <w:tcBorders>
              <w:bottom w:val="single" w:sz="4" w:space="0" w:color="00000A"/>
            </w:tcBorders>
            <w:shd w:val="clear" w:color="auto" w:fill="auto"/>
            <w:tcMar>
              <w:left w:w="88"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CSO00202</w:t>
            </w:r>
          </w:p>
        </w:tc>
        <w:tc>
          <w:tcPr>
            <w:tcW w:w="974" w:type="dxa"/>
            <w:tcBorders>
              <w:bottom w:val="single" w:sz="4" w:space="0" w:color="00000A"/>
            </w:tcBorders>
            <w:shd w:val="clear" w:color="auto" w:fill="auto"/>
            <w:tcMar>
              <w:left w:w="88"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80</w:t>
            </w:r>
          </w:p>
        </w:tc>
        <w:tc>
          <w:tcPr>
            <w:tcW w:w="2376" w:type="dxa"/>
            <w:tcBorders>
              <w:bottom w:val="single" w:sz="4" w:space="0" w:color="00000A"/>
              <w:right w:val="single" w:sz="4" w:space="0" w:color="00000A"/>
            </w:tcBorders>
            <w:shd w:val="clear" w:color="auto" w:fill="auto"/>
            <w:tcMar>
              <w:left w:w="88" w:type="dxa"/>
            </w:tcMar>
            <w:vAlign w:val="center"/>
          </w:tcPr>
          <w:p w:rsidR="00D83785" w:rsidRDefault="008D7D7A">
            <w:pPr>
              <w:jc w:val="center"/>
              <w:cnfStyle w:val="000000100000"/>
              <w:rPr>
                <w:rFonts w:cs="Times New Roman"/>
                <w:spacing w:val="-6"/>
              </w:rPr>
            </w:pPr>
            <w:r>
              <w:rPr>
                <w:rFonts w:ascii="Arial" w:hAnsi="Arial" w:cs="Times New Roman"/>
                <w:spacing w:val="-6"/>
                <w:sz w:val="20"/>
                <w:szCs w:val="20"/>
              </w:rPr>
              <w:t>Produção de Textos Científicos em Língua Portuguesa</w:t>
            </w:r>
          </w:p>
        </w:tc>
      </w:tr>
    </w:tbl>
    <w:p w:rsidR="00D83785" w:rsidRDefault="00D83785">
      <w:pPr>
        <w:spacing w:line="360" w:lineRule="auto"/>
        <w:jc w:val="both"/>
        <w:rPr>
          <w:rFonts w:ascii="Arial" w:hAnsi="Arial" w:cs="Times New Roman"/>
        </w:rPr>
      </w:pPr>
    </w:p>
    <w:p w:rsidR="00D83785" w:rsidRDefault="00D83785">
      <w:pPr>
        <w:jc w:val="both"/>
        <w:rPr>
          <w:rFonts w:cs="Times New Roman"/>
          <w:b/>
          <w:bCs/>
        </w:rPr>
      </w:pPr>
    </w:p>
    <w:p w:rsidR="00D83785" w:rsidRDefault="00D83785">
      <w:pPr>
        <w:jc w:val="both"/>
        <w:rPr>
          <w:rFonts w:cs="Times New Roman"/>
          <w:b/>
          <w:bCs/>
        </w:rPr>
      </w:pPr>
    </w:p>
    <w:p w:rsidR="00D83785" w:rsidRDefault="00D83785">
      <w:pPr>
        <w:jc w:val="both"/>
        <w:rPr>
          <w:rFonts w:cs="Times New Roman"/>
          <w:b/>
          <w:bCs/>
        </w:rPr>
      </w:pPr>
    </w:p>
    <w:p w:rsidR="00D83785" w:rsidRDefault="00D83785">
      <w:pPr>
        <w:jc w:val="both"/>
        <w:rPr>
          <w:rFonts w:cs="Times New Roman"/>
          <w:b/>
          <w:bCs/>
        </w:rPr>
      </w:pPr>
    </w:p>
    <w:p w:rsidR="00D83785" w:rsidRDefault="00D83785">
      <w:pPr>
        <w:jc w:val="both"/>
        <w:rPr>
          <w:rFonts w:cs="Times New Roman"/>
          <w:b/>
          <w:bCs/>
        </w:rPr>
      </w:pPr>
    </w:p>
    <w:p w:rsidR="00D83785" w:rsidRDefault="008D7D7A">
      <w:pPr>
        <w:jc w:val="both"/>
        <w:rPr>
          <w:rFonts w:cs="Times New Roman"/>
          <w:b/>
          <w:bCs/>
        </w:rPr>
      </w:pPr>
      <w:r>
        <w:rPr>
          <w:rFonts w:ascii="Arial" w:hAnsi="Arial" w:cs="Times New Roman"/>
          <w:b/>
          <w:bCs/>
        </w:rPr>
        <w:t>3º Semestre:</w:t>
      </w:r>
    </w:p>
    <w:tbl>
      <w:tblPr>
        <w:tblStyle w:val="GradeMdia3-nfase5"/>
        <w:tblW w:w="9287" w:type="dxa"/>
        <w:tblInd w:w="-40" w:type="dxa"/>
        <w:tblCellMar>
          <w:left w:w="88" w:type="dxa"/>
        </w:tblCellMar>
        <w:tblLook w:val="04A0"/>
      </w:tblPr>
      <w:tblGrid>
        <w:gridCol w:w="3060"/>
        <w:gridCol w:w="1336"/>
        <w:gridCol w:w="1554"/>
        <w:gridCol w:w="959"/>
        <w:gridCol w:w="2378"/>
      </w:tblGrid>
      <w:tr w:rsidR="00D83785" w:rsidTr="00D83785">
        <w:trPr>
          <w:cnfStyle w:val="100000000000"/>
        </w:trPr>
        <w:tc>
          <w:tcPr>
            <w:cnfStyle w:val="001000000000"/>
            <w:tcW w:w="3060" w:type="dxa"/>
            <w:tcBorders>
              <w:top w:val="single" w:sz="4" w:space="0" w:color="00000A"/>
              <w:left w:val="single" w:sz="4" w:space="0" w:color="00000A"/>
              <w:bottom w:val="single" w:sz="4" w:space="0" w:color="00000A"/>
            </w:tcBorders>
            <w:shd w:val="clear" w:color="auto" w:fill="auto"/>
            <w:tcMar>
              <w:left w:w="88" w:type="dxa"/>
            </w:tcMar>
            <w:vAlign w:val="center"/>
          </w:tcPr>
          <w:p w:rsidR="00D83785" w:rsidRDefault="008D7D7A">
            <w:pPr>
              <w:pStyle w:val="Contedodatabela"/>
              <w:jc w:val="center"/>
              <w:rPr>
                <w:rFonts w:cs="Times New Roman"/>
                <w:bCs w:val="0"/>
              </w:rPr>
            </w:pPr>
            <w:r>
              <w:rPr>
                <w:rFonts w:ascii="Arial" w:hAnsi="Arial" w:cs="Times New Roman"/>
                <w:bCs w:val="0"/>
                <w:color w:val="FFFFFF" w:themeColor="background1"/>
                <w:sz w:val="20"/>
                <w:szCs w:val="20"/>
              </w:rPr>
              <w:t>Componente</w:t>
            </w:r>
          </w:p>
        </w:tc>
        <w:tc>
          <w:tcPr>
            <w:tcW w:w="1336" w:type="dxa"/>
            <w:tcBorders>
              <w:top w:val="single" w:sz="4" w:space="0" w:color="00000A"/>
              <w:bottom w:val="single" w:sz="4" w:space="0" w:color="00000A"/>
            </w:tcBorders>
            <w:shd w:val="clear" w:color="auto" w:fill="auto"/>
            <w:tcMar>
              <w:left w:w="63" w:type="dxa"/>
            </w:tcMar>
            <w:vAlign w:val="center"/>
          </w:tcPr>
          <w:p w:rsidR="00D83785" w:rsidRDefault="008D7D7A">
            <w:pPr>
              <w:pStyle w:val="Contedodatabela"/>
              <w:jc w:val="center"/>
              <w:cnfStyle w:val="100000000000"/>
              <w:rPr>
                <w:rFonts w:cs="Times New Roman"/>
              </w:rPr>
            </w:pPr>
            <w:r>
              <w:rPr>
                <w:rFonts w:ascii="Arial" w:hAnsi="Arial" w:cs="Times New Roman"/>
                <w:color w:val="FFFFFF" w:themeColor="background1"/>
                <w:sz w:val="20"/>
                <w:szCs w:val="20"/>
              </w:rPr>
              <w:t>Tipo</w:t>
            </w:r>
          </w:p>
        </w:tc>
        <w:tc>
          <w:tcPr>
            <w:tcW w:w="1554" w:type="dxa"/>
            <w:tcBorders>
              <w:top w:val="single" w:sz="4" w:space="0" w:color="00000A"/>
              <w:bottom w:val="single" w:sz="4" w:space="0" w:color="00000A"/>
            </w:tcBorders>
            <w:shd w:val="clear" w:color="auto" w:fill="auto"/>
            <w:tcMar>
              <w:left w:w="88" w:type="dxa"/>
            </w:tcMar>
            <w:vAlign w:val="center"/>
          </w:tcPr>
          <w:p w:rsidR="00D83785" w:rsidRDefault="008D7D7A">
            <w:pPr>
              <w:pStyle w:val="Contedodatabela"/>
              <w:jc w:val="center"/>
              <w:cnfStyle w:val="100000000000"/>
              <w:rPr>
                <w:rFonts w:cs="Times New Roman"/>
                <w:bCs w:val="0"/>
              </w:rPr>
            </w:pPr>
            <w:r>
              <w:rPr>
                <w:rFonts w:ascii="Arial" w:hAnsi="Arial" w:cs="Times New Roman"/>
                <w:bCs w:val="0"/>
                <w:color w:val="FFFFFF" w:themeColor="background1"/>
                <w:sz w:val="20"/>
                <w:szCs w:val="20"/>
              </w:rPr>
              <w:t>Código</w:t>
            </w:r>
          </w:p>
        </w:tc>
        <w:tc>
          <w:tcPr>
            <w:tcW w:w="959" w:type="dxa"/>
            <w:tcBorders>
              <w:top w:val="single" w:sz="4" w:space="0" w:color="00000A"/>
              <w:bottom w:val="single" w:sz="4" w:space="0" w:color="00000A"/>
            </w:tcBorders>
            <w:shd w:val="clear" w:color="auto" w:fill="auto"/>
            <w:tcMar>
              <w:left w:w="88" w:type="dxa"/>
            </w:tcMar>
            <w:vAlign w:val="center"/>
          </w:tcPr>
          <w:p w:rsidR="00D83785" w:rsidRDefault="008D7D7A">
            <w:pPr>
              <w:pStyle w:val="Contedodatabela"/>
              <w:jc w:val="center"/>
              <w:cnfStyle w:val="100000000000"/>
              <w:rPr>
                <w:rFonts w:cs="Times New Roman"/>
                <w:bCs w:val="0"/>
              </w:rPr>
            </w:pPr>
            <w:r>
              <w:rPr>
                <w:rFonts w:ascii="Arial" w:hAnsi="Arial" w:cs="Times New Roman"/>
                <w:color w:val="FFFFFF" w:themeColor="background1"/>
                <w:sz w:val="20"/>
                <w:szCs w:val="20"/>
              </w:rPr>
              <w:t>CH (h)</w:t>
            </w:r>
          </w:p>
        </w:tc>
        <w:tc>
          <w:tcPr>
            <w:tcW w:w="2378" w:type="dxa"/>
            <w:tcBorders>
              <w:top w:val="single" w:sz="4" w:space="0" w:color="00000A"/>
              <w:bottom w:val="single" w:sz="4" w:space="0" w:color="00000A"/>
              <w:right w:val="single" w:sz="4" w:space="0" w:color="00000A"/>
            </w:tcBorders>
            <w:shd w:val="clear" w:color="auto" w:fill="auto"/>
            <w:tcMar>
              <w:left w:w="88" w:type="dxa"/>
            </w:tcMar>
            <w:vAlign w:val="center"/>
          </w:tcPr>
          <w:p w:rsidR="00D83785" w:rsidRDefault="008D7D7A">
            <w:pPr>
              <w:pStyle w:val="Contedodatabela"/>
              <w:jc w:val="center"/>
              <w:cnfStyle w:val="100000000000"/>
              <w:rPr>
                <w:rFonts w:cs="Times New Roman"/>
                <w:bCs w:val="0"/>
              </w:rPr>
            </w:pPr>
            <w:proofErr w:type="spellStart"/>
            <w:r>
              <w:rPr>
                <w:rFonts w:ascii="Arial" w:hAnsi="Arial" w:cs="Times New Roman"/>
                <w:bCs w:val="0"/>
                <w:color w:val="FFFFFF" w:themeColor="background1"/>
                <w:sz w:val="20"/>
                <w:szCs w:val="20"/>
              </w:rPr>
              <w:t>Pré-requisito</w:t>
            </w:r>
            <w:proofErr w:type="spellEnd"/>
          </w:p>
        </w:tc>
      </w:tr>
      <w:tr w:rsidR="00D83785" w:rsidTr="00D83785">
        <w:trPr>
          <w:cnfStyle w:val="000000100000"/>
        </w:trPr>
        <w:tc>
          <w:tcPr>
            <w:cnfStyle w:val="001000000000"/>
            <w:tcW w:w="3060" w:type="dxa"/>
            <w:tcBorders>
              <w:top w:val="nil"/>
              <w:left w:val="single" w:sz="4" w:space="0" w:color="00000A"/>
              <w:right w:val="single" w:sz="4" w:space="0" w:color="00000A"/>
            </w:tcBorders>
            <w:shd w:val="clear" w:color="auto" w:fill="auto"/>
            <w:tcMar>
              <w:left w:w="88" w:type="dxa"/>
            </w:tcMar>
            <w:vAlign w:val="center"/>
          </w:tcPr>
          <w:p w:rsidR="00D83785" w:rsidRDefault="008D7D7A">
            <w:pPr>
              <w:pStyle w:val="Contedodatabela"/>
              <w:jc w:val="center"/>
              <w:rPr>
                <w:rFonts w:cs="Times New Roman"/>
                <w:b w:val="0"/>
              </w:rPr>
            </w:pPr>
            <w:r>
              <w:rPr>
                <w:rFonts w:ascii="Arial" w:hAnsi="Arial" w:cs="Times New Roman"/>
                <w:b w:val="0"/>
                <w:color w:val="FFFFFF" w:themeColor="background1"/>
                <w:sz w:val="20"/>
                <w:szCs w:val="20"/>
              </w:rPr>
              <w:t>Antropologia II</w:t>
            </w:r>
          </w:p>
        </w:tc>
        <w:tc>
          <w:tcPr>
            <w:tcW w:w="1336" w:type="dxa"/>
            <w:shd w:val="clear" w:color="auto" w:fill="auto"/>
            <w:tcMar>
              <w:left w:w="63"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Obrigatório</w:t>
            </w:r>
          </w:p>
        </w:tc>
        <w:tc>
          <w:tcPr>
            <w:tcW w:w="1554" w:type="dxa"/>
            <w:shd w:val="clear" w:color="auto" w:fill="auto"/>
            <w:tcMar>
              <w:left w:w="88"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ANT00300</w:t>
            </w:r>
          </w:p>
        </w:tc>
        <w:tc>
          <w:tcPr>
            <w:tcW w:w="959" w:type="dxa"/>
            <w:shd w:val="clear" w:color="auto" w:fill="auto"/>
            <w:tcMar>
              <w:left w:w="88"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80</w:t>
            </w:r>
          </w:p>
        </w:tc>
        <w:tc>
          <w:tcPr>
            <w:tcW w:w="2378" w:type="dxa"/>
            <w:tcBorders>
              <w:right w:val="single" w:sz="4" w:space="0" w:color="00000A"/>
            </w:tcBorders>
            <w:shd w:val="clear" w:color="auto" w:fill="auto"/>
            <w:tcMar>
              <w:left w:w="88"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Antropologia I</w:t>
            </w:r>
          </w:p>
        </w:tc>
      </w:tr>
      <w:tr w:rsidR="00D83785" w:rsidTr="00D83785">
        <w:tc>
          <w:tcPr>
            <w:cnfStyle w:val="001000000000"/>
            <w:tcW w:w="3060" w:type="dxa"/>
            <w:tcBorders>
              <w:top w:val="nil"/>
              <w:left w:val="single" w:sz="4" w:space="0" w:color="00000A"/>
              <w:right w:val="single" w:sz="4" w:space="0" w:color="00000A"/>
            </w:tcBorders>
            <w:shd w:val="clear" w:color="auto" w:fill="auto"/>
            <w:tcMar>
              <w:left w:w="88" w:type="dxa"/>
            </w:tcMar>
            <w:vAlign w:val="center"/>
          </w:tcPr>
          <w:p w:rsidR="00D83785" w:rsidRDefault="008D7D7A">
            <w:pPr>
              <w:pStyle w:val="Contedodatabela"/>
              <w:jc w:val="center"/>
              <w:rPr>
                <w:rFonts w:cs="Times New Roman"/>
                <w:b w:val="0"/>
              </w:rPr>
            </w:pPr>
            <w:r>
              <w:rPr>
                <w:rFonts w:ascii="Arial" w:hAnsi="Arial" w:cs="Times New Roman"/>
                <w:b w:val="0"/>
                <w:color w:val="FFFFFF" w:themeColor="background1"/>
                <w:sz w:val="20"/>
                <w:szCs w:val="20"/>
              </w:rPr>
              <w:t>Ciência Política II</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pStyle w:val="Contedodatabela"/>
              <w:jc w:val="center"/>
              <w:cnfStyle w:val="000000000000"/>
              <w:rPr>
                <w:rFonts w:cs="Times New Roman"/>
              </w:rPr>
            </w:pPr>
            <w:r>
              <w:rPr>
                <w:rFonts w:ascii="Arial" w:hAnsi="Arial" w:cs="Times New Roman"/>
                <w:sz w:val="20"/>
                <w:szCs w:val="20"/>
              </w:rPr>
              <w:t>Obrigatório</w:t>
            </w:r>
          </w:p>
        </w:tc>
        <w:tc>
          <w:tcPr>
            <w:tcW w:w="155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pStyle w:val="Contedodatabela"/>
              <w:jc w:val="center"/>
              <w:cnfStyle w:val="000000000000"/>
              <w:rPr>
                <w:rFonts w:cs="Times New Roman"/>
              </w:rPr>
            </w:pPr>
            <w:r>
              <w:rPr>
                <w:rFonts w:ascii="Arial" w:hAnsi="Arial" w:cs="Times New Roman"/>
                <w:sz w:val="20"/>
                <w:szCs w:val="20"/>
              </w:rPr>
              <w:t>CPO00300</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pStyle w:val="Contedodatabela"/>
              <w:jc w:val="center"/>
              <w:cnfStyle w:val="000000000000"/>
              <w:rPr>
                <w:rFonts w:cs="Times New Roman"/>
              </w:rPr>
            </w:pPr>
            <w:r>
              <w:rPr>
                <w:rFonts w:ascii="Arial" w:hAnsi="Arial" w:cs="Times New Roman"/>
                <w:sz w:val="20"/>
                <w:szCs w:val="20"/>
              </w:rPr>
              <w:t>80</w:t>
            </w:r>
          </w:p>
        </w:tc>
        <w:tc>
          <w:tcPr>
            <w:tcW w:w="237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pStyle w:val="Contedodatabela"/>
              <w:jc w:val="center"/>
              <w:cnfStyle w:val="000000000000"/>
              <w:rPr>
                <w:rFonts w:cs="Times New Roman"/>
              </w:rPr>
            </w:pPr>
            <w:r>
              <w:rPr>
                <w:rFonts w:ascii="Arial" w:hAnsi="Arial" w:cs="Times New Roman"/>
                <w:sz w:val="20"/>
                <w:szCs w:val="20"/>
              </w:rPr>
              <w:t>Ciência Política I</w:t>
            </w:r>
          </w:p>
        </w:tc>
      </w:tr>
      <w:tr w:rsidR="00D83785" w:rsidTr="00D83785">
        <w:trPr>
          <w:cnfStyle w:val="000000100000"/>
        </w:trPr>
        <w:tc>
          <w:tcPr>
            <w:cnfStyle w:val="001000000000"/>
            <w:tcW w:w="3060" w:type="dxa"/>
            <w:tcBorders>
              <w:top w:val="nil"/>
              <w:left w:val="single" w:sz="4" w:space="0" w:color="00000A"/>
              <w:right w:val="single" w:sz="4" w:space="0" w:color="00000A"/>
            </w:tcBorders>
            <w:shd w:val="clear" w:color="auto" w:fill="auto"/>
            <w:tcMar>
              <w:left w:w="88" w:type="dxa"/>
            </w:tcMar>
            <w:vAlign w:val="center"/>
          </w:tcPr>
          <w:p w:rsidR="00D83785" w:rsidRDefault="008D7D7A">
            <w:pPr>
              <w:pStyle w:val="Contedodatabela"/>
              <w:jc w:val="center"/>
              <w:rPr>
                <w:rFonts w:cs="Times New Roman"/>
                <w:b w:val="0"/>
              </w:rPr>
            </w:pPr>
            <w:r>
              <w:rPr>
                <w:rFonts w:ascii="Arial" w:hAnsi="Arial" w:cs="Times New Roman"/>
                <w:b w:val="0"/>
                <w:color w:val="FFFFFF" w:themeColor="background1"/>
                <w:sz w:val="20"/>
                <w:szCs w:val="20"/>
              </w:rPr>
              <w:t>Sociologia II</w:t>
            </w:r>
          </w:p>
        </w:tc>
        <w:tc>
          <w:tcPr>
            <w:tcW w:w="1336" w:type="dxa"/>
            <w:shd w:val="clear" w:color="auto" w:fill="auto"/>
            <w:tcMar>
              <w:left w:w="63"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Obrigatório</w:t>
            </w:r>
          </w:p>
        </w:tc>
        <w:tc>
          <w:tcPr>
            <w:tcW w:w="1554" w:type="dxa"/>
            <w:shd w:val="clear" w:color="auto" w:fill="auto"/>
            <w:tcMar>
              <w:left w:w="88"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SOC00300</w:t>
            </w:r>
          </w:p>
        </w:tc>
        <w:tc>
          <w:tcPr>
            <w:tcW w:w="959" w:type="dxa"/>
            <w:shd w:val="clear" w:color="auto" w:fill="auto"/>
            <w:tcMar>
              <w:left w:w="88"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80</w:t>
            </w:r>
          </w:p>
        </w:tc>
        <w:tc>
          <w:tcPr>
            <w:tcW w:w="2378" w:type="dxa"/>
            <w:tcBorders>
              <w:right w:val="single" w:sz="4" w:space="0" w:color="00000A"/>
            </w:tcBorders>
            <w:shd w:val="clear" w:color="auto" w:fill="auto"/>
            <w:tcMar>
              <w:left w:w="88"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Sociologia I</w:t>
            </w:r>
          </w:p>
        </w:tc>
      </w:tr>
      <w:tr w:rsidR="00D83785" w:rsidTr="00D83785">
        <w:tc>
          <w:tcPr>
            <w:cnfStyle w:val="001000000000"/>
            <w:tcW w:w="3060" w:type="dxa"/>
            <w:tcBorders>
              <w:top w:val="nil"/>
              <w:left w:val="single" w:sz="4" w:space="0" w:color="00000A"/>
              <w:right w:val="single" w:sz="4" w:space="0" w:color="00000A"/>
            </w:tcBorders>
            <w:shd w:val="clear" w:color="auto" w:fill="auto"/>
            <w:tcMar>
              <w:left w:w="88" w:type="dxa"/>
            </w:tcMar>
            <w:vAlign w:val="center"/>
          </w:tcPr>
          <w:p w:rsidR="00D83785" w:rsidRDefault="008D7D7A">
            <w:pPr>
              <w:jc w:val="center"/>
              <w:rPr>
                <w:rFonts w:cs="Times New Roman"/>
                <w:b w:val="0"/>
                <w:color w:val="000000"/>
              </w:rPr>
            </w:pPr>
            <w:r>
              <w:rPr>
                <w:rFonts w:ascii="Arial" w:hAnsi="Arial" w:cs="Times New Roman"/>
                <w:b w:val="0"/>
                <w:color w:val="000000"/>
                <w:sz w:val="20"/>
                <w:szCs w:val="20"/>
              </w:rPr>
              <w:t>Gênero e Sexualidade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pStyle w:val="Contedodatabela"/>
              <w:jc w:val="center"/>
              <w:cnfStyle w:val="000000000000"/>
              <w:rPr>
                <w:rFonts w:cs="Times New Roman"/>
              </w:rPr>
            </w:pPr>
            <w:r>
              <w:rPr>
                <w:rFonts w:ascii="Arial" w:hAnsi="Arial" w:cs="Times New Roman"/>
                <w:sz w:val="20"/>
                <w:szCs w:val="20"/>
              </w:rPr>
              <w:t>Obrigatório</w:t>
            </w:r>
          </w:p>
        </w:tc>
        <w:tc>
          <w:tcPr>
            <w:tcW w:w="155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pStyle w:val="Contedodatabela"/>
              <w:jc w:val="center"/>
              <w:cnfStyle w:val="000000000000"/>
              <w:rPr>
                <w:rFonts w:cs="Times New Roman"/>
              </w:rPr>
            </w:pPr>
            <w:r>
              <w:rPr>
                <w:rFonts w:ascii="Arial" w:hAnsi="Arial" w:cs="Times New Roman"/>
                <w:sz w:val="20"/>
                <w:szCs w:val="20"/>
              </w:rPr>
              <w:t>CSO00301</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pStyle w:val="Contedodatabela"/>
              <w:jc w:val="center"/>
              <w:cnfStyle w:val="000000000000"/>
              <w:rPr>
                <w:rFonts w:cs="Times New Roman"/>
              </w:rPr>
            </w:pPr>
            <w:r>
              <w:rPr>
                <w:rFonts w:ascii="Arial" w:hAnsi="Arial" w:cs="Times New Roman"/>
                <w:sz w:val="20"/>
                <w:szCs w:val="20"/>
              </w:rPr>
              <w:t>80</w:t>
            </w:r>
          </w:p>
        </w:tc>
        <w:tc>
          <w:tcPr>
            <w:tcW w:w="237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jc w:val="center"/>
              <w:cnfStyle w:val="000000000000"/>
              <w:rPr>
                <w:rFonts w:cs="Times New Roman"/>
              </w:rPr>
            </w:pPr>
            <w:r>
              <w:rPr>
                <w:rFonts w:ascii="Arial" w:hAnsi="Arial" w:cs="Times New Roman"/>
                <w:color w:val="000000"/>
                <w:spacing w:val="-6"/>
                <w:sz w:val="20"/>
                <w:szCs w:val="20"/>
              </w:rPr>
              <w:t>Antropologia I; Ciência Política I; Sociologia I</w:t>
            </w:r>
          </w:p>
        </w:tc>
      </w:tr>
      <w:tr w:rsidR="00D83785" w:rsidTr="00D83785">
        <w:trPr>
          <w:cnfStyle w:val="000000100000"/>
        </w:trPr>
        <w:tc>
          <w:tcPr>
            <w:cnfStyle w:val="001000000000"/>
            <w:tcW w:w="306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jc w:val="center"/>
              <w:rPr>
                <w:rFonts w:cs="Times New Roman"/>
                <w:b w:val="0"/>
                <w:color w:val="000000"/>
                <w:spacing w:val="-6"/>
              </w:rPr>
            </w:pPr>
            <w:r>
              <w:rPr>
                <w:rFonts w:ascii="Arial" w:hAnsi="Arial" w:cs="Times New Roman"/>
                <w:b w:val="0"/>
                <w:color w:val="000000"/>
                <w:spacing w:val="-6"/>
                <w:sz w:val="20"/>
                <w:szCs w:val="20"/>
              </w:rPr>
              <w:t>Libras</w:t>
            </w:r>
          </w:p>
        </w:tc>
        <w:tc>
          <w:tcPr>
            <w:tcW w:w="1336" w:type="dxa"/>
            <w:tcBorders>
              <w:bottom w:val="single" w:sz="4" w:space="0" w:color="00000A"/>
            </w:tcBorders>
            <w:shd w:val="clear" w:color="auto" w:fill="auto"/>
            <w:tcMar>
              <w:left w:w="63"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Obrigatório</w:t>
            </w:r>
          </w:p>
        </w:tc>
        <w:tc>
          <w:tcPr>
            <w:tcW w:w="1554" w:type="dxa"/>
            <w:tcBorders>
              <w:bottom w:val="single" w:sz="4" w:space="0" w:color="00000A"/>
            </w:tcBorders>
            <w:shd w:val="clear" w:color="auto" w:fill="auto"/>
            <w:tcMar>
              <w:left w:w="88"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CSO00302</w:t>
            </w:r>
          </w:p>
        </w:tc>
        <w:tc>
          <w:tcPr>
            <w:tcW w:w="959" w:type="dxa"/>
            <w:tcBorders>
              <w:bottom w:val="single" w:sz="4" w:space="0" w:color="00000A"/>
            </w:tcBorders>
            <w:shd w:val="clear" w:color="auto" w:fill="auto"/>
            <w:tcMar>
              <w:left w:w="88"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80</w:t>
            </w:r>
          </w:p>
        </w:tc>
        <w:tc>
          <w:tcPr>
            <w:tcW w:w="2378" w:type="dxa"/>
            <w:tcBorders>
              <w:bottom w:val="single" w:sz="4" w:space="0" w:color="00000A"/>
              <w:right w:val="single" w:sz="4" w:space="0" w:color="00000A"/>
            </w:tcBorders>
            <w:shd w:val="clear" w:color="auto" w:fill="auto"/>
            <w:tcMar>
              <w:left w:w="88" w:type="dxa"/>
            </w:tcMar>
            <w:vAlign w:val="center"/>
          </w:tcPr>
          <w:p w:rsidR="00D83785" w:rsidRDefault="00D83785">
            <w:pPr>
              <w:jc w:val="center"/>
              <w:cnfStyle w:val="000000100000"/>
              <w:rPr>
                <w:rFonts w:ascii="Arial" w:hAnsi="Arial" w:cs="Times New Roman"/>
                <w:sz w:val="20"/>
                <w:szCs w:val="20"/>
              </w:rPr>
            </w:pPr>
          </w:p>
        </w:tc>
      </w:tr>
    </w:tbl>
    <w:p w:rsidR="00D83785" w:rsidRDefault="00D83785">
      <w:pPr>
        <w:spacing w:line="360" w:lineRule="auto"/>
        <w:jc w:val="both"/>
        <w:rPr>
          <w:rFonts w:ascii="Arial" w:hAnsi="Arial" w:cs="Times New Roman"/>
        </w:rPr>
      </w:pPr>
    </w:p>
    <w:p w:rsidR="00D83785" w:rsidRDefault="008D7D7A">
      <w:pPr>
        <w:jc w:val="both"/>
        <w:rPr>
          <w:rFonts w:cs="Times New Roman"/>
          <w:b/>
          <w:bCs/>
        </w:rPr>
      </w:pPr>
      <w:r>
        <w:rPr>
          <w:rFonts w:ascii="Arial" w:hAnsi="Arial" w:cs="Times New Roman"/>
          <w:b/>
          <w:bCs/>
        </w:rPr>
        <w:t>4º Semestre:</w:t>
      </w:r>
    </w:p>
    <w:tbl>
      <w:tblPr>
        <w:tblStyle w:val="GradeMdia3-nfase5"/>
        <w:tblW w:w="9287" w:type="dxa"/>
        <w:tblInd w:w="-40" w:type="dxa"/>
        <w:tblCellMar>
          <w:left w:w="88" w:type="dxa"/>
        </w:tblCellMar>
        <w:tblLook w:val="04A0"/>
      </w:tblPr>
      <w:tblGrid>
        <w:gridCol w:w="3060"/>
        <w:gridCol w:w="1336"/>
        <w:gridCol w:w="1554"/>
        <w:gridCol w:w="959"/>
        <w:gridCol w:w="2378"/>
      </w:tblGrid>
      <w:tr w:rsidR="00D83785" w:rsidTr="00D83785">
        <w:trPr>
          <w:cnfStyle w:val="100000000000"/>
        </w:trPr>
        <w:tc>
          <w:tcPr>
            <w:cnfStyle w:val="001000000000"/>
            <w:tcW w:w="3060" w:type="dxa"/>
            <w:tcBorders>
              <w:top w:val="single" w:sz="4" w:space="0" w:color="00000A"/>
              <w:left w:val="single" w:sz="4" w:space="0" w:color="00000A"/>
              <w:bottom w:val="single" w:sz="4" w:space="0" w:color="00000A"/>
            </w:tcBorders>
            <w:shd w:val="clear" w:color="auto" w:fill="auto"/>
            <w:tcMar>
              <w:left w:w="88" w:type="dxa"/>
            </w:tcMar>
            <w:vAlign w:val="center"/>
          </w:tcPr>
          <w:p w:rsidR="00D83785" w:rsidRDefault="008D7D7A">
            <w:pPr>
              <w:pStyle w:val="Contedodatabela"/>
              <w:jc w:val="center"/>
              <w:rPr>
                <w:rFonts w:cs="Times New Roman"/>
                <w:bCs w:val="0"/>
              </w:rPr>
            </w:pPr>
            <w:r>
              <w:rPr>
                <w:rFonts w:ascii="Arial" w:hAnsi="Arial" w:cs="Times New Roman"/>
                <w:bCs w:val="0"/>
                <w:color w:val="FFFFFF" w:themeColor="background1"/>
                <w:sz w:val="20"/>
                <w:szCs w:val="20"/>
              </w:rPr>
              <w:t>Componente</w:t>
            </w:r>
          </w:p>
        </w:tc>
        <w:tc>
          <w:tcPr>
            <w:tcW w:w="1336" w:type="dxa"/>
            <w:tcBorders>
              <w:top w:val="single" w:sz="4" w:space="0" w:color="00000A"/>
              <w:bottom w:val="single" w:sz="4" w:space="0" w:color="00000A"/>
            </w:tcBorders>
            <w:shd w:val="clear" w:color="auto" w:fill="auto"/>
            <w:tcMar>
              <w:left w:w="63" w:type="dxa"/>
            </w:tcMar>
            <w:vAlign w:val="center"/>
          </w:tcPr>
          <w:p w:rsidR="00D83785" w:rsidRDefault="008D7D7A">
            <w:pPr>
              <w:pStyle w:val="Contedodatabela"/>
              <w:jc w:val="center"/>
              <w:cnfStyle w:val="100000000000"/>
              <w:rPr>
                <w:rFonts w:cs="Times New Roman"/>
              </w:rPr>
            </w:pPr>
            <w:r>
              <w:rPr>
                <w:rFonts w:ascii="Arial" w:hAnsi="Arial" w:cs="Times New Roman"/>
                <w:color w:val="FFFFFF" w:themeColor="background1"/>
                <w:sz w:val="20"/>
                <w:szCs w:val="20"/>
              </w:rPr>
              <w:t>Tipo</w:t>
            </w:r>
          </w:p>
        </w:tc>
        <w:tc>
          <w:tcPr>
            <w:tcW w:w="1554" w:type="dxa"/>
            <w:tcBorders>
              <w:top w:val="single" w:sz="4" w:space="0" w:color="00000A"/>
              <w:bottom w:val="single" w:sz="4" w:space="0" w:color="00000A"/>
            </w:tcBorders>
            <w:shd w:val="clear" w:color="auto" w:fill="auto"/>
            <w:tcMar>
              <w:left w:w="88" w:type="dxa"/>
            </w:tcMar>
            <w:vAlign w:val="center"/>
          </w:tcPr>
          <w:p w:rsidR="00D83785" w:rsidRDefault="008D7D7A">
            <w:pPr>
              <w:pStyle w:val="Contedodatabela"/>
              <w:jc w:val="center"/>
              <w:cnfStyle w:val="100000000000"/>
              <w:rPr>
                <w:rFonts w:cs="Times New Roman"/>
                <w:bCs w:val="0"/>
              </w:rPr>
            </w:pPr>
            <w:r>
              <w:rPr>
                <w:rFonts w:ascii="Arial" w:hAnsi="Arial" w:cs="Times New Roman"/>
                <w:bCs w:val="0"/>
                <w:color w:val="FFFFFF" w:themeColor="background1"/>
                <w:sz w:val="20"/>
                <w:szCs w:val="20"/>
              </w:rPr>
              <w:t>Código</w:t>
            </w:r>
          </w:p>
        </w:tc>
        <w:tc>
          <w:tcPr>
            <w:tcW w:w="959" w:type="dxa"/>
            <w:tcBorders>
              <w:top w:val="single" w:sz="4" w:space="0" w:color="00000A"/>
              <w:bottom w:val="single" w:sz="4" w:space="0" w:color="00000A"/>
            </w:tcBorders>
            <w:shd w:val="clear" w:color="auto" w:fill="auto"/>
            <w:tcMar>
              <w:left w:w="88" w:type="dxa"/>
            </w:tcMar>
            <w:vAlign w:val="center"/>
          </w:tcPr>
          <w:p w:rsidR="00D83785" w:rsidRDefault="008D7D7A">
            <w:pPr>
              <w:pStyle w:val="Contedodatabela"/>
              <w:jc w:val="center"/>
              <w:cnfStyle w:val="100000000000"/>
              <w:rPr>
                <w:rFonts w:cs="Times New Roman"/>
                <w:bCs w:val="0"/>
              </w:rPr>
            </w:pPr>
            <w:r>
              <w:rPr>
                <w:rFonts w:ascii="Arial" w:hAnsi="Arial" w:cs="Times New Roman"/>
                <w:color w:val="FFFFFF" w:themeColor="background1"/>
                <w:sz w:val="20"/>
                <w:szCs w:val="20"/>
              </w:rPr>
              <w:t>CH (h)</w:t>
            </w:r>
          </w:p>
        </w:tc>
        <w:tc>
          <w:tcPr>
            <w:tcW w:w="2378" w:type="dxa"/>
            <w:tcBorders>
              <w:top w:val="single" w:sz="4" w:space="0" w:color="00000A"/>
              <w:bottom w:val="single" w:sz="4" w:space="0" w:color="00000A"/>
              <w:right w:val="single" w:sz="4" w:space="0" w:color="00000A"/>
            </w:tcBorders>
            <w:shd w:val="clear" w:color="auto" w:fill="auto"/>
            <w:tcMar>
              <w:left w:w="88" w:type="dxa"/>
            </w:tcMar>
            <w:vAlign w:val="center"/>
          </w:tcPr>
          <w:p w:rsidR="00D83785" w:rsidRDefault="008D7D7A">
            <w:pPr>
              <w:pStyle w:val="Contedodatabela"/>
              <w:jc w:val="center"/>
              <w:cnfStyle w:val="100000000000"/>
              <w:rPr>
                <w:rFonts w:cs="Times New Roman"/>
                <w:bCs w:val="0"/>
              </w:rPr>
            </w:pPr>
            <w:proofErr w:type="spellStart"/>
            <w:r>
              <w:rPr>
                <w:rFonts w:ascii="Arial" w:hAnsi="Arial" w:cs="Times New Roman"/>
                <w:bCs w:val="0"/>
                <w:color w:val="FFFFFF" w:themeColor="background1"/>
                <w:sz w:val="20"/>
                <w:szCs w:val="20"/>
              </w:rPr>
              <w:t>Pré-requisito</w:t>
            </w:r>
            <w:proofErr w:type="spellEnd"/>
          </w:p>
        </w:tc>
      </w:tr>
      <w:tr w:rsidR="00D83785" w:rsidTr="00D83785">
        <w:trPr>
          <w:cnfStyle w:val="000000100000"/>
        </w:trPr>
        <w:tc>
          <w:tcPr>
            <w:cnfStyle w:val="001000000000"/>
            <w:tcW w:w="3060" w:type="dxa"/>
            <w:tcBorders>
              <w:top w:val="nil"/>
              <w:left w:val="single" w:sz="4" w:space="0" w:color="00000A"/>
              <w:right w:val="single" w:sz="4" w:space="0" w:color="00000A"/>
            </w:tcBorders>
            <w:shd w:val="clear" w:color="auto" w:fill="auto"/>
            <w:tcMar>
              <w:left w:w="88" w:type="dxa"/>
            </w:tcMar>
            <w:vAlign w:val="center"/>
          </w:tcPr>
          <w:p w:rsidR="00D83785" w:rsidRDefault="008D7D7A">
            <w:pPr>
              <w:pStyle w:val="Contedodatabela"/>
              <w:jc w:val="center"/>
              <w:rPr>
                <w:rFonts w:cs="Times New Roman"/>
                <w:b w:val="0"/>
              </w:rPr>
            </w:pPr>
            <w:r>
              <w:rPr>
                <w:rFonts w:ascii="Arial" w:hAnsi="Arial" w:cs="Times New Roman"/>
                <w:b w:val="0"/>
                <w:color w:val="FFFFFF" w:themeColor="background1"/>
                <w:sz w:val="20"/>
                <w:szCs w:val="20"/>
              </w:rPr>
              <w:t>Antropologia III</w:t>
            </w:r>
          </w:p>
        </w:tc>
        <w:tc>
          <w:tcPr>
            <w:tcW w:w="1336" w:type="dxa"/>
            <w:shd w:val="clear" w:color="auto" w:fill="auto"/>
            <w:tcMar>
              <w:left w:w="63"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Obrigatório</w:t>
            </w:r>
          </w:p>
        </w:tc>
        <w:tc>
          <w:tcPr>
            <w:tcW w:w="1554" w:type="dxa"/>
            <w:shd w:val="clear" w:color="auto" w:fill="auto"/>
            <w:tcMar>
              <w:left w:w="88"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ANT00400</w:t>
            </w:r>
          </w:p>
        </w:tc>
        <w:tc>
          <w:tcPr>
            <w:tcW w:w="959" w:type="dxa"/>
            <w:shd w:val="clear" w:color="auto" w:fill="auto"/>
            <w:tcMar>
              <w:left w:w="88"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80</w:t>
            </w:r>
          </w:p>
        </w:tc>
        <w:tc>
          <w:tcPr>
            <w:tcW w:w="2378" w:type="dxa"/>
            <w:tcBorders>
              <w:right w:val="single" w:sz="4" w:space="0" w:color="00000A"/>
            </w:tcBorders>
            <w:shd w:val="clear" w:color="auto" w:fill="auto"/>
            <w:tcMar>
              <w:left w:w="88"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Antropologia II</w:t>
            </w:r>
          </w:p>
        </w:tc>
      </w:tr>
      <w:tr w:rsidR="00D83785" w:rsidTr="00D83785">
        <w:tc>
          <w:tcPr>
            <w:cnfStyle w:val="001000000000"/>
            <w:tcW w:w="3060" w:type="dxa"/>
            <w:tcBorders>
              <w:top w:val="nil"/>
              <w:left w:val="single" w:sz="4" w:space="0" w:color="00000A"/>
              <w:right w:val="single" w:sz="4" w:space="0" w:color="00000A"/>
            </w:tcBorders>
            <w:shd w:val="clear" w:color="auto" w:fill="auto"/>
            <w:tcMar>
              <w:left w:w="88" w:type="dxa"/>
            </w:tcMar>
            <w:vAlign w:val="center"/>
          </w:tcPr>
          <w:p w:rsidR="00D83785" w:rsidRDefault="008D7D7A">
            <w:pPr>
              <w:pStyle w:val="Contedodatabela"/>
              <w:jc w:val="center"/>
              <w:rPr>
                <w:rFonts w:cs="Times New Roman"/>
                <w:b w:val="0"/>
              </w:rPr>
            </w:pPr>
            <w:r>
              <w:rPr>
                <w:rFonts w:ascii="Arial" w:hAnsi="Arial" w:cs="Times New Roman"/>
                <w:b w:val="0"/>
                <w:color w:val="FFFFFF" w:themeColor="background1"/>
                <w:sz w:val="20"/>
                <w:szCs w:val="20"/>
              </w:rPr>
              <w:t>Ciência Política III</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pStyle w:val="Contedodatabela"/>
              <w:jc w:val="center"/>
              <w:cnfStyle w:val="000000000000"/>
              <w:rPr>
                <w:rFonts w:cs="Times New Roman"/>
              </w:rPr>
            </w:pPr>
            <w:r>
              <w:rPr>
                <w:rFonts w:ascii="Arial" w:hAnsi="Arial" w:cs="Times New Roman"/>
                <w:sz w:val="20"/>
                <w:szCs w:val="20"/>
              </w:rPr>
              <w:t>Obrigatório</w:t>
            </w:r>
          </w:p>
        </w:tc>
        <w:tc>
          <w:tcPr>
            <w:tcW w:w="155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pStyle w:val="Contedodatabela"/>
              <w:jc w:val="center"/>
              <w:cnfStyle w:val="000000000000"/>
              <w:rPr>
                <w:rFonts w:cs="Times New Roman"/>
              </w:rPr>
            </w:pPr>
            <w:r>
              <w:rPr>
                <w:rFonts w:ascii="Arial" w:hAnsi="Arial" w:cs="Times New Roman"/>
                <w:sz w:val="20"/>
                <w:szCs w:val="20"/>
              </w:rPr>
              <w:t>CPO00400</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pStyle w:val="Contedodatabela"/>
              <w:jc w:val="center"/>
              <w:cnfStyle w:val="000000000000"/>
              <w:rPr>
                <w:rFonts w:cs="Times New Roman"/>
              </w:rPr>
            </w:pPr>
            <w:r>
              <w:rPr>
                <w:rFonts w:ascii="Arial" w:hAnsi="Arial" w:cs="Times New Roman"/>
                <w:sz w:val="20"/>
                <w:szCs w:val="20"/>
              </w:rPr>
              <w:t>80</w:t>
            </w:r>
          </w:p>
        </w:tc>
        <w:tc>
          <w:tcPr>
            <w:tcW w:w="237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pStyle w:val="Contedodatabela"/>
              <w:jc w:val="center"/>
              <w:cnfStyle w:val="000000000000"/>
              <w:rPr>
                <w:rFonts w:cs="Times New Roman"/>
              </w:rPr>
            </w:pPr>
            <w:r>
              <w:rPr>
                <w:rFonts w:ascii="Arial" w:hAnsi="Arial" w:cs="Times New Roman"/>
                <w:sz w:val="20"/>
                <w:szCs w:val="20"/>
              </w:rPr>
              <w:t>Ciência Política II</w:t>
            </w:r>
          </w:p>
        </w:tc>
      </w:tr>
      <w:tr w:rsidR="00D83785" w:rsidTr="00D83785">
        <w:trPr>
          <w:cnfStyle w:val="000000100000"/>
        </w:trPr>
        <w:tc>
          <w:tcPr>
            <w:cnfStyle w:val="001000000000"/>
            <w:tcW w:w="3060" w:type="dxa"/>
            <w:tcBorders>
              <w:top w:val="nil"/>
              <w:left w:val="single" w:sz="4" w:space="0" w:color="00000A"/>
              <w:right w:val="single" w:sz="4" w:space="0" w:color="00000A"/>
            </w:tcBorders>
            <w:shd w:val="clear" w:color="auto" w:fill="auto"/>
            <w:tcMar>
              <w:left w:w="88" w:type="dxa"/>
            </w:tcMar>
            <w:vAlign w:val="center"/>
          </w:tcPr>
          <w:p w:rsidR="00D83785" w:rsidRDefault="008D7D7A">
            <w:pPr>
              <w:pStyle w:val="Contedodatabela"/>
              <w:jc w:val="center"/>
              <w:rPr>
                <w:rFonts w:cs="Times New Roman"/>
                <w:b w:val="0"/>
              </w:rPr>
            </w:pPr>
            <w:r>
              <w:rPr>
                <w:rFonts w:ascii="Arial" w:hAnsi="Arial" w:cs="Times New Roman"/>
                <w:b w:val="0"/>
                <w:color w:val="FFFFFF" w:themeColor="background1"/>
                <w:sz w:val="20"/>
                <w:szCs w:val="20"/>
              </w:rPr>
              <w:t>Sociologia III</w:t>
            </w:r>
          </w:p>
        </w:tc>
        <w:tc>
          <w:tcPr>
            <w:tcW w:w="1336" w:type="dxa"/>
            <w:shd w:val="clear" w:color="auto" w:fill="auto"/>
            <w:tcMar>
              <w:left w:w="63"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Obrigatório</w:t>
            </w:r>
          </w:p>
        </w:tc>
        <w:tc>
          <w:tcPr>
            <w:tcW w:w="1554" w:type="dxa"/>
            <w:shd w:val="clear" w:color="auto" w:fill="auto"/>
            <w:tcMar>
              <w:left w:w="88"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SOC00400</w:t>
            </w:r>
          </w:p>
        </w:tc>
        <w:tc>
          <w:tcPr>
            <w:tcW w:w="959" w:type="dxa"/>
            <w:shd w:val="clear" w:color="auto" w:fill="auto"/>
            <w:tcMar>
              <w:left w:w="88"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80</w:t>
            </w:r>
          </w:p>
        </w:tc>
        <w:tc>
          <w:tcPr>
            <w:tcW w:w="2378" w:type="dxa"/>
            <w:tcBorders>
              <w:right w:val="single" w:sz="4" w:space="0" w:color="00000A"/>
            </w:tcBorders>
            <w:shd w:val="clear" w:color="auto" w:fill="auto"/>
            <w:tcMar>
              <w:left w:w="88"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Sociologia II</w:t>
            </w:r>
          </w:p>
        </w:tc>
      </w:tr>
      <w:tr w:rsidR="00D83785" w:rsidTr="00D83785">
        <w:tc>
          <w:tcPr>
            <w:cnfStyle w:val="001000000000"/>
            <w:tcW w:w="3060" w:type="dxa"/>
            <w:tcBorders>
              <w:top w:val="nil"/>
              <w:left w:val="single" w:sz="4" w:space="0" w:color="00000A"/>
              <w:right w:val="single" w:sz="4" w:space="0" w:color="00000A"/>
            </w:tcBorders>
            <w:shd w:val="clear" w:color="auto" w:fill="auto"/>
            <w:tcMar>
              <w:left w:w="88" w:type="dxa"/>
            </w:tcMar>
            <w:vAlign w:val="center"/>
          </w:tcPr>
          <w:p w:rsidR="00D83785" w:rsidRDefault="008D7D7A">
            <w:pPr>
              <w:jc w:val="center"/>
              <w:rPr>
                <w:rFonts w:eastAsia="Times New Roman" w:cs="Times New Roman"/>
                <w:b w:val="0"/>
                <w:lang w:eastAsia="pt-BR"/>
              </w:rPr>
            </w:pPr>
            <w:r>
              <w:rPr>
                <w:rFonts w:ascii="Arial" w:eastAsia="Times New Roman" w:hAnsi="Arial" w:cs="Times New Roman"/>
                <w:b w:val="0"/>
                <w:color w:val="FFFFFF" w:themeColor="background1"/>
                <w:sz w:val="20"/>
                <w:szCs w:val="20"/>
                <w:lang w:eastAsia="pt-BR"/>
              </w:rPr>
              <w:t>Metodologia Quantitativa em Ciências Sociais</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pStyle w:val="Contedodatabela"/>
              <w:jc w:val="center"/>
              <w:cnfStyle w:val="000000000000"/>
              <w:rPr>
                <w:rFonts w:cs="Times New Roman"/>
              </w:rPr>
            </w:pPr>
            <w:r>
              <w:rPr>
                <w:rFonts w:ascii="Arial" w:hAnsi="Arial" w:cs="Times New Roman"/>
                <w:sz w:val="20"/>
                <w:szCs w:val="20"/>
              </w:rPr>
              <w:t>Obrigatório</w:t>
            </w:r>
          </w:p>
        </w:tc>
        <w:tc>
          <w:tcPr>
            <w:tcW w:w="155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pStyle w:val="Contedodatabela"/>
              <w:jc w:val="center"/>
              <w:cnfStyle w:val="000000000000"/>
              <w:rPr>
                <w:rFonts w:cs="Times New Roman"/>
              </w:rPr>
            </w:pPr>
            <w:r>
              <w:rPr>
                <w:rFonts w:ascii="Arial" w:hAnsi="Arial" w:cs="Times New Roman"/>
                <w:sz w:val="20"/>
                <w:szCs w:val="20"/>
              </w:rPr>
              <w:t>CSO00401</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pStyle w:val="Contedodatabela"/>
              <w:jc w:val="center"/>
              <w:cnfStyle w:val="000000000000"/>
              <w:rPr>
                <w:rFonts w:cs="Times New Roman"/>
              </w:rPr>
            </w:pPr>
            <w:r>
              <w:rPr>
                <w:rFonts w:ascii="Arial" w:hAnsi="Arial" w:cs="Times New Roman"/>
                <w:sz w:val="20"/>
                <w:szCs w:val="20"/>
              </w:rPr>
              <w:t>80</w:t>
            </w:r>
          </w:p>
        </w:tc>
        <w:tc>
          <w:tcPr>
            <w:tcW w:w="237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jc w:val="center"/>
              <w:cnfStyle w:val="000000000000"/>
              <w:rPr>
                <w:rFonts w:cs="Times New Roman"/>
              </w:rPr>
            </w:pPr>
            <w:r>
              <w:rPr>
                <w:rFonts w:ascii="Arial" w:hAnsi="Arial" w:cs="Times New Roman"/>
                <w:color w:val="000000"/>
                <w:spacing w:val="-6"/>
                <w:sz w:val="20"/>
                <w:szCs w:val="20"/>
              </w:rPr>
              <w:t>Antropologia I; Ciência Política I; Sociologia I</w:t>
            </w:r>
          </w:p>
        </w:tc>
      </w:tr>
      <w:tr w:rsidR="00D83785" w:rsidTr="00D83785">
        <w:trPr>
          <w:cnfStyle w:val="000000100000"/>
        </w:trPr>
        <w:tc>
          <w:tcPr>
            <w:cnfStyle w:val="001000000000"/>
            <w:tcW w:w="306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jc w:val="center"/>
              <w:rPr>
                <w:rFonts w:cs="Times New Roman"/>
                <w:b w:val="0"/>
              </w:rPr>
            </w:pPr>
            <w:r>
              <w:rPr>
                <w:rFonts w:ascii="Arial" w:eastAsia="Times New Roman" w:hAnsi="Arial" w:cs="Times New Roman"/>
                <w:b w:val="0"/>
                <w:color w:val="FFFFFF" w:themeColor="background1"/>
                <w:spacing w:val="-6"/>
                <w:sz w:val="20"/>
                <w:szCs w:val="20"/>
                <w:lang w:eastAsia="pt-BR"/>
              </w:rPr>
              <w:t>Relações Étnico-</w:t>
            </w:r>
            <w:proofErr w:type="gramStart"/>
            <w:r>
              <w:rPr>
                <w:rFonts w:ascii="Arial" w:eastAsia="Times New Roman" w:hAnsi="Arial" w:cs="Times New Roman"/>
                <w:b w:val="0"/>
                <w:color w:val="FFFFFF" w:themeColor="background1"/>
                <w:spacing w:val="-6"/>
                <w:sz w:val="20"/>
                <w:szCs w:val="20"/>
                <w:lang w:eastAsia="pt-BR"/>
              </w:rPr>
              <w:t>Raciais afro-brasileira</w:t>
            </w:r>
            <w:proofErr w:type="gramEnd"/>
            <w:r>
              <w:rPr>
                <w:rFonts w:ascii="Arial" w:eastAsia="Times New Roman" w:hAnsi="Arial" w:cs="Times New Roman"/>
                <w:b w:val="0"/>
                <w:color w:val="FFFFFF" w:themeColor="background1"/>
                <w:spacing w:val="-6"/>
                <w:sz w:val="20"/>
                <w:szCs w:val="20"/>
                <w:lang w:eastAsia="pt-BR"/>
              </w:rPr>
              <w:t xml:space="preserve"> e indígena</w:t>
            </w:r>
          </w:p>
        </w:tc>
        <w:tc>
          <w:tcPr>
            <w:tcW w:w="1336" w:type="dxa"/>
            <w:tcBorders>
              <w:bottom w:val="single" w:sz="4" w:space="0" w:color="00000A"/>
            </w:tcBorders>
            <w:shd w:val="clear" w:color="auto" w:fill="auto"/>
            <w:tcMar>
              <w:left w:w="63"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Obrigatório</w:t>
            </w:r>
          </w:p>
        </w:tc>
        <w:tc>
          <w:tcPr>
            <w:tcW w:w="1554" w:type="dxa"/>
            <w:tcBorders>
              <w:bottom w:val="single" w:sz="4" w:space="0" w:color="00000A"/>
            </w:tcBorders>
            <w:shd w:val="clear" w:color="auto" w:fill="auto"/>
            <w:tcMar>
              <w:left w:w="88"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CSO00402</w:t>
            </w:r>
          </w:p>
        </w:tc>
        <w:tc>
          <w:tcPr>
            <w:tcW w:w="959" w:type="dxa"/>
            <w:tcBorders>
              <w:bottom w:val="single" w:sz="4" w:space="0" w:color="00000A"/>
            </w:tcBorders>
            <w:shd w:val="clear" w:color="auto" w:fill="auto"/>
            <w:tcMar>
              <w:left w:w="88"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80</w:t>
            </w:r>
          </w:p>
        </w:tc>
        <w:tc>
          <w:tcPr>
            <w:tcW w:w="2378" w:type="dxa"/>
            <w:tcBorders>
              <w:bottom w:val="single" w:sz="4" w:space="0" w:color="00000A"/>
              <w:right w:val="single" w:sz="4" w:space="0" w:color="00000A"/>
            </w:tcBorders>
            <w:shd w:val="clear" w:color="auto" w:fill="auto"/>
            <w:tcMar>
              <w:left w:w="88" w:type="dxa"/>
            </w:tcMar>
            <w:vAlign w:val="center"/>
          </w:tcPr>
          <w:p w:rsidR="00D83785" w:rsidRDefault="008D7D7A">
            <w:pPr>
              <w:jc w:val="center"/>
              <w:cnfStyle w:val="000000100000"/>
              <w:rPr>
                <w:rFonts w:cs="Times New Roman"/>
              </w:rPr>
            </w:pPr>
            <w:r>
              <w:rPr>
                <w:rFonts w:ascii="Arial" w:hAnsi="Arial" w:cs="Times New Roman"/>
                <w:color w:val="000000"/>
                <w:spacing w:val="-6"/>
                <w:sz w:val="20"/>
                <w:szCs w:val="20"/>
              </w:rPr>
              <w:t>Antropologia I; Ciência Política I; Sociologia I</w:t>
            </w:r>
          </w:p>
        </w:tc>
      </w:tr>
    </w:tbl>
    <w:p w:rsidR="00D83785" w:rsidRDefault="00D83785">
      <w:pPr>
        <w:spacing w:line="360" w:lineRule="auto"/>
        <w:jc w:val="both"/>
        <w:rPr>
          <w:rFonts w:ascii="Arial" w:hAnsi="Arial" w:cs="Times New Roman"/>
        </w:rPr>
      </w:pPr>
    </w:p>
    <w:p w:rsidR="00D83785" w:rsidRDefault="008D7D7A">
      <w:pPr>
        <w:spacing w:before="240"/>
        <w:jc w:val="both"/>
        <w:rPr>
          <w:rFonts w:cs="Times New Roman"/>
          <w:b/>
          <w:bCs/>
        </w:rPr>
      </w:pPr>
      <w:r>
        <w:rPr>
          <w:rFonts w:ascii="Arial" w:hAnsi="Arial" w:cs="Times New Roman"/>
          <w:b/>
          <w:bCs/>
        </w:rPr>
        <w:t>5º Semestre:</w:t>
      </w:r>
    </w:p>
    <w:tbl>
      <w:tblPr>
        <w:tblStyle w:val="GradeMdia3-nfase5"/>
        <w:tblW w:w="9287" w:type="dxa"/>
        <w:tblInd w:w="-40" w:type="dxa"/>
        <w:tblCellMar>
          <w:left w:w="88" w:type="dxa"/>
        </w:tblCellMar>
        <w:tblLook w:val="04A0"/>
      </w:tblPr>
      <w:tblGrid>
        <w:gridCol w:w="3050"/>
        <w:gridCol w:w="1339"/>
        <w:gridCol w:w="1550"/>
        <w:gridCol w:w="975"/>
        <w:gridCol w:w="2373"/>
      </w:tblGrid>
      <w:tr w:rsidR="00D83785" w:rsidTr="00D83785">
        <w:trPr>
          <w:cnfStyle w:val="100000000000"/>
        </w:trPr>
        <w:tc>
          <w:tcPr>
            <w:cnfStyle w:val="001000000000"/>
            <w:tcW w:w="3050" w:type="dxa"/>
            <w:tcBorders>
              <w:top w:val="single" w:sz="4" w:space="0" w:color="00000A"/>
              <w:left w:val="single" w:sz="4" w:space="0" w:color="00000A"/>
              <w:bottom w:val="single" w:sz="4" w:space="0" w:color="00000A"/>
            </w:tcBorders>
            <w:shd w:val="clear" w:color="auto" w:fill="auto"/>
            <w:tcMar>
              <w:left w:w="88" w:type="dxa"/>
            </w:tcMar>
            <w:vAlign w:val="center"/>
          </w:tcPr>
          <w:p w:rsidR="00D83785" w:rsidRDefault="008D7D7A">
            <w:pPr>
              <w:pStyle w:val="Contedodatabela"/>
              <w:jc w:val="center"/>
              <w:rPr>
                <w:rFonts w:cs="Times New Roman"/>
                <w:bCs w:val="0"/>
              </w:rPr>
            </w:pPr>
            <w:r>
              <w:rPr>
                <w:rFonts w:ascii="Arial" w:hAnsi="Arial" w:cs="Times New Roman"/>
                <w:bCs w:val="0"/>
                <w:color w:val="FFFFFF" w:themeColor="background1"/>
                <w:sz w:val="20"/>
                <w:szCs w:val="20"/>
              </w:rPr>
              <w:t>Componente</w:t>
            </w:r>
          </w:p>
        </w:tc>
        <w:tc>
          <w:tcPr>
            <w:tcW w:w="1339" w:type="dxa"/>
            <w:tcBorders>
              <w:top w:val="single" w:sz="4" w:space="0" w:color="00000A"/>
              <w:bottom w:val="single" w:sz="4" w:space="0" w:color="00000A"/>
            </w:tcBorders>
            <w:shd w:val="clear" w:color="auto" w:fill="auto"/>
            <w:tcMar>
              <w:left w:w="63" w:type="dxa"/>
            </w:tcMar>
            <w:vAlign w:val="center"/>
          </w:tcPr>
          <w:p w:rsidR="00D83785" w:rsidRDefault="008D7D7A">
            <w:pPr>
              <w:pStyle w:val="Contedodatabela"/>
              <w:jc w:val="center"/>
              <w:cnfStyle w:val="100000000000"/>
              <w:rPr>
                <w:rFonts w:cs="Times New Roman"/>
              </w:rPr>
            </w:pPr>
            <w:r>
              <w:rPr>
                <w:rFonts w:ascii="Arial" w:hAnsi="Arial" w:cs="Times New Roman"/>
                <w:color w:val="FFFFFF" w:themeColor="background1"/>
                <w:sz w:val="20"/>
                <w:szCs w:val="20"/>
              </w:rPr>
              <w:t>Tipo</w:t>
            </w:r>
          </w:p>
        </w:tc>
        <w:tc>
          <w:tcPr>
            <w:tcW w:w="1550" w:type="dxa"/>
            <w:tcBorders>
              <w:top w:val="single" w:sz="4" w:space="0" w:color="00000A"/>
              <w:bottom w:val="single" w:sz="4" w:space="0" w:color="00000A"/>
            </w:tcBorders>
            <w:shd w:val="clear" w:color="auto" w:fill="auto"/>
            <w:tcMar>
              <w:left w:w="88" w:type="dxa"/>
            </w:tcMar>
            <w:vAlign w:val="center"/>
          </w:tcPr>
          <w:p w:rsidR="00D83785" w:rsidRDefault="008D7D7A">
            <w:pPr>
              <w:pStyle w:val="Contedodatabela"/>
              <w:jc w:val="center"/>
              <w:cnfStyle w:val="100000000000"/>
              <w:rPr>
                <w:rFonts w:cs="Times New Roman"/>
                <w:bCs w:val="0"/>
              </w:rPr>
            </w:pPr>
            <w:r>
              <w:rPr>
                <w:rFonts w:ascii="Arial" w:hAnsi="Arial" w:cs="Times New Roman"/>
                <w:bCs w:val="0"/>
                <w:color w:val="FFFFFF" w:themeColor="background1"/>
                <w:sz w:val="20"/>
                <w:szCs w:val="20"/>
              </w:rPr>
              <w:t>Código</w:t>
            </w:r>
          </w:p>
        </w:tc>
        <w:tc>
          <w:tcPr>
            <w:tcW w:w="975" w:type="dxa"/>
            <w:tcBorders>
              <w:top w:val="single" w:sz="4" w:space="0" w:color="00000A"/>
              <w:bottom w:val="single" w:sz="4" w:space="0" w:color="00000A"/>
            </w:tcBorders>
            <w:shd w:val="clear" w:color="auto" w:fill="auto"/>
            <w:tcMar>
              <w:left w:w="88" w:type="dxa"/>
            </w:tcMar>
            <w:vAlign w:val="center"/>
          </w:tcPr>
          <w:p w:rsidR="00D83785" w:rsidRDefault="008D7D7A">
            <w:pPr>
              <w:pStyle w:val="Contedodatabela"/>
              <w:jc w:val="center"/>
              <w:cnfStyle w:val="100000000000"/>
              <w:rPr>
                <w:rFonts w:cs="Times New Roman"/>
                <w:bCs w:val="0"/>
              </w:rPr>
            </w:pPr>
            <w:r>
              <w:rPr>
                <w:rFonts w:ascii="Arial" w:hAnsi="Arial" w:cs="Times New Roman"/>
                <w:color w:val="FFFFFF" w:themeColor="background1"/>
                <w:sz w:val="20"/>
                <w:szCs w:val="20"/>
              </w:rPr>
              <w:t>CH (h)</w:t>
            </w:r>
          </w:p>
        </w:tc>
        <w:tc>
          <w:tcPr>
            <w:tcW w:w="2373" w:type="dxa"/>
            <w:tcBorders>
              <w:top w:val="single" w:sz="4" w:space="0" w:color="00000A"/>
              <w:bottom w:val="single" w:sz="4" w:space="0" w:color="00000A"/>
              <w:right w:val="single" w:sz="4" w:space="0" w:color="00000A"/>
            </w:tcBorders>
            <w:shd w:val="clear" w:color="auto" w:fill="auto"/>
            <w:tcMar>
              <w:left w:w="88" w:type="dxa"/>
            </w:tcMar>
            <w:vAlign w:val="center"/>
          </w:tcPr>
          <w:p w:rsidR="00D83785" w:rsidRDefault="008D7D7A">
            <w:pPr>
              <w:pStyle w:val="Contedodatabela"/>
              <w:jc w:val="center"/>
              <w:cnfStyle w:val="100000000000"/>
              <w:rPr>
                <w:rFonts w:cs="Times New Roman"/>
                <w:bCs w:val="0"/>
              </w:rPr>
            </w:pPr>
            <w:proofErr w:type="spellStart"/>
            <w:r>
              <w:rPr>
                <w:rFonts w:ascii="Arial" w:hAnsi="Arial" w:cs="Times New Roman"/>
                <w:bCs w:val="0"/>
                <w:color w:val="FFFFFF" w:themeColor="background1"/>
                <w:sz w:val="20"/>
                <w:szCs w:val="20"/>
              </w:rPr>
              <w:t>Pré-requisito</w:t>
            </w:r>
            <w:proofErr w:type="spellEnd"/>
          </w:p>
        </w:tc>
      </w:tr>
      <w:tr w:rsidR="00D83785" w:rsidTr="00D83785">
        <w:trPr>
          <w:cnfStyle w:val="000000100000"/>
        </w:trPr>
        <w:tc>
          <w:tcPr>
            <w:cnfStyle w:val="001000000000"/>
            <w:tcW w:w="3050" w:type="dxa"/>
            <w:tcBorders>
              <w:top w:val="nil"/>
              <w:left w:val="single" w:sz="4" w:space="0" w:color="00000A"/>
              <w:right w:val="single" w:sz="4" w:space="0" w:color="00000A"/>
            </w:tcBorders>
            <w:shd w:val="clear" w:color="auto" w:fill="auto"/>
            <w:tcMar>
              <w:left w:w="88" w:type="dxa"/>
            </w:tcMar>
            <w:vAlign w:val="center"/>
          </w:tcPr>
          <w:p w:rsidR="00D83785" w:rsidRDefault="008D7D7A">
            <w:pPr>
              <w:jc w:val="center"/>
              <w:rPr>
                <w:rFonts w:cs="Times New Roman"/>
                <w:b w:val="0"/>
              </w:rPr>
            </w:pPr>
            <w:r>
              <w:rPr>
                <w:rFonts w:ascii="Arial" w:hAnsi="Arial" w:cs="Times New Roman"/>
                <w:b w:val="0"/>
                <w:color w:val="FFFFFF" w:themeColor="background1"/>
                <w:sz w:val="20"/>
                <w:szCs w:val="20"/>
              </w:rPr>
              <w:t>História da Educação</w:t>
            </w:r>
          </w:p>
        </w:tc>
        <w:tc>
          <w:tcPr>
            <w:tcW w:w="1339" w:type="dxa"/>
            <w:shd w:val="clear" w:color="auto" w:fill="auto"/>
            <w:tcMar>
              <w:left w:w="63"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Obrigatório</w:t>
            </w:r>
          </w:p>
        </w:tc>
        <w:tc>
          <w:tcPr>
            <w:tcW w:w="1550" w:type="dxa"/>
            <w:shd w:val="clear" w:color="auto" w:fill="auto"/>
            <w:tcMar>
              <w:left w:w="88"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CSO00500</w:t>
            </w:r>
          </w:p>
        </w:tc>
        <w:tc>
          <w:tcPr>
            <w:tcW w:w="975" w:type="dxa"/>
            <w:shd w:val="clear" w:color="auto" w:fill="auto"/>
            <w:tcMar>
              <w:left w:w="88"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80</w:t>
            </w:r>
          </w:p>
        </w:tc>
        <w:tc>
          <w:tcPr>
            <w:tcW w:w="2373" w:type="dxa"/>
            <w:tcBorders>
              <w:right w:val="single" w:sz="4" w:space="0" w:color="00000A"/>
            </w:tcBorders>
            <w:shd w:val="clear" w:color="auto" w:fill="auto"/>
            <w:tcMar>
              <w:left w:w="88" w:type="dxa"/>
            </w:tcMar>
            <w:vAlign w:val="center"/>
          </w:tcPr>
          <w:p w:rsidR="00D83785" w:rsidRDefault="00D83785">
            <w:pPr>
              <w:pStyle w:val="Contedodatabela"/>
              <w:jc w:val="center"/>
              <w:cnfStyle w:val="000000100000"/>
              <w:rPr>
                <w:rFonts w:ascii="Arial" w:hAnsi="Arial" w:cs="Times New Roman"/>
                <w:sz w:val="20"/>
                <w:szCs w:val="20"/>
              </w:rPr>
            </w:pPr>
          </w:p>
        </w:tc>
      </w:tr>
      <w:tr w:rsidR="00D83785" w:rsidTr="00D83785">
        <w:tc>
          <w:tcPr>
            <w:cnfStyle w:val="001000000000"/>
            <w:tcW w:w="3050" w:type="dxa"/>
            <w:tcBorders>
              <w:top w:val="nil"/>
              <w:left w:val="single" w:sz="4" w:space="0" w:color="00000A"/>
              <w:right w:val="single" w:sz="4" w:space="0" w:color="00000A"/>
            </w:tcBorders>
            <w:shd w:val="clear" w:color="auto" w:fill="auto"/>
            <w:tcMar>
              <w:left w:w="88" w:type="dxa"/>
            </w:tcMar>
            <w:vAlign w:val="center"/>
          </w:tcPr>
          <w:p w:rsidR="00D83785" w:rsidRDefault="008D7D7A">
            <w:pPr>
              <w:jc w:val="center"/>
              <w:rPr>
                <w:rFonts w:cs="Times New Roman"/>
                <w:b w:val="0"/>
              </w:rPr>
            </w:pPr>
            <w:r>
              <w:rPr>
                <w:rFonts w:ascii="Arial" w:eastAsia="Times New Roman" w:hAnsi="Arial" w:cs="Times New Roman"/>
                <w:b w:val="0"/>
                <w:color w:val="000000"/>
                <w:spacing w:val="-6"/>
                <w:sz w:val="20"/>
                <w:szCs w:val="20"/>
                <w:lang w:eastAsia="pt-BR"/>
              </w:rPr>
              <w:t>Metodologia Qualitativa em Ciências Sociais</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pStyle w:val="Contedodatabela"/>
              <w:jc w:val="center"/>
              <w:cnfStyle w:val="000000000000"/>
              <w:rPr>
                <w:rFonts w:cs="Times New Roman"/>
              </w:rPr>
            </w:pPr>
            <w:r>
              <w:rPr>
                <w:rFonts w:ascii="Arial" w:hAnsi="Arial" w:cs="Times New Roman"/>
                <w:sz w:val="20"/>
                <w:szCs w:val="20"/>
              </w:rPr>
              <w:t>Obrigatório</w:t>
            </w:r>
          </w:p>
        </w:tc>
        <w:tc>
          <w:tcPr>
            <w:tcW w:w="15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pStyle w:val="Contedodatabela"/>
              <w:jc w:val="center"/>
              <w:cnfStyle w:val="000000000000"/>
              <w:rPr>
                <w:rFonts w:cs="Times New Roman"/>
              </w:rPr>
            </w:pPr>
            <w:r>
              <w:rPr>
                <w:rFonts w:ascii="Arial" w:hAnsi="Arial" w:cs="Times New Roman"/>
                <w:sz w:val="20"/>
                <w:szCs w:val="20"/>
              </w:rPr>
              <w:t>CSO00501</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pStyle w:val="Contedodatabela"/>
              <w:jc w:val="center"/>
              <w:cnfStyle w:val="000000000000"/>
              <w:rPr>
                <w:rFonts w:cs="Times New Roman"/>
              </w:rPr>
            </w:pPr>
            <w:r>
              <w:rPr>
                <w:rFonts w:ascii="Arial" w:hAnsi="Arial" w:cs="Times New Roman"/>
                <w:sz w:val="20"/>
                <w:szCs w:val="20"/>
              </w:rPr>
              <w:t>80</w:t>
            </w:r>
          </w:p>
        </w:tc>
        <w:tc>
          <w:tcPr>
            <w:tcW w:w="237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pStyle w:val="Contedodatabela"/>
              <w:jc w:val="center"/>
              <w:cnfStyle w:val="000000000000"/>
              <w:rPr>
                <w:rFonts w:cs="Times New Roman"/>
              </w:rPr>
            </w:pPr>
            <w:r>
              <w:rPr>
                <w:rFonts w:ascii="Arial" w:hAnsi="Arial" w:cs="Times New Roman"/>
                <w:sz w:val="20"/>
                <w:szCs w:val="20"/>
              </w:rPr>
              <w:t>Antropologia III; Ciência Política III; Sociologia III</w:t>
            </w:r>
          </w:p>
        </w:tc>
      </w:tr>
      <w:tr w:rsidR="00D83785" w:rsidTr="00D83785">
        <w:trPr>
          <w:cnfStyle w:val="000000100000"/>
        </w:trPr>
        <w:tc>
          <w:tcPr>
            <w:cnfStyle w:val="001000000000"/>
            <w:tcW w:w="3050" w:type="dxa"/>
            <w:tcBorders>
              <w:top w:val="nil"/>
              <w:left w:val="single" w:sz="4" w:space="0" w:color="00000A"/>
              <w:right w:val="single" w:sz="4" w:space="0" w:color="00000A"/>
            </w:tcBorders>
            <w:shd w:val="clear" w:color="auto" w:fill="auto"/>
            <w:tcMar>
              <w:left w:w="88" w:type="dxa"/>
            </w:tcMar>
            <w:vAlign w:val="center"/>
          </w:tcPr>
          <w:p w:rsidR="00D83785" w:rsidRDefault="008D7D7A">
            <w:pPr>
              <w:jc w:val="center"/>
              <w:rPr>
                <w:rFonts w:cs="Times New Roman"/>
                <w:b w:val="0"/>
                <w:color w:val="000000"/>
                <w:spacing w:val="-6"/>
              </w:rPr>
            </w:pPr>
            <w:r>
              <w:rPr>
                <w:rFonts w:ascii="Arial" w:hAnsi="Arial" w:cs="Times New Roman"/>
                <w:b w:val="0"/>
                <w:color w:val="000000"/>
                <w:spacing w:val="-6"/>
                <w:sz w:val="20"/>
                <w:szCs w:val="20"/>
              </w:rPr>
              <w:t>Pensamento Social Brasileiro</w:t>
            </w:r>
          </w:p>
        </w:tc>
        <w:tc>
          <w:tcPr>
            <w:tcW w:w="1339" w:type="dxa"/>
            <w:shd w:val="clear" w:color="auto" w:fill="auto"/>
            <w:tcMar>
              <w:left w:w="63"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Obrigatório</w:t>
            </w:r>
          </w:p>
        </w:tc>
        <w:tc>
          <w:tcPr>
            <w:tcW w:w="1550" w:type="dxa"/>
            <w:shd w:val="clear" w:color="auto" w:fill="auto"/>
            <w:tcMar>
              <w:left w:w="88"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CSO00502</w:t>
            </w:r>
          </w:p>
        </w:tc>
        <w:tc>
          <w:tcPr>
            <w:tcW w:w="975" w:type="dxa"/>
            <w:shd w:val="clear" w:color="auto" w:fill="auto"/>
            <w:tcMar>
              <w:left w:w="88"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80</w:t>
            </w:r>
          </w:p>
        </w:tc>
        <w:tc>
          <w:tcPr>
            <w:tcW w:w="2373" w:type="dxa"/>
            <w:tcBorders>
              <w:right w:val="single" w:sz="4" w:space="0" w:color="00000A"/>
            </w:tcBorders>
            <w:shd w:val="clear" w:color="auto" w:fill="auto"/>
            <w:tcMar>
              <w:left w:w="88" w:type="dxa"/>
            </w:tcMar>
            <w:vAlign w:val="center"/>
          </w:tcPr>
          <w:p w:rsidR="00D83785" w:rsidRDefault="008D7D7A">
            <w:pPr>
              <w:jc w:val="center"/>
              <w:cnfStyle w:val="000000100000"/>
              <w:rPr>
                <w:rFonts w:cs="Times New Roman"/>
              </w:rPr>
            </w:pPr>
            <w:r>
              <w:rPr>
                <w:rFonts w:ascii="Arial" w:hAnsi="Arial" w:cs="Times New Roman"/>
                <w:color w:val="000000"/>
                <w:spacing w:val="-6"/>
                <w:sz w:val="20"/>
                <w:szCs w:val="20"/>
              </w:rPr>
              <w:t>Antropologia I; Ciência Política I; Sociologia I</w:t>
            </w:r>
          </w:p>
        </w:tc>
      </w:tr>
      <w:tr w:rsidR="00D83785" w:rsidTr="00D83785">
        <w:tc>
          <w:tcPr>
            <w:cnfStyle w:val="001000000000"/>
            <w:tcW w:w="3050" w:type="dxa"/>
            <w:tcBorders>
              <w:top w:val="nil"/>
              <w:left w:val="single" w:sz="4" w:space="0" w:color="00000A"/>
              <w:right w:val="single" w:sz="4" w:space="0" w:color="00000A"/>
            </w:tcBorders>
            <w:shd w:val="clear" w:color="auto" w:fill="auto"/>
            <w:tcMar>
              <w:left w:w="88" w:type="dxa"/>
            </w:tcMar>
            <w:vAlign w:val="center"/>
          </w:tcPr>
          <w:p w:rsidR="00D83785" w:rsidRDefault="008D7D7A">
            <w:pPr>
              <w:jc w:val="center"/>
              <w:rPr>
                <w:rFonts w:cs="Times New Roman"/>
                <w:b w:val="0"/>
                <w:color w:val="000000"/>
                <w:spacing w:val="-6"/>
              </w:rPr>
            </w:pPr>
            <w:r>
              <w:rPr>
                <w:rFonts w:ascii="Arial" w:hAnsi="Arial" w:cs="Times New Roman"/>
                <w:b w:val="0"/>
                <w:color w:val="000000"/>
                <w:spacing w:val="-6"/>
                <w:sz w:val="20"/>
                <w:szCs w:val="20"/>
              </w:rPr>
              <w:t>Economia Política</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pStyle w:val="Contedodatabela"/>
              <w:jc w:val="center"/>
              <w:cnfStyle w:val="000000000000"/>
              <w:rPr>
                <w:rFonts w:cs="Times New Roman"/>
              </w:rPr>
            </w:pPr>
            <w:r>
              <w:rPr>
                <w:rFonts w:ascii="Arial" w:hAnsi="Arial" w:cs="Times New Roman"/>
                <w:sz w:val="20"/>
                <w:szCs w:val="20"/>
              </w:rPr>
              <w:t>Obrigatório</w:t>
            </w:r>
          </w:p>
        </w:tc>
        <w:tc>
          <w:tcPr>
            <w:tcW w:w="15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pStyle w:val="Contedodatabela"/>
              <w:jc w:val="center"/>
              <w:cnfStyle w:val="000000000000"/>
              <w:rPr>
                <w:rFonts w:cs="Times New Roman"/>
              </w:rPr>
            </w:pPr>
            <w:r>
              <w:rPr>
                <w:rFonts w:ascii="Arial" w:hAnsi="Arial" w:cs="Times New Roman"/>
                <w:sz w:val="20"/>
                <w:szCs w:val="20"/>
              </w:rPr>
              <w:t>CSO00503</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pStyle w:val="Contedodatabela"/>
              <w:jc w:val="center"/>
              <w:cnfStyle w:val="000000000000"/>
              <w:rPr>
                <w:rFonts w:cs="Times New Roman"/>
              </w:rPr>
            </w:pPr>
            <w:r>
              <w:rPr>
                <w:rFonts w:ascii="Arial" w:hAnsi="Arial" w:cs="Times New Roman"/>
                <w:sz w:val="20"/>
                <w:szCs w:val="20"/>
              </w:rPr>
              <w:t>80</w:t>
            </w:r>
          </w:p>
        </w:tc>
        <w:tc>
          <w:tcPr>
            <w:tcW w:w="237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jc w:val="center"/>
              <w:cnfStyle w:val="000000000000"/>
              <w:rPr>
                <w:rFonts w:cs="Times New Roman"/>
              </w:rPr>
            </w:pPr>
            <w:r>
              <w:rPr>
                <w:rFonts w:ascii="Arial" w:hAnsi="Arial" w:cs="Times New Roman"/>
                <w:color w:val="000000"/>
                <w:spacing w:val="-6"/>
                <w:sz w:val="20"/>
                <w:szCs w:val="20"/>
              </w:rPr>
              <w:t>Antropologia I; Ciência Política I; Sociologia I</w:t>
            </w:r>
          </w:p>
        </w:tc>
      </w:tr>
      <w:tr w:rsidR="00D83785" w:rsidTr="00D83785">
        <w:trPr>
          <w:cnfStyle w:val="000000100000"/>
        </w:trPr>
        <w:tc>
          <w:tcPr>
            <w:cnfStyle w:val="001000000000"/>
            <w:tcW w:w="30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jc w:val="center"/>
              <w:rPr>
                <w:rFonts w:cs="Times New Roman"/>
                <w:b w:val="0"/>
                <w:color w:val="000000"/>
                <w:spacing w:val="-6"/>
              </w:rPr>
            </w:pPr>
            <w:r>
              <w:rPr>
                <w:rFonts w:ascii="Arial" w:hAnsi="Arial" w:cs="Times New Roman"/>
                <w:b w:val="0"/>
                <w:color w:val="000000"/>
                <w:spacing w:val="-6"/>
                <w:sz w:val="20"/>
                <w:szCs w:val="20"/>
              </w:rPr>
              <w:t>Didática</w:t>
            </w:r>
          </w:p>
        </w:tc>
        <w:tc>
          <w:tcPr>
            <w:tcW w:w="1339" w:type="dxa"/>
            <w:tcBorders>
              <w:bottom w:val="single" w:sz="4" w:space="0" w:color="00000A"/>
            </w:tcBorders>
            <w:shd w:val="clear" w:color="auto" w:fill="auto"/>
            <w:tcMar>
              <w:left w:w="63"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Obrigatório</w:t>
            </w:r>
          </w:p>
        </w:tc>
        <w:tc>
          <w:tcPr>
            <w:tcW w:w="1550" w:type="dxa"/>
            <w:tcBorders>
              <w:bottom w:val="single" w:sz="4" w:space="0" w:color="00000A"/>
            </w:tcBorders>
            <w:shd w:val="clear" w:color="auto" w:fill="auto"/>
            <w:tcMar>
              <w:left w:w="88"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CSO00504</w:t>
            </w:r>
          </w:p>
        </w:tc>
        <w:tc>
          <w:tcPr>
            <w:tcW w:w="975" w:type="dxa"/>
            <w:tcBorders>
              <w:bottom w:val="single" w:sz="4" w:space="0" w:color="00000A"/>
            </w:tcBorders>
            <w:shd w:val="clear" w:color="auto" w:fill="auto"/>
            <w:tcMar>
              <w:left w:w="88"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80</w:t>
            </w:r>
          </w:p>
        </w:tc>
        <w:tc>
          <w:tcPr>
            <w:tcW w:w="2373" w:type="dxa"/>
            <w:tcBorders>
              <w:bottom w:val="single" w:sz="4" w:space="0" w:color="00000A"/>
              <w:right w:val="single" w:sz="4" w:space="0" w:color="00000A"/>
            </w:tcBorders>
            <w:shd w:val="clear" w:color="auto" w:fill="auto"/>
            <w:tcMar>
              <w:left w:w="88" w:type="dxa"/>
            </w:tcMar>
            <w:vAlign w:val="center"/>
          </w:tcPr>
          <w:p w:rsidR="00D83785" w:rsidRDefault="00D83785">
            <w:pPr>
              <w:jc w:val="center"/>
              <w:cnfStyle w:val="000000100000"/>
              <w:rPr>
                <w:rFonts w:ascii="Arial" w:hAnsi="Arial" w:cs="Times New Roman"/>
                <w:sz w:val="20"/>
                <w:szCs w:val="20"/>
              </w:rPr>
            </w:pPr>
          </w:p>
        </w:tc>
      </w:tr>
    </w:tbl>
    <w:p w:rsidR="00D83785" w:rsidRDefault="00D83785">
      <w:pPr>
        <w:spacing w:line="360" w:lineRule="auto"/>
        <w:jc w:val="both"/>
        <w:rPr>
          <w:rFonts w:ascii="Arial" w:hAnsi="Arial" w:cs="Times New Roman"/>
        </w:rPr>
      </w:pPr>
    </w:p>
    <w:p w:rsidR="00D83785" w:rsidRDefault="008D7D7A">
      <w:pPr>
        <w:jc w:val="both"/>
        <w:rPr>
          <w:rFonts w:cs="Times New Roman"/>
          <w:b/>
          <w:bCs/>
        </w:rPr>
      </w:pPr>
      <w:r>
        <w:rPr>
          <w:rFonts w:ascii="Arial" w:hAnsi="Arial" w:cs="Times New Roman"/>
          <w:b/>
          <w:bCs/>
        </w:rPr>
        <w:t>6º Semestre:</w:t>
      </w:r>
    </w:p>
    <w:tbl>
      <w:tblPr>
        <w:tblStyle w:val="GradeMdia3-nfase5"/>
        <w:tblW w:w="9287" w:type="dxa"/>
        <w:tblInd w:w="-40" w:type="dxa"/>
        <w:tblCellMar>
          <w:left w:w="88" w:type="dxa"/>
        </w:tblCellMar>
        <w:tblLook w:val="04A0"/>
      </w:tblPr>
      <w:tblGrid>
        <w:gridCol w:w="3165"/>
        <w:gridCol w:w="1336"/>
        <w:gridCol w:w="1474"/>
        <w:gridCol w:w="936"/>
        <w:gridCol w:w="2376"/>
      </w:tblGrid>
      <w:tr w:rsidR="00D83785" w:rsidTr="00D83785">
        <w:trPr>
          <w:cnfStyle w:val="100000000000"/>
        </w:trPr>
        <w:tc>
          <w:tcPr>
            <w:cnfStyle w:val="001000000000"/>
            <w:tcW w:w="3165" w:type="dxa"/>
            <w:tcBorders>
              <w:top w:val="single" w:sz="4" w:space="0" w:color="00000A"/>
              <w:left w:val="single" w:sz="4" w:space="0" w:color="00000A"/>
              <w:bottom w:val="single" w:sz="4" w:space="0" w:color="00000A"/>
            </w:tcBorders>
            <w:shd w:val="clear" w:color="auto" w:fill="auto"/>
            <w:tcMar>
              <w:left w:w="88" w:type="dxa"/>
            </w:tcMar>
            <w:vAlign w:val="center"/>
          </w:tcPr>
          <w:p w:rsidR="00D83785" w:rsidRDefault="008D7D7A">
            <w:pPr>
              <w:pStyle w:val="Contedodatabela"/>
              <w:jc w:val="center"/>
              <w:rPr>
                <w:rFonts w:cs="Times New Roman"/>
                <w:bCs w:val="0"/>
              </w:rPr>
            </w:pPr>
            <w:r>
              <w:rPr>
                <w:rFonts w:ascii="Arial" w:hAnsi="Arial" w:cs="Times New Roman"/>
                <w:bCs w:val="0"/>
                <w:color w:val="FFFFFF" w:themeColor="background1"/>
                <w:sz w:val="20"/>
                <w:szCs w:val="20"/>
              </w:rPr>
              <w:t>Componente</w:t>
            </w:r>
          </w:p>
        </w:tc>
        <w:tc>
          <w:tcPr>
            <w:tcW w:w="1336" w:type="dxa"/>
            <w:tcBorders>
              <w:top w:val="single" w:sz="4" w:space="0" w:color="00000A"/>
              <w:bottom w:val="single" w:sz="4" w:space="0" w:color="00000A"/>
            </w:tcBorders>
            <w:shd w:val="clear" w:color="auto" w:fill="auto"/>
            <w:tcMar>
              <w:left w:w="63" w:type="dxa"/>
            </w:tcMar>
            <w:vAlign w:val="center"/>
          </w:tcPr>
          <w:p w:rsidR="00D83785" w:rsidRDefault="008D7D7A">
            <w:pPr>
              <w:pStyle w:val="Contedodatabela"/>
              <w:jc w:val="center"/>
              <w:cnfStyle w:val="100000000000"/>
              <w:rPr>
                <w:rFonts w:cs="Times New Roman"/>
              </w:rPr>
            </w:pPr>
            <w:r>
              <w:rPr>
                <w:rFonts w:ascii="Arial" w:hAnsi="Arial" w:cs="Times New Roman"/>
                <w:color w:val="FFFFFF" w:themeColor="background1"/>
                <w:sz w:val="20"/>
                <w:szCs w:val="20"/>
              </w:rPr>
              <w:t>Tipo</w:t>
            </w:r>
          </w:p>
        </w:tc>
        <w:tc>
          <w:tcPr>
            <w:tcW w:w="1474" w:type="dxa"/>
            <w:tcBorders>
              <w:top w:val="single" w:sz="4" w:space="0" w:color="00000A"/>
              <w:bottom w:val="single" w:sz="4" w:space="0" w:color="00000A"/>
            </w:tcBorders>
            <w:shd w:val="clear" w:color="auto" w:fill="auto"/>
            <w:tcMar>
              <w:left w:w="88" w:type="dxa"/>
            </w:tcMar>
            <w:vAlign w:val="center"/>
          </w:tcPr>
          <w:p w:rsidR="00D83785" w:rsidRDefault="008D7D7A">
            <w:pPr>
              <w:pStyle w:val="Contedodatabela"/>
              <w:jc w:val="center"/>
              <w:cnfStyle w:val="100000000000"/>
              <w:rPr>
                <w:rFonts w:cs="Times New Roman"/>
                <w:bCs w:val="0"/>
              </w:rPr>
            </w:pPr>
            <w:r>
              <w:rPr>
                <w:rFonts w:ascii="Arial" w:hAnsi="Arial" w:cs="Times New Roman"/>
                <w:bCs w:val="0"/>
                <w:color w:val="FFFFFF" w:themeColor="background1"/>
                <w:sz w:val="20"/>
                <w:szCs w:val="20"/>
              </w:rPr>
              <w:t>Código</w:t>
            </w:r>
          </w:p>
        </w:tc>
        <w:tc>
          <w:tcPr>
            <w:tcW w:w="936" w:type="dxa"/>
            <w:tcBorders>
              <w:top w:val="single" w:sz="4" w:space="0" w:color="00000A"/>
              <w:bottom w:val="single" w:sz="4" w:space="0" w:color="00000A"/>
            </w:tcBorders>
            <w:shd w:val="clear" w:color="auto" w:fill="auto"/>
            <w:tcMar>
              <w:left w:w="88" w:type="dxa"/>
            </w:tcMar>
            <w:vAlign w:val="center"/>
          </w:tcPr>
          <w:p w:rsidR="00D83785" w:rsidRDefault="008D7D7A">
            <w:pPr>
              <w:pStyle w:val="Contedodatabela"/>
              <w:jc w:val="center"/>
              <w:cnfStyle w:val="100000000000"/>
              <w:rPr>
                <w:rFonts w:cs="Times New Roman"/>
                <w:bCs w:val="0"/>
              </w:rPr>
            </w:pPr>
            <w:r>
              <w:rPr>
                <w:rFonts w:ascii="Arial" w:hAnsi="Arial" w:cs="Times New Roman"/>
                <w:color w:val="FFFFFF" w:themeColor="background1"/>
                <w:sz w:val="20"/>
                <w:szCs w:val="20"/>
              </w:rPr>
              <w:t>CH (h)</w:t>
            </w:r>
          </w:p>
        </w:tc>
        <w:tc>
          <w:tcPr>
            <w:tcW w:w="2376" w:type="dxa"/>
            <w:tcBorders>
              <w:top w:val="single" w:sz="4" w:space="0" w:color="00000A"/>
              <w:bottom w:val="single" w:sz="4" w:space="0" w:color="00000A"/>
              <w:right w:val="single" w:sz="4" w:space="0" w:color="00000A"/>
            </w:tcBorders>
            <w:shd w:val="clear" w:color="auto" w:fill="auto"/>
            <w:tcMar>
              <w:left w:w="88" w:type="dxa"/>
            </w:tcMar>
            <w:vAlign w:val="center"/>
          </w:tcPr>
          <w:p w:rsidR="00D83785" w:rsidRDefault="008D7D7A">
            <w:pPr>
              <w:pStyle w:val="Contedodatabela"/>
              <w:jc w:val="center"/>
              <w:cnfStyle w:val="100000000000"/>
              <w:rPr>
                <w:rFonts w:cs="Times New Roman"/>
                <w:bCs w:val="0"/>
              </w:rPr>
            </w:pPr>
            <w:proofErr w:type="spellStart"/>
            <w:r>
              <w:rPr>
                <w:rFonts w:ascii="Arial" w:hAnsi="Arial" w:cs="Times New Roman"/>
                <w:bCs w:val="0"/>
                <w:color w:val="FFFFFF" w:themeColor="background1"/>
                <w:sz w:val="20"/>
                <w:szCs w:val="20"/>
              </w:rPr>
              <w:t>Pré-requisito</w:t>
            </w:r>
            <w:proofErr w:type="spellEnd"/>
          </w:p>
        </w:tc>
      </w:tr>
      <w:tr w:rsidR="00D83785" w:rsidTr="00D83785">
        <w:trPr>
          <w:cnfStyle w:val="000000100000"/>
        </w:trPr>
        <w:tc>
          <w:tcPr>
            <w:cnfStyle w:val="001000000000"/>
            <w:tcW w:w="3165" w:type="dxa"/>
            <w:tcBorders>
              <w:top w:val="nil"/>
              <w:left w:val="single" w:sz="4" w:space="0" w:color="00000A"/>
              <w:right w:val="single" w:sz="4" w:space="0" w:color="00000A"/>
            </w:tcBorders>
            <w:shd w:val="clear" w:color="auto" w:fill="auto"/>
            <w:tcMar>
              <w:left w:w="88" w:type="dxa"/>
            </w:tcMar>
            <w:vAlign w:val="center"/>
          </w:tcPr>
          <w:p w:rsidR="00D83785" w:rsidRDefault="008D7D7A">
            <w:pPr>
              <w:jc w:val="center"/>
              <w:rPr>
                <w:rFonts w:cs="Times New Roman"/>
                <w:b w:val="0"/>
              </w:rPr>
            </w:pPr>
            <w:r>
              <w:rPr>
                <w:rFonts w:ascii="Arial" w:hAnsi="Arial" w:cs="Times New Roman"/>
                <w:b w:val="0"/>
                <w:color w:val="FFFFFF" w:themeColor="background1"/>
                <w:sz w:val="20"/>
                <w:szCs w:val="20"/>
              </w:rPr>
              <w:t>Filosofia da Educação</w:t>
            </w:r>
          </w:p>
        </w:tc>
        <w:tc>
          <w:tcPr>
            <w:tcW w:w="1336" w:type="dxa"/>
            <w:shd w:val="clear" w:color="auto" w:fill="auto"/>
            <w:tcMar>
              <w:left w:w="63"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Obrigatório</w:t>
            </w:r>
          </w:p>
        </w:tc>
        <w:tc>
          <w:tcPr>
            <w:tcW w:w="1474" w:type="dxa"/>
            <w:shd w:val="clear" w:color="auto" w:fill="auto"/>
            <w:tcMar>
              <w:left w:w="88" w:type="dxa"/>
            </w:tcMar>
            <w:vAlign w:val="center"/>
          </w:tcPr>
          <w:p w:rsidR="00D83785" w:rsidRDefault="00D83785">
            <w:pPr>
              <w:pStyle w:val="Contedodatabela"/>
              <w:jc w:val="center"/>
              <w:cnfStyle w:val="000000100000"/>
              <w:rPr>
                <w:rFonts w:ascii="Arial" w:hAnsi="Arial" w:cs="Times New Roman"/>
                <w:sz w:val="20"/>
                <w:szCs w:val="20"/>
              </w:rPr>
            </w:pPr>
          </w:p>
        </w:tc>
        <w:tc>
          <w:tcPr>
            <w:tcW w:w="936" w:type="dxa"/>
            <w:shd w:val="clear" w:color="auto" w:fill="auto"/>
            <w:tcMar>
              <w:left w:w="88"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80</w:t>
            </w:r>
          </w:p>
        </w:tc>
        <w:tc>
          <w:tcPr>
            <w:tcW w:w="2376" w:type="dxa"/>
            <w:tcBorders>
              <w:right w:val="single" w:sz="4" w:space="0" w:color="00000A"/>
            </w:tcBorders>
            <w:shd w:val="clear" w:color="auto" w:fill="auto"/>
            <w:tcMar>
              <w:left w:w="88" w:type="dxa"/>
            </w:tcMar>
            <w:vAlign w:val="center"/>
          </w:tcPr>
          <w:p w:rsidR="00D83785" w:rsidRDefault="008D7D7A">
            <w:pPr>
              <w:pStyle w:val="Contedodatabela"/>
              <w:jc w:val="center"/>
              <w:cnfStyle w:val="000000100000"/>
              <w:rPr>
                <w:rFonts w:cs="Times New Roman"/>
              </w:rPr>
            </w:pPr>
            <w:r>
              <w:rPr>
                <w:rFonts w:ascii="Arial" w:hAnsi="Arial" w:cs="Times New Roman"/>
                <w:spacing w:val="-6"/>
                <w:sz w:val="20"/>
                <w:szCs w:val="20"/>
              </w:rPr>
              <w:t>Filosofia</w:t>
            </w:r>
          </w:p>
        </w:tc>
      </w:tr>
      <w:tr w:rsidR="00D83785" w:rsidTr="00D83785">
        <w:tc>
          <w:tcPr>
            <w:cnfStyle w:val="001000000000"/>
            <w:tcW w:w="3165" w:type="dxa"/>
            <w:tcBorders>
              <w:top w:val="nil"/>
              <w:left w:val="single" w:sz="4" w:space="0" w:color="00000A"/>
              <w:right w:val="single" w:sz="4" w:space="0" w:color="00000A"/>
            </w:tcBorders>
            <w:shd w:val="clear" w:color="auto" w:fill="auto"/>
            <w:tcMar>
              <w:left w:w="88" w:type="dxa"/>
            </w:tcMar>
            <w:vAlign w:val="center"/>
          </w:tcPr>
          <w:p w:rsidR="00D83785" w:rsidRDefault="008D7D7A">
            <w:pPr>
              <w:jc w:val="center"/>
              <w:rPr>
                <w:rFonts w:cs="Times New Roman"/>
                <w:b w:val="0"/>
              </w:rPr>
            </w:pPr>
            <w:r>
              <w:rPr>
                <w:rFonts w:ascii="Arial" w:hAnsi="Arial" w:cs="Times New Roman"/>
                <w:b w:val="0"/>
                <w:color w:val="FFFFFF" w:themeColor="background1"/>
                <w:sz w:val="20"/>
                <w:szCs w:val="20"/>
              </w:rPr>
              <w:t>Sociologia da Educação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pStyle w:val="Contedodatabela"/>
              <w:jc w:val="center"/>
              <w:cnfStyle w:val="000000000000"/>
              <w:rPr>
                <w:rFonts w:cs="Times New Roman"/>
              </w:rPr>
            </w:pPr>
            <w:r>
              <w:rPr>
                <w:rFonts w:ascii="Arial" w:hAnsi="Arial" w:cs="Times New Roman"/>
                <w:sz w:val="20"/>
                <w:szCs w:val="20"/>
              </w:rPr>
              <w:t>Obrigatório</w:t>
            </w:r>
          </w:p>
        </w:tc>
        <w:tc>
          <w:tcPr>
            <w:tcW w:w="147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D83785">
            <w:pPr>
              <w:pStyle w:val="Contedodatabela"/>
              <w:jc w:val="center"/>
              <w:cnfStyle w:val="000000000000"/>
              <w:rPr>
                <w:rFonts w:ascii="Arial" w:hAnsi="Arial" w:cs="Times New Roman"/>
                <w:sz w:val="20"/>
                <w:szCs w:val="20"/>
              </w:rPr>
            </w:pP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pStyle w:val="Contedodatabela"/>
              <w:jc w:val="center"/>
              <w:cnfStyle w:val="000000000000"/>
              <w:rPr>
                <w:rFonts w:cs="Times New Roman"/>
              </w:rPr>
            </w:pPr>
            <w:r>
              <w:rPr>
                <w:rFonts w:ascii="Arial" w:hAnsi="Arial" w:cs="Times New Roman"/>
                <w:sz w:val="20"/>
                <w:szCs w:val="20"/>
              </w:rPr>
              <w:t>80</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pStyle w:val="Contedodatabela"/>
              <w:jc w:val="center"/>
              <w:cnfStyle w:val="000000000000"/>
              <w:rPr>
                <w:rFonts w:cs="Times New Roman"/>
              </w:rPr>
            </w:pPr>
            <w:r>
              <w:rPr>
                <w:rFonts w:ascii="Arial" w:hAnsi="Arial" w:cs="Times New Roman"/>
                <w:sz w:val="20"/>
                <w:szCs w:val="20"/>
              </w:rPr>
              <w:t>Sociologia III</w:t>
            </w:r>
          </w:p>
        </w:tc>
      </w:tr>
      <w:tr w:rsidR="00D83785" w:rsidTr="00D83785">
        <w:trPr>
          <w:cnfStyle w:val="000000100000"/>
        </w:trPr>
        <w:tc>
          <w:tcPr>
            <w:cnfStyle w:val="001000000000"/>
            <w:tcW w:w="3165" w:type="dxa"/>
            <w:tcBorders>
              <w:top w:val="nil"/>
              <w:left w:val="single" w:sz="4" w:space="0" w:color="00000A"/>
              <w:right w:val="single" w:sz="4" w:space="0" w:color="00000A"/>
            </w:tcBorders>
            <w:shd w:val="clear" w:color="auto" w:fill="auto"/>
            <w:tcMar>
              <w:left w:w="88" w:type="dxa"/>
            </w:tcMar>
            <w:vAlign w:val="center"/>
          </w:tcPr>
          <w:p w:rsidR="00D83785" w:rsidRDefault="008D7D7A">
            <w:pPr>
              <w:jc w:val="center"/>
              <w:rPr>
                <w:rFonts w:cs="Times New Roman"/>
                <w:b w:val="0"/>
                <w:spacing w:val="-6"/>
              </w:rPr>
            </w:pPr>
            <w:r>
              <w:rPr>
                <w:rFonts w:ascii="Arial" w:hAnsi="Arial" w:cs="Times New Roman"/>
                <w:b w:val="0"/>
                <w:color w:val="FFFFFF" w:themeColor="background1"/>
                <w:sz w:val="20"/>
                <w:szCs w:val="20"/>
              </w:rPr>
              <w:t>Política e Legislação Educacional</w:t>
            </w:r>
          </w:p>
        </w:tc>
        <w:tc>
          <w:tcPr>
            <w:tcW w:w="1336" w:type="dxa"/>
            <w:shd w:val="clear" w:color="auto" w:fill="auto"/>
            <w:tcMar>
              <w:left w:w="63"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Obrigatório</w:t>
            </w:r>
          </w:p>
        </w:tc>
        <w:tc>
          <w:tcPr>
            <w:tcW w:w="1474" w:type="dxa"/>
            <w:shd w:val="clear" w:color="auto" w:fill="auto"/>
            <w:tcMar>
              <w:left w:w="88" w:type="dxa"/>
            </w:tcMar>
            <w:vAlign w:val="center"/>
          </w:tcPr>
          <w:p w:rsidR="00D83785" w:rsidRDefault="00D83785">
            <w:pPr>
              <w:pStyle w:val="Contedodatabela"/>
              <w:jc w:val="center"/>
              <w:cnfStyle w:val="000000100000"/>
              <w:rPr>
                <w:rFonts w:ascii="Arial" w:hAnsi="Arial" w:cs="Times New Roman"/>
                <w:sz w:val="20"/>
                <w:szCs w:val="20"/>
              </w:rPr>
            </w:pPr>
          </w:p>
        </w:tc>
        <w:tc>
          <w:tcPr>
            <w:tcW w:w="936" w:type="dxa"/>
            <w:shd w:val="clear" w:color="auto" w:fill="auto"/>
            <w:tcMar>
              <w:left w:w="88"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80</w:t>
            </w:r>
          </w:p>
        </w:tc>
        <w:tc>
          <w:tcPr>
            <w:tcW w:w="2376" w:type="dxa"/>
            <w:tcBorders>
              <w:right w:val="single" w:sz="4" w:space="0" w:color="00000A"/>
            </w:tcBorders>
            <w:shd w:val="clear" w:color="auto" w:fill="auto"/>
            <w:tcMar>
              <w:left w:w="88"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Ciência Política III</w:t>
            </w:r>
          </w:p>
        </w:tc>
      </w:tr>
      <w:tr w:rsidR="00D83785" w:rsidTr="00D83785">
        <w:tc>
          <w:tcPr>
            <w:cnfStyle w:val="001000000000"/>
            <w:tcW w:w="3165" w:type="dxa"/>
            <w:tcBorders>
              <w:top w:val="nil"/>
              <w:left w:val="single" w:sz="4" w:space="0" w:color="00000A"/>
              <w:right w:val="single" w:sz="4" w:space="0" w:color="00000A"/>
            </w:tcBorders>
            <w:shd w:val="clear" w:color="auto" w:fill="auto"/>
            <w:tcMar>
              <w:left w:w="88" w:type="dxa"/>
            </w:tcMar>
            <w:vAlign w:val="center"/>
          </w:tcPr>
          <w:p w:rsidR="00D83785" w:rsidRDefault="008D7D7A">
            <w:pPr>
              <w:pStyle w:val="Contedodatabela"/>
              <w:jc w:val="center"/>
              <w:rPr>
                <w:rFonts w:cs="Times New Roman"/>
                <w:b w:val="0"/>
              </w:rPr>
            </w:pPr>
            <w:r>
              <w:rPr>
                <w:rFonts w:ascii="Arial" w:hAnsi="Arial" w:cs="Times New Roman"/>
                <w:b w:val="0"/>
                <w:color w:val="FFFFFF" w:themeColor="background1"/>
                <w:sz w:val="20"/>
                <w:szCs w:val="20"/>
              </w:rPr>
              <w:t>Estágio Supervisionado em Prática de Ensino I</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pStyle w:val="Contedodatabela"/>
              <w:jc w:val="center"/>
              <w:cnfStyle w:val="000000000000"/>
              <w:rPr>
                <w:rFonts w:cs="Times New Roman"/>
              </w:rPr>
            </w:pPr>
            <w:r>
              <w:rPr>
                <w:rFonts w:ascii="Arial" w:hAnsi="Arial" w:cs="Times New Roman"/>
                <w:sz w:val="20"/>
                <w:szCs w:val="20"/>
              </w:rPr>
              <w:t>Obrigatório</w:t>
            </w:r>
          </w:p>
        </w:tc>
        <w:tc>
          <w:tcPr>
            <w:tcW w:w="147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D83785">
            <w:pPr>
              <w:pStyle w:val="Contedodatabela"/>
              <w:jc w:val="center"/>
              <w:cnfStyle w:val="000000000000"/>
              <w:rPr>
                <w:rFonts w:ascii="Arial" w:hAnsi="Arial" w:cs="Times New Roman"/>
                <w:sz w:val="20"/>
                <w:szCs w:val="20"/>
              </w:rPr>
            </w:pP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pStyle w:val="Contedodatabela"/>
              <w:jc w:val="center"/>
              <w:cnfStyle w:val="000000000000"/>
              <w:rPr>
                <w:rFonts w:cs="Times New Roman"/>
              </w:rPr>
            </w:pPr>
            <w:r>
              <w:rPr>
                <w:rFonts w:ascii="Arial" w:hAnsi="Arial" w:cs="Times New Roman"/>
                <w:sz w:val="20"/>
                <w:szCs w:val="20"/>
              </w:rPr>
              <w:t>80</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pStyle w:val="Contedodatabela"/>
              <w:jc w:val="center"/>
              <w:cnfStyle w:val="000000000000"/>
              <w:rPr>
                <w:rFonts w:cs="Times New Roman"/>
              </w:rPr>
            </w:pPr>
            <w:r>
              <w:rPr>
                <w:rFonts w:ascii="Arial" w:hAnsi="Arial" w:cs="Times New Roman"/>
                <w:sz w:val="20"/>
                <w:szCs w:val="20"/>
              </w:rPr>
              <w:t>Didática</w:t>
            </w:r>
          </w:p>
        </w:tc>
      </w:tr>
      <w:tr w:rsidR="00D83785" w:rsidTr="00D83785">
        <w:trPr>
          <w:cnfStyle w:val="000000100000"/>
        </w:trPr>
        <w:tc>
          <w:tcPr>
            <w:cnfStyle w:val="001000000000"/>
            <w:tcW w:w="31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pStyle w:val="Contedodatabela"/>
              <w:jc w:val="center"/>
              <w:rPr>
                <w:rFonts w:cs="Times New Roman"/>
                <w:b w:val="0"/>
              </w:rPr>
            </w:pPr>
            <w:r>
              <w:rPr>
                <w:rFonts w:ascii="Arial" w:hAnsi="Arial" w:cs="Times New Roman"/>
                <w:b w:val="0"/>
                <w:color w:val="FFFFFF" w:themeColor="background1"/>
                <w:sz w:val="20"/>
                <w:szCs w:val="20"/>
              </w:rPr>
              <w:t>Avaliação Educacional</w:t>
            </w:r>
          </w:p>
        </w:tc>
        <w:tc>
          <w:tcPr>
            <w:tcW w:w="1336" w:type="dxa"/>
            <w:tcBorders>
              <w:bottom w:val="single" w:sz="4" w:space="0" w:color="00000A"/>
            </w:tcBorders>
            <w:shd w:val="clear" w:color="auto" w:fill="auto"/>
            <w:tcMar>
              <w:left w:w="63"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Obrigatório</w:t>
            </w:r>
          </w:p>
        </w:tc>
        <w:tc>
          <w:tcPr>
            <w:tcW w:w="1474" w:type="dxa"/>
            <w:tcBorders>
              <w:bottom w:val="single" w:sz="4" w:space="0" w:color="00000A"/>
            </w:tcBorders>
            <w:shd w:val="clear" w:color="auto" w:fill="auto"/>
            <w:tcMar>
              <w:left w:w="88" w:type="dxa"/>
            </w:tcMar>
            <w:vAlign w:val="center"/>
          </w:tcPr>
          <w:p w:rsidR="00D83785" w:rsidRDefault="00D83785">
            <w:pPr>
              <w:pStyle w:val="Contedodatabela"/>
              <w:jc w:val="center"/>
              <w:cnfStyle w:val="000000100000"/>
              <w:rPr>
                <w:rFonts w:ascii="Arial" w:hAnsi="Arial" w:cs="Times New Roman"/>
                <w:sz w:val="20"/>
                <w:szCs w:val="20"/>
              </w:rPr>
            </w:pPr>
          </w:p>
        </w:tc>
        <w:tc>
          <w:tcPr>
            <w:tcW w:w="936" w:type="dxa"/>
            <w:tcBorders>
              <w:bottom w:val="single" w:sz="4" w:space="0" w:color="00000A"/>
            </w:tcBorders>
            <w:shd w:val="clear" w:color="auto" w:fill="auto"/>
            <w:tcMar>
              <w:left w:w="88"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80</w:t>
            </w:r>
          </w:p>
        </w:tc>
        <w:tc>
          <w:tcPr>
            <w:tcW w:w="2376" w:type="dxa"/>
            <w:tcBorders>
              <w:bottom w:val="single" w:sz="4" w:space="0" w:color="00000A"/>
              <w:right w:val="single" w:sz="4" w:space="0" w:color="00000A"/>
            </w:tcBorders>
            <w:shd w:val="clear" w:color="auto" w:fill="auto"/>
            <w:tcMar>
              <w:left w:w="88"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Didática</w:t>
            </w:r>
          </w:p>
        </w:tc>
      </w:tr>
    </w:tbl>
    <w:p w:rsidR="00D83785" w:rsidRDefault="00D83785">
      <w:pPr>
        <w:spacing w:line="360" w:lineRule="auto"/>
        <w:jc w:val="both"/>
        <w:rPr>
          <w:rFonts w:ascii="Arial" w:hAnsi="Arial" w:cs="Times New Roman"/>
        </w:rPr>
      </w:pPr>
    </w:p>
    <w:p w:rsidR="00D83785" w:rsidRDefault="008D7D7A">
      <w:pPr>
        <w:jc w:val="both"/>
        <w:rPr>
          <w:rFonts w:cs="Times New Roman"/>
          <w:b/>
          <w:bCs/>
        </w:rPr>
      </w:pPr>
      <w:r>
        <w:rPr>
          <w:rFonts w:ascii="Arial" w:hAnsi="Arial" w:cs="Times New Roman"/>
          <w:b/>
          <w:bCs/>
        </w:rPr>
        <w:t>7º Semestre:</w:t>
      </w:r>
    </w:p>
    <w:tbl>
      <w:tblPr>
        <w:tblStyle w:val="GradeMdia3-nfase5"/>
        <w:tblW w:w="9287" w:type="dxa"/>
        <w:tblInd w:w="-40" w:type="dxa"/>
        <w:tblCellMar>
          <w:left w:w="88" w:type="dxa"/>
        </w:tblCellMar>
        <w:tblLook w:val="04A0"/>
      </w:tblPr>
      <w:tblGrid>
        <w:gridCol w:w="3034"/>
        <w:gridCol w:w="1336"/>
        <w:gridCol w:w="1543"/>
        <w:gridCol w:w="1001"/>
        <w:gridCol w:w="2373"/>
      </w:tblGrid>
      <w:tr w:rsidR="00D83785" w:rsidTr="00D83785">
        <w:trPr>
          <w:cnfStyle w:val="100000000000"/>
        </w:trPr>
        <w:tc>
          <w:tcPr>
            <w:cnfStyle w:val="001000000000"/>
            <w:tcW w:w="3034" w:type="dxa"/>
            <w:tcBorders>
              <w:top w:val="single" w:sz="4" w:space="0" w:color="00000A"/>
              <w:left w:val="single" w:sz="4" w:space="0" w:color="00000A"/>
              <w:bottom w:val="single" w:sz="4" w:space="0" w:color="00000A"/>
            </w:tcBorders>
            <w:shd w:val="clear" w:color="auto" w:fill="auto"/>
            <w:tcMar>
              <w:left w:w="88" w:type="dxa"/>
            </w:tcMar>
            <w:vAlign w:val="center"/>
          </w:tcPr>
          <w:p w:rsidR="00D83785" w:rsidRDefault="008D7D7A">
            <w:pPr>
              <w:pStyle w:val="Contedodatabela"/>
              <w:jc w:val="center"/>
              <w:rPr>
                <w:rFonts w:cs="Times New Roman"/>
                <w:bCs w:val="0"/>
              </w:rPr>
            </w:pPr>
            <w:r>
              <w:rPr>
                <w:rFonts w:ascii="Arial" w:hAnsi="Arial" w:cs="Times New Roman"/>
                <w:bCs w:val="0"/>
                <w:color w:val="FFFFFF" w:themeColor="background1"/>
              </w:rPr>
              <w:t>Componente</w:t>
            </w:r>
          </w:p>
        </w:tc>
        <w:tc>
          <w:tcPr>
            <w:tcW w:w="1336" w:type="dxa"/>
            <w:tcBorders>
              <w:top w:val="single" w:sz="4" w:space="0" w:color="00000A"/>
              <w:bottom w:val="single" w:sz="4" w:space="0" w:color="00000A"/>
            </w:tcBorders>
            <w:shd w:val="clear" w:color="auto" w:fill="auto"/>
            <w:tcMar>
              <w:left w:w="63" w:type="dxa"/>
            </w:tcMar>
            <w:vAlign w:val="center"/>
          </w:tcPr>
          <w:p w:rsidR="00D83785" w:rsidRDefault="008D7D7A">
            <w:pPr>
              <w:pStyle w:val="Contedodatabela"/>
              <w:jc w:val="center"/>
              <w:cnfStyle w:val="100000000000"/>
              <w:rPr>
                <w:rFonts w:cs="Times New Roman"/>
              </w:rPr>
            </w:pPr>
            <w:r>
              <w:rPr>
                <w:rFonts w:ascii="Arial" w:hAnsi="Arial" w:cs="Times New Roman"/>
                <w:color w:val="FFFFFF" w:themeColor="background1"/>
              </w:rPr>
              <w:t>Tipo</w:t>
            </w:r>
          </w:p>
        </w:tc>
        <w:tc>
          <w:tcPr>
            <w:tcW w:w="1543" w:type="dxa"/>
            <w:tcBorders>
              <w:top w:val="single" w:sz="4" w:space="0" w:color="00000A"/>
              <w:bottom w:val="single" w:sz="4" w:space="0" w:color="00000A"/>
            </w:tcBorders>
            <w:shd w:val="clear" w:color="auto" w:fill="auto"/>
            <w:tcMar>
              <w:left w:w="88" w:type="dxa"/>
            </w:tcMar>
            <w:vAlign w:val="center"/>
          </w:tcPr>
          <w:p w:rsidR="00D83785" w:rsidRDefault="008D7D7A">
            <w:pPr>
              <w:pStyle w:val="Contedodatabela"/>
              <w:jc w:val="center"/>
              <w:cnfStyle w:val="100000000000"/>
              <w:rPr>
                <w:rFonts w:cs="Times New Roman"/>
                <w:bCs w:val="0"/>
              </w:rPr>
            </w:pPr>
            <w:r>
              <w:rPr>
                <w:rFonts w:ascii="Arial" w:hAnsi="Arial" w:cs="Times New Roman"/>
                <w:bCs w:val="0"/>
                <w:color w:val="FFFFFF" w:themeColor="background1"/>
              </w:rPr>
              <w:t>Código</w:t>
            </w:r>
          </w:p>
        </w:tc>
        <w:tc>
          <w:tcPr>
            <w:tcW w:w="1001" w:type="dxa"/>
            <w:tcBorders>
              <w:top w:val="single" w:sz="4" w:space="0" w:color="00000A"/>
              <w:bottom w:val="single" w:sz="4" w:space="0" w:color="00000A"/>
            </w:tcBorders>
            <w:shd w:val="clear" w:color="auto" w:fill="auto"/>
            <w:tcMar>
              <w:left w:w="88" w:type="dxa"/>
            </w:tcMar>
            <w:vAlign w:val="center"/>
          </w:tcPr>
          <w:p w:rsidR="00D83785" w:rsidRDefault="008D7D7A">
            <w:pPr>
              <w:pStyle w:val="Contedodatabela"/>
              <w:jc w:val="center"/>
              <w:cnfStyle w:val="100000000000"/>
              <w:rPr>
                <w:rFonts w:cs="Times New Roman"/>
                <w:bCs w:val="0"/>
              </w:rPr>
            </w:pPr>
            <w:r>
              <w:rPr>
                <w:rFonts w:ascii="Arial" w:hAnsi="Arial" w:cs="Times New Roman"/>
                <w:color w:val="FFFFFF" w:themeColor="background1"/>
              </w:rPr>
              <w:t>CH (h)</w:t>
            </w:r>
          </w:p>
        </w:tc>
        <w:tc>
          <w:tcPr>
            <w:tcW w:w="2373" w:type="dxa"/>
            <w:tcBorders>
              <w:top w:val="single" w:sz="4" w:space="0" w:color="00000A"/>
              <w:bottom w:val="single" w:sz="4" w:space="0" w:color="00000A"/>
              <w:right w:val="single" w:sz="4" w:space="0" w:color="00000A"/>
            </w:tcBorders>
            <w:shd w:val="clear" w:color="auto" w:fill="auto"/>
            <w:tcMar>
              <w:left w:w="88" w:type="dxa"/>
            </w:tcMar>
            <w:vAlign w:val="center"/>
          </w:tcPr>
          <w:p w:rsidR="00D83785" w:rsidRDefault="008D7D7A">
            <w:pPr>
              <w:pStyle w:val="Contedodatabela"/>
              <w:jc w:val="center"/>
              <w:cnfStyle w:val="100000000000"/>
              <w:rPr>
                <w:rFonts w:cs="Times New Roman"/>
                <w:bCs w:val="0"/>
              </w:rPr>
            </w:pPr>
            <w:proofErr w:type="spellStart"/>
            <w:r>
              <w:rPr>
                <w:rFonts w:ascii="Arial" w:hAnsi="Arial" w:cs="Times New Roman"/>
                <w:bCs w:val="0"/>
                <w:color w:val="FFFFFF" w:themeColor="background1"/>
              </w:rPr>
              <w:t>Pré-requisito</w:t>
            </w:r>
            <w:proofErr w:type="spellEnd"/>
          </w:p>
        </w:tc>
      </w:tr>
      <w:tr w:rsidR="00D83785" w:rsidTr="00D83785">
        <w:trPr>
          <w:cnfStyle w:val="000000100000"/>
        </w:trPr>
        <w:tc>
          <w:tcPr>
            <w:cnfStyle w:val="001000000000"/>
            <w:tcW w:w="3034" w:type="dxa"/>
            <w:tcBorders>
              <w:top w:val="nil"/>
              <w:left w:val="single" w:sz="4" w:space="0" w:color="00000A"/>
              <w:right w:val="single" w:sz="4" w:space="0" w:color="00000A"/>
            </w:tcBorders>
            <w:shd w:val="clear" w:color="auto" w:fill="auto"/>
            <w:tcMar>
              <w:left w:w="88" w:type="dxa"/>
            </w:tcMar>
            <w:vAlign w:val="center"/>
          </w:tcPr>
          <w:p w:rsidR="00D83785" w:rsidRDefault="008D7D7A">
            <w:pPr>
              <w:jc w:val="center"/>
              <w:rPr>
                <w:rFonts w:cs="Times New Roman"/>
                <w:b w:val="0"/>
                <w:spacing w:val="-6"/>
              </w:rPr>
            </w:pPr>
            <w:r>
              <w:rPr>
                <w:rFonts w:ascii="Arial" w:eastAsia="Times New Roman" w:hAnsi="Arial" w:cs="Times New Roman"/>
                <w:b w:val="0"/>
                <w:color w:val="000000"/>
                <w:sz w:val="20"/>
                <w:szCs w:val="20"/>
                <w:lang w:eastAsia="pt-BR"/>
              </w:rPr>
              <w:lastRenderedPageBreak/>
              <w:t>Antropologia da Amazônia</w:t>
            </w:r>
          </w:p>
        </w:tc>
        <w:tc>
          <w:tcPr>
            <w:tcW w:w="1336" w:type="dxa"/>
            <w:shd w:val="clear" w:color="auto" w:fill="auto"/>
            <w:tcMar>
              <w:left w:w="63"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Obrigatório</w:t>
            </w:r>
          </w:p>
        </w:tc>
        <w:tc>
          <w:tcPr>
            <w:tcW w:w="1543" w:type="dxa"/>
            <w:shd w:val="clear" w:color="auto" w:fill="auto"/>
            <w:tcMar>
              <w:left w:w="88"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ANT00702</w:t>
            </w:r>
          </w:p>
        </w:tc>
        <w:tc>
          <w:tcPr>
            <w:tcW w:w="1001" w:type="dxa"/>
            <w:shd w:val="clear" w:color="auto" w:fill="auto"/>
            <w:tcMar>
              <w:left w:w="88"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80</w:t>
            </w:r>
          </w:p>
        </w:tc>
        <w:tc>
          <w:tcPr>
            <w:tcW w:w="2373" w:type="dxa"/>
            <w:tcBorders>
              <w:right w:val="single" w:sz="4" w:space="0" w:color="00000A"/>
            </w:tcBorders>
            <w:shd w:val="clear" w:color="auto" w:fill="auto"/>
            <w:tcMar>
              <w:left w:w="88" w:type="dxa"/>
            </w:tcMar>
            <w:vAlign w:val="center"/>
          </w:tcPr>
          <w:p w:rsidR="00D83785" w:rsidRDefault="008D7D7A">
            <w:pPr>
              <w:jc w:val="center"/>
              <w:cnfStyle w:val="000000100000"/>
              <w:rPr>
                <w:rFonts w:cs="Times New Roman"/>
                <w:spacing w:val="-6"/>
              </w:rPr>
            </w:pPr>
            <w:r>
              <w:rPr>
                <w:rFonts w:ascii="Arial" w:hAnsi="Arial" w:cs="Times New Roman"/>
                <w:sz w:val="20"/>
                <w:szCs w:val="20"/>
              </w:rPr>
              <w:t>Antropologia III</w:t>
            </w:r>
          </w:p>
        </w:tc>
      </w:tr>
      <w:tr w:rsidR="00D83785" w:rsidTr="00D83785">
        <w:tc>
          <w:tcPr>
            <w:cnfStyle w:val="001000000000"/>
            <w:tcW w:w="3034" w:type="dxa"/>
            <w:tcBorders>
              <w:top w:val="nil"/>
              <w:left w:val="single" w:sz="4" w:space="0" w:color="00000A"/>
              <w:right w:val="single" w:sz="4" w:space="0" w:color="00000A"/>
            </w:tcBorders>
            <w:shd w:val="clear" w:color="auto" w:fill="auto"/>
            <w:tcMar>
              <w:left w:w="88" w:type="dxa"/>
            </w:tcMar>
            <w:vAlign w:val="center"/>
          </w:tcPr>
          <w:p w:rsidR="00D83785" w:rsidRDefault="008D7D7A">
            <w:pPr>
              <w:pStyle w:val="Contedodatabela"/>
              <w:jc w:val="center"/>
              <w:rPr>
                <w:rFonts w:cs="Times New Roman"/>
                <w:b w:val="0"/>
              </w:rPr>
            </w:pPr>
            <w:r>
              <w:rPr>
                <w:rFonts w:ascii="Arial" w:hAnsi="Arial" w:cs="Times New Roman"/>
                <w:b w:val="0"/>
                <w:color w:val="FFFFFF" w:themeColor="background1"/>
                <w:sz w:val="20"/>
                <w:szCs w:val="20"/>
              </w:rPr>
              <w:t>Gestão Educacional</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pStyle w:val="Contedodatabela"/>
              <w:jc w:val="center"/>
              <w:cnfStyle w:val="000000000000"/>
              <w:rPr>
                <w:rFonts w:cs="Times New Roman"/>
              </w:rPr>
            </w:pPr>
            <w:r>
              <w:rPr>
                <w:rFonts w:ascii="Arial" w:hAnsi="Arial" w:cs="Times New Roman"/>
                <w:sz w:val="20"/>
                <w:szCs w:val="20"/>
              </w:rPr>
              <w:t>Obrigatório</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D83785">
            <w:pPr>
              <w:pStyle w:val="Contedodatabela"/>
              <w:jc w:val="center"/>
              <w:cnfStyle w:val="000000000000"/>
              <w:rPr>
                <w:rFonts w:ascii="Arial" w:hAnsi="Arial" w:cs="Times New Roman"/>
                <w:sz w:val="20"/>
                <w:szCs w:val="20"/>
              </w:rPr>
            </w:pPr>
          </w:p>
        </w:tc>
        <w:tc>
          <w:tcPr>
            <w:tcW w:w="100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pStyle w:val="Contedodatabela"/>
              <w:jc w:val="center"/>
              <w:cnfStyle w:val="000000000000"/>
              <w:rPr>
                <w:rFonts w:cs="Times New Roman"/>
              </w:rPr>
            </w:pPr>
            <w:r>
              <w:rPr>
                <w:rFonts w:ascii="Arial" w:hAnsi="Arial" w:cs="Times New Roman"/>
                <w:sz w:val="20"/>
                <w:szCs w:val="20"/>
              </w:rPr>
              <w:t>80</w:t>
            </w:r>
          </w:p>
        </w:tc>
        <w:tc>
          <w:tcPr>
            <w:tcW w:w="237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pStyle w:val="Contedodatabela"/>
              <w:jc w:val="center"/>
              <w:cnfStyle w:val="000000000000"/>
              <w:rPr>
                <w:rFonts w:cs="Times New Roman"/>
              </w:rPr>
            </w:pPr>
            <w:r>
              <w:rPr>
                <w:rFonts w:ascii="Arial" w:hAnsi="Arial" w:cs="Times New Roman"/>
                <w:sz w:val="20"/>
                <w:szCs w:val="20"/>
              </w:rPr>
              <w:t>Política e Legislação Educacional</w:t>
            </w:r>
          </w:p>
        </w:tc>
      </w:tr>
      <w:tr w:rsidR="00D83785" w:rsidTr="00D83785">
        <w:trPr>
          <w:cnfStyle w:val="000000100000"/>
        </w:trPr>
        <w:tc>
          <w:tcPr>
            <w:cnfStyle w:val="001000000000"/>
            <w:tcW w:w="3034" w:type="dxa"/>
            <w:tcBorders>
              <w:top w:val="nil"/>
              <w:left w:val="single" w:sz="4" w:space="0" w:color="00000A"/>
              <w:right w:val="single" w:sz="4" w:space="0" w:color="00000A"/>
            </w:tcBorders>
            <w:shd w:val="clear" w:color="auto" w:fill="auto"/>
            <w:tcMar>
              <w:left w:w="88" w:type="dxa"/>
            </w:tcMar>
            <w:vAlign w:val="center"/>
          </w:tcPr>
          <w:p w:rsidR="00D83785" w:rsidRDefault="008D7D7A">
            <w:pPr>
              <w:pStyle w:val="Contedodatabela"/>
              <w:jc w:val="center"/>
              <w:rPr>
                <w:rFonts w:cs="Times New Roman"/>
                <w:b w:val="0"/>
              </w:rPr>
            </w:pPr>
            <w:r>
              <w:rPr>
                <w:rFonts w:ascii="Arial" w:hAnsi="Arial" w:cs="Times New Roman"/>
                <w:b w:val="0"/>
                <w:color w:val="FFFFFF" w:themeColor="background1"/>
                <w:sz w:val="20"/>
                <w:szCs w:val="20"/>
              </w:rPr>
              <w:t>Estágio Supervisionado em Prática de Ensino II</w:t>
            </w:r>
          </w:p>
        </w:tc>
        <w:tc>
          <w:tcPr>
            <w:tcW w:w="1336" w:type="dxa"/>
            <w:shd w:val="clear" w:color="auto" w:fill="auto"/>
            <w:tcMar>
              <w:left w:w="63"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Obrigatório</w:t>
            </w:r>
          </w:p>
        </w:tc>
        <w:tc>
          <w:tcPr>
            <w:tcW w:w="1543" w:type="dxa"/>
            <w:shd w:val="clear" w:color="auto" w:fill="auto"/>
            <w:tcMar>
              <w:left w:w="88" w:type="dxa"/>
            </w:tcMar>
            <w:vAlign w:val="center"/>
          </w:tcPr>
          <w:p w:rsidR="00D83785" w:rsidRDefault="00D83785">
            <w:pPr>
              <w:pStyle w:val="Contedodatabela"/>
              <w:jc w:val="center"/>
              <w:cnfStyle w:val="000000100000"/>
              <w:rPr>
                <w:rFonts w:ascii="Arial" w:hAnsi="Arial" w:cs="Times New Roman"/>
                <w:sz w:val="20"/>
                <w:szCs w:val="20"/>
              </w:rPr>
            </w:pPr>
          </w:p>
        </w:tc>
        <w:tc>
          <w:tcPr>
            <w:tcW w:w="1001" w:type="dxa"/>
            <w:shd w:val="clear" w:color="auto" w:fill="auto"/>
            <w:tcMar>
              <w:left w:w="88"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160</w:t>
            </w:r>
          </w:p>
        </w:tc>
        <w:tc>
          <w:tcPr>
            <w:tcW w:w="2373" w:type="dxa"/>
            <w:tcBorders>
              <w:right w:val="single" w:sz="4" w:space="0" w:color="00000A"/>
            </w:tcBorders>
            <w:shd w:val="clear" w:color="auto" w:fill="auto"/>
            <w:tcMar>
              <w:left w:w="88"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Estágio Supervisionado em Prática de Ensino I</w:t>
            </w:r>
          </w:p>
        </w:tc>
      </w:tr>
      <w:tr w:rsidR="00D83785" w:rsidTr="00D83785">
        <w:tc>
          <w:tcPr>
            <w:cnfStyle w:val="001000000000"/>
            <w:tcW w:w="3034" w:type="dxa"/>
            <w:tcBorders>
              <w:top w:val="nil"/>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pStyle w:val="Contedodatabela"/>
              <w:jc w:val="center"/>
              <w:rPr>
                <w:rFonts w:cs="Times New Roman"/>
                <w:b w:val="0"/>
              </w:rPr>
            </w:pPr>
            <w:r>
              <w:rPr>
                <w:rFonts w:ascii="Arial" w:hAnsi="Arial" w:cs="Times New Roman"/>
                <w:b w:val="0"/>
                <w:color w:val="FFFFFF" w:themeColor="background1"/>
                <w:sz w:val="20"/>
                <w:szCs w:val="20"/>
              </w:rPr>
              <w:t>Optativa Livre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pStyle w:val="Contedodatabela"/>
              <w:jc w:val="center"/>
              <w:cnfStyle w:val="000000000000"/>
              <w:rPr>
                <w:rFonts w:cs="Times New Roman"/>
              </w:rPr>
            </w:pPr>
            <w:r>
              <w:rPr>
                <w:rFonts w:ascii="Arial" w:hAnsi="Arial" w:cs="Times New Roman"/>
                <w:sz w:val="20"/>
                <w:szCs w:val="20"/>
              </w:rPr>
              <w:t>Optativo</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D83785">
            <w:pPr>
              <w:pStyle w:val="Contedodatabela"/>
              <w:jc w:val="center"/>
              <w:cnfStyle w:val="000000000000"/>
              <w:rPr>
                <w:rFonts w:ascii="Arial" w:hAnsi="Arial" w:cs="Times New Roman"/>
                <w:sz w:val="20"/>
                <w:szCs w:val="20"/>
              </w:rPr>
            </w:pPr>
          </w:p>
        </w:tc>
        <w:tc>
          <w:tcPr>
            <w:tcW w:w="100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pStyle w:val="Contedodatabela"/>
              <w:jc w:val="center"/>
              <w:cnfStyle w:val="000000000000"/>
              <w:rPr>
                <w:rFonts w:cs="Times New Roman"/>
              </w:rPr>
            </w:pPr>
            <w:r>
              <w:rPr>
                <w:rFonts w:ascii="Arial" w:hAnsi="Arial" w:cs="Times New Roman"/>
                <w:sz w:val="20"/>
                <w:szCs w:val="20"/>
              </w:rPr>
              <w:t>80</w:t>
            </w:r>
          </w:p>
        </w:tc>
        <w:tc>
          <w:tcPr>
            <w:tcW w:w="237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pStyle w:val="Contedodatabela"/>
              <w:jc w:val="center"/>
              <w:cnfStyle w:val="000000000000"/>
              <w:rPr>
                <w:rFonts w:cs="Times New Roman"/>
              </w:rPr>
            </w:pPr>
            <w:r>
              <w:rPr>
                <w:rFonts w:ascii="Arial" w:hAnsi="Arial" w:cs="Times New Roman"/>
                <w:sz w:val="20"/>
                <w:szCs w:val="20"/>
              </w:rPr>
              <w:t>Não se aplica</w:t>
            </w:r>
          </w:p>
        </w:tc>
      </w:tr>
    </w:tbl>
    <w:p w:rsidR="00D83785" w:rsidRDefault="00D83785">
      <w:pPr>
        <w:spacing w:line="360" w:lineRule="auto"/>
        <w:jc w:val="both"/>
        <w:rPr>
          <w:rFonts w:ascii="Arial" w:hAnsi="Arial" w:cs="Times New Roman"/>
        </w:rPr>
      </w:pPr>
    </w:p>
    <w:p w:rsidR="00D83785" w:rsidRDefault="00D83785">
      <w:pPr>
        <w:jc w:val="both"/>
        <w:rPr>
          <w:rFonts w:cs="Times New Roman"/>
          <w:b/>
          <w:bCs/>
        </w:rPr>
      </w:pPr>
    </w:p>
    <w:p w:rsidR="00D83785" w:rsidRDefault="00D83785">
      <w:pPr>
        <w:jc w:val="both"/>
        <w:rPr>
          <w:rFonts w:cs="Times New Roman"/>
          <w:b/>
          <w:bCs/>
        </w:rPr>
      </w:pPr>
    </w:p>
    <w:p w:rsidR="00D83785" w:rsidRDefault="008D7D7A">
      <w:pPr>
        <w:jc w:val="both"/>
        <w:rPr>
          <w:rFonts w:cs="Times New Roman"/>
          <w:b/>
          <w:bCs/>
        </w:rPr>
      </w:pPr>
      <w:r>
        <w:rPr>
          <w:rFonts w:ascii="Arial" w:hAnsi="Arial" w:cs="Times New Roman"/>
          <w:b/>
          <w:bCs/>
        </w:rPr>
        <w:t>8º Semestre:</w:t>
      </w:r>
    </w:p>
    <w:tbl>
      <w:tblPr>
        <w:tblStyle w:val="GradeMdia3-nfase5"/>
        <w:tblW w:w="9287" w:type="dxa"/>
        <w:tblInd w:w="-40" w:type="dxa"/>
        <w:tblCellMar>
          <w:left w:w="88" w:type="dxa"/>
        </w:tblCellMar>
        <w:tblLook w:val="04A0"/>
      </w:tblPr>
      <w:tblGrid>
        <w:gridCol w:w="3139"/>
        <w:gridCol w:w="1336"/>
        <w:gridCol w:w="1441"/>
        <w:gridCol w:w="992"/>
        <w:gridCol w:w="2379"/>
      </w:tblGrid>
      <w:tr w:rsidR="00D83785" w:rsidTr="00D83785">
        <w:trPr>
          <w:cnfStyle w:val="100000000000"/>
        </w:trPr>
        <w:tc>
          <w:tcPr>
            <w:cnfStyle w:val="001000000000"/>
            <w:tcW w:w="3139" w:type="dxa"/>
            <w:tcBorders>
              <w:top w:val="single" w:sz="4" w:space="0" w:color="00000A"/>
              <w:left w:val="single" w:sz="4" w:space="0" w:color="00000A"/>
              <w:bottom w:val="single" w:sz="4" w:space="0" w:color="00000A"/>
            </w:tcBorders>
            <w:shd w:val="clear" w:color="auto" w:fill="auto"/>
            <w:tcMar>
              <w:left w:w="88" w:type="dxa"/>
            </w:tcMar>
            <w:vAlign w:val="center"/>
          </w:tcPr>
          <w:p w:rsidR="00D83785" w:rsidRDefault="008D7D7A">
            <w:pPr>
              <w:pStyle w:val="Contedodatabela"/>
              <w:jc w:val="center"/>
              <w:rPr>
                <w:rFonts w:cs="Times New Roman"/>
                <w:bCs w:val="0"/>
              </w:rPr>
            </w:pPr>
            <w:r>
              <w:rPr>
                <w:rFonts w:ascii="Arial" w:hAnsi="Arial" w:cs="Times New Roman"/>
                <w:bCs w:val="0"/>
                <w:color w:val="FFFFFF" w:themeColor="background1"/>
                <w:sz w:val="20"/>
                <w:szCs w:val="20"/>
              </w:rPr>
              <w:t>Componente</w:t>
            </w:r>
          </w:p>
        </w:tc>
        <w:tc>
          <w:tcPr>
            <w:tcW w:w="1336" w:type="dxa"/>
            <w:tcBorders>
              <w:top w:val="single" w:sz="4" w:space="0" w:color="00000A"/>
              <w:bottom w:val="single" w:sz="4" w:space="0" w:color="00000A"/>
            </w:tcBorders>
            <w:shd w:val="clear" w:color="auto" w:fill="auto"/>
            <w:tcMar>
              <w:left w:w="63" w:type="dxa"/>
            </w:tcMar>
            <w:vAlign w:val="center"/>
          </w:tcPr>
          <w:p w:rsidR="00D83785" w:rsidRDefault="008D7D7A">
            <w:pPr>
              <w:pStyle w:val="Contedodatabela"/>
              <w:jc w:val="center"/>
              <w:cnfStyle w:val="100000000000"/>
              <w:rPr>
                <w:rFonts w:cs="Times New Roman"/>
              </w:rPr>
            </w:pPr>
            <w:r>
              <w:rPr>
                <w:rFonts w:ascii="Arial" w:hAnsi="Arial" w:cs="Times New Roman"/>
                <w:color w:val="FFFFFF" w:themeColor="background1"/>
                <w:sz w:val="20"/>
                <w:szCs w:val="20"/>
              </w:rPr>
              <w:t>Tipo</w:t>
            </w:r>
          </w:p>
        </w:tc>
        <w:tc>
          <w:tcPr>
            <w:tcW w:w="1441" w:type="dxa"/>
            <w:tcBorders>
              <w:top w:val="single" w:sz="4" w:space="0" w:color="00000A"/>
              <w:bottom w:val="single" w:sz="4" w:space="0" w:color="00000A"/>
            </w:tcBorders>
            <w:shd w:val="clear" w:color="auto" w:fill="auto"/>
            <w:tcMar>
              <w:left w:w="88" w:type="dxa"/>
            </w:tcMar>
            <w:vAlign w:val="center"/>
          </w:tcPr>
          <w:p w:rsidR="00D83785" w:rsidRDefault="008D7D7A">
            <w:pPr>
              <w:pStyle w:val="Contedodatabela"/>
              <w:jc w:val="center"/>
              <w:cnfStyle w:val="100000000000"/>
              <w:rPr>
                <w:rFonts w:cs="Times New Roman"/>
                <w:bCs w:val="0"/>
              </w:rPr>
            </w:pPr>
            <w:r>
              <w:rPr>
                <w:rFonts w:ascii="Arial" w:hAnsi="Arial" w:cs="Times New Roman"/>
                <w:bCs w:val="0"/>
                <w:color w:val="FFFFFF" w:themeColor="background1"/>
                <w:sz w:val="20"/>
                <w:szCs w:val="20"/>
              </w:rPr>
              <w:t>Código</w:t>
            </w:r>
          </w:p>
        </w:tc>
        <w:tc>
          <w:tcPr>
            <w:tcW w:w="992" w:type="dxa"/>
            <w:tcBorders>
              <w:top w:val="single" w:sz="4" w:space="0" w:color="00000A"/>
              <w:bottom w:val="single" w:sz="4" w:space="0" w:color="00000A"/>
            </w:tcBorders>
            <w:shd w:val="clear" w:color="auto" w:fill="auto"/>
            <w:tcMar>
              <w:left w:w="88" w:type="dxa"/>
            </w:tcMar>
            <w:vAlign w:val="center"/>
          </w:tcPr>
          <w:p w:rsidR="00D83785" w:rsidRDefault="008D7D7A">
            <w:pPr>
              <w:pStyle w:val="Contedodatabela"/>
              <w:jc w:val="center"/>
              <w:cnfStyle w:val="100000000000"/>
              <w:rPr>
                <w:rFonts w:cs="Times New Roman"/>
                <w:bCs w:val="0"/>
              </w:rPr>
            </w:pPr>
            <w:r>
              <w:rPr>
                <w:rFonts w:ascii="Arial" w:hAnsi="Arial" w:cs="Times New Roman"/>
                <w:color w:val="FFFFFF" w:themeColor="background1"/>
                <w:sz w:val="20"/>
                <w:szCs w:val="20"/>
              </w:rPr>
              <w:t>CH (h)</w:t>
            </w:r>
          </w:p>
        </w:tc>
        <w:tc>
          <w:tcPr>
            <w:tcW w:w="2379" w:type="dxa"/>
            <w:tcBorders>
              <w:top w:val="single" w:sz="4" w:space="0" w:color="00000A"/>
              <w:bottom w:val="single" w:sz="4" w:space="0" w:color="00000A"/>
              <w:right w:val="single" w:sz="4" w:space="0" w:color="00000A"/>
            </w:tcBorders>
            <w:shd w:val="clear" w:color="auto" w:fill="auto"/>
            <w:tcMar>
              <w:left w:w="88" w:type="dxa"/>
            </w:tcMar>
            <w:vAlign w:val="center"/>
          </w:tcPr>
          <w:p w:rsidR="00D83785" w:rsidRDefault="008D7D7A">
            <w:pPr>
              <w:pStyle w:val="Contedodatabela"/>
              <w:jc w:val="center"/>
              <w:cnfStyle w:val="100000000000"/>
              <w:rPr>
                <w:rFonts w:cs="Times New Roman"/>
                <w:bCs w:val="0"/>
              </w:rPr>
            </w:pPr>
            <w:proofErr w:type="spellStart"/>
            <w:r>
              <w:rPr>
                <w:rFonts w:ascii="Arial" w:hAnsi="Arial" w:cs="Times New Roman"/>
                <w:bCs w:val="0"/>
                <w:color w:val="FFFFFF" w:themeColor="background1"/>
                <w:sz w:val="20"/>
                <w:szCs w:val="20"/>
              </w:rPr>
              <w:t>Pré-requisito</w:t>
            </w:r>
            <w:proofErr w:type="spellEnd"/>
          </w:p>
        </w:tc>
      </w:tr>
      <w:tr w:rsidR="00D83785" w:rsidTr="00D83785">
        <w:trPr>
          <w:cnfStyle w:val="000000100000"/>
        </w:trPr>
        <w:tc>
          <w:tcPr>
            <w:cnfStyle w:val="001000000000"/>
            <w:tcW w:w="3139" w:type="dxa"/>
            <w:tcBorders>
              <w:top w:val="nil"/>
              <w:left w:val="single" w:sz="4" w:space="0" w:color="00000A"/>
              <w:right w:val="single" w:sz="4" w:space="0" w:color="00000A"/>
            </w:tcBorders>
            <w:shd w:val="clear" w:color="auto" w:fill="auto"/>
            <w:tcMar>
              <w:left w:w="88" w:type="dxa"/>
            </w:tcMar>
            <w:vAlign w:val="center"/>
          </w:tcPr>
          <w:p w:rsidR="00D83785" w:rsidRDefault="008D7D7A">
            <w:pPr>
              <w:jc w:val="center"/>
              <w:rPr>
                <w:rFonts w:cs="Times New Roman"/>
                <w:b w:val="0"/>
              </w:rPr>
            </w:pPr>
            <w:r>
              <w:rPr>
                <w:rFonts w:ascii="Arial" w:hAnsi="Arial" w:cs="Times New Roman"/>
                <w:b w:val="0"/>
                <w:color w:val="FFFFFF" w:themeColor="background1"/>
                <w:sz w:val="20"/>
                <w:szCs w:val="20"/>
              </w:rPr>
              <w:t>Trabalho de Conclusão de Curso</w:t>
            </w:r>
          </w:p>
        </w:tc>
        <w:tc>
          <w:tcPr>
            <w:tcW w:w="1336" w:type="dxa"/>
            <w:shd w:val="clear" w:color="auto" w:fill="auto"/>
            <w:tcMar>
              <w:left w:w="63"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Obrigatório</w:t>
            </w:r>
          </w:p>
        </w:tc>
        <w:tc>
          <w:tcPr>
            <w:tcW w:w="1441" w:type="dxa"/>
            <w:shd w:val="clear" w:color="auto" w:fill="auto"/>
            <w:tcMar>
              <w:left w:w="88"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CSO00800</w:t>
            </w:r>
          </w:p>
        </w:tc>
        <w:tc>
          <w:tcPr>
            <w:tcW w:w="992" w:type="dxa"/>
            <w:shd w:val="clear" w:color="auto" w:fill="auto"/>
            <w:tcMar>
              <w:left w:w="88"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80</w:t>
            </w:r>
          </w:p>
        </w:tc>
        <w:tc>
          <w:tcPr>
            <w:tcW w:w="2379" w:type="dxa"/>
            <w:tcBorders>
              <w:right w:val="single" w:sz="4" w:space="0" w:color="00000A"/>
            </w:tcBorders>
            <w:shd w:val="clear" w:color="auto" w:fill="auto"/>
            <w:tcMar>
              <w:left w:w="88"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w:t>
            </w:r>
          </w:p>
        </w:tc>
      </w:tr>
      <w:tr w:rsidR="00D83785" w:rsidTr="00D83785">
        <w:tc>
          <w:tcPr>
            <w:cnfStyle w:val="001000000000"/>
            <w:tcW w:w="3139" w:type="dxa"/>
            <w:tcBorders>
              <w:top w:val="nil"/>
              <w:left w:val="single" w:sz="4" w:space="0" w:color="00000A"/>
              <w:right w:val="single" w:sz="4" w:space="0" w:color="00000A"/>
            </w:tcBorders>
            <w:shd w:val="clear" w:color="auto" w:fill="auto"/>
            <w:tcMar>
              <w:left w:w="88" w:type="dxa"/>
            </w:tcMar>
            <w:vAlign w:val="center"/>
          </w:tcPr>
          <w:p w:rsidR="00D83785" w:rsidRDefault="008D7D7A">
            <w:pPr>
              <w:pStyle w:val="Contedodatabela"/>
              <w:jc w:val="center"/>
              <w:rPr>
                <w:rFonts w:cs="Times New Roman"/>
                <w:b w:val="0"/>
              </w:rPr>
            </w:pPr>
            <w:r>
              <w:rPr>
                <w:rFonts w:ascii="Arial" w:hAnsi="Arial" w:cs="Times New Roman"/>
                <w:b w:val="0"/>
                <w:color w:val="FFFFFF" w:themeColor="background1"/>
                <w:sz w:val="20"/>
                <w:szCs w:val="20"/>
              </w:rPr>
              <w:t>Estágio Supervisionado em Prática de Ensino III</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pStyle w:val="Contedodatabela"/>
              <w:jc w:val="center"/>
              <w:cnfStyle w:val="000000000000"/>
              <w:rPr>
                <w:rFonts w:cs="Times New Roman"/>
              </w:rPr>
            </w:pPr>
            <w:r>
              <w:rPr>
                <w:rFonts w:ascii="Arial" w:hAnsi="Arial" w:cs="Times New Roman"/>
                <w:sz w:val="20"/>
                <w:szCs w:val="20"/>
              </w:rPr>
              <w:t>Obrigatório</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pStyle w:val="Contedodatabela"/>
              <w:jc w:val="center"/>
              <w:cnfStyle w:val="000000000000"/>
              <w:rPr>
                <w:rFonts w:cs="Times New Roman"/>
              </w:rPr>
            </w:pPr>
            <w:r>
              <w:rPr>
                <w:rFonts w:ascii="Arial" w:hAnsi="Arial" w:cs="Times New Roman"/>
                <w:sz w:val="20"/>
                <w:szCs w:val="20"/>
              </w:rPr>
              <w:t>ANT00801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pStyle w:val="Contedodatabela"/>
              <w:jc w:val="center"/>
              <w:cnfStyle w:val="000000000000"/>
              <w:rPr>
                <w:rFonts w:cs="Times New Roman"/>
              </w:rPr>
            </w:pPr>
            <w:r>
              <w:rPr>
                <w:rFonts w:ascii="Arial" w:hAnsi="Arial" w:cs="Times New Roman"/>
                <w:sz w:val="20"/>
                <w:szCs w:val="20"/>
              </w:rPr>
              <w:t>160</w:t>
            </w:r>
          </w:p>
        </w:tc>
        <w:tc>
          <w:tcPr>
            <w:tcW w:w="23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pStyle w:val="Contedodatabela"/>
              <w:jc w:val="center"/>
              <w:cnfStyle w:val="000000000000"/>
              <w:rPr>
                <w:rFonts w:cs="Times New Roman"/>
              </w:rPr>
            </w:pPr>
            <w:r>
              <w:rPr>
                <w:rFonts w:ascii="Arial" w:hAnsi="Arial" w:cs="Times New Roman"/>
                <w:sz w:val="20"/>
                <w:szCs w:val="20"/>
              </w:rPr>
              <w:t>Estágio Supervisionado em Prática de Ensino II</w:t>
            </w:r>
          </w:p>
        </w:tc>
      </w:tr>
      <w:tr w:rsidR="00D83785" w:rsidTr="00D83785">
        <w:trPr>
          <w:cnfStyle w:val="000000100000"/>
        </w:trPr>
        <w:tc>
          <w:tcPr>
            <w:cnfStyle w:val="001000000000"/>
            <w:tcW w:w="3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pStyle w:val="Contedodatabela"/>
              <w:jc w:val="center"/>
              <w:rPr>
                <w:rFonts w:cs="Times New Roman"/>
                <w:b w:val="0"/>
              </w:rPr>
            </w:pPr>
            <w:proofErr w:type="gramStart"/>
            <w:r>
              <w:rPr>
                <w:rFonts w:ascii="Arial" w:hAnsi="Arial" w:cs="Times New Roman"/>
                <w:b w:val="0"/>
                <w:color w:val="FFFFFF" w:themeColor="background1"/>
                <w:sz w:val="20"/>
                <w:szCs w:val="20"/>
              </w:rPr>
              <w:t xml:space="preserve">Atividades </w:t>
            </w:r>
            <w:proofErr w:type="spellStart"/>
            <w:r>
              <w:rPr>
                <w:rFonts w:ascii="Arial" w:hAnsi="Arial" w:cs="Times New Roman"/>
                <w:b w:val="0"/>
                <w:color w:val="FFFFFF" w:themeColor="background1"/>
                <w:sz w:val="20"/>
                <w:szCs w:val="20"/>
              </w:rPr>
              <w:t>Teórico-Práticas</w:t>
            </w:r>
            <w:proofErr w:type="spellEnd"/>
            <w:r>
              <w:rPr>
                <w:rFonts w:ascii="Arial" w:hAnsi="Arial" w:cs="Times New Roman"/>
                <w:b w:val="0"/>
                <w:color w:val="FFFFFF" w:themeColor="background1"/>
                <w:sz w:val="20"/>
                <w:szCs w:val="20"/>
              </w:rPr>
              <w:t xml:space="preserve"> de Aprofundamento</w:t>
            </w:r>
            <w:proofErr w:type="gramEnd"/>
          </w:p>
        </w:tc>
        <w:tc>
          <w:tcPr>
            <w:tcW w:w="1336" w:type="dxa"/>
            <w:tcBorders>
              <w:bottom w:val="single" w:sz="4" w:space="0" w:color="00000A"/>
            </w:tcBorders>
            <w:shd w:val="clear" w:color="auto" w:fill="auto"/>
            <w:tcMar>
              <w:left w:w="63"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Obrigatório</w:t>
            </w:r>
          </w:p>
        </w:tc>
        <w:tc>
          <w:tcPr>
            <w:tcW w:w="1441" w:type="dxa"/>
            <w:tcBorders>
              <w:bottom w:val="single" w:sz="4" w:space="0" w:color="00000A"/>
            </w:tcBorders>
            <w:shd w:val="clear" w:color="auto" w:fill="auto"/>
            <w:tcMar>
              <w:left w:w="88" w:type="dxa"/>
            </w:tcMar>
            <w:vAlign w:val="center"/>
          </w:tcPr>
          <w:p w:rsidR="00D83785" w:rsidRDefault="00D83785">
            <w:pPr>
              <w:pStyle w:val="Contedodatabela"/>
              <w:jc w:val="center"/>
              <w:cnfStyle w:val="000000100000"/>
              <w:rPr>
                <w:rFonts w:ascii="Arial" w:hAnsi="Arial" w:cs="Times New Roman"/>
                <w:sz w:val="20"/>
                <w:szCs w:val="20"/>
              </w:rPr>
            </w:pPr>
          </w:p>
        </w:tc>
        <w:tc>
          <w:tcPr>
            <w:tcW w:w="992" w:type="dxa"/>
            <w:tcBorders>
              <w:bottom w:val="single" w:sz="4" w:space="0" w:color="00000A"/>
            </w:tcBorders>
            <w:shd w:val="clear" w:color="auto" w:fill="auto"/>
            <w:tcMar>
              <w:left w:w="88" w:type="dxa"/>
            </w:tcMar>
            <w:vAlign w:val="center"/>
          </w:tcPr>
          <w:p w:rsidR="00D83785" w:rsidRDefault="008D7D7A">
            <w:pPr>
              <w:pStyle w:val="Contedodatabela"/>
              <w:jc w:val="center"/>
              <w:cnfStyle w:val="000000100000"/>
              <w:rPr>
                <w:rFonts w:cs="Times New Roman"/>
              </w:rPr>
            </w:pPr>
            <w:r>
              <w:rPr>
                <w:rFonts w:ascii="Arial" w:hAnsi="Arial" w:cs="Times New Roman"/>
                <w:sz w:val="20"/>
                <w:szCs w:val="20"/>
              </w:rPr>
              <w:t>200</w:t>
            </w:r>
          </w:p>
        </w:tc>
        <w:tc>
          <w:tcPr>
            <w:tcW w:w="2379" w:type="dxa"/>
            <w:tcBorders>
              <w:bottom w:val="single" w:sz="4" w:space="0" w:color="00000A"/>
              <w:right w:val="single" w:sz="4" w:space="0" w:color="00000A"/>
            </w:tcBorders>
            <w:shd w:val="clear" w:color="auto" w:fill="auto"/>
            <w:tcMar>
              <w:left w:w="88" w:type="dxa"/>
            </w:tcMar>
            <w:vAlign w:val="center"/>
          </w:tcPr>
          <w:p w:rsidR="00D83785" w:rsidRDefault="00D83785">
            <w:pPr>
              <w:pStyle w:val="Contedodatabela"/>
              <w:jc w:val="center"/>
              <w:cnfStyle w:val="000000100000"/>
              <w:rPr>
                <w:rFonts w:ascii="Arial" w:hAnsi="Arial" w:cs="Times New Roman"/>
                <w:sz w:val="20"/>
                <w:szCs w:val="20"/>
              </w:rPr>
            </w:pPr>
          </w:p>
        </w:tc>
      </w:tr>
    </w:tbl>
    <w:p w:rsidR="00D83785" w:rsidRDefault="008D7D7A">
      <w:pPr>
        <w:spacing w:line="360" w:lineRule="auto"/>
        <w:jc w:val="both"/>
        <w:rPr>
          <w:rFonts w:cs="Times New Roman"/>
        </w:rPr>
      </w:pPr>
      <w:r>
        <w:rPr>
          <w:rFonts w:ascii="Arial" w:hAnsi="Arial" w:cs="Times New Roman"/>
          <w:sz w:val="20"/>
          <w:szCs w:val="20"/>
        </w:rPr>
        <w:t>(*) A matrícula no TCC está condicionada aos critérios previstos em regimento específico do Curso de Licenciatura em Ciências Sociais da UNIR.</w:t>
      </w:r>
    </w:p>
    <w:p w:rsidR="00D83785" w:rsidRDefault="00D83785">
      <w:pPr>
        <w:spacing w:line="360" w:lineRule="auto"/>
        <w:jc w:val="both"/>
        <w:rPr>
          <w:rFonts w:ascii="Arial" w:hAnsi="Arial" w:cs="Times New Roman"/>
          <w:b/>
          <w:bCs/>
        </w:rPr>
      </w:pPr>
    </w:p>
    <w:p w:rsidR="00D83785" w:rsidRDefault="008D7D7A">
      <w:pPr>
        <w:spacing w:line="360" w:lineRule="auto"/>
        <w:jc w:val="both"/>
        <w:rPr>
          <w:rFonts w:cs="Times New Roman"/>
        </w:rPr>
      </w:pPr>
      <w:r>
        <w:rPr>
          <w:rFonts w:ascii="Arial" w:hAnsi="Arial" w:cs="Times New Roman"/>
          <w:b/>
          <w:bCs/>
        </w:rPr>
        <w:t>d) Libras</w:t>
      </w:r>
      <w:r>
        <w:rPr>
          <w:rFonts w:ascii="Arial" w:hAnsi="Arial" w:cs="Times New Roman"/>
          <w:bCs/>
        </w:rPr>
        <w:t>:</w:t>
      </w:r>
    </w:p>
    <w:p w:rsidR="00D83785" w:rsidRDefault="008D7D7A">
      <w:pPr>
        <w:spacing w:line="360" w:lineRule="auto"/>
        <w:ind w:firstLine="709"/>
        <w:jc w:val="both"/>
        <w:rPr>
          <w:rFonts w:cs="Times New Roman"/>
        </w:rPr>
      </w:pPr>
      <w:r>
        <w:rPr>
          <w:rFonts w:ascii="Arial" w:hAnsi="Arial" w:cs="Times New Roman"/>
        </w:rPr>
        <w:t>Componente obrigatório, nos termos do Decreto n. 5.626, de 22 de dezembro de 2005.</w:t>
      </w:r>
    </w:p>
    <w:p w:rsidR="00D83785" w:rsidRDefault="008D7D7A">
      <w:pPr>
        <w:spacing w:line="360" w:lineRule="auto"/>
        <w:jc w:val="both"/>
        <w:rPr>
          <w:rFonts w:cs="Times New Roman"/>
          <w:b/>
          <w:bCs/>
        </w:rPr>
      </w:pPr>
      <w:r>
        <w:rPr>
          <w:rFonts w:ascii="Arial" w:hAnsi="Arial" w:cs="Times New Roman"/>
          <w:b/>
          <w:bCs/>
        </w:rPr>
        <w:t>e) Estudos referentes à temática das Relações Étnico-Raciais:</w:t>
      </w:r>
    </w:p>
    <w:p w:rsidR="00D83785" w:rsidRDefault="008D7D7A">
      <w:pPr>
        <w:spacing w:line="360" w:lineRule="auto"/>
        <w:ind w:firstLine="709"/>
        <w:jc w:val="both"/>
        <w:rPr>
          <w:rFonts w:cs="Times New Roman"/>
        </w:rPr>
      </w:pPr>
      <w:r>
        <w:rPr>
          <w:rFonts w:ascii="Arial" w:hAnsi="Arial" w:cs="Times New Roman"/>
        </w:rPr>
        <w:t>Componente curricular obrigatório nos termos da Lei n. 11.645/2008 e Lei n. 12.796/2013.</w:t>
      </w:r>
    </w:p>
    <w:p w:rsidR="00D83785" w:rsidRDefault="00D83785">
      <w:pPr>
        <w:spacing w:line="360" w:lineRule="auto"/>
        <w:jc w:val="both"/>
        <w:rPr>
          <w:rFonts w:ascii="Arial" w:hAnsi="Arial" w:cs="Times New Roman"/>
          <w:strike/>
        </w:rPr>
      </w:pPr>
    </w:p>
    <w:p w:rsidR="00D83785" w:rsidRDefault="008D7D7A">
      <w:pPr>
        <w:spacing w:line="360" w:lineRule="auto"/>
        <w:jc w:val="both"/>
        <w:rPr>
          <w:rFonts w:cs="Times New Roman"/>
        </w:rPr>
      </w:pPr>
      <w:r>
        <w:rPr>
          <w:rFonts w:ascii="Arial" w:hAnsi="Arial" w:cs="Times New Roman"/>
          <w:b/>
          <w:bCs/>
        </w:rPr>
        <w:t>f) Ementário</w:t>
      </w:r>
      <w:r>
        <w:rPr>
          <w:rFonts w:ascii="Arial" w:hAnsi="Arial" w:cs="Times New Roman"/>
        </w:rPr>
        <w:t>:</w:t>
      </w:r>
    </w:p>
    <w:p w:rsidR="00D83785" w:rsidRDefault="00D83785">
      <w:pPr>
        <w:spacing w:line="360" w:lineRule="auto"/>
        <w:jc w:val="both"/>
        <w:rPr>
          <w:rFonts w:ascii="Arial" w:hAnsi="Arial" w:cs="Times New Roman"/>
        </w:rPr>
      </w:pPr>
    </w:p>
    <w:p w:rsidR="00D83785" w:rsidRDefault="008D7D7A">
      <w:pPr>
        <w:spacing w:line="360" w:lineRule="auto"/>
        <w:rPr>
          <w:rFonts w:cs="Times New Roman"/>
          <w:b/>
          <w:bCs/>
        </w:rPr>
      </w:pPr>
      <w:r>
        <w:rPr>
          <w:rFonts w:ascii="Arial" w:hAnsi="Arial" w:cs="Times New Roman"/>
          <w:b/>
          <w:bCs/>
        </w:rPr>
        <w:t>Ementas do 1º ao 5º semestres das disciplinas comuns a Bacharelado e Licenciatura em Ciências Sociais</w:t>
      </w:r>
    </w:p>
    <w:p w:rsidR="00D83785" w:rsidRDefault="00D83785">
      <w:pPr>
        <w:spacing w:line="360" w:lineRule="auto"/>
        <w:jc w:val="both"/>
        <w:rPr>
          <w:rFonts w:ascii="Arial" w:hAnsi="Arial" w:cs="Times New Roman"/>
        </w:rPr>
      </w:pPr>
    </w:p>
    <w:p w:rsidR="00D83785" w:rsidRDefault="008D7D7A">
      <w:pPr>
        <w:spacing w:line="360" w:lineRule="auto"/>
        <w:jc w:val="both"/>
        <w:rPr>
          <w:rFonts w:cs="Times New Roman"/>
        </w:rPr>
      </w:pPr>
      <w:r>
        <w:rPr>
          <w:rFonts w:ascii="Arial" w:hAnsi="Arial" w:cs="Times New Roman"/>
          <w:b/>
        </w:rPr>
        <w:t>1º semestre letivo:</w:t>
      </w:r>
    </w:p>
    <w:p w:rsidR="00D83785" w:rsidRDefault="008D7D7A">
      <w:pPr>
        <w:spacing w:line="360" w:lineRule="auto"/>
        <w:jc w:val="both"/>
        <w:rPr>
          <w:rFonts w:cs="Times New Roman"/>
        </w:rPr>
      </w:pPr>
      <w:r>
        <w:rPr>
          <w:rFonts w:ascii="Arial" w:hAnsi="Arial" w:cs="Times New Roman"/>
          <w:b/>
          <w:bCs/>
        </w:rPr>
        <w:t>Nome do componente</w:t>
      </w:r>
      <w:r>
        <w:rPr>
          <w:rFonts w:ascii="Arial" w:hAnsi="Arial" w:cs="Times New Roman"/>
        </w:rPr>
        <w:t xml:space="preserve">: </w:t>
      </w:r>
      <w:r>
        <w:rPr>
          <w:rFonts w:ascii="Arial" w:hAnsi="Arial" w:cs="Times New Roman"/>
          <w:color w:val="000000"/>
          <w:spacing w:val="-6"/>
        </w:rPr>
        <w:t>Introdução à Antropologia</w:t>
      </w:r>
    </w:p>
    <w:p w:rsidR="00D83785" w:rsidRDefault="008D7D7A">
      <w:pPr>
        <w:spacing w:line="360" w:lineRule="auto"/>
        <w:jc w:val="both"/>
        <w:rPr>
          <w:rFonts w:cs="Times New Roman"/>
        </w:rPr>
      </w:pPr>
      <w:r>
        <w:rPr>
          <w:rFonts w:ascii="Arial" w:hAnsi="Arial" w:cs="Times New Roman"/>
          <w:b/>
          <w:bCs/>
        </w:rPr>
        <w:t>Carga horária</w:t>
      </w:r>
      <w:r>
        <w:rPr>
          <w:rFonts w:ascii="Arial" w:hAnsi="Arial" w:cs="Times New Roman"/>
        </w:rPr>
        <w:t xml:space="preserve">: </w:t>
      </w:r>
      <w:r>
        <w:rPr>
          <w:rFonts w:ascii="Arial" w:hAnsi="Arial" w:cs="Times New Roman"/>
          <w:spacing w:val="-6"/>
        </w:rPr>
        <w:t>80 horas</w:t>
      </w:r>
    </w:p>
    <w:p w:rsidR="00D83785" w:rsidRDefault="008D7D7A">
      <w:pPr>
        <w:spacing w:line="360" w:lineRule="auto"/>
        <w:jc w:val="both"/>
        <w:rPr>
          <w:rFonts w:cs="Times New Roman"/>
        </w:rPr>
      </w:pPr>
      <w:r>
        <w:rPr>
          <w:rFonts w:ascii="Arial" w:hAnsi="Arial" w:cs="Times New Roman"/>
          <w:b/>
          <w:bCs/>
        </w:rPr>
        <w:t>Objetivos</w:t>
      </w:r>
      <w:r>
        <w:rPr>
          <w:rFonts w:ascii="Arial" w:hAnsi="Arial" w:cs="Times New Roman"/>
        </w:rPr>
        <w:t>:</w:t>
      </w:r>
    </w:p>
    <w:p w:rsidR="00D83785" w:rsidRDefault="008D7D7A">
      <w:pPr>
        <w:spacing w:line="360" w:lineRule="auto"/>
        <w:jc w:val="both"/>
        <w:rPr>
          <w:rFonts w:cs="Times New Roman"/>
        </w:rPr>
      </w:pPr>
      <w:r>
        <w:rPr>
          <w:rFonts w:ascii="Arial" w:hAnsi="Arial" w:cs="Times New Roman"/>
        </w:rPr>
        <w:t xml:space="preserve">Apresentar uma introdução geral à Antropologia, a partir da discussão de trabalhos considerados significativos para o desenvolvimento da disciplina. Conhecer o campo e a abrangência da antropologia </w:t>
      </w:r>
      <w:r>
        <w:rPr>
          <w:rFonts w:ascii="Arial" w:hAnsi="Arial" w:cs="Times New Roman"/>
          <w:spacing w:val="-6"/>
        </w:rPr>
        <w:t>como produtora de conhecimento científico</w:t>
      </w:r>
      <w:r>
        <w:rPr>
          <w:rFonts w:ascii="Arial" w:hAnsi="Arial" w:cs="Times New Roman"/>
        </w:rPr>
        <w:t>.</w:t>
      </w:r>
    </w:p>
    <w:p w:rsidR="00D83785" w:rsidRDefault="008D7D7A">
      <w:pPr>
        <w:spacing w:line="360" w:lineRule="auto"/>
        <w:jc w:val="both"/>
        <w:rPr>
          <w:rFonts w:cs="Times New Roman"/>
        </w:rPr>
      </w:pPr>
      <w:r>
        <w:rPr>
          <w:rFonts w:ascii="Arial" w:hAnsi="Arial" w:cs="Times New Roman"/>
          <w:b/>
          <w:bCs/>
        </w:rPr>
        <w:t>Ementa</w:t>
      </w:r>
      <w:r>
        <w:rPr>
          <w:rFonts w:ascii="Arial" w:hAnsi="Arial" w:cs="Times New Roman"/>
        </w:rPr>
        <w:t>:</w:t>
      </w:r>
    </w:p>
    <w:p w:rsidR="00D83785" w:rsidRDefault="008D7D7A">
      <w:pPr>
        <w:spacing w:line="360" w:lineRule="auto"/>
        <w:jc w:val="both"/>
        <w:rPr>
          <w:rFonts w:cs="Times New Roman"/>
        </w:rPr>
      </w:pPr>
      <w:r>
        <w:rPr>
          <w:rFonts w:ascii="Arial" w:hAnsi="Arial" w:cs="Times New Roman"/>
          <w:spacing w:val="-6"/>
        </w:rPr>
        <w:lastRenderedPageBreak/>
        <w:t xml:space="preserve">História da antropologia. Os cronistas: viajantes, missionários, filósofos e a questão da alteridade em Jean de </w:t>
      </w:r>
      <w:proofErr w:type="spellStart"/>
      <w:r>
        <w:rPr>
          <w:rFonts w:ascii="Arial" w:hAnsi="Arial" w:cs="Times New Roman"/>
          <w:spacing w:val="-6"/>
        </w:rPr>
        <w:t>Lèry</w:t>
      </w:r>
      <w:proofErr w:type="spellEnd"/>
      <w:r>
        <w:rPr>
          <w:rFonts w:ascii="Arial" w:hAnsi="Arial" w:cs="Times New Roman"/>
          <w:spacing w:val="-6"/>
        </w:rPr>
        <w:t xml:space="preserve">, Pero Vaz de Caminha, Hans </w:t>
      </w:r>
      <w:proofErr w:type="spellStart"/>
      <w:r>
        <w:rPr>
          <w:rFonts w:ascii="Arial" w:hAnsi="Arial" w:cs="Times New Roman"/>
          <w:spacing w:val="-6"/>
        </w:rPr>
        <w:t>Staden</w:t>
      </w:r>
      <w:proofErr w:type="spellEnd"/>
      <w:r>
        <w:rPr>
          <w:rFonts w:ascii="Arial" w:hAnsi="Arial" w:cs="Times New Roman"/>
          <w:spacing w:val="-6"/>
        </w:rPr>
        <w:t xml:space="preserve">, Montaigne e Rousseau. O “primitivo” como objeto de ciência. Conceitos fundamentais: evolucionismo (evolução e cultura; religião; parentesco); </w:t>
      </w:r>
      <w:proofErr w:type="spellStart"/>
      <w:r>
        <w:rPr>
          <w:rFonts w:ascii="Arial" w:hAnsi="Arial" w:cs="Times New Roman"/>
          <w:spacing w:val="-6"/>
        </w:rPr>
        <w:t>difusionismo</w:t>
      </w:r>
      <w:proofErr w:type="spellEnd"/>
      <w:r>
        <w:rPr>
          <w:rFonts w:ascii="Arial" w:hAnsi="Arial" w:cs="Times New Roman"/>
          <w:spacing w:val="-6"/>
        </w:rPr>
        <w:t xml:space="preserve"> (contato e círculos culturais); etnocentrismo e relativismo cultural; diferença cultural e desigualdade social. Evolucionismo e Trabalho de campo. A Europa e os contextos da colonização entre os séculos XV e XIX.</w:t>
      </w:r>
    </w:p>
    <w:p w:rsidR="00D83785" w:rsidRDefault="008D7D7A">
      <w:pPr>
        <w:spacing w:line="360" w:lineRule="auto"/>
        <w:jc w:val="both"/>
        <w:rPr>
          <w:rFonts w:cs="Times New Roman"/>
        </w:rPr>
      </w:pPr>
      <w:r>
        <w:rPr>
          <w:rFonts w:ascii="Arial" w:hAnsi="Arial" w:cs="Times New Roman"/>
          <w:b/>
          <w:bCs/>
        </w:rPr>
        <w:t>Referências bibliográficas básicas</w:t>
      </w:r>
      <w:r>
        <w:rPr>
          <w:rFonts w:ascii="Arial" w:hAnsi="Arial" w:cs="Times New Roman"/>
        </w:rPr>
        <w:t>:</w:t>
      </w:r>
    </w:p>
    <w:p w:rsidR="00D83785" w:rsidRDefault="008D7D7A">
      <w:pPr>
        <w:spacing w:line="360" w:lineRule="auto"/>
        <w:jc w:val="both"/>
        <w:rPr>
          <w:rFonts w:cs="Times New Roman"/>
        </w:rPr>
      </w:pPr>
      <w:r>
        <w:rPr>
          <w:rFonts w:ascii="Arial" w:hAnsi="Arial" w:cs="Times New Roman"/>
        </w:rPr>
        <w:t xml:space="preserve">CASTRO, Celso (Org.). Evolucionismo Cultural: Textos de Morgan, </w:t>
      </w:r>
      <w:proofErr w:type="spellStart"/>
      <w:r>
        <w:rPr>
          <w:rFonts w:ascii="Arial" w:hAnsi="Arial" w:cs="Times New Roman"/>
        </w:rPr>
        <w:t>Tylor</w:t>
      </w:r>
      <w:proofErr w:type="spellEnd"/>
      <w:r>
        <w:rPr>
          <w:rFonts w:ascii="Arial" w:hAnsi="Arial" w:cs="Times New Roman"/>
        </w:rPr>
        <w:t xml:space="preserve"> e </w:t>
      </w:r>
      <w:proofErr w:type="spellStart"/>
      <w:r>
        <w:rPr>
          <w:rFonts w:ascii="Arial" w:hAnsi="Arial" w:cs="Times New Roman"/>
        </w:rPr>
        <w:t>Frazer</w:t>
      </w:r>
      <w:proofErr w:type="spellEnd"/>
      <w:r>
        <w:rPr>
          <w:rFonts w:ascii="Arial" w:hAnsi="Arial" w:cs="Times New Roman"/>
        </w:rPr>
        <w:t xml:space="preserve">. Rio de Janeiro: Jorge </w:t>
      </w:r>
      <w:proofErr w:type="spellStart"/>
      <w:r>
        <w:rPr>
          <w:rFonts w:ascii="Arial" w:hAnsi="Arial" w:cs="Times New Roman"/>
        </w:rPr>
        <w:t>Zahar</w:t>
      </w:r>
      <w:proofErr w:type="spellEnd"/>
      <w:r>
        <w:rPr>
          <w:rFonts w:ascii="Arial" w:hAnsi="Arial" w:cs="Times New Roman"/>
        </w:rPr>
        <w:t xml:space="preserve"> Ed., 2005.</w:t>
      </w:r>
    </w:p>
    <w:p w:rsidR="00D83785" w:rsidRDefault="008D7D7A">
      <w:pPr>
        <w:spacing w:line="360" w:lineRule="auto"/>
        <w:jc w:val="both"/>
        <w:rPr>
          <w:rFonts w:cs="Times New Roman"/>
        </w:rPr>
      </w:pPr>
      <w:r>
        <w:rPr>
          <w:rFonts w:ascii="Arial" w:hAnsi="Arial" w:cs="Times New Roman"/>
        </w:rPr>
        <w:t xml:space="preserve">KUPER, Adam. A Reinvenção da Sociedade Primitiva: transformações de um mito. Recife: </w:t>
      </w:r>
      <w:proofErr w:type="spellStart"/>
      <w:proofErr w:type="gramStart"/>
      <w:r>
        <w:rPr>
          <w:rFonts w:ascii="Arial" w:hAnsi="Arial" w:cs="Times New Roman"/>
        </w:rPr>
        <w:t>EdUFPE</w:t>
      </w:r>
      <w:proofErr w:type="spellEnd"/>
      <w:proofErr w:type="gramEnd"/>
      <w:r>
        <w:rPr>
          <w:rFonts w:ascii="Arial" w:hAnsi="Arial" w:cs="Times New Roman"/>
        </w:rPr>
        <w:t>, 2008.</w:t>
      </w:r>
    </w:p>
    <w:p w:rsidR="00D83785" w:rsidRDefault="008D7D7A">
      <w:pPr>
        <w:spacing w:line="360" w:lineRule="auto"/>
        <w:jc w:val="both"/>
        <w:rPr>
          <w:rFonts w:cs="Times New Roman"/>
        </w:rPr>
      </w:pPr>
      <w:r>
        <w:rPr>
          <w:rFonts w:ascii="Arial" w:hAnsi="Arial" w:cs="Times New Roman"/>
        </w:rPr>
        <w:t xml:space="preserve">TODOROV, </w:t>
      </w:r>
      <w:proofErr w:type="spellStart"/>
      <w:r>
        <w:rPr>
          <w:rFonts w:ascii="Arial" w:hAnsi="Arial" w:cs="Times New Roman"/>
        </w:rPr>
        <w:t>Tzvetan</w:t>
      </w:r>
      <w:proofErr w:type="spellEnd"/>
      <w:r>
        <w:rPr>
          <w:rFonts w:ascii="Arial" w:hAnsi="Arial" w:cs="Times New Roman"/>
        </w:rPr>
        <w:t>. A Conquista da América: a questão do outro. 3. São Paulo: Martins Fontes, 2003.</w:t>
      </w:r>
    </w:p>
    <w:p w:rsidR="00D83785" w:rsidRDefault="008D7D7A">
      <w:pPr>
        <w:spacing w:line="360" w:lineRule="auto"/>
        <w:jc w:val="both"/>
        <w:rPr>
          <w:rFonts w:cs="Times New Roman"/>
        </w:rPr>
      </w:pPr>
      <w:r>
        <w:rPr>
          <w:rFonts w:ascii="Arial" w:hAnsi="Arial" w:cs="Times New Roman"/>
          <w:b/>
          <w:bCs/>
        </w:rPr>
        <w:t>Referências bibliográficas Complementares</w:t>
      </w:r>
      <w:r>
        <w:rPr>
          <w:rFonts w:ascii="Arial" w:hAnsi="Arial" w:cs="Times New Roman"/>
        </w:rPr>
        <w:t>:</w:t>
      </w:r>
    </w:p>
    <w:p w:rsidR="00D83785" w:rsidRDefault="008D7D7A">
      <w:pPr>
        <w:spacing w:line="360" w:lineRule="auto"/>
        <w:jc w:val="both"/>
        <w:rPr>
          <w:rFonts w:cs="Times New Roman"/>
        </w:rPr>
      </w:pPr>
      <w:r>
        <w:rPr>
          <w:rFonts w:ascii="Arial" w:hAnsi="Arial" w:cs="Times New Roman"/>
        </w:rPr>
        <w:t xml:space="preserve">CARDOSO DE OLIVEIRA, Roberto. O trabalho do antropólogo. 2. Brasília: Paralelo 15; São Paulo: </w:t>
      </w:r>
      <w:proofErr w:type="spellStart"/>
      <w:proofErr w:type="gramStart"/>
      <w:r>
        <w:rPr>
          <w:rFonts w:ascii="Arial" w:hAnsi="Arial" w:cs="Times New Roman"/>
        </w:rPr>
        <w:t>EdUSP</w:t>
      </w:r>
      <w:proofErr w:type="spellEnd"/>
      <w:proofErr w:type="gramEnd"/>
      <w:r>
        <w:rPr>
          <w:rFonts w:ascii="Arial" w:hAnsi="Arial" w:cs="Times New Roman"/>
        </w:rPr>
        <w:t>, 2000.</w:t>
      </w:r>
    </w:p>
    <w:p w:rsidR="00D83785" w:rsidRDefault="008D7D7A">
      <w:pPr>
        <w:spacing w:line="360" w:lineRule="auto"/>
        <w:jc w:val="both"/>
        <w:rPr>
          <w:rFonts w:cs="Times New Roman"/>
        </w:rPr>
      </w:pPr>
      <w:r>
        <w:rPr>
          <w:rFonts w:ascii="Arial" w:hAnsi="Arial" w:cs="Times New Roman"/>
          <w:lang w:val="en-US"/>
        </w:rPr>
        <w:t xml:space="preserve">ERIKSEN, Thomas </w:t>
      </w:r>
      <w:proofErr w:type="spellStart"/>
      <w:r>
        <w:rPr>
          <w:rFonts w:ascii="Arial" w:hAnsi="Arial" w:cs="Times New Roman"/>
          <w:lang w:val="en-US"/>
        </w:rPr>
        <w:t>Hylland</w:t>
      </w:r>
      <w:proofErr w:type="spellEnd"/>
      <w:r>
        <w:rPr>
          <w:rFonts w:ascii="Arial" w:hAnsi="Arial" w:cs="Times New Roman"/>
          <w:lang w:val="en-US"/>
        </w:rPr>
        <w:t xml:space="preserve"> &amp; NIELSEN, Finn </w:t>
      </w:r>
      <w:proofErr w:type="spellStart"/>
      <w:r>
        <w:rPr>
          <w:rFonts w:ascii="Arial" w:hAnsi="Arial" w:cs="Times New Roman"/>
          <w:lang w:val="en-US"/>
        </w:rPr>
        <w:t>Sivert</w:t>
      </w:r>
      <w:proofErr w:type="spellEnd"/>
      <w:r>
        <w:rPr>
          <w:rFonts w:ascii="Arial" w:hAnsi="Arial" w:cs="Times New Roman"/>
          <w:lang w:val="en-US"/>
        </w:rPr>
        <w:t xml:space="preserve">. </w:t>
      </w:r>
      <w:r>
        <w:rPr>
          <w:rFonts w:ascii="Arial" w:hAnsi="Arial" w:cs="Times New Roman"/>
        </w:rPr>
        <w:t>História da Antropologia. Petrópolis: Vozes, 2007.</w:t>
      </w:r>
    </w:p>
    <w:p w:rsidR="00D83785" w:rsidRDefault="008D7D7A">
      <w:pPr>
        <w:spacing w:line="360" w:lineRule="auto"/>
        <w:jc w:val="both"/>
        <w:rPr>
          <w:rFonts w:cs="Times New Roman"/>
        </w:rPr>
      </w:pPr>
      <w:r>
        <w:rPr>
          <w:rFonts w:ascii="Arial" w:hAnsi="Arial" w:cs="Times New Roman"/>
        </w:rPr>
        <w:t xml:space="preserve">MALINOWSKI, B. </w:t>
      </w:r>
      <w:proofErr w:type="spellStart"/>
      <w:r>
        <w:rPr>
          <w:rFonts w:ascii="Arial" w:hAnsi="Arial" w:cs="Times New Roman"/>
        </w:rPr>
        <w:t>Argonautas</w:t>
      </w:r>
      <w:proofErr w:type="spellEnd"/>
      <w:r>
        <w:rPr>
          <w:rFonts w:ascii="Arial" w:hAnsi="Arial" w:cs="Times New Roman"/>
        </w:rPr>
        <w:t xml:space="preserve"> do Pacífico Ocidental. São Paulo: Abril, 1978.</w:t>
      </w:r>
    </w:p>
    <w:p w:rsidR="00D83785" w:rsidRDefault="008D7D7A">
      <w:pPr>
        <w:spacing w:line="360" w:lineRule="auto"/>
        <w:jc w:val="both"/>
        <w:rPr>
          <w:rFonts w:cs="Times New Roman"/>
        </w:rPr>
      </w:pPr>
      <w:r>
        <w:rPr>
          <w:rFonts w:ascii="Arial" w:hAnsi="Arial" w:cs="Times New Roman"/>
        </w:rPr>
        <w:t xml:space="preserve">MAUSS, Marcel. Sociologia e Antropologia. São Paulo: </w:t>
      </w:r>
      <w:proofErr w:type="spellStart"/>
      <w:r>
        <w:rPr>
          <w:rFonts w:ascii="Arial" w:hAnsi="Arial" w:cs="Times New Roman"/>
        </w:rPr>
        <w:t>Cosac</w:t>
      </w:r>
      <w:proofErr w:type="spellEnd"/>
      <w:r>
        <w:rPr>
          <w:rFonts w:ascii="Arial" w:hAnsi="Arial" w:cs="Times New Roman"/>
        </w:rPr>
        <w:t xml:space="preserve"> </w:t>
      </w:r>
      <w:proofErr w:type="spellStart"/>
      <w:r>
        <w:rPr>
          <w:rFonts w:ascii="Arial" w:hAnsi="Arial" w:cs="Times New Roman"/>
        </w:rPr>
        <w:t>Naify</w:t>
      </w:r>
      <w:proofErr w:type="spellEnd"/>
      <w:r>
        <w:rPr>
          <w:rFonts w:ascii="Arial" w:hAnsi="Arial" w:cs="Times New Roman"/>
        </w:rPr>
        <w:t>, 2003.</w:t>
      </w:r>
    </w:p>
    <w:p w:rsidR="00D83785" w:rsidRDefault="008D7D7A">
      <w:pPr>
        <w:spacing w:line="360" w:lineRule="auto"/>
        <w:jc w:val="both"/>
        <w:rPr>
          <w:rFonts w:cs="Times New Roman"/>
        </w:rPr>
      </w:pPr>
      <w:r>
        <w:rPr>
          <w:rFonts w:ascii="Arial" w:hAnsi="Arial" w:cs="Times New Roman"/>
        </w:rPr>
        <w:t xml:space="preserve">ROCHA, </w:t>
      </w:r>
      <w:proofErr w:type="spellStart"/>
      <w:r>
        <w:rPr>
          <w:rFonts w:ascii="Arial" w:hAnsi="Arial" w:cs="Times New Roman"/>
        </w:rPr>
        <w:t>Everardo</w:t>
      </w:r>
      <w:proofErr w:type="spellEnd"/>
      <w:r>
        <w:rPr>
          <w:rFonts w:ascii="Arial" w:hAnsi="Arial" w:cs="Times New Roman"/>
        </w:rPr>
        <w:t xml:space="preserve"> &amp; FRID, Marina (</w:t>
      </w:r>
      <w:proofErr w:type="spellStart"/>
      <w:r>
        <w:rPr>
          <w:rFonts w:ascii="Arial" w:hAnsi="Arial" w:cs="Times New Roman"/>
        </w:rPr>
        <w:t>Orgs</w:t>
      </w:r>
      <w:proofErr w:type="spellEnd"/>
      <w:r>
        <w:rPr>
          <w:rFonts w:ascii="Arial" w:hAnsi="Arial" w:cs="Times New Roman"/>
        </w:rPr>
        <w:t xml:space="preserve">.). Os Antropólogos: de Edward </w:t>
      </w:r>
      <w:proofErr w:type="spellStart"/>
      <w:r>
        <w:rPr>
          <w:rFonts w:ascii="Arial" w:hAnsi="Arial" w:cs="Times New Roman"/>
        </w:rPr>
        <w:t>Tylor</w:t>
      </w:r>
      <w:proofErr w:type="spellEnd"/>
      <w:r>
        <w:rPr>
          <w:rFonts w:ascii="Arial" w:hAnsi="Arial" w:cs="Times New Roman"/>
        </w:rPr>
        <w:t xml:space="preserve"> a Pierre </w:t>
      </w:r>
      <w:proofErr w:type="spellStart"/>
      <w:r>
        <w:rPr>
          <w:rFonts w:ascii="Arial" w:hAnsi="Arial" w:cs="Times New Roman"/>
        </w:rPr>
        <w:t>Clastres</w:t>
      </w:r>
      <w:proofErr w:type="spellEnd"/>
      <w:r>
        <w:rPr>
          <w:rFonts w:ascii="Arial" w:hAnsi="Arial" w:cs="Times New Roman"/>
        </w:rPr>
        <w:t>. Petrópolis: Vozes; Rio de Janeiro: Editora PUC, 2015.</w:t>
      </w:r>
    </w:p>
    <w:p w:rsidR="00D83785" w:rsidRDefault="008D7D7A">
      <w:pPr>
        <w:spacing w:line="360" w:lineRule="auto"/>
        <w:jc w:val="both"/>
      </w:pPr>
      <w:r>
        <w:rPr>
          <w:rFonts w:ascii="Arial" w:hAnsi="Arial" w:cs="Times New Roman"/>
          <w:b/>
          <w:bCs/>
          <w:color w:val="000000"/>
          <w:spacing w:val="-6"/>
        </w:rPr>
        <w:t>Periódicos da área</w:t>
      </w:r>
      <w:r>
        <w:rPr>
          <w:rFonts w:ascii="Arial" w:hAnsi="Arial" w:cs="Times New Roman"/>
          <w:color w:val="000000"/>
          <w:spacing w:val="-6"/>
        </w:rPr>
        <w:t xml:space="preserve">: </w:t>
      </w:r>
      <w:hyperlink r:id="rId17">
        <w:r>
          <w:rPr>
            <w:rStyle w:val="LinkdaInternet"/>
            <w:rFonts w:ascii="Arial" w:hAnsi="Arial" w:cs="Times New Roman"/>
            <w:vanish/>
            <w:webHidden/>
            <w:color w:val="000000"/>
            <w:spacing w:val="-6"/>
            <w:u w:val="none"/>
          </w:rPr>
          <w:t>http://www.scielo.br</w:t>
        </w:r>
      </w:hyperlink>
    </w:p>
    <w:p w:rsidR="00D83785" w:rsidRDefault="00D83785">
      <w:pPr>
        <w:spacing w:line="360" w:lineRule="auto"/>
        <w:jc w:val="both"/>
        <w:rPr>
          <w:rFonts w:ascii="Arial" w:hAnsi="Arial" w:cs="Times New Roman"/>
          <w:b/>
          <w:bCs/>
          <w:color w:val="000000"/>
          <w:spacing w:val="-6"/>
        </w:rPr>
      </w:pPr>
    </w:p>
    <w:p w:rsidR="00D83785" w:rsidRDefault="008D7D7A">
      <w:pPr>
        <w:spacing w:line="360" w:lineRule="auto"/>
        <w:jc w:val="both"/>
        <w:rPr>
          <w:rFonts w:cs="Times New Roman"/>
        </w:rPr>
      </w:pPr>
      <w:r>
        <w:rPr>
          <w:rFonts w:ascii="Arial" w:hAnsi="Arial" w:cs="Times New Roman"/>
          <w:b/>
          <w:bCs/>
          <w:color w:val="000000"/>
          <w:spacing w:val="-6"/>
        </w:rPr>
        <w:t>Nome do componente</w:t>
      </w:r>
      <w:r>
        <w:rPr>
          <w:rFonts w:ascii="Arial" w:hAnsi="Arial" w:cs="Times New Roman"/>
          <w:color w:val="000000"/>
          <w:spacing w:val="-6"/>
        </w:rPr>
        <w:t>: Introdução à Ciência Política</w:t>
      </w:r>
    </w:p>
    <w:p w:rsidR="00D83785" w:rsidRDefault="008D7D7A">
      <w:pPr>
        <w:spacing w:line="360" w:lineRule="auto"/>
        <w:jc w:val="both"/>
        <w:rPr>
          <w:rFonts w:cs="Times New Roman"/>
        </w:rPr>
      </w:pPr>
      <w:r>
        <w:rPr>
          <w:rFonts w:ascii="Arial" w:hAnsi="Arial" w:cs="Times New Roman"/>
          <w:b/>
          <w:bCs/>
        </w:rPr>
        <w:t>Carga horária</w:t>
      </w:r>
      <w:r>
        <w:rPr>
          <w:rFonts w:ascii="Arial" w:hAnsi="Arial" w:cs="Times New Roman"/>
        </w:rPr>
        <w:t xml:space="preserve">: </w:t>
      </w:r>
      <w:r>
        <w:rPr>
          <w:rFonts w:ascii="Arial" w:hAnsi="Arial" w:cs="Times New Roman"/>
          <w:spacing w:val="-6"/>
        </w:rPr>
        <w:t>80 horas</w:t>
      </w:r>
    </w:p>
    <w:p w:rsidR="00D83785" w:rsidRDefault="008D7D7A">
      <w:pPr>
        <w:spacing w:line="360" w:lineRule="auto"/>
        <w:jc w:val="both"/>
        <w:rPr>
          <w:rFonts w:cs="Times New Roman"/>
        </w:rPr>
      </w:pPr>
      <w:r>
        <w:rPr>
          <w:rFonts w:ascii="Arial" w:hAnsi="Arial" w:cs="Times New Roman"/>
          <w:b/>
          <w:bCs/>
          <w:color w:val="000000"/>
          <w:spacing w:val="-6"/>
        </w:rPr>
        <w:t>Objetivos</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rPr>
        <w:t>Promover uma introdução ao pensamento político. Apresentar a trajetória da Ciência Política no Brasil. Propiciar o domínio dos conceitos fundamentais da disciplina como poder, dominação, Estado. Analisar o pensamento político clássico.</w:t>
      </w:r>
    </w:p>
    <w:p w:rsidR="00D83785" w:rsidRDefault="008D7D7A">
      <w:pPr>
        <w:spacing w:line="360" w:lineRule="auto"/>
        <w:jc w:val="both"/>
        <w:rPr>
          <w:rFonts w:cs="Times New Roman"/>
        </w:rPr>
      </w:pPr>
      <w:r>
        <w:rPr>
          <w:rFonts w:ascii="Arial" w:hAnsi="Arial" w:cs="Times New Roman"/>
          <w:b/>
          <w:bCs/>
          <w:color w:val="000000"/>
          <w:spacing w:val="-6"/>
        </w:rPr>
        <w:t>Ementa</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rPr>
        <w:lastRenderedPageBreak/>
        <w:t>Objeto e métodos da Ciência Política. Conceitos fundamentais: Poder, Estado e Dominação. História da Ciência Política. A Ciência Política no Brasil. Pensamento político clássico.</w:t>
      </w:r>
    </w:p>
    <w:p w:rsidR="00D83785" w:rsidRDefault="008D7D7A">
      <w:pPr>
        <w:spacing w:line="360" w:lineRule="auto"/>
        <w:jc w:val="both"/>
        <w:rPr>
          <w:rFonts w:cs="Times New Roman"/>
        </w:rPr>
      </w:pPr>
      <w:r>
        <w:rPr>
          <w:rFonts w:ascii="Arial" w:hAnsi="Arial" w:cs="Times New Roman"/>
          <w:b/>
          <w:bCs/>
          <w:color w:val="000000"/>
          <w:spacing w:val="-6"/>
        </w:rPr>
        <w:t>Referências bibliográficas básicas</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rPr>
        <w:t>ARISTÓTELES. Política. In: Obras Completas. Madrid: Aguilar, 1982.</w:t>
      </w:r>
    </w:p>
    <w:p w:rsidR="00D83785" w:rsidRDefault="008D7D7A">
      <w:pPr>
        <w:spacing w:line="360" w:lineRule="auto"/>
        <w:jc w:val="both"/>
        <w:rPr>
          <w:rFonts w:cs="Times New Roman"/>
        </w:rPr>
      </w:pPr>
      <w:r>
        <w:rPr>
          <w:rFonts w:ascii="Arial" w:eastAsiaTheme="minorHAnsi" w:hAnsi="Arial" w:cs="Times New Roman"/>
          <w:lang w:eastAsia="en-US"/>
        </w:rPr>
        <w:t xml:space="preserve">DUVERGER, Maurice. (1981) Ciência Política: Teoria e Método. Rio de Janeiro: Jorge </w:t>
      </w:r>
      <w:proofErr w:type="spellStart"/>
      <w:r>
        <w:rPr>
          <w:rFonts w:ascii="Arial" w:eastAsiaTheme="minorHAnsi" w:hAnsi="Arial" w:cs="Times New Roman"/>
          <w:lang w:eastAsia="en-US"/>
        </w:rPr>
        <w:t>Zahar</w:t>
      </w:r>
      <w:proofErr w:type="spellEnd"/>
      <w:r>
        <w:rPr>
          <w:rFonts w:ascii="Arial" w:eastAsiaTheme="minorHAnsi" w:hAnsi="Arial" w:cs="Times New Roman"/>
          <w:lang w:eastAsia="en-US"/>
        </w:rPr>
        <w:t xml:space="preserve"> Editores.</w:t>
      </w:r>
    </w:p>
    <w:p w:rsidR="00D83785" w:rsidRDefault="008D7D7A">
      <w:pPr>
        <w:spacing w:line="360" w:lineRule="auto"/>
        <w:rPr>
          <w:rFonts w:cs="Times New Roman"/>
        </w:rPr>
      </w:pPr>
      <w:r>
        <w:rPr>
          <w:rFonts w:ascii="Arial" w:hAnsi="Arial" w:cs="Times New Roman"/>
        </w:rPr>
        <w:t xml:space="preserve">PLATÃO. A República. São Paulo: Martins Fontes, 2006. </w:t>
      </w:r>
    </w:p>
    <w:p w:rsidR="00D83785" w:rsidRDefault="00D83785">
      <w:pPr>
        <w:spacing w:line="360" w:lineRule="auto"/>
        <w:jc w:val="both"/>
        <w:rPr>
          <w:rFonts w:cs="Times New Roman"/>
          <w:b/>
          <w:bCs/>
          <w:color w:val="000000"/>
          <w:spacing w:val="-6"/>
        </w:rPr>
      </w:pPr>
    </w:p>
    <w:p w:rsidR="00D83785" w:rsidRDefault="008D7D7A">
      <w:pPr>
        <w:spacing w:line="360" w:lineRule="auto"/>
        <w:jc w:val="both"/>
        <w:rPr>
          <w:rFonts w:cs="Times New Roman"/>
        </w:rPr>
      </w:pPr>
      <w:r>
        <w:rPr>
          <w:rFonts w:ascii="Arial" w:hAnsi="Arial" w:cs="Times New Roman"/>
          <w:b/>
          <w:bCs/>
          <w:color w:val="000000"/>
          <w:spacing w:val="-6"/>
        </w:rPr>
        <w:t>Referências bibliográficas Complementares</w:t>
      </w:r>
      <w:r>
        <w:rPr>
          <w:rFonts w:ascii="Arial" w:hAnsi="Arial" w:cs="Times New Roman"/>
          <w:color w:val="000000"/>
          <w:spacing w:val="-6"/>
        </w:rPr>
        <w:t xml:space="preserve">: </w:t>
      </w:r>
    </w:p>
    <w:p w:rsidR="00D83785" w:rsidRDefault="008D7D7A">
      <w:pPr>
        <w:spacing w:line="360" w:lineRule="auto"/>
        <w:jc w:val="both"/>
        <w:rPr>
          <w:rFonts w:cs="Times New Roman"/>
        </w:rPr>
      </w:pPr>
      <w:r>
        <w:rPr>
          <w:rFonts w:ascii="Arial" w:hAnsi="Arial" w:cs="Times New Roman"/>
        </w:rPr>
        <w:t xml:space="preserve">BOBBIO, Norberto. Teoria Geral da Política – a filosofia política e as lições dos clássicos. </w:t>
      </w:r>
      <w:proofErr w:type="gramStart"/>
      <w:r>
        <w:rPr>
          <w:rFonts w:ascii="Arial" w:hAnsi="Arial" w:cs="Times New Roman"/>
        </w:rPr>
        <w:t>Editora Campus</w:t>
      </w:r>
      <w:proofErr w:type="gramEnd"/>
      <w:r>
        <w:rPr>
          <w:rFonts w:ascii="Arial" w:hAnsi="Arial" w:cs="Times New Roman"/>
        </w:rPr>
        <w:t>, Rio de Janeiro, 2002.</w:t>
      </w:r>
    </w:p>
    <w:p w:rsidR="00D83785" w:rsidRDefault="008D7D7A">
      <w:pPr>
        <w:spacing w:line="360" w:lineRule="auto"/>
        <w:jc w:val="both"/>
        <w:rPr>
          <w:rFonts w:cs="Times New Roman"/>
        </w:rPr>
      </w:pPr>
      <w:r>
        <w:rPr>
          <w:rFonts w:ascii="Arial" w:eastAsiaTheme="minorHAnsi" w:hAnsi="Arial" w:cs="Times New Roman"/>
          <w:lang w:eastAsia="en-US"/>
        </w:rPr>
        <w:t xml:space="preserve">SOARES, G. A. </w:t>
      </w:r>
      <w:proofErr w:type="gramStart"/>
      <w:r>
        <w:rPr>
          <w:rFonts w:ascii="Arial" w:eastAsiaTheme="minorHAnsi" w:hAnsi="Arial" w:cs="Times New Roman"/>
          <w:lang w:eastAsia="en-US"/>
        </w:rPr>
        <w:t>D.</w:t>
      </w:r>
      <w:proofErr w:type="gramEnd"/>
      <w:r>
        <w:rPr>
          <w:rFonts w:ascii="Arial" w:eastAsiaTheme="minorHAnsi" w:hAnsi="Arial" w:cs="Times New Roman"/>
          <w:lang w:eastAsia="en-US"/>
        </w:rPr>
        <w:t xml:space="preserve"> (2005), “O Calcanhar Metodológico da Ciência Política no Brasil”. Sociologia, Problemas e Práticas n. 48, </w:t>
      </w:r>
      <w:proofErr w:type="spellStart"/>
      <w:r>
        <w:rPr>
          <w:rFonts w:ascii="Arial" w:eastAsiaTheme="minorHAnsi" w:hAnsi="Arial" w:cs="Times New Roman"/>
          <w:lang w:eastAsia="en-US"/>
        </w:rPr>
        <w:t>Oeiras</w:t>
      </w:r>
      <w:proofErr w:type="spellEnd"/>
      <w:r>
        <w:rPr>
          <w:rFonts w:ascii="Arial" w:eastAsiaTheme="minorHAnsi" w:hAnsi="Arial" w:cs="Times New Roman"/>
          <w:lang w:eastAsia="en-US"/>
        </w:rPr>
        <w:t xml:space="preserve"> maio 2005.</w:t>
      </w:r>
    </w:p>
    <w:p w:rsidR="00D83785" w:rsidRDefault="008D7D7A">
      <w:pPr>
        <w:spacing w:line="360" w:lineRule="auto"/>
        <w:jc w:val="both"/>
        <w:rPr>
          <w:rFonts w:cs="Times New Roman"/>
          <w:lang w:val="fr-FR"/>
        </w:rPr>
      </w:pPr>
      <w:r>
        <w:rPr>
          <w:rFonts w:ascii="Arial" w:eastAsiaTheme="minorHAnsi" w:hAnsi="Arial" w:cs="Times New Roman"/>
          <w:lang w:eastAsia="en-US"/>
        </w:rPr>
        <w:t xml:space="preserve">AMORIM, Octavio; SANTOS, Fabiano. </w:t>
      </w:r>
      <w:r>
        <w:rPr>
          <w:rFonts w:ascii="Arial" w:eastAsiaTheme="minorHAnsi" w:hAnsi="Arial" w:cs="Times New Roman"/>
          <w:lang w:val="es-ES" w:eastAsia="en-US"/>
        </w:rPr>
        <w:t xml:space="preserve">(2015). La ciencia política en Brasil en la última década: La nacionalización y la lenta superación del </w:t>
      </w:r>
      <w:proofErr w:type="spellStart"/>
      <w:r>
        <w:rPr>
          <w:rFonts w:ascii="Arial" w:eastAsiaTheme="minorHAnsi" w:hAnsi="Arial" w:cs="Times New Roman"/>
          <w:lang w:val="es-ES" w:eastAsia="en-US"/>
        </w:rPr>
        <w:t>parroquialismo</w:t>
      </w:r>
      <w:proofErr w:type="spellEnd"/>
      <w:r>
        <w:rPr>
          <w:rFonts w:ascii="Arial" w:eastAsiaTheme="minorHAnsi" w:hAnsi="Arial" w:cs="Times New Roman"/>
          <w:lang w:val="es-ES" w:eastAsia="en-US"/>
        </w:rPr>
        <w:t xml:space="preserve">. </w:t>
      </w:r>
      <w:r>
        <w:rPr>
          <w:rFonts w:ascii="Arial" w:eastAsiaTheme="minorHAnsi" w:hAnsi="Arial" w:cs="Times New Roman"/>
          <w:lang w:val="fr-FR" w:eastAsia="en-US"/>
        </w:rPr>
        <w:t xml:space="preserve">Rev. cienc. polít. (Santiago) [online]. 2015, vol. 35, n. 1, p. 19-31. </w:t>
      </w:r>
    </w:p>
    <w:p w:rsidR="00D83785" w:rsidRDefault="008D7D7A">
      <w:pPr>
        <w:spacing w:line="360" w:lineRule="auto"/>
        <w:jc w:val="both"/>
        <w:rPr>
          <w:rFonts w:cs="Times New Roman"/>
        </w:rPr>
      </w:pPr>
      <w:r>
        <w:rPr>
          <w:rFonts w:ascii="Arial" w:hAnsi="Arial" w:cs="Times New Roman"/>
          <w:lang w:val="fr-FR"/>
        </w:rPr>
        <w:t xml:space="preserve">CHEVALLIER, Jean-Jacques. </w:t>
      </w:r>
      <w:r>
        <w:rPr>
          <w:rFonts w:ascii="Arial" w:hAnsi="Arial" w:cs="Times New Roman"/>
        </w:rPr>
        <w:t xml:space="preserve">História do Pensamento Político. Tomo </w:t>
      </w:r>
      <w:proofErr w:type="gramStart"/>
      <w:r>
        <w:rPr>
          <w:rFonts w:ascii="Arial" w:hAnsi="Arial" w:cs="Times New Roman"/>
        </w:rPr>
        <w:t>1</w:t>
      </w:r>
      <w:proofErr w:type="gramEnd"/>
      <w:r>
        <w:rPr>
          <w:rFonts w:ascii="Arial" w:hAnsi="Arial" w:cs="Times New Roman"/>
        </w:rPr>
        <w:t>. Editora Guanabara. Rio de Janeiro, 1982</w:t>
      </w:r>
    </w:p>
    <w:p w:rsidR="00D83785" w:rsidRDefault="008D7D7A">
      <w:pPr>
        <w:spacing w:line="360" w:lineRule="auto"/>
        <w:jc w:val="both"/>
        <w:rPr>
          <w:rFonts w:cs="Times New Roman"/>
        </w:rPr>
      </w:pPr>
      <w:r>
        <w:rPr>
          <w:rFonts w:ascii="Arial" w:hAnsi="Arial" w:cs="Times New Roman"/>
        </w:rPr>
        <w:t>ARENDT, Hannah. O que é a política? Rio de Janeiro, Bertrand Brasil, 1999</w:t>
      </w:r>
    </w:p>
    <w:p w:rsidR="00D83785" w:rsidRDefault="008D7D7A">
      <w:pPr>
        <w:spacing w:line="360" w:lineRule="auto"/>
        <w:jc w:val="both"/>
        <w:rPr>
          <w:rFonts w:cs="Times New Roman"/>
        </w:rPr>
      </w:pPr>
      <w:proofErr w:type="spellStart"/>
      <w:r>
        <w:rPr>
          <w:rFonts w:ascii="Arial" w:hAnsi="Arial" w:cs="Times New Roman"/>
        </w:rPr>
        <w:t>Bobbio</w:t>
      </w:r>
      <w:proofErr w:type="spellEnd"/>
      <w:r>
        <w:rPr>
          <w:rFonts w:ascii="Arial" w:hAnsi="Arial" w:cs="Times New Roman"/>
        </w:rPr>
        <w:t xml:space="preserve">, N. </w:t>
      </w:r>
      <w:proofErr w:type="spellStart"/>
      <w:r>
        <w:rPr>
          <w:rFonts w:ascii="Arial" w:hAnsi="Arial" w:cs="Times New Roman"/>
        </w:rPr>
        <w:t>Matteucci</w:t>
      </w:r>
      <w:proofErr w:type="spellEnd"/>
      <w:r>
        <w:rPr>
          <w:rFonts w:ascii="Arial" w:hAnsi="Arial" w:cs="Times New Roman"/>
        </w:rPr>
        <w:t xml:space="preserve"> e G. </w:t>
      </w:r>
      <w:proofErr w:type="spellStart"/>
      <w:r>
        <w:rPr>
          <w:rFonts w:ascii="Arial" w:hAnsi="Arial" w:cs="Times New Roman"/>
        </w:rPr>
        <w:t>Pasquino</w:t>
      </w:r>
      <w:proofErr w:type="spellEnd"/>
      <w:r>
        <w:rPr>
          <w:rFonts w:ascii="Arial" w:hAnsi="Arial" w:cs="Times New Roman"/>
        </w:rPr>
        <w:t>. Dicionário de Política. 2ª ed. Brasília, Ed. Universidade de Brasília, 1986.</w:t>
      </w:r>
    </w:p>
    <w:p w:rsidR="00D83785" w:rsidRDefault="008D7D7A">
      <w:pPr>
        <w:spacing w:line="360" w:lineRule="auto"/>
        <w:jc w:val="both"/>
        <w:rPr>
          <w:rFonts w:cs="Times New Roman"/>
        </w:rPr>
      </w:pPr>
      <w:r>
        <w:rPr>
          <w:rFonts w:ascii="Arial" w:hAnsi="Arial" w:cs="Times New Roman"/>
          <w:color w:val="000000"/>
          <w:spacing w:val="-6"/>
        </w:rPr>
        <w:t>SARTORI, Giovanni. A política: lógica e método nas ciências sociais. Brasília, Ed. UnB, 1981.</w:t>
      </w:r>
    </w:p>
    <w:p w:rsidR="00D83785" w:rsidRDefault="008D7D7A">
      <w:pPr>
        <w:spacing w:line="360" w:lineRule="auto"/>
        <w:jc w:val="both"/>
      </w:pPr>
      <w:r>
        <w:rPr>
          <w:rFonts w:ascii="Arial" w:hAnsi="Arial" w:cs="Times New Roman"/>
          <w:b/>
          <w:bCs/>
          <w:color w:val="000000"/>
          <w:spacing w:val="-6"/>
        </w:rPr>
        <w:t>Periódicos da área</w:t>
      </w:r>
      <w:r>
        <w:rPr>
          <w:rFonts w:ascii="Arial" w:hAnsi="Arial" w:cs="Times New Roman"/>
          <w:color w:val="000000"/>
          <w:spacing w:val="-6"/>
        </w:rPr>
        <w:t xml:space="preserve">: </w:t>
      </w:r>
      <w:hyperlink r:id="rId18">
        <w:r>
          <w:rPr>
            <w:rStyle w:val="LinkdaInternet"/>
            <w:rFonts w:ascii="Arial" w:hAnsi="Arial" w:cs="Times New Roman"/>
            <w:vanish/>
            <w:webHidden/>
            <w:color w:val="000000"/>
            <w:spacing w:val="-6"/>
            <w:u w:val="none"/>
          </w:rPr>
          <w:t>http://www.scielo.br</w:t>
        </w:r>
      </w:hyperlink>
    </w:p>
    <w:p w:rsidR="00D83785" w:rsidRDefault="00D83785">
      <w:pPr>
        <w:spacing w:line="360" w:lineRule="auto"/>
        <w:jc w:val="both"/>
        <w:rPr>
          <w:rFonts w:ascii="Arial" w:hAnsi="Arial" w:cs="Times New Roman"/>
          <w:b/>
          <w:bCs/>
          <w:color w:val="000000"/>
          <w:spacing w:val="-6"/>
        </w:rPr>
      </w:pPr>
    </w:p>
    <w:p w:rsidR="00D83785" w:rsidRDefault="008D7D7A">
      <w:pPr>
        <w:spacing w:line="360" w:lineRule="auto"/>
        <w:jc w:val="both"/>
        <w:rPr>
          <w:rFonts w:cs="Times New Roman"/>
        </w:rPr>
      </w:pPr>
      <w:bookmarkStart w:id="64" w:name="docs-internal-guid-cb6f1ec3-4154-4526-9d"/>
      <w:bookmarkEnd w:id="64"/>
      <w:r>
        <w:rPr>
          <w:rFonts w:ascii="Arial" w:hAnsi="Arial" w:cs="Times New Roman"/>
          <w:b/>
          <w:bCs/>
          <w:color w:val="000000"/>
          <w:spacing w:val="-6"/>
        </w:rPr>
        <w:t>Nome do componente</w:t>
      </w:r>
      <w:r>
        <w:rPr>
          <w:rFonts w:ascii="Arial" w:hAnsi="Arial" w:cs="Times New Roman"/>
          <w:color w:val="000000"/>
          <w:spacing w:val="-6"/>
        </w:rPr>
        <w:t>: Introdução à Sociologia</w:t>
      </w:r>
    </w:p>
    <w:p w:rsidR="00D83785" w:rsidRDefault="008D7D7A">
      <w:pPr>
        <w:spacing w:line="360" w:lineRule="auto"/>
        <w:jc w:val="both"/>
        <w:rPr>
          <w:rFonts w:cs="Times New Roman"/>
        </w:rPr>
      </w:pPr>
      <w:r>
        <w:rPr>
          <w:rFonts w:ascii="Arial" w:hAnsi="Arial" w:cs="Times New Roman"/>
          <w:b/>
          <w:bCs/>
        </w:rPr>
        <w:t>Carga horária</w:t>
      </w:r>
      <w:r>
        <w:rPr>
          <w:rFonts w:ascii="Arial" w:hAnsi="Arial" w:cs="Times New Roman"/>
        </w:rPr>
        <w:t xml:space="preserve">: </w:t>
      </w:r>
      <w:r>
        <w:rPr>
          <w:rFonts w:ascii="Arial" w:hAnsi="Arial" w:cs="Times New Roman"/>
          <w:spacing w:val="-6"/>
        </w:rPr>
        <w:t>80 horas</w:t>
      </w:r>
    </w:p>
    <w:p w:rsidR="00D83785" w:rsidRDefault="008D7D7A">
      <w:pPr>
        <w:spacing w:line="360" w:lineRule="auto"/>
        <w:jc w:val="both"/>
        <w:rPr>
          <w:rFonts w:cs="Times New Roman"/>
        </w:rPr>
      </w:pPr>
      <w:r>
        <w:rPr>
          <w:rFonts w:ascii="Arial" w:hAnsi="Arial" w:cs="Times New Roman"/>
          <w:b/>
          <w:bCs/>
          <w:color w:val="000000"/>
          <w:spacing w:val="-6"/>
        </w:rPr>
        <w:t>Objetivos</w:t>
      </w:r>
      <w:r>
        <w:rPr>
          <w:rFonts w:ascii="Arial" w:hAnsi="Arial" w:cs="Times New Roman"/>
          <w:color w:val="000000"/>
          <w:spacing w:val="-6"/>
        </w:rPr>
        <w:t>:</w:t>
      </w:r>
    </w:p>
    <w:p w:rsidR="00D83785" w:rsidRDefault="008D7D7A">
      <w:pPr>
        <w:pStyle w:val="Recuodecorpodetexto"/>
        <w:spacing w:line="360" w:lineRule="auto"/>
        <w:ind w:firstLine="0"/>
        <w:rPr>
          <w:rFonts w:ascii="Times New Roman" w:hAnsi="Times New Roman"/>
        </w:rPr>
      </w:pPr>
      <w:r>
        <w:rPr>
          <w:rFonts w:ascii="Arial" w:hAnsi="Arial"/>
          <w:color w:val="000000"/>
          <w:spacing w:val="-6"/>
        </w:rPr>
        <w:t xml:space="preserve">Apresentar uma visão introdutória da Sociologia a partir do contexto histórico de seu surgimento, o positivismo e os autores clássicos: Émile </w:t>
      </w:r>
      <w:proofErr w:type="spellStart"/>
      <w:r>
        <w:rPr>
          <w:rFonts w:ascii="Arial" w:hAnsi="Arial"/>
          <w:color w:val="000000"/>
          <w:spacing w:val="-6"/>
        </w:rPr>
        <w:t>Durkheim</w:t>
      </w:r>
      <w:proofErr w:type="spellEnd"/>
      <w:r>
        <w:rPr>
          <w:rFonts w:ascii="Arial" w:hAnsi="Arial"/>
          <w:color w:val="000000"/>
          <w:spacing w:val="-6"/>
        </w:rPr>
        <w:t>, Max Weber, Karl Marx. Discutir temas contemporâneos em Sociologia.</w:t>
      </w:r>
    </w:p>
    <w:p w:rsidR="00D83785" w:rsidRDefault="008D7D7A">
      <w:pPr>
        <w:spacing w:line="360" w:lineRule="auto"/>
        <w:jc w:val="both"/>
        <w:rPr>
          <w:rFonts w:cs="Times New Roman"/>
        </w:rPr>
      </w:pPr>
      <w:r>
        <w:rPr>
          <w:rFonts w:ascii="Arial" w:hAnsi="Arial" w:cs="Times New Roman"/>
          <w:b/>
          <w:bCs/>
        </w:rPr>
        <w:t>Ementa</w:t>
      </w:r>
      <w:r>
        <w:rPr>
          <w:rFonts w:ascii="Arial" w:hAnsi="Arial" w:cs="Times New Roman"/>
        </w:rPr>
        <w:t>:</w:t>
      </w:r>
    </w:p>
    <w:p w:rsidR="00D83785" w:rsidRDefault="008D7D7A">
      <w:pPr>
        <w:pStyle w:val="Recuodecorpodetexto"/>
        <w:spacing w:line="360" w:lineRule="auto"/>
        <w:ind w:firstLine="0"/>
        <w:rPr>
          <w:rFonts w:ascii="Times New Roman" w:hAnsi="Times New Roman"/>
        </w:rPr>
      </w:pPr>
      <w:r>
        <w:rPr>
          <w:rFonts w:ascii="Arial" w:hAnsi="Arial"/>
          <w:color w:val="000000"/>
        </w:rPr>
        <w:t xml:space="preserve">A disciplina aborda de modo panorâmico a Sociologia como ciência, o contexto </w:t>
      </w:r>
      <w:r>
        <w:rPr>
          <w:rFonts w:ascii="Arial" w:hAnsi="Arial"/>
          <w:color w:val="000000"/>
        </w:rPr>
        <w:lastRenderedPageBreak/>
        <w:t xml:space="preserve">histórico do seu surgimento (a modernidade) e a filosofia Positivista. O curso pretende também apresentar os teóricos da sociologia clássica, contemporânea e os temas sociológicos da atualidade: os problemas socioambientais, as questões de gênero, </w:t>
      </w:r>
      <w:proofErr w:type="gramStart"/>
      <w:r>
        <w:rPr>
          <w:rFonts w:ascii="Arial" w:hAnsi="Arial"/>
          <w:color w:val="000000"/>
        </w:rPr>
        <w:t>as desigualdade</w:t>
      </w:r>
      <w:proofErr w:type="gramEnd"/>
      <w:r>
        <w:rPr>
          <w:rFonts w:ascii="Arial" w:hAnsi="Arial"/>
          <w:color w:val="000000"/>
        </w:rPr>
        <w:t xml:space="preserve"> sociais e as identidades afro-brasileiras e indígenas no Brasil.</w:t>
      </w:r>
    </w:p>
    <w:p w:rsidR="00D83785" w:rsidRDefault="008D7D7A">
      <w:pPr>
        <w:spacing w:line="360" w:lineRule="auto"/>
        <w:jc w:val="both"/>
        <w:rPr>
          <w:rFonts w:cs="Times New Roman"/>
        </w:rPr>
      </w:pPr>
      <w:r>
        <w:rPr>
          <w:rFonts w:ascii="Arial" w:hAnsi="Arial" w:cs="Times New Roman"/>
          <w:b/>
          <w:bCs/>
        </w:rPr>
        <w:t>Referências bibliográficas básicas</w:t>
      </w:r>
      <w:r>
        <w:rPr>
          <w:rFonts w:ascii="Arial" w:hAnsi="Arial" w:cs="Times New Roman"/>
        </w:rPr>
        <w:t>:</w:t>
      </w:r>
    </w:p>
    <w:p w:rsidR="00D83785" w:rsidRDefault="008D7D7A">
      <w:pPr>
        <w:pStyle w:val="Recuodecorpodetexto"/>
        <w:spacing w:line="360" w:lineRule="auto"/>
        <w:ind w:firstLine="0"/>
        <w:jc w:val="left"/>
        <w:rPr>
          <w:rFonts w:ascii="Times New Roman" w:hAnsi="Times New Roman"/>
        </w:rPr>
      </w:pPr>
      <w:r>
        <w:rPr>
          <w:rFonts w:ascii="Arial" w:hAnsi="Arial"/>
          <w:color w:val="000000"/>
        </w:rPr>
        <w:t>COHN, Gabriel. Sociologia: Para Ler os Clássicos. Rio de Janeiro: Livros Técnicos e Científicos, 1977.</w:t>
      </w:r>
    </w:p>
    <w:p w:rsidR="00D83785" w:rsidRDefault="008D7D7A">
      <w:pPr>
        <w:spacing w:line="360" w:lineRule="auto"/>
        <w:jc w:val="both"/>
        <w:rPr>
          <w:rFonts w:cs="Times New Roman"/>
        </w:rPr>
      </w:pPr>
      <w:r>
        <w:rPr>
          <w:rFonts w:ascii="Arial" w:hAnsi="Arial" w:cs="Times New Roman"/>
        </w:rPr>
        <w:t xml:space="preserve">FORACCHI, </w:t>
      </w:r>
      <w:proofErr w:type="spellStart"/>
      <w:r>
        <w:rPr>
          <w:rFonts w:ascii="Arial" w:hAnsi="Arial" w:cs="Times New Roman"/>
        </w:rPr>
        <w:t>Marialice</w:t>
      </w:r>
      <w:proofErr w:type="spellEnd"/>
      <w:r>
        <w:rPr>
          <w:rFonts w:ascii="Arial" w:hAnsi="Arial" w:cs="Times New Roman"/>
        </w:rPr>
        <w:t xml:space="preserve"> &amp; MARTINS, José de Souza. Sociologia e Sociedade: Leituras de Introdução à Sociedade. Rio de Janeiro, LTC, 1997.</w:t>
      </w:r>
    </w:p>
    <w:p w:rsidR="00D83785" w:rsidRDefault="008D7D7A">
      <w:pPr>
        <w:spacing w:line="360" w:lineRule="auto"/>
        <w:jc w:val="both"/>
        <w:rPr>
          <w:rFonts w:cs="Times New Roman"/>
        </w:rPr>
      </w:pPr>
      <w:r>
        <w:rPr>
          <w:rFonts w:ascii="Arial" w:hAnsi="Arial" w:cs="Times New Roman"/>
        </w:rPr>
        <w:t>MARTINS, Carlos. O que é sociologia? São Paulo: Brasiliense, 1992.</w:t>
      </w:r>
    </w:p>
    <w:p w:rsidR="00D83785" w:rsidRDefault="008D7D7A">
      <w:pPr>
        <w:spacing w:line="360" w:lineRule="auto"/>
        <w:jc w:val="both"/>
        <w:rPr>
          <w:rFonts w:cs="Times New Roman"/>
        </w:rPr>
      </w:pPr>
      <w:r>
        <w:rPr>
          <w:rFonts w:ascii="Arial" w:hAnsi="Arial" w:cs="Times New Roman"/>
          <w:b/>
          <w:bCs/>
        </w:rPr>
        <w:t>Referências bibliográficas Complementares</w:t>
      </w:r>
      <w:r>
        <w:rPr>
          <w:rFonts w:ascii="Arial" w:hAnsi="Arial" w:cs="Times New Roman"/>
        </w:rPr>
        <w:t>:</w:t>
      </w:r>
    </w:p>
    <w:p w:rsidR="00D83785" w:rsidRDefault="008D7D7A">
      <w:pPr>
        <w:pStyle w:val="Corpodetexto2"/>
        <w:spacing w:after="0" w:line="360" w:lineRule="auto"/>
        <w:jc w:val="both"/>
        <w:rPr>
          <w:rFonts w:cs="Times New Roman"/>
        </w:rPr>
      </w:pPr>
      <w:r>
        <w:rPr>
          <w:rFonts w:ascii="Arial" w:hAnsi="Arial" w:cs="Times New Roman"/>
        </w:rPr>
        <w:t>GUIMARÃES, Antônio Sérgio Alfredo. Classes, Raças e democracia. São Paulo: Editora 34, 2002.</w:t>
      </w:r>
    </w:p>
    <w:p w:rsidR="00D83785" w:rsidRDefault="008D7D7A">
      <w:pPr>
        <w:pStyle w:val="Corpodetexto2"/>
        <w:spacing w:after="0" w:line="360" w:lineRule="auto"/>
        <w:jc w:val="both"/>
        <w:rPr>
          <w:rFonts w:cs="Times New Roman"/>
        </w:rPr>
      </w:pPr>
      <w:r>
        <w:rPr>
          <w:rFonts w:ascii="Arial" w:hAnsi="Arial" w:cs="Times New Roman"/>
        </w:rPr>
        <w:t>HASENBALG, Carlos. Discriminação e Desigualdades Raciais no Brasil. Rio de Janeiro: Edições Graal, 1979.</w:t>
      </w:r>
    </w:p>
    <w:p w:rsidR="00D83785" w:rsidRDefault="008D7D7A">
      <w:pPr>
        <w:spacing w:line="360" w:lineRule="auto"/>
        <w:jc w:val="both"/>
        <w:rPr>
          <w:rFonts w:cs="Times New Roman"/>
        </w:rPr>
      </w:pPr>
      <w:r>
        <w:rPr>
          <w:rFonts w:ascii="Arial" w:hAnsi="Arial" w:cs="Times New Roman"/>
        </w:rPr>
        <w:t>MAX WEBER, A Ética Protestante e o Espírito do Capitalismo, São Paulo: Pioneira, 1967.</w:t>
      </w:r>
    </w:p>
    <w:p w:rsidR="00D83785" w:rsidRDefault="008D7D7A">
      <w:pPr>
        <w:spacing w:line="360" w:lineRule="auto"/>
        <w:jc w:val="both"/>
        <w:rPr>
          <w:rFonts w:cs="Times New Roman"/>
        </w:rPr>
      </w:pPr>
      <w:r>
        <w:rPr>
          <w:rFonts w:ascii="Arial" w:hAnsi="Arial" w:cs="Times New Roman"/>
        </w:rPr>
        <w:t xml:space="preserve">MILLS, W. A imaginação Sociológica. Campinas, Ed. </w:t>
      </w:r>
      <w:proofErr w:type="spellStart"/>
      <w:r>
        <w:rPr>
          <w:rFonts w:ascii="Arial" w:hAnsi="Arial" w:cs="Times New Roman"/>
        </w:rPr>
        <w:t>Papirus</w:t>
      </w:r>
      <w:proofErr w:type="spellEnd"/>
      <w:r>
        <w:rPr>
          <w:rFonts w:ascii="Arial" w:hAnsi="Arial" w:cs="Times New Roman"/>
        </w:rPr>
        <w:t xml:space="preserve">, 1995. </w:t>
      </w:r>
    </w:p>
    <w:p w:rsidR="00D83785" w:rsidRDefault="008D7D7A">
      <w:pPr>
        <w:tabs>
          <w:tab w:val="left" w:pos="-720"/>
          <w:tab w:val="left" w:pos="6804"/>
        </w:tabs>
        <w:spacing w:line="360" w:lineRule="auto"/>
        <w:jc w:val="both"/>
        <w:rPr>
          <w:rFonts w:cs="Times New Roman"/>
        </w:rPr>
      </w:pPr>
      <w:r>
        <w:rPr>
          <w:rFonts w:ascii="Arial" w:hAnsi="Arial" w:cs="Times New Roman"/>
          <w:color w:val="000000"/>
          <w:spacing w:val="-2"/>
        </w:rPr>
        <w:t>FERNANDES, Florestan – A herança intelectual da Sociologia, in: FORACCHI, M. M. Souza – Sociologia e Sociedade. Rio de Janeiro: Livros técnicos e científicos, 1978.</w:t>
      </w:r>
    </w:p>
    <w:p w:rsidR="00D83785" w:rsidRDefault="008D7D7A">
      <w:pPr>
        <w:spacing w:line="360" w:lineRule="auto"/>
        <w:jc w:val="both"/>
      </w:pPr>
      <w:r>
        <w:rPr>
          <w:rFonts w:ascii="Arial" w:hAnsi="Arial" w:cs="Times New Roman"/>
          <w:b/>
          <w:bCs/>
          <w:color w:val="000000"/>
          <w:spacing w:val="-6"/>
        </w:rPr>
        <w:t>Periódicos da área</w:t>
      </w:r>
      <w:r>
        <w:rPr>
          <w:rFonts w:ascii="Arial" w:hAnsi="Arial" w:cs="Times New Roman"/>
          <w:color w:val="000000"/>
          <w:spacing w:val="-6"/>
        </w:rPr>
        <w:t xml:space="preserve">: </w:t>
      </w:r>
      <w:hyperlink r:id="rId19">
        <w:r>
          <w:rPr>
            <w:rStyle w:val="LinkdaInternet"/>
            <w:rFonts w:ascii="Arial" w:hAnsi="Arial" w:cs="Times New Roman"/>
            <w:vanish/>
            <w:webHidden/>
            <w:color w:val="000000"/>
            <w:spacing w:val="-6"/>
            <w:u w:val="none"/>
          </w:rPr>
          <w:t>http://www.scielo.br</w:t>
        </w:r>
      </w:hyperlink>
    </w:p>
    <w:p w:rsidR="00D83785" w:rsidRDefault="00D83785">
      <w:pPr>
        <w:spacing w:line="360" w:lineRule="auto"/>
        <w:jc w:val="both"/>
        <w:rPr>
          <w:rStyle w:val="LinkdaInternet"/>
          <w:rFonts w:ascii="Arial" w:hAnsi="Arial"/>
        </w:rPr>
      </w:pPr>
    </w:p>
    <w:p w:rsidR="00D83785" w:rsidRDefault="008D7D7A">
      <w:pPr>
        <w:spacing w:line="360" w:lineRule="auto"/>
        <w:jc w:val="both"/>
        <w:rPr>
          <w:rFonts w:cs="Times New Roman"/>
        </w:rPr>
      </w:pPr>
      <w:r>
        <w:rPr>
          <w:rFonts w:ascii="Arial" w:hAnsi="Arial" w:cs="Times New Roman"/>
          <w:b/>
          <w:bCs/>
          <w:color w:val="000000"/>
          <w:spacing w:val="-6"/>
        </w:rPr>
        <w:t>Nome do componente</w:t>
      </w:r>
      <w:r>
        <w:rPr>
          <w:rFonts w:ascii="Arial" w:hAnsi="Arial" w:cs="Times New Roman"/>
          <w:color w:val="000000"/>
          <w:spacing w:val="-6"/>
        </w:rPr>
        <w:t xml:space="preserve">: </w:t>
      </w:r>
      <w:r>
        <w:rPr>
          <w:rFonts w:ascii="Arial" w:hAnsi="Arial" w:cs="Times New Roman"/>
        </w:rPr>
        <w:t>Produção de Textos Científicos em Língua Portuguesa</w:t>
      </w:r>
    </w:p>
    <w:p w:rsidR="00D83785" w:rsidRDefault="008D7D7A">
      <w:pPr>
        <w:spacing w:line="360" w:lineRule="auto"/>
        <w:jc w:val="both"/>
        <w:rPr>
          <w:rFonts w:cs="Times New Roman"/>
        </w:rPr>
      </w:pPr>
      <w:r>
        <w:rPr>
          <w:rFonts w:ascii="Arial" w:hAnsi="Arial" w:cs="Times New Roman"/>
          <w:b/>
          <w:bCs/>
        </w:rPr>
        <w:t>Carga horária</w:t>
      </w:r>
      <w:r>
        <w:rPr>
          <w:rFonts w:ascii="Arial" w:hAnsi="Arial" w:cs="Times New Roman"/>
        </w:rPr>
        <w:t xml:space="preserve">: </w:t>
      </w:r>
      <w:r>
        <w:rPr>
          <w:rFonts w:ascii="Arial" w:hAnsi="Arial" w:cs="Times New Roman"/>
          <w:spacing w:val="-6"/>
        </w:rPr>
        <w:t xml:space="preserve">80 horas, sendo: </w:t>
      </w:r>
      <w:r>
        <w:rPr>
          <w:rFonts w:ascii="Arial" w:hAnsi="Arial" w:cs="Times New Roman"/>
          <w:b/>
          <w:bCs/>
          <w:spacing w:val="-6"/>
        </w:rPr>
        <w:t>Teórica</w:t>
      </w:r>
      <w:r>
        <w:rPr>
          <w:rFonts w:ascii="Arial" w:hAnsi="Arial" w:cs="Times New Roman"/>
          <w:spacing w:val="-6"/>
        </w:rPr>
        <w:t xml:space="preserve">: 40 horas e </w:t>
      </w:r>
      <w:r>
        <w:rPr>
          <w:rFonts w:ascii="Arial" w:hAnsi="Arial" w:cs="Times New Roman"/>
          <w:b/>
          <w:bCs/>
          <w:spacing w:val="-6"/>
        </w:rPr>
        <w:t>Prática</w:t>
      </w:r>
      <w:r>
        <w:rPr>
          <w:rFonts w:ascii="Arial" w:hAnsi="Arial" w:cs="Times New Roman"/>
          <w:spacing w:val="-6"/>
        </w:rPr>
        <w:t>: 40 horas</w:t>
      </w:r>
    </w:p>
    <w:p w:rsidR="00D83785" w:rsidRDefault="008D7D7A">
      <w:pPr>
        <w:spacing w:line="360" w:lineRule="auto"/>
        <w:jc w:val="both"/>
        <w:rPr>
          <w:rFonts w:cs="Times New Roman"/>
        </w:rPr>
      </w:pPr>
      <w:r>
        <w:rPr>
          <w:rFonts w:ascii="Arial" w:hAnsi="Arial" w:cs="Times New Roman"/>
          <w:b/>
          <w:bCs/>
          <w:spacing w:val="-6"/>
        </w:rPr>
        <w:t>Objetivos</w:t>
      </w:r>
      <w:r>
        <w:rPr>
          <w:rFonts w:ascii="Arial" w:hAnsi="Arial" w:cs="Times New Roman"/>
          <w:spacing w:val="-6"/>
        </w:rPr>
        <w:t>:</w:t>
      </w:r>
    </w:p>
    <w:p w:rsidR="00D83785" w:rsidRDefault="008D7D7A">
      <w:pPr>
        <w:spacing w:line="360" w:lineRule="auto"/>
        <w:jc w:val="both"/>
        <w:rPr>
          <w:rFonts w:cs="Times New Roman"/>
        </w:rPr>
      </w:pPr>
      <w:r>
        <w:rPr>
          <w:rFonts w:ascii="Arial" w:hAnsi="Arial" w:cs="Times New Roman"/>
          <w:spacing w:val="-6"/>
        </w:rPr>
        <w:t>Proporcionar o aprendizado dos princípios normativos da língua portuguesa. Conhecer os gêneros da escrita acadêmica: resumo, resenha, artigo, relatórios etc. Produzir textos a partir das demandas propostas pelas disciplinas de introdução às Ciências Sociais (Antropologia, Ciência Política e Sociologia). Aprimorar as atividades relativas ao estudo da variante padrão; propiciar a organização textual; diferenciar os gêneros textuais e os elementos da linguagem técnica. Praticar leitura e escrita. Praticar leitura e releitura, escrita e reescrita de textos.</w:t>
      </w:r>
    </w:p>
    <w:p w:rsidR="00D83785" w:rsidRDefault="008D7D7A">
      <w:pPr>
        <w:spacing w:line="360" w:lineRule="auto"/>
        <w:jc w:val="both"/>
        <w:rPr>
          <w:rFonts w:cs="Times New Roman"/>
        </w:rPr>
      </w:pPr>
      <w:r>
        <w:rPr>
          <w:rFonts w:ascii="Arial" w:hAnsi="Arial" w:cs="Times New Roman"/>
          <w:b/>
          <w:bCs/>
          <w:color w:val="000000"/>
          <w:spacing w:val="-6"/>
        </w:rPr>
        <w:t>Ementa</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color w:val="000000"/>
          <w:spacing w:val="-6"/>
        </w:rPr>
        <w:lastRenderedPageBreak/>
        <w:t>Compreensão e produção de textos acadêmicos na perspectiva da metodologia científica e da análise de gêneros. Princípios normativos do texto científico e da metodologia científica. Fundamentos teóricos para a leitura e compreensão de gêneros acadêmicos. Caracterização/descrição dos principais gêneros acadêmicos: resumo, resenha, artigo científico, projeto de pesquisa, monografia, relatório de pesquisa; relatório de estágio. Os fatores da textualidade: coesão (</w:t>
      </w:r>
      <w:proofErr w:type="spellStart"/>
      <w:r>
        <w:rPr>
          <w:rFonts w:ascii="Arial" w:hAnsi="Arial" w:cs="Times New Roman"/>
          <w:color w:val="000000"/>
          <w:spacing w:val="-6"/>
        </w:rPr>
        <w:t>sequencial</w:t>
      </w:r>
      <w:proofErr w:type="spellEnd"/>
      <w:r>
        <w:rPr>
          <w:rFonts w:ascii="Arial" w:hAnsi="Arial" w:cs="Times New Roman"/>
          <w:color w:val="000000"/>
          <w:spacing w:val="-6"/>
        </w:rPr>
        <w:t xml:space="preserve">, referencial e temporal) e coerência (intencionalidade, aceitabilidade, </w:t>
      </w:r>
      <w:proofErr w:type="spellStart"/>
      <w:r>
        <w:rPr>
          <w:rFonts w:ascii="Arial" w:hAnsi="Arial" w:cs="Times New Roman"/>
          <w:color w:val="000000"/>
          <w:spacing w:val="-6"/>
        </w:rPr>
        <w:t>situacionalidade</w:t>
      </w:r>
      <w:proofErr w:type="spellEnd"/>
      <w:r>
        <w:rPr>
          <w:rFonts w:ascii="Arial" w:hAnsi="Arial" w:cs="Times New Roman"/>
          <w:color w:val="000000"/>
          <w:spacing w:val="-6"/>
        </w:rPr>
        <w:t xml:space="preserve">, </w:t>
      </w:r>
      <w:proofErr w:type="spellStart"/>
      <w:r>
        <w:rPr>
          <w:rFonts w:ascii="Arial" w:hAnsi="Arial" w:cs="Times New Roman"/>
          <w:color w:val="000000"/>
          <w:spacing w:val="-6"/>
        </w:rPr>
        <w:t>informatividade</w:t>
      </w:r>
      <w:proofErr w:type="spellEnd"/>
      <w:r>
        <w:rPr>
          <w:rFonts w:ascii="Arial" w:hAnsi="Arial" w:cs="Times New Roman"/>
          <w:color w:val="000000"/>
          <w:spacing w:val="-6"/>
        </w:rPr>
        <w:t>, intertextualidade). Argumentação. Revisão Gramatical e sinais de pontuação.</w:t>
      </w:r>
    </w:p>
    <w:p w:rsidR="00D83785" w:rsidRDefault="008D7D7A">
      <w:pPr>
        <w:spacing w:line="360" w:lineRule="auto"/>
        <w:jc w:val="both"/>
        <w:rPr>
          <w:rFonts w:cs="Times New Roman"/>
        </w:rPr>
      </w:pPr>
      <w:r>
        <w:rPr>
          <w:rFonts w:ascii="Arial" w:hAnsi="Arial" w:cs="Times New Roman"/>
          <w:b/>
          <w:bCs/>
          <w:color w:val="000000"/>
          <w:spacing w:val="-6"/>
        </w:rPr>
        <w:t>Referências bibliográficas básicas</w:t>
      </w:r>
      <w:r>
        <w:rPr>
          <w:rFonts w:ascii="Arial" w:hAnsi="Arial" w:cs="Times New Roman"/>
          <w:color w:val="000000"/>
          <w:spacing w:val="-6"/>
        </w:rPr>
        <w:t>:</w:t>
      </w:r>
    </w:p>
    <w:p w:rsidR="00D83785" w:rsidRDefault="008D7D7A">
      <w:pPr>
        <w:pStyle w:val="Corpodetexto"/>
        <w:spacing w:after="0" w:line="360" w:lineRule="auto"/>
        <w:jc w:val="both"/>
        <w:rPr>
          <w:rFonts w:cs="Times New Roman"/>
        </w:rPr>
      </w:pPr>
      <w:r>
        <w:rPr>
          <w:rFonts w:ascii="Arial" w:hAnsi="Arial" w:cs="Times New Roman"/>
          <w:color w:val="000000"/>
          <w:spacing w:val="-6"/>
        </w:rPr>
        <w:t xml:space="preserve">BATISTA, Ronaldo de Oliveira. </w:t>
      </w:r>
      <w:r>
        <w:rPr>
          <w:rStyle w:val="nfase"/>
          <w:rFonts w:ascii="Arial" w:hAnsi="Arial" w:cs="Times New Roman"/>
          <w:color w:val="000000"/>
          <w:spacing w:val="-6"/>
        </w:rPr>
        <w:t>A palavra e a sentença: um estudo introdutório</w:t>
      </w:r>
      <w:r>
        <w:rPr>
          <w:rFonts w:ascii="Arial" w:hAnsi="Arial" w:cs="Times New Roman"/>
          <w:color w:val="000000"/>
          <w:spacing w:val="-6"/>
        </w:rPr>
        <w:t>. São Paulo: Parábola, 2011.</w:t>
      </w:r>
    </w:p>
    <w:p w:rsidR="00D83785" w:rsidRDefault="008D7D7A">
      <w:pPr>
        <w:pStyle w:val="Corpodetexto"/>
        <w:spacing w:after="0" w:line="360" w:lineRule="auto"/>
        <w:jc w:val="both"/>
        <w:rPr>
          <w:rFonts w:cs="Times New Roman"/>
        </w:rPr>
      </w:pPr>
      <w:r>
        <w:rPr>
          <w:rFonts w:ascii="Arial" w:hAnsi="Arial" w:cs="Times New Roman"/>
          <w:color w:val="000000"/>
          <w:spacing w:val="-6"/>
        </w:rPr>
        <w:t xml:space="preserve">MACHADO, Anna Rachel (coord.). </w:t>
      </w:r>
      <w:r>
        <w:rPr>
          <w:rStyle w:val="nfase"/>
          <w:rFonts w:ascii="Arial" w:hAnsi="Arial" w:cs="Times New Roman"/>
          <w:color w:val="000000"/>
          <w:spacing w:val="-6"/>
        </w:rPr>
        <w:t xml:space="preserve">Planejar gêneros acadêmicos: escrita científica, texto acadêmico, diário de pesquisa, metodologia. </w:t>
      </w:r>
      <w:r>
        <w:rPr>
          <w:rFonts w:ascii="Arial" w:hAnsi="Arial" w:cs="Times New Roman"/>
          <w:color w:val="000000"/>
          <w:spacing w:val="-6"/>
        </w:rPr>
        <w:t>São Paulo: Parábola, 2005.</w:t>
      </w:r>
    </w:p>
    <w:p w:rsidR="00D83785" w:rsidRDefault="008D7D7A">
      <w:pPr>
        <w:spacing w:line="360" w:lineRule="auto"/>
        <w:jc w:val="both"/>
        <w:rPr>
          <w:rFonts w:cs="Times New Roman"/>
        </w:rPr>
      </w:pPr>
      <w:r>
        <w:rPr>
          <w:rFonts w:ascii="Arial" w:hAnsi="Arial" w:cs="Times New Roman"/>
          <w:color w:val="000000"/>
          <w:spacing w:val="-6"/>
        </w:rPr>
        <w:t xml:space="preserve">MOTTA-ROTH, </w:t>
      </w:r>
      <w:proofErr w:type="spellStart"/>
      <w:r>
        <w:rPr>
          <w:rFonts w:ascii="Arial" w:hAnsi="Arial" w:cs="Times New Roman"/>
          <w:color w:val="000000"/>
          <w:spacing w:val="-6"/>
        </w:rPr>
        <w:t>Désirée</w:t>
      </w:r>
      <w:proofErr w:type="spellEnd"/>
      <w:r>
        <w:rPr>
          <w:rFonts w:ascii="Arial" w:hAnsi="Arial" w:cs="Times New Roman"/>
          <w:color w:val="000000"/>
          <w:spacing w:val="-6"/>
        </w:rPr>
        <w:t xml:space="preserve">, HENDGES, </w:t>
      </w:r>
      <w:proofErr w:type="spellStart"/>
      <w:r>
        <w:rPr>
          <w:rFonts w:ascii="Arial" w:hAnsi="Arial" w:cs="Times New Roman"/>
          <w:color w:val="000000"/>
          <w:spacing w:val="-6"/>
        </w:rPr>
        <w:t>Graciela</w:t>
      </w:r>
      <w:proofErr w:type="spellEnd"/>
      <w:r>
        <w:rPr>
          <w:rFonts w:ascii="Arial" w:hAnsi="Arial" w:cs="Times New Roman"/>
          <w:color w:val="000000"/>
          <w:spacing w:val="-6"/>
        </w:rPr>
        <w:t xml:space="preserve"> </w:t>
      </w:r>
      <w:proofErr w:type="spellStart"/>
      <w:r>
        <w:rPr>
          <w:rFonts w:ascii="Arial" w:hAnsi="Arial" w:cs="Times New Roman"/>
          <w:color w:val="000000"/>
          <w:spacing w:val="-6"/>
        </w:rPr>
        <w:t>Rabuske</w:t>
      </w:r>
      <w:proofErr w:type="spellEnd"/>
      <w:r>
        <w:rPr>
          <w:rFonts w:ascii="Arial" w:hAnsi="Arial" w:cs="Times New Roman"/>
          <w:color w:val="000000"/>
          <w:spacing w:val="-6"/>
        </w:rPr>
        <w:t xml:space="preserve">. </w:t>
      </w:r>
      <w:r>
        <w:rPr>
          <w:rStyle w:val="nfase"/>
          <w:rFonts w:ascii="Arial" w:hAnsi="Arial" w:cs="Times New Roman"/>
          <w:color w:val="000000"/>
          <w:spacing w:val="-6"/>
        </w:rPr>
        <w:t>Produção textual na universidade</w:t>
      </w:r>
      <w:r>
        <w:rPr>
          <w:rFonts w:ascii="Arial" w:hAnsi="Arial" w:cs="Times New Roman"/>
          <w:color w:val="000000"/>
          <w:spacing w:val="-6"/>
        </w:rPr>
        <w:t>. São Paulo: Parábola, 2010.</w:t>
      </w:r>
    </w:p>
    <w:p w:rsidR="00D83785" w:rsidRDefault="008D7D7A">
      <w:pPr>
        <w:spacing w:line="360" w:lineRule="auto"/>
        <w:jc w:val="both"/>
        <w:rPr>
          <w:rFonts w:cs="Times New Roman"/>
        </w:rPr>
      </w:pPr>
      <w:r>
        <w:rPr>
          <w:rFonts w:ascii="Arial" w:hAnsi="Arial" w:cs="Times New Roman"/>
          <w:b/>
          <w:bCs/>
          <w:color w:val="000000"/>
          <w:spacing w:val="-6"/>
        </w:rPr>
        <w:t>Referências bibliográficas Complementares</w:t>
      </w:r>
      <w:r>
        <w:rPr>
          <w:rFonts w:ascii="Arial" w:hAnsi="Arial" w:cs="Times New Roman"/>
          <w:color w:val="000000"/>
          <w:spacing w:val="-6"/>
        </w:rPr>
        <w:t>:</w:t>
      </w:r>
    </w:p>
    <w:p w:rsidR="00D83785" w:rsidRDefault="008D7D7A">
      <w:pPr>
        <w:pStyle w:val="Corpodetexto"/>
        <w:spacing w:after="0" w:line="360" w:lineRule="auto"/>
        <w:jc w:val="both"/>
        <w:rPr>
          <w:rFonts w:cs="Times New Roman"/>
        </w:rPr>
      </w:pPr>
      <w:r>
        <w:rPr>
          <w:rFonts w:ascii="Arial" w:hAnsi="Arial" w:cs="Times New Roman"/>
          <w:color w:val="000000"/>
          <w:spacing w:val="-6"/>
        </w:rPr>
        <w:t xml:space="preserve">FARACO, Carlos Alberto, TEZZA, Cristóvão. </w:t>
      </w:r>
      <w:r>
        <w:rPr>
          <w:rStyle w:val="nfase"/>
          <w:rFonts w:ascii="Arial" w:hAnsi="Arial" w:cs="Times New Roman"/>
          <w:color w:val="000000"/>
          <w:spacing w:val="-6"/>
        </w:rPr>
        <w:t>Prática de texto: para estudantes universitários</w:t>
      </w:r>
      <w:r>
        <w:rPr>
          <w:rFonts w:ascii="Arial" w:hAnsi="Arial" w:cs="Times New Roman"/>
          <w:color w:val="000000"/>
          <w:spacing w:val="-6"/>
        </w:rPr>
        <w:t>. Petrópolis, Editora Vozes, 2008.</w:t>
      </w:r>
    </w:p>
    <w:p w:rsidR="00D83785" w:rsidRDefault="008D7D7A">
      <w:pPr>
        <w:spacing w:line="360" w:lineRule="auto"/>
        <w:jc w:val="both"/>
        <w:rPr>
          <w:rFonts w:cs="Times New Roman"/>
        </w:rPr>
      </w:pPr>
      <w:r>
        <w:rPr>
          <w:rFonts w:ascii="Arial" w:hAnsi="Arial" w:cs="Times New Roman"/>
          <w:color w:val="000000"/>
          <w:spacing w:val="-6"/>
        </w:rPr>
        <w:t xml:space="preserve">MACHADO, Anna Rachel (coord.). </w:t>
      </w:r>
      <w:r>
        <w:rPr>
          <w:rFonts w:ascii="Arial" w:hAnsi="Arial" w:cs="Times New Roman"/>
          <w:i/>
          <w:color w:val="000000"/>
          <w:spacing w:val="-6"/>
        </w:rPr>
        <w:t>Resumo</w:t>
      </w:r>
      <w:r>
        <w:rPr>
          <w:rFonts w:ascii="Arial" w:hAnsi="Arial" w:cs="Times New Roman"/>
          <w:color w:val="000000"/>
          <w:spacing w:val="-6"/>
        </w:rPr>
        <w:t>. São Paulo: Parábola, 2004.</w:t>
      </w:r>
    </w:p>
    <w:p w:rsidR="00D83785" w:rsidRDefault="008D7D7A">
      <w:pPr>
        <w:pStyle w:val="Corpodetexto"/>
        <w:spacing w:after="0" w:line="360" w:lineRule="auto"/>
        <w:jc w:val="both"/>
        <w:rPr>
          <w:rFonts w:cs="Times New Roman"/>
        </w:rPr>
      </w:pPr>
      <w:r>
        <w:rPr>
          <w:rFonts w:ascii="Arial" w:hAnsi="Arial" w:cs="Times New Roman"/>
          <w:color w:val="000000"/>
          <w:spacing w:val="-6"/>
        </w:rPr>
        <w:t xml:space="preserve">MACHADO, Anna Rachel (coord.) </w:t>
      </w:r>
      <w:r>
        <w:rPr>
          <w:rStyle w:val="nfase"/>
          <w:rFonts w:ascii="Arial" w:hAnsi="Arial" w:cs="Times New Roman"/>
          <w:color w:val="000000"/>
          <w:spacing w:val="-6"/>
        </w:rPr>
        <w:t xml:space="preserve">Trabalhos de pesquisa: diários de leitura para uma revisão bibliográfica. </w:t>
      </w:r>
      <w:r>
        <w:rPr>
          <w:rFonts w:ascii="Arial" w:hAnsi="Arial" w:cs="Times New Roman"/>
          <w:color w:val="000000"/>
          <w:spacing w:val="-6"/>
        </w:rPr>
        <w:t>São Paulo: Parábola, 2007.</w:t>
      </w:r>
    </w:p>
    <w:p w:rsidR="00D83785" w:rsidRDefault="008D7D7A">
      <w:pPr>
        <w:spacing w:line="360" w:lineRule="auto"/>
        <w:jc w:val="both"/>
        <w:rPr>
          <w:rFonts w:cs="Times New Roman"/>
        </w:rPr>
      </w:pPr>
      <w:r>
        <w:rPr>
          <w:rFonts w:ascii="Arial" w:hAnsi="Arial" w:cs="Times New Roman"/>
          <w:spacing w:val="-6"/>
        </w:rPr>
        <w:t xml:space="preserve">KOCH, </w:t>
      </w:r>
      <w:proofErr w:type="spellStart"/>
      <w:r>
        <w:rPr>
          <w:rFonts w:ascii="Arial" w:hAnsi="Arial" w:cs="Times New Roman"/>
          <w:spacing w:val="-6"/>
        </w:rPr>
        <w:t>Ingedore</w:t>
      </w:r>
      <w:proofErr w:type="spellEnd"/>
      <w:r>
        <w:rPr>
          <w:rFonts w:ascii="Arial" w:hAnsi="Arial" w:cs="Times New Roman"/>
          <w:spacing w:val="-6"/>
        </w:rPr>
        <w:t xml:space="preserve"> Villaça. </w:t>
      </w:r>
      <w:r>
        <w:rPr>
          <w:rFonts w:ascii="Arial" w:hAnsi="Arial" w:cs="Times New Roman"/>
          <w:i/>
          <w:spacing w:val="-6"/>
        </w:rPr>
        <w:t>A coesão textual</w:t>
      </w:r>
      <w:r>
        <w:rPr>
          <w:rFonts w:ascii="Arial" w:hAnsi="Arial" w:cs="Times New Roman"/>
          <w:spacing w:val="-6"/>
        </w:rPr>
        <w:t>. São Paulo: Contexto, 1993.</w:t>
      </w:r>
    </w:p>
    <w:p w:rsidR="00D83785" w:rsidRDefault="008D7D7A">
      <w:pPr>
        <w:pStyle w:val="Corpodetexto"/>
        <w:spacing w:after="0" w:line="360" w:lineRule="auto"/>
        <w:jc w:val="both"/>
        <w:rPr>
          <w:rFonts w:cs="Times New Roman"/>
        </w:rPr>
      </w:pPr>
      <w:bookmarkStart w:id="65" w:name="m_5239531296722671849gmail-m_-2909873901"/>
      <w:bookmarkEnd w:id="65"/>
      <w:r>
        <w:rPr>
          <w:rFonts w:ascii="Arial" w:hAnsi="Arial" w:cs="Times New Roman"/>
          <w:color w:val="000000"/>
        </w:rPr>
        <w:t xml:space="preserve">POSSENTI, Sírio. </w:t>
      </w:r>
      <w:r>
        <w:rPr>
          <w:rStyle w:val="nfase"/>
          <w:rFonts w:ascii="Arial" w:hAnsi="Arial" w:cs="Times New Roman"/>
          <w:color w:val="000000"/>
        </w:rPr>
        <w:t xml:space="preserve">Por que (não) ensinar gramática na escola. </w:t>
      </w:r>
      <w:r>
        <w:rPr>
          <w:rFonts w:ascii="Arial" w:hAnsi="Arial" w:cs="Times New Roman"/>
          <w:color w:val="000000"/>
        </w:rPr>
        <w:t>Campinas: Mercado de Letras, 1996.</w:t>
      </w:r>
    </w:p>
    <w:p w:rsidR="00D83785" w:rsidRDefault="008D7D7A">
      <w:pPr>
        <w:spacing w:line="360" w:lineRule="auto"/>
        <w:jc w:val="both"/>
      </w:pPr>
      <w:r>
        <w:rPr>
          <w:rFonts w:ascii="Arial" w:hAnsi="Arial" w:cs="Times New Roman"/>
          <w:b/>
          <w:bCs/>
          <w:color w:val="000000"/>
          <w:spacing w:val="-6"/>
        </w:rPr>
        <w:t>Periódicos da área</w:t>
      </w:r>
      <w:r>
        <w:rPr>
          <w:rFonts w:ascii="Arial" w:hAnsi="Arial" w:cs="Times New Roman"/>
          <w:color w:val="000000"/>
          <w:spacing w:val="-6"/>
        </w:rPr>
        <w:t xml:space="preserve">: </w:t>
      </w:r>
      <w:hyperlink r:id="rId20">
        <w:r>
          <w:rPr>
            <w:rStyle w:val="LinkdaInternet"/>
            <w:rFonts w:ascii="Arial" w:hAnsi="Arial" w:cs="Times New Roman"/>
            <w:vanish/>
            <w:webHidden/>
            <w:color w:val="000000"/>
            <w:spacing w:val="-6"/>
            <w:u w:val="none"/>
          </w:rPr>
          <w:t>http://www.scielo.br</w:t>
        </w:r>
      </w:hyperlink>
    </w:p>
    <w:p w:rsidR="00D83785" w:rsidRDefault="00D83785">
      <w:pPr>
        <w:spacing w:line="360" w:lineRule="auto"/>
        <w:jc w:val="both"/>
        <w:rPr>
          <w:rStyle w:val="LinkdaInternet"/>
          <w:rFonts w:ascii="Arial" w:hAnsi="Arial"/>
        </w:rPr>
      </w:pPr>
    </w:p>
    <w:p w:rsidR="00D83785" w:rsidRDefault="008D7D7A">
      <w:pPr>
        <w:spacing w:line="360" w:lineRule="auto"/>
        <w:rPr>
          <w:rFonts w:cs="Times New Roman"/>
        </w:rPr>
      </w:pPr>
      <w:r>
        <w:rPr>
          <w:rFonts w:ascii="Arial" w:hAnsi="Arial" w:cs="Times New Roman"/>
          <w:b/>
          <w:bCs/>
        </w:rPr>
        <w:t>Nome do componente</w:t>
      </w:r>
      <w:r>
        <w:rPr>
          <w:rFonts w:ascii="Arial" w:hAnsi="Arial" w:cs="Times New Roman"/>
        </w:rPr>
        <w:t>: Filosofia</w:t>
      </w:r>
    </w:p>
    <w:p w:rsidR="00D83785" w:rsidRDefault="008D7D7A">
      <w:pPr>
        <w:spacing w:line="360" w:lineRule="auto"/>
        <w:jc w:val="both"/>
        <w:rPr>
          <w:rFonts w:cs="Times New Roman"/>
        </w:rPr>
      </w:pPr>
      <w:r>
        <w:rPr>
          <w:rFonts w:ascii="Arial" w:hAnsi="Arial" w:cs="Times New Roman"/>
          <w:b/>
          <w:bCs/>
        </w:rPr>
        <w:t>Carga horária</w:t>
      </w:r>
      <w:r>
        <w:rPr>
          <w:rFonts w:ascii="Arial" w:hAnsi="Arial" w:cs="Times New Roman"/>
        </w:rPr>
        <w:t xml:space="preserve">: </w:t>
      </w:r>
      <w:r>
        <w:rPr>
          <w:rFonts w:ascii="Arial" w:hAnsi="Arial" w:cs="Times New Roman"/>
          <w:spacing w:val="-6"/>
        </w:rPr>
        <w:t>80 horas</w:t>
      </w:r>
    </w:p>
    <w:p w:rsidR="00D83785" w:rsidRDefault="008D7D7A">
      <w:pPr>
        <w:spacing w:line="360" w:lineRule="auto"/>
        <w:rPr>
          <w:rFonts w:cs="Times New Roman"/>
        </w:rPr>
      </w:pPr>
      <w:r>
        <w:rPr>
          <w:rFonts w:ascii="Arial" w:hAnsi="Arial" w:cs="Times New Roman"/>
          <w:b/>
          <w:bCs/>
        </w:rPr>
        <w:t>Objetivos</w:t>
      </w:r>
      <w:r>
        <w:rPr>
          <w:rFonts w:ascii="Arial" w:hAnsi="Arial" w:cs="Times New Roman"/>
        </w:rPr>
        <w:t>:</w:t>
      </w:r>
    </w:p>
    <w:p w:rsidR="00D83785" w:rsidRDefault="008D7D7A">
      <w:pPr>
        <w:pStyle w:val="TextosemFormatao1"/>
        <w:spacing w:line="360" w:lineRule="auto"/>
        <w:jc w:val="both"/>
        <w:rPr>
          <w:rFonts w:ascii="Times New Roman" w:hAnsi="Times New Roman"/>
        </w:rPr>
      </w:pPr>
      <w:r>
        <w:rPr>
          <w:rFonts w:ascii="Arial" w:hAnsi="Arial"/>
          <w:sz w:val="24"/>
          <w:szCs w:val="24"/>
        </w:rPr>
        <w:t xml:space="preserve">Analisar as origens do pensamento grego, no qual a razão é a forma de conhecimento </w:t>
      </w:r>
      <w:proofErr w:type="gramStart"/>
      <w:r>
        <w:rPr>
          <w:rFonts w:ascii="Arial" w:hAnsi="Arial"/>
          <w:sz w:val="24"/>
          <w:szCs w:val="24"/>
        </w:rPr>
        <w:t>privilegiado e fundadora do conhecimento científico</w:t>
      </w:r>
      <w:proofErr w:type="gramEnd"/>
      <w:r>
        <w:rPr>
          <w:rFonts w:ascii="Arial" w:hAnsi="Arial"/>
          <w:sz w:val="24"/>
          <w:szCs w:val="24"/>
        </w:rPr>
        <w:t>. Entender as relações entre Filosofia e Ciência, em especial, as Ciências Sociais.</w:t>
      </w:r>
    </w:p>
    <w:p w:rsidR="00D83785" w:rsidRDefault="008D7D7A">
      <w:pPr>
        <w:spacing w:line="360" w:lineRule="auto"/>
        <w:jc w:val="both"/>
        <w:rPr>
          <w:rFonts w:cs="Times New Roman"/>
        </w:rPr>
      </w:pPr>
      <w:r>
        <w:rPr>
          <w:rFonts w:ascii="Arial" w:hAnsi="Arial" w:cs="Times New Roman"/>
          <w:b/>
          <w:bCs/>
        </w:rPr>
        <w:t>Ementa</w:t>
      </w:r>
      <w:r>
        <w:rPr>
          <w:rFonts w:ascii="Arial" w:hAnsi="Arial" w:cs="Times New Roman"/>
        </w:rPr>
        <w:t xml:space="preserve">: </w:t>
      </w:r>
      <w:r>
        <w:rPr>
          <w:rFonts w:ascii="Arial" w:hAnsi="Arial" w:cs="Times New Roman"/>
          <w:color w:val="000000"/>
          <w:shd w:val="clear" w:color="auto" w:fill="FFFFFF"/>
        </w:rPr>
        <w:t xml:space="preserve">O curso pretende apresentar os </w:t>
      </w:r>
      <w:r>
        <w:rPr>
          <w:rFonts w:ascii="Arial" w:hAnsi="Arial" w:cs="Times New Roman"/>
        </w:rPr>
        <w:t xml:space="preserve">fundamentos filosóficos das Ciências Sociais, aborda os pensadores que influenciaram teóricos sociais clássicos e </w:t>
      </w:r>
      <w:r>
        <w:rPr>
          <w:rFonts w:ascii="Arial" w:hAnsi="Arial" w:cs="Times New Roman"/>
        </w:rPr>
        <w:lastRenderedPageBreak/>
        <w:t xml:space="preserve">contemporâneos, enfatizando temas relacionados à teoria do conhecimento. A disciplina traça a relação entre o Mito e a concepção racional, entre Filosofia e Ciência (teoria, método e crítica). Para esse fim se torna indispensável </w:t>
      </w:r>
      <w:proofErr w:type="gramStart"/>
      <w:r>
        <w:rPr>
          <w:rFonts w:ascii="Arial" w:hAnsi="Arial" w:cs="Times New Roman"/>
        </w:rPr>
        <w:t>as</w:t>
      </w:r>
      <w:proofErr w:type="gramEnd"/>
      <w:r>
        <w:rPr>
          <w:rFonts w:ascii="Arial" w:hAnsi="Arial" w:cs="Times New Roman"/>
        </w:rPr>
        <w:t xml:space="preserve"> análises das obras da filosofia pré-socrática, socrática e a moderna, sobretudo as tendências filosóficas do Racionalismo, Empirismo e o Idealismo Transcendental Kantiano.</w:t>
      </w:r>
    </w:p>
    <w:p w:rsidR="00D83785" w:rsidRDefault="008D7D7A">
      <w:pPr>
        <w:spacing w:line="360" w:lineRule="auto"/>
        <w:jc w:val="both"/>
        <w:rPr>
          <w:rFonts w:cs="Times New Roman"/>
        </w:rPr>
      </w:pPr>
      <w:r>
        <w:rPr>
          <w:rFonts w:ascii="Arial" w:hAnsi="Arial" w:cs="Times New Roman"/>
          <w:b/>
          <w:bCs/>
          <w:u w:val="single"/>
        </w:rPr>
        <w:t>Referências bibliográficas básicas</w:t>
      </w:r>
      <w:r>
        <w:rPr>
          <w:rFonts w:ascii="Arial" w:hAnsi="Arial" w:cs="Times New Roman"/>
          <w:u w:val="single"/>
        </w:rPr>
        <w:t>:</w:t>
      </w:r>
    </w:p>
    <w:p w:rsidR="00D83785" w:rsidRDefault="008D7D7A">
      <w:pPr>
        <w:spacing w:line="360" w:lineRule="auto"/>
        <w:jc w:val="both"/>
        <w:rPr>
          <w:rFonts w:cs="Times New Roman"/>
        </w:rPr>
      </w:pPr>
      <w:r>
        <w:rPr>
          <w:rFonts w:ascii="Arial" w:hAnsi="Arial" w:cs="Times New Roman"/>
        </w:rPr>
        <w:t xml:space="preserve">DESCARTES, René. Discurso do método. São Paulo: Martins Fontes, 2009. </w:t>
      </w:r>
    </w:p>
    <w:p w:rsidR="00D83785" w:rsidRDefault="008D7D7A">
      <w:pPr>
        <w:spacing w:line="360" w:lineRule="auto"/>
        <w:jc w:val="both"/>
        <w:rPr>
          <w:rFonts w:cs="Times New Roman"/>
        </w:rPr>
      </w:pPr>
      <w:r>
        <w:rPr>
          <w:rFonts w:ascii="Arial" w:hAnsi="Arial" w:cs="Times New Roman"/>
        </w:rPr>
        <w:t>PRÉ-SOCRÁTICOS. São Paulo: Nova Cultural, Coleção Os Pensadores, 1996.</w:t>
      </w:r>
    </w:p>
    <w:p w:rsidR="00D83785" w:rsidRDefault="008D7D7A">
      <w:pPr>
        <w:spacing w:line="360" w:lineRule="auto"/>
        <w:jc w:val="both"/>
        <w:rPr>
          <w:rFonts w:cs="Times New Roman"/>
        </w:rPr>
      </w:pPr>
      <w:r>
        <w:rPr>
          <w:rFonts w:ascii="Arial" w:hAnsi="Arial" w:cs="Times New Roman"/>
        </w:rPr>
        <w:t>PLATÃO. Diálogos. São Paulo: Edusp, 2007.</w:t>
      </w:r>
    </w:p>
    <w:p w:rsidR="00D83785" w:rsidRDefault="008D7D7A">
      <w:pPr>
        <w:spacing w:line="360" w:lineRule="auto"/>
        <w:jc w:val="both"/>
        <w:rPr>
          <w:rFonts w:cs="Times New Roman"/>
        </w:rPr>
      </w:pPr>
      <w:r>
        <w:rPr>
          <w:rFonts w:ascii="Arial" w:hAnsi="Arial" w:cs="Times New Roman"/>
          <w:b/>
          <w:bCs/>
          <w:u w:val="single"/>
        </w:rPr>
        <w:t>Referências bibliográficas Complementares</w:t>
      </w:r>
      <w:r>
        <w:rPr>
          <w:rFonts w:ascii="Arial" w:hAnsi="Arial" w:cs="Times New Roman"/>
          <w:u w:val="single"/>
        </w:rPr>
        <w:t>:</w:t>
      </w:r>
    </w:p>
    <w:p w:rsidR="00D83785" w:rsidRDefault="008D7D7A">
      <w:pPr>
        <w:spacing w:line="360" w:lineRule="auto"/>
        <w:jc w:val="both"/>
        <w:rPr>
          <w:rFonts w:cs="Times New Roman"/>
        </w:rPr>
      </w:pPr>
      <w:r>
        <w:rPr>
          <w:rFonts w:ascii="Arial" w:hAnsi="Arial" w:cs="Times New Roman"/>
        </w:rPr>
        <w:t xml:space="preserve">ARISTÓTELES. </w:t>
      </w:r>
      <w:proofErr w:type="spellStart"/>
      <w:r>
        <w:rPr>
          <w:rFonts w:ascii="Arial" w:hAnsi="Arial" w:cs="Times New Roman"/>
        </w:rPr>
        <w:t>Órganon</w:t>
      </w:r>
      <w:proofErr w:type="spellEnd"/>
      <w:r>
        <w:rPr>
          <w:rFonts w:ascii="Arial" w:hAnsi="Arial" w:cs="Times New Roman"/>
        </w:rPr>
        <w:t xml:space="preserve">. São Paulo: </w:t>
      </w:r>
      <w:proofErr w:type="spellStart"/>
      <w:r>
        <w:rPr>
          <w:rFonts w:ascii="Arial" w:hAnsi="Arial" w:cs="Times New Roman"/>
        </w:rPr>
        <w:t>Edipro</w:t>
      </w:r>
      <w:proofErr w:type="spellEnd"/>
      <w:r>
        <w:rPr>
          <w:rFonts w:ascii="Arial" w:hAnsi="Arial" w:cs="Times New Roman"/>
        </w:rPr>
        <w:t>, 2016.</w:t>
      </w:r>
    </w:p>
    <w:p w:rsidR="00D83785" w:rsidRDefault="008D7D7A">
      <w:pPr>
        <w:spacing w:line="360" w:lineRule="auto"/>
        <w:jc w:val="both"/>
        <w:rPr>
          <w:rFonts w:cs="Times New Roman"/>
        </w:rPr>
      </w:pPr>
      <w:r>
        <w:rPr>
          <w:rFonts w:ascii="Arial" w:hAnsi="Arial" w:cs="Times New Roman"/>
        </w:rPr>
        <w:t>DURKHEIM, Émile. Montesquieu e Rousseau: Pioneiros da Sociologia. São Paulo: Madras, 2008.</w:t>
      </w:r>
    </w:p>
    <w:p w:rsidR="00D83785" w:rsidRDefault="008D7D7A">
      <w:pPr>
        <w:spacing w:line="360" w:lineRule="auto"/>
        <w:jc w:val="both"/>
        <w:rPr>
          <w:rFonts w:cs="Times New Roman"/>
        </w:rPr>
      </w:pPr>
      <w:r>
        <w:rPr>
          <w:rFonts w:ascii="Arial" w:hAnsi="Arial" w:cs="Times New Roman"/>
        </w:rPr>
        <w:t>LOCKE, John. Ensaio sobre o entendimento humano. São Paulo: Martins Editora, 2012.</w:t>
      </w:r>
    </w:p>
    <w:p w:rsidR="00D83785" w:rsidRDefault="008D7D7A">
      <w:pPr>
        <w:spacing w:line="360" w:lineRule="auto"/>
        <w:jc w:val="both"/>
        <w:rPr>
          <w:rFonts w:cs="Times New Roman"/>
        </w:rPr>
      </w:pPr>
      <w:r>
        <w:rPr>
          <w:rFonts w:ascii="Arial" w:hAnsi="Arial" w:cs="Times New Roman"/>
        </w:rPr>
        <w:t xml:space="preserve">KANT, </w:t>
      </w:r>
      <w:proofErr w:type="spellStart"/>
      <w:r>
        <w:rPr>
          <w:rFonts w:ascii="Arial" w:hAnsi="Arial" w:cs="Times New Roman"/>
        </w:rPr>
        <w:t>Imanuel</w:t>
      </w:r>
      <w:proofErr w:type="spellEnd"/>
      <w:r>
        <w:rPr>
          <w:rFonts w:ascii="Arial" w:hAnsi="Arial" w:cs="Times New Roman"/>
        </w:rPr>
        <w:t>. Crítica da Razão Pura. Os pensadores Vol. I. São Paulo: Nova Cultural, 1987.</w:t>
      </w:r>
    </w:p>
    <w:p w:rsidR="00D83785" w:rsidRDefault="008D7D7A">
      <w:pPr>
        <w:spacing w:line="360" w:lineRule="auto"/>
        <w:jc w:val="both"/>
        <w:rPr>
          <w:rFonts w:cs="Times New Roman"/>
          <w:color w:val="000000"/>
          <w:spacing w:val="-6"/>
        </w:rPr>
      </w:pPr>
      <w:r>
        <w:rPr>
          <w:rFonts w:ascii="Arial" w:hAnsi="Arial" w:cs="Times New Roman"/>
          <w:color w:val="000000"/>
          <w:spacing w:val="-6"/>
        </w:rPr>
        <w:t xml:space="preserve">VENANT. As Origens do Pensamento Grego. Rio de Janeiro: </w:t>
      </w:r>
      <w:proofErr w:type="spellStart"/>
      <w:r>
        <w:rPr>
          <w:rFonts w:ascii="Arial" w:hAnsi="Arial" w:cs="Times New Roman"/>
          <w:color w:val="000000"/>
          <w:spacing w:val="-6"/>
        </w:rPr>
        <w:t>Betrand</w:t>
      </w:r>
      <w:proofErr w:type="spellEnd"/>
      <w:r>
        <w:rPr>
          <w:rFonts w:ascii="Arial" w:hAnsi="Arial" w:cs="Times New Roman"/>
          <w:color w:val="000000"/>
          <w:spacing w:val="-6"/>
        </w:rPr>
        <w:t xml:space="preserve"> Brasil, 1989.</w:t>
      </w:r>
    </w:p>
    <w:p w:rsidR="00D83785" w:rsidRDefault="008D7D7A">
      <w:pPr>
        <w:spacing w:line="360" w:lineRule="auto"/>
        <w:jc w:val="both"/>
      </w:pPr>
      <w:r>
        <w:rPr>
          <w:rFonts w:ascii="Arial" w:hAnsi="Arial" w:cs="Times New Roman"/>
          <w:b/>
          <w:bCs/>
          <w:color w:val="000000"/>
          <w:spacing w:val="-6"/>
        </w:rPr>
        <w:t>Periódicos da área</w:t>
      </w:r>
      <w:r>
        <w:rPr>
          <w:rFonts w:ascii="Arial" w:hAnsi="Arial" w:cs="Times New Roman"/>
          <w:color w:val="000000"/>
          <w:spacing w:val="-6"/>
        </w:rPr>
        <w:t xml:space="preserve">: </w:t>
      </w:r>
      <w:hyperlink r:id="rId21">
        <w:r>
          <w:rPr>
            <w:rStyle w:val="LinkdaInternet"/>
            <w:rFonts w:ascii="Arial" w:hAnsi="Arial" w:cs="Times New Roman"/>
            <w:vanish/>
            <w:webHidden/>
            <w:color w:val="000000"/>
            <w:spacing w:val="-6"/>
            <w:u w:val="none"/>
          </w:rPr>
          <w:t>http://www.scielo.br</w:t>
        </w:r>
      </w:hyperlink>
    </w:p>
    <w:p w:rsidR="00D83785" w:rsidRDefault="00D83785">
      <w:pPr>
        <w:spacing w:line="360" w:lineRule="auto"/>
        <w:jc w:val="both"/>
        <w:rPr>
          <w:rStyle w:val="LinkdaInternet"/>
          <w:rFonts w:ascii="Arial" w:hAnsi="Arial"/>
        </w:rPr>
      </w:pPr>
    </w:p>
    <w:p w:rsidR="00D83785" w:rsidRDefault="008D7D7A">
      <w:pPr>
        <w:spacing w:line="360" w:lineRule="auto"/>
        <w:jc w:val="both"/>
        <w:rPr>
          <w:rFonts w:cs="Times New Roman"/>
          <w:b/>
        </w:rPr>
      </w:pPr>
      <w:r>
        <w:rPr>
          <w:rFonts w:ascii="Arial" w:hAnsi="Arial" w:cs="Times New Roman"/>
          <w:b/>
        </w:rPr>
        <w:t>2º semestre letivo:</w:t>
      </w:r>
    </w:p>
    <w:p w:rsidR="00D83785" w:rsidRDefault="008D7D7A">
      <w:pPr>
        <w:spacing w:line="360" w:lineRule="auto"/>
        <w:jc w:val="both"/>
        <w:rPr>
          <w:rFonts w:cs="Times New Roman"/>
        </w:rPr>
      </w:pPr>
      <w:r>
        <w:rPr>
          <w:rFonts w:ascii="Arial" w:hAnsi="Arial" w:cs="Times New Roman"/>
          <w:b/>
          <w:bCs/>
        </w:rPr>
        <w:t>Nome do componente</w:t>
      </w:r>
      <w:r>
        <w:rPr>
          <w:rFonts w:ascii="Arial" w:hAnsi="Arial" w:cs="Times New Roman"/>
        </w:rPr>
        <w:t xml:space="preserve">: </w:t>
      </w:r>
      <w:r>
        <w:rPr>
          <w:rFonts w:ascii="Arial" w:hAnsi="Arial" w:cs="Times New Roman"/>
          <w:color w:val="000000"/>
          <w:spacing w:val="-6"/>
        </w:rPr>
        <w:t>Antropologia I</w:t>
      </w:r>
    </w:p>
    <w:p w:rsidR="00D83785" w:rsidRDefault="008D7D7A">
      <w:pPr>
        <w:spacing w:line="360" w:lineRule="auto"/>
        <w:jc w:val="both"/>
        <w:rPr>
          <w:rFonts w:cs="Times New Roman"/>
        </w:rPr>
      </w:pPr>
      <w:r>
        <w:rPr>
          <w:rFonts w:ascii="Arial" w:hAnsi="Arial" w:cs="Times New Roman"/>
          <w:b/>
          <w:bCs/>
        </w:rPr>
        <w:t>Carga horária</w:t>
      </w:r>
      <w:r>
        <w:rPr>
          <w:rFonts w:ascii="Arial" w:hAnsi="Arial" w:cs="Times New Roman"/>
        </w:rPr>
        <w:t xml:space="preserve">: </w:t>
      </w:r>
      <w:r>
        <w:rPr>
          <w:rFonts w:ascii="Arial" w:hAnsi="Arial" w:cs="Times New Roman"/>
          <w:spacing w:val="-6"/>
        </w:rPr>
        <w:t>80 horas</w:t>
      </w:r>
    </w:p>
    <w:p w:rsidR="00D83785" w:rsidRDefault="008D7D7A">
      <w:pPr>
        <w:spacing w:line="360" w:lineRule="auto"/>
        <w:jc w:val="both"/>
        <w:rPr>
          <w:rFonts w:cs="Times New Roman"/>
        </w:rPr>
      </w:pPr>
      <w:r>
        <w:rPr>
          <w:rFonts w:ascii="Arial" w:hAnsi="Arial" w:cs="Times New Roman"/>
          <w:b/>
          <w:bCs/>
        </w:rPr>
        <w:t>Objetivos</w:t>
      </w:r>
      <w:r>
        <w:rPr>
          <w:rFonts w:ascii="Arial" w:hAnsi="Arial" w:cs="Times New Roman"/>
        </w:rPr>
        <w:t>:</w:t>
      </w:r>
    </w:p>
    <w:p w:rsidR="00D83785" w:rsidRDefault="008D7D7A">
      <w:pPr>
        <w:spacing w:line="360" w:lineRule="auto"/>
        <w:jc w:val="both"/>
        <w:rPr>
          <w:rFonts w:cs="Times New Roman"/>
        </w:rPr>
      </w:pPr>
      <w:r>
        <w:rPr>
          <w:rFonts w:ascii="Arial" w:hAnsi="Arial" w:cs="Times New Roman"/>
        </w:rPr>
        <w:t>Promover a formação em teoria antropológica moderna. Discutir os seguintes temas: A formação da antropologia norte-americana (Boas e Cultura e Personalidade); A Escola Sociológica Francesa (</w:t>
      </w:r>
      <w:proofErr w:type="spellStart"/>
      <w:r>
        <w:rPr>
          <w:rFonts w:ascii="Arial" w:hAnsi="Arial" w:cs="Times New Roman"/>
        </w:rPr>
        <w:t>Durkheim</w:t>
      </w:r>
      <w:proofErr w:type="spellEnd"/>
      <w:r>
        <w:rPr>
          <w:rFonts w:ascii="Arial" w:hAnsi="Arial" w:cs="Times New Roman"/>
        </w:rPr>
        <w:t xml:space="preserve">, </w:t>
      </w:r>
      <w:proofErr w:type="spellStart"/>
      <w:r>
        <w:rPr>
          <w:rFonts w:ascii="Arial" w:hAnsi="Arial" w:cs="Times New Roman"/>
        </w:rPr>
        <w:t>Mauss</w:t>
      </w:r>
      <w:proofErr w:type="spellEnd"/>
      <w:r>
        <w:rPr>
          <w:rFonts w:ascii="Arial" w:hAnsi="Arial" w:cs="Times New Roman"/>
        </w:rPr>
        <w:t xml:space="preserve"> e o funcionalismo); A Antropologia Britânica (Funcionalismo e Estrutural-funcionalismo) e seus desdobramentos.</w:t>
      </w:r>
    </w:p>
    <w:p w:rsidR="00D83785" w:rsidRDefault="008D7D7A">
      <w:pPr>
        <w:spacing w:line="360" w:lineRule="auto"/>
        <w:jc w:val="both"/>
        <w:rPr>
          <w:rFonts w:cs="Times New Roman"/>
        </w:rPr>
      </w:pPr>
      <w:r>
        <w:rPr>
          <w:rFonts w:ascii="Arial" w:hAnsi="Arial" w:cs="Times New Roman"/>
          <w:b/>
          <w:bCs/>
        </w:rPr>
        <w:t>Ementa</w:t>
      </w:r>
      <w:r>
        <w:rPr>
          <w:rFonts w:ascii="Arial" w:hAnsi="Arial" w:cs="Times New Roman"/>
        </w:rPr>
        <w:t>:</w:t>
      </w:r>
    </w:p>
    <w:p w:rsidR="00D83785" w:rsidRDefault="008D7D7A">
      <w:pPr>
        <w:spacing w:line="360" w:lineRule="auto"/>
        <w:jc w:val="both"/>
        <w:rPr>
          <w:rFonts w:cs="Times New Roman"/>
        </w:rPr>
      </w:pPr>
      <w:r>
        <w:rPr>
          <w:rFonts w:ascii="Arial" w:hAnsi="Arial" w:cs="Times New Roman"/>
          <w:spacing w:val="-6"/>
        </w:rPr>
        <w:t xml:space="preserve">Crítica ao evolucionismo. O particularismo histórico de Franz Boas (cultura versus raça; método e história). A Escola Sociológica Francesa: troca, reciprocidade, fato social, fato social total. O estrutural-funcionalismo britânico: </w:t>
      </w:r>
      <w:proofErr w:type="spellStart"/>
      <w:r>
        <w:rPr>
          <w:rFonts w:ascii="Arial" w:hAnsi="Arial" w:cs="Times New Roman"/>
          <w:spacing w:val="-6"/>
        </w:rPr>
        <w:t>Malinowski</w:t>
      </w:r>
      <w:proofErr w:type="spellEnd"/>
      <w:r>
        <w:rPr>
          <w:rFonts w:ascii="Arial" w:hAnsi="Arial" w:cs="Times New Roman"/>
          <w:spacing w:val="-6"/>
        </w:rPr>
        <w:t xml:space="preserve"> (observação participante e etnografia) e Radcliffe-Brown (sociedade x cultura, função e estrutura). Antropologia </w:t>
      </w:r>
      <w:r>
        <w:rPr>
          <w:rFonts w:ascii="Arial" w:hAnsi="Arial" w:cs="Times New Roman"/>
          <w:spacing w:val="-6"/>
        </w:rPr>
        <w:lastRenderedPageBreak/>
        <w:t>americana: cultura, indivíduo e personalidade, linguagem. Antropologia social britânica (2</w:t>
      </w:r>
      <w:r>
        <w:rPr>
          <w:rFonts w:ascii="Arial" w:hAnsi="Arial" w:cs="Times New Roman"/>
          <w:spacing w:val="-6"/>
          <w:vertAlign w:val="superscript"/>
        </w:rPr>
        <w:t>a</w:t>
      </w:r>
      <w:r>
        <w:rPr>
          <w:rFonts w:ascii="Arial" w:hAnsi="Arial" w:cs="Times New Roman"/>
          <w:spacing w:val="-6"/>
        </w:rPr>
        <w:t xml:space="preserve"> geração): política, parentesco, magia e religião.</w:t>
      </w:r>
    </w:p>
    <w:p w:rsidR="00D83785" w:rsidRDefault="008D7D7A">
      <w:pPr>
        <w:spacing w:line="360" w:lineRule="auto"/>
        <w:jc w:val="both"/>
        <w:rPr>
          <w:rFonts w:cs="Times New Roman"/>
        </w:rPr>
      </w:pPr>
      <w:r>
        <w:rPr>
          <w:rFonts w:ascii="Arial" w:hAnsi="Arial" w:cs="Times New Roman"/>
          <w:b/>
          <w:bCs/>
        </w:rPr>
        <w:t>Referências bibliográficas básicas</w:t>
      </w:r>
      <w:r>
        <w:rPr>
          <w:rFonts w:ascii="Arial" w:hAnsi="Arial" w:cs="Times New Roman"/>
        </w:rPr>
        <w:t>:</w:t>
      </w:r>
    </w:p>
    <w:p w:rsidR="00D83785" w:rsidRDefault="008D7D7A">
      <w:pPr>
        <w:spacing w:line="360" w:lineRule="auto"/>
        <w:jc w:val="both"/>
        <w:rPr>
          <w:rFonts w:cs="Times New Roman"/>
        </w:rPr>
      </w:pPr>
      <w:r>
        <w:rPr>
          <w:rFonts w:ascii="Arial" w:hAnsi="Arial" w:cs="Times New Roman"/>
        </w:rPr>
        <w:t>BOAS, Franz. A Formação da Antropologia Americana, 1883-1911. Rio de Janeiro: Contraponto; Editora UFRJ, 2004.</w:t>
      </w:r>
    </w:p>
    <w:p w:rsidR="00D83785" w:rsidRDefault="008D7D7A">
      <w:pPr>
        <w:spacing w:line="360" w:lineRule="auto"/>
        <w:jc w:val="both"/>
        <w:rPr>
          <w:rFonts w:cs="Times New Roman"/>
        </w:rPr>
      </w:pPr>
      <w:r>
        <w:rPr>
          <w:rFonts w:ascii="Arial" w:hAnsi="Arial" w:cs="Times New Roman"/>
        </w:rPr>
        <w:t xml:space="preserve">MALINOWSKI, B. </w:t>
      </w:r>
      <w:proofErr w:type="spellStart"/>
      <w:r>
        <w:rPr>
          <w:rFonts w:ascii="Arial" w:hAnsi="Arial" w:cs="Times New Roman"/>
        </w:rPr>
        <w:t>Argonautas</w:t>
      </w:r>
      <w:proofErr w:type="spellEnd"/>
      <w:r>
        <w:rPr>
          <w:rFonts w:ascii="Arial" w:hAnsi="Arial" w:cs="Times New Roman"/>
        </w:rPr>
        <w:t xml:space="preserve"> do Pacífico Ocidental. São Paulo: Abril, 1978.</w:t>
      </w:r>
    </w:p>
    <w:p w:rsidR="00D83785" w:rsidRDefault="008D7D7A">
      <w:pPr>
        <w:spacing w:line="360" w:lineRule="auto"/>
        <w:jc w:val="both"/>
        <w:rPr>
          <w:rFonts w:cs="Times New Roman"/>
        </w:rPr>
      </w:pPr>
      <w:r>
        <w:rPr>
          <w:rFonts w:ascii="Arial" w:hAnsi="Arial" w:cs="Times New Roman"/>
        </w:rPr>
        <w:t xml:space="preserve">MAUSS, Marcel. Sociologia e Antropologia. São Paulo: </w:t>
      </w:r>
      <w:proofErr w:type="spellStart"/>
      <w:r>
        <w:rPr>
          <w:rFonts w:ascii="Arial" w:hAnsi="Arial" w:cs="Times New Roman"/>
        </w:rPr>
        <w:t>Cosac</w:t>
      </w:r>
      <w:proofErr w:type="spellEnd"/>
      <w:r>
        <w:rPr>
          <w:rFonts w:ascii="Arial" w:hAnsi="Arial" w:cs="Times New Roman"/>
        </w:rPr>
        <w:t xml:space="preserve"> </w:t>
      </w:r>
      <w:proofErr w:type="spellStart"/>
      <w:r>
        <w:rPr>
          <w:rFonts w:ascii="Arial" w:hAnsi="Arial" w:cs="Times New Roman"/>
        </w:rPr>
        <w:t>Naify</w:t>
      </w:r>
      <w:proofErr w:type="spellEnd"/>
      <w:r>
        <w:rPr>
          <w:rFonts w:ascii="Arial" w:hAnsi="Arial" w:cs="Times New Roman"/>
        </w:rPr>
        <w:t>, 2003.</w:t>
      </w:r>
    </w:p>
    <w:p w:rsidR="00D83785" w:rsidRDefault="008D7D7A">
      <w:pPr>
        <w:spacing w:line="360" w:lineRule="auto"/>
        <w:jc w:val="both"/>
        <w:rPr>
          <w:rFonts w:cs="Times New Roman"/>
        </w:rPr>
      </w:pPr>
      <w:r>
        <w:rPr>
          <w:rFonts w:ascii="Arial" w:hAnsi="Arial" w:cs="Times New Roman"/>
        </w:rPr>
        <w:t>RADCLIFFE-BROWN, A. R. Estrutura e Função na Sociedade Primitiva. 2. Petrópolis: Vozes, 2013.</w:t>
      </w:r>
    </w:p>
    <w:p w:rsidR="00D83785" w:rsidRDefault="008D7D7A">
      <w:pPr>
        <w:spacing w:line="360" w:lineRule="auto"/>
        <w:jc w:val="both"/>
        <w:rPr>
          <w:rFonts w:cs="Times New Roman"/>
        </w:rPr>
      </w:pPr>
      <w:r>
        <w:rPr>
          <w:rFonts w:ascii="Arial" w:hAnsi="Arial" w:cs="Times New Roman"/>
          <w:b/>
          <w:bCs/>
        </w:rPr>
        <w:t>Referências bibliográficas Complementares</w:t>
      </w:r>
      <w:r>
        <w:rPr>
          <w:rFonts w:ascii="Arial" w:hAnsi="Arial" w:cs="Times New Roman"/>
        </w:rPr>
        <w:t>:</w:t>
      </w:r>
    </w:p>
    <w:p w:rsidR="00D83785" w:rsidRDefault="008D7D7A">
      <w:pPr>
        <w:spacing w:line="360" w:lineRule="auto"/>
        <w:jc w:val="both"/>
        <w:rPr>
          <w:rFonts w:cs="Times New Roman"/>
        </w:rPr>
      </w:pPr>
      <w:r>
        <w:rPr>
          <w:rFonts w:ascii="Arial" w:hAnsi="Arial" w:cs="Times New Roman"/>
        </w:rPr>
        <w:t>BENEDICT, Ruth. Padrões de Cultura. Petrópolis: Vozes, 2013.</w:t>
      </w:r>
    </w:p>
    <w:p w:rsidR="00D83785" w:rsidRDefault="008D7D7A">
      <w:pPr>
        <w:spacing w:line="360" w:lineRule="auto"/>
        <w:jc w:val="both"/>
        <w:rPr>
          <w:rFonts w:cs="Times New Roman"/>
        </w:rPr>
      </w:pPr>
      <w:r>
        <w:rPr>
          <w:rFonts w:ascii="Arial" w:hAnsi="Arial" w:cs="Times New Roman"/>
        </w:rPr>
        <w:t xml:space="preserve">CASTRO, Celso (Org.). Cultura e Personalidade – Ruth Benedict, Margareth </w:t>
      </w:r>
      <w:proofErr w:type="spellStart"/>
      <w:r>
        <w:rPr>
          <w:rFonts w:ascii="Arial" w:hAnsi="Arial" w:cs="Times New Roman"/>
        </w:rPr>
        <w:t>Mead</w:t>
      </w:r>
      <w:proofErr w:type="spellEnd"/>
      <w:r>
        <w:rPr>
          <w:rFonts w:ascii="Arial" w:hAnsi="Arial" w:cs="Times New Roman"/>
        </w:rPr>
        <w:t xml:space="preserve"> e Edward Sapir. Rio de Janeiro: </w:t>
      </w:r>
      <w:proofErr w:type="spellStart"/>
      <w:r>
        <w:rPr>
          <w:rFonts w:ascii="Arial" w:hAnsi="Arial" w:cs="Times New Roman"/>
        </w:rPr>
        <w:t>Zahar</w:t>
      </w:r>
      <w:proofErr w:type="spellEnd"/>
      <w:r>
        <w:rPr>
          <w:rFonts w:ascii="Arial" w:hAnsi="Arial" w:cs="Times New Roman"/>
        </w:rPr>
        <w:t>, 2015.</w:t>
      </w:r>
    </w:p>
    <w:p w:rsidR="00D83785" w:rsidRDefault="008D7D7A">
      <w:pPr>
        <w:spacing w:line="360" w:lineRule="auto"/>
        <w:jc w:val="both"/>
        <w:rPr>
          <w:rFonts w:cs="Times New Roman"/>
        </w:rPr>
      </w:pPr>
      <w:r>
        <w:rPr>
          <w:rFonts w:ascii="Arial" w:hAnsi="Arial" w:cs="Times New Roman"/>
          <w:lang w:val="en-US"/>
        </w:rPr>
        <w:t xml:space="preserve">ERIKSEN, Thomas </w:t>
      </w:r>
      <w:proofErr w:type="spellStart"/>
      <w:r>
        <w:rPr>
          <w:rFonts w:ascii="Arial" w:hAnsi="Arial" w:cs="Times New Roman"/>
          <w:lang w:val="en-US"/>
        </w:rPr>
        <w:t>Hylland</w:t>
      </w:r>
      <w:proofErr w:type="spellEnd"/>
      <w:r>
        <w:rPr>
          <w:rFonts w:ascii="Arial" w:hAnsi="Arial" w:cs="Times New Roman"/>
          <w:lang w:val="en-US"/>
        </w:rPr>
        <w:t xml:space="preserve"> &amp; NIELSEN, Finn </w:t>
      </w:r>
      <w:proofErr w:type="spellStart"/>
      <w:r>
        <w:rPr>
          <w:rFonts w:ascii="Arial" w:hAnsi="Arial" w:cs="Times New Roman"/>
          <w:lang w:val="en-US"/>
        </w:rPr>
        <w:t>Sivert</w:t>
      </w:r>
      <w:proofErr w:type="spellEnd"/>
      <w:r>
        <w:rPr>
          <w:rFonts w:ascii="Arial" w:hAnsi="Arial" w:cs="Times New Roman"/>
          <w:lang w:val="en-US"/>
        </w:rPr>
        <w:t xml:space="preserve">. </w:t>
      </w:r>
      <w:r>
        <w:rPr>
          <w:rFonts w:ascii="Arial" w:hAnsi="Arial" w:cs="Times New Roman"/>
        </w:rPr>
        <w:t xml:space="preserve">História da Antropologia. Sessão </w:t>
      </w:r>
      <w:proofErr w:type="gramStart"/>
      <w:r>
        <w:rPr>
          <w:rFonts w:ascii="Arial" w:hAnsi="Arial" w:cs="Times New Roman"/>
        </w:rPr>
        <w:t>9</w:t>
      </w:r>
      <w:proofErr w:type="gramEnd"/>
      <w:r>
        <w:rPr>
          <w:rFonts w:ascii="Arial" w:hAnsi="Arial" w:cs="Times New Roman"/>
        </w:rPr>
        <w:t xml:space="preserve"> – 19/10 – Teoria da Reciprocidade Petrópolis: Vozes, 2007.</w:t>
      </w:r>
    </w:p>
    <w:p w:rsidR="00D83785" w:rsidRDefault="008D7D7A">
      <w:pPr>
        <w:spacing w:line="360" w:lineRule="auto"/>
        <w:jc w:val="both"/>
        <w:rPr>
          <w:rFonts w:cs="Times New Roman"/>
        </w:rPr>
      </w:pPr>
      <w:r>
        <w:rPr>
          <w:rFonts w:ascii="Arial" w:hAnsi="Arial" w:cs="Times New Roman"/>
        </w:rPr>
        <w:t xml:space="preserve">EVANS-PRITCHARD, E. E. Bruxaria, Oráculos e Magia entre os </w:t>
      </w:r>
      <w:proofErr w:type="spellStart"/>
      <w:r>
        <w:rPr>
          <w:rFonts w:ascii="Arial" w:hAnsi="Arial" w:cs="Times New Roman"/>
        </w:rPr>
        <w:t>Azande</w:t>
      </w:r>
      <w:proofErr w:type="spellEnd"/>
      <w:r>
        <w:rPr>
          <w:rFonts w:ascii="Arial" w:hAnsi="Arial" w:cs="Times New Roman"/>
        </w:rPr>
        <w:t xml:space="preserve">. 2. Rio de Janeiro: Jorge </w:t>
      </w:r>
      <w:proofErr w:type="spellStart"/>
      <w:r>
        <w:rPr>
          <w:rFonts w:ascii="Arial" w:hAnsi="Arial" w:cs="Times New Roman"/>
        </w:rPr>
        <w:t>Zahar</w:t>
      </w:r>
      <w:proofErr w:type="spellEnd"/>
      <w:r>
        <w:rPr>
          <w:rFonts w:ascii="Arial" w:hAnsi="Arial" w:cs="Times New Roman"/>
        </w:rPr>
        <w:t xml:space="preserve"> Ed., 2005.</w:t>
      </w:r>
    </w:p>
    <w:p w:rsidR="00D83785" w:rsidRDefault="008D7D7A">
      <w:pPr>
        <w:spacing w:line="360" w:lineRule="auto"/>
        <w:jc w:val="both"/>
        <w:rPr>
          <w:rFonts w:cs="Times New Roman"/>
        </w:rPr>
      </w:pPr>
      <w:r>
        <w:rPr>
          <w:rFonts w:ascii="Arial" w:hAnsi="Arial" w:cs="Times New Roman"/>
        </w:rPr>
        <w:t xml:space="preserve">ROCHA, </w:t>
      </w:r>
      <w:proofErr w:type="spellStart"/>
      <w:r>
        <w:rPr>
          <w:rFonts w:ascii="Arial" w:hAnsi="Arial" w:cs="Times New Roman"/>
        </w:rPr>
        <w:t>Everardo</w:t>
      </w:r>
      <w:proofErr w:type="spellEnd"/>
      <w:r>
        <w:rPr>
          <w:rFonts w:ascii="Arial" w:hAnsi="Arial" w:cs="Times New Roman"/>
        </w:rPr>
        <w:t xml:space="preserve"> &amp; FRID, Marina (</w:t>
      </w:r>
      <w:proofErr w:type="spellStart"/>
      <w:r>
        <w:rPr>
          <w:rFonts w:ascii="Arial" w:hAnsi="Arial" w:cs="Times New Roman"/>
        </w:rPr>
        <w:t>Orgs</w:t>
      </w:r>
      <w:proofErr w:type="spellEnd"/>
      <w:r>
        <w:rPr>
          <w:rFonts w:ascii="Arial" w:hAnsi="Arial" w:cs="Times New Roman"/>
        </w:rPr>
        <w:t xml:space="preserve">.). Os Antropólogos: de Edward </w:t>
      </w:r>
      <w:proofErr w:type="spellStart"/>
      <w:r>
        <w:rPr>
          <w:rFonts w:ascii="Arial" w:hAnsi="Arial" w:cs="Times New Roman"/>
        </w:rPr>
        <w:t>Tylor</w:t>
      </w:r>
      <w:proofErr w:type="spellEnd"/>
      <w:r>
        <w:rPr>
          <w:rFonts w:ascii="Arial" w:hAnsi="Arial" w:cs="Times New Roman"/>
        </w:rPr>
        <w:t xml:space="preserve"> a Pierre </w:t>
      </w:r>
      <w:proofErr w:type="spellStart"/>
      <w:r>
        <w:rPr>
          <w:rFonts w:ascii="Arial" w:hAnsi="Arial" w:cs="Times New Roman"/>
        </w:rPr>
        <w:t>Clastres</w:t>
      </w:r>
      <w:proofErr w:type="spellEnd"/>
      <w:r>
        <w:rPr>
          <w:rFonts w:ascii="Arial" w:hAnsi="Arial" w:cs="Times New Roman"/>
        </w:rPr>
        <w:t>. Petrópolis: Vozes; Rio de Janeiro: Editora PUC, 2015.</w:t>
      </w:r>
    </w:p>
    <w:p w:rsidR="00D83785" w:rsidRDefault="008D7D7A">
      <w:pPr>
        <w:spacing w:line="360" w:lineRule="auto"/>
        <w:jc w:val="both"/>
      </w:pPr>
      <w:r>
        <w:rPr>
          <w:rFonts w:ascii="Arial" w:hAnsi="Arial" w:cs="Times New Roman"/>
          <w:b/>
          <w:bCs/>
          <w:color w:val="000000"/>
          <w:spacing w:val="-6"/>
        </w:rPr>
        <w:t>Periódicos da área</w:t>
      </w:r>
      <w:r>
        <w:rPr>
          <w:rFonts w:ascii="Arial" w:hAnsi="Arial" w:cs="Times New Roman"/>
          <w:color w:val="000000"/>
          <w:spacing w:val="-6"/>
        </w:rPr>
        <w:t xml:space="preserve">: </w:t>
      </w:r>
      <w:hyperlink r:id="rId22">
        <w:r>
          <w:rPr>
            <w:rStyle w:val="LinkdaInternet"/>
            <w:rFonts w:ascii="Arial" w:hAnsi="Arial" w:cs="Times New Roman"/>
            <w:vanish/>
            <w:webHidden/>
            <w:color w:val="000000"/>
            <w:spacing w:val="-6"/>
            <w:u w:val="none"/>
          </w:rPr>
          <w:t>http://www.scielo.br</w:t>
        </w:r>
      </w:hyperlink>
    </w:p>
    <w:p w:rsidR="00D83785" w:rsidRDefault="00D83785">
      <w:pPr>
        <w:spacing w:line="360" w:lineRule="auto"/>
        <w:jc w:val="both"/>
        <w:rPr>
          <w:rFonts w:ascii="Arial" w:hAnsi="Arial" w:cs="Times New Roman"/>
          <w:spacing w:val="-6"/>
        </w:rPr>
      </w:pPr>
    </w:p>
    <w:p w:rsidR="00D83785" w:rsidRDefault="008D7D7A">
      <w:pPr>
        <w:spacing w:line="360" w:lineRule="auto"/>
        <w:jc w:val="both"/>
        <w:rPr>
          <w:rFonts w:cs="Times New Roman"/>
        </w:rPr>
      </w:pPr>
      <w:r>
        <w:rPr>
          <w:rFonts w:ascii="Arial" w:hAnsi="Arial" w:cs="Times New Roman"/>
          <w:b/>
          <w:bCs/>
          <w:color w:val="000000"/>
          <w:spacing w:val="-6"/>
        </w:rPr>
        <w:t>Nome do componente</w:t>
      </w:r>
      <w:r>
        <w:rPr>
          <w:rFonts w:ascii="Arial" w:hAnsi="Arial" w:cs="Times New Roman"/>
          <w:color w:val="000000"/>
          <w:spacing w:val="-6"/>
        </w:rPr>
        <w:t>: Ciência Política I</w:t>
      </w:r>
    </w:p>
    <w:p w:rsidR="00D83785" w:rsidRDefault="008D7D7A">
      <w:pPr>
        <w:spacing w:line="360" w:lineRule="auto"/>
        <w:jc w:val="both"/>
        <w:rPr>
          <w:rFonts w:cs="Times New Roman"/>
        </w:rPr>
      </w:pPr>
      <w:r>
        <w:rPr>
          <w:rFonts w:ascii="Arial" w:hAnsi="Arial" w:cs="Times New Roman"/>
          <w:b/>
          <w:bCs/>
        </w:rPr>
        <w:t>Carga horária</w:t>
      </w:r>
      <w:r>
        <w:rPr>
          <w:rFonts w:ascii="Arial" w:hAnsi="Arial" w:cs="Times New Roman"/>
        </w:rPr>
        <w:t xml:space="preserve">: </w:t>
      </w:r>
      <w:r>
        <w:rPr>
          <w:rFonts w:ascii="Arial" w:hAnsi="Arial" w:cs="Times New Roman"/>
          <w:spacing w:val="-6"/>
        </w:rPr>
        <w:t>80 horas</w:t>
      </w:r>
    </w:p>
    <w:p w:rsidR="00D83785" w:rsidRDefault="008D7D7A">
      <w:pPr>
        <w:spacing w:line="360" w:lineRule="auto"/>
        <w:jc w:val="both"/>
        <w:rPr>
          <w:rFonts w:cs="Times New Roman"/>
        </w:rPr>
      </w:pPr>
      <w:r>
        <w:rPr>
          <w:rFonts w:ascii="Arial" w:hAnsi="Arial" w:cs="Times New Roman"/>
          <w:b/>
        </w:rPr>
        <w:t>Objetivos:</w:t>
      </w:r>
    </w:p>
    <w:p w:rsidR="00D83785" w:rsidRDefault="008D7D7A">
      <w:pPr>
        <w:spacing w:line="360" w:lineRule="auto"/>
        <w:jc w:val="both"/>
        <w:rPr>
          <w:rFonts w:cs="Times New Roman"/>
        </w:rPr>
      </w:pPr>
      <w:r>
        <w:rPr>
          <w:rFonts w:ascii="Arial" w:hAnsi="Arial" w:cs="Times New Roman"/>
        </w:rPr>
        <w:t xml:space="preserve">Apresentar o pensamento político do século </w:t>
      </w:r>
      <w:r>
        <w:rPr>
          <w:rFonts w:ascii="Arial" w:hAnsi="Arial" w:cs="Times New Roman"/>
          <w:color w:val="000000"/>
          <w:shd w:val="clear" w:color="auto" w:fill="FFFFFF"/>
        </w:rPr>
        <w:t xml:space="preserve">XVI até o XVIII. Fornecer subsídios à compreensão de temas fundamentais da teoria política moderna, como o poder político, o Estado moderno, o </w:t>
      </w:r>
      <w:proofErr w:type="spellStart"/>
      <w:r>
        <w:rPr>
          <w:rFonts w:ascii="Arial" w:hAnsi="Arial" w:cs="Times New Roman"/>
          <w:color w:val="000000"/>
          <w:shd w:val="clear" w:color="auto" w:fill="FFFFFF"/>
        </w:rPr>
        <w:t>contratualismo</w:t>
      </w:r>
      <w:proofErr w:type="spellEnd"/>
      <w:r>
        <w:rPr>
          <w:rFonts w:ascii="Arial" w:hAnsi="Arial" w:cs="Times New Roman"/>
          <w:color w:val="000000"/>
          <w:shd w:val="clear" w:color="auto" w:fill="FFFFFF"/>
        </w:rPr>
        <w:t xml:space="preserve"> e o ideário liberal democrático. </w:t>
      </w:r>
      <w:r>
        <w:rPr>
          <w:rFonts w:ascii="Arial" w:hAnsi="Arial" w:cs="Times New Roman"/>
        </w:rPr>
        <w:t xml:space="preserve">Apresentar as origens do pensamento do Estado moderno. Analisar as obras de Maquiavel, Hobbes, John Locke, Montesquieu e Rousseau. Discutir as obras dos federalistas: Madison, Hamilton e </w:t>
      </w:r>
      <w:proofErr w:type="spellStart"/>
      <w:r>
        <w:rPr>
          <w:rFonts w:ascii="Arial" w:hAnsi="Arial" w:cs="Times New Roman"/>
        </w:rPr>
        <w:t>Jay</w:t>
      </w:r>
      <w:proofErr w:type="spellEnd"/>
      <w:r>
        <w:rPr>
          <w:rFonts w:ascii="Arial" w:hAnsi="Arial" w:cs="Times New Roman"/>
        </w:rPr>
        <w:t>.</w:t>
      </w:r>
    </w:p>
    <w:p w:rsidR="00D83785" w:rsidRDefault="008D7D7A">
      <w:pPr>
        <w:spacing w:line="360" w:lineRule="auto"/>
        <w:jc w:val="both"/>
        <w:rPr>
          <w:rFonts w:cs="Times New Roman"/>
        </w:rPr>
      </w:pPr>
      <w:r>
        <w:rPr>
          <w:rFonts w:ascii="Arial" w:hAnsi="Arial" w:cs="Times New Roman"/>
          <w:b/>
          <w:bCs/>
          <w:color w:val="000000"/>
          <w:spacing w:val="-6"/>
        </w:rPr>
        <w:t>Ementa</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color w:val="222222"/>
          <w:shd w:val="clear" w:color="auto" w:fill="FFFFFF"/>
        </w:rPr>
        <w:t xml:space="preserve">O curso tem como objetivo apresentar de forma panorâmica as questões fundamentais da tradição política ocidental dos séculos XVI, XVII e XVIII. A construção do Estado Moderno é um dos temas norteadores da disciplina, com a </w:t>
      </w:r>
      <w:r>
        <w:rPr>
          <w:rFonts w:ascii="Arial" w:hAnsi="Arial" w:cs="Times New Roman"/>
          <w:color w:val="222222"/>
          <w:shd w:val="clear" w:color="auto" w:fill="FFFFFF"/>
        </w:rPr>
        <w:lastRenderedPageBreak/>
        <w:t xml:space="preserve">análise dos principais autores da Teoria Política Moderna, a partir da transição do medievo à modernidade, o Renascimento, o pensamento de Maquiavel, a complexa relação entre ética e política, a formação dos Estados Nacionais e o conceito de soberania de </w:t>
      </w:r>
      <w:proofErr w:type="spellStart"/>
      <w:r>
        <w:rPr>
          <w:rFonts w:ascii="Arial" w:hAnsi="Arial" w:cs="Times New Roman"/>
          <w:color w:val="222222"/>
          <w:shd w:val="clear" w:color="auto" w:fill="FFFFFF"/>
        </w:rPr>
        <w:t>Bodin</w:t>
      </w:r>
      <w:proofErr w:type="spellEnd"/>
      <w:r>
        <w:rPr>
          <w:rFonts w:ascii="Arial" w:hAnsi="Arial" w:cs="Times New Roman"/>
          <w:color w:val="222222"/>
          <w:shd w:val="clear" w:color="auto" w:fill="FFFFFF"/>
        </w:rPr>
        <w:t xml:space="preserve">. Posteriormente, o contrato social nas obras de Hobbes, Locke e Rousseau é objeto de reflexão. A disciplina segue o século XVIII, com o pensamento dos iluministas, Montesquieu, Kant e o ideário democrático </w:t>
      </w:r>
      <w:proofErr w:type="spellStart"/>
      <w:r>
        <w:rPr>
          <w:rFonts w:ascii="Arial" w:hAnsi="Arial" w:cs="Times New Roman"/>
          <w:color w:val="222222"/>
          <w:shd w:val="clear" w:color="auto" w:fill="FFFFFF"/>
        </w:rPr>
        <w:t>rousseauniano</w:t>
      </w:r>
      <w:proofErr w:type="spellEnd"/>
      <w:r>
        <w:rPr>
          <w:rFonts w:ascii="Arial" w:hAnsi="Arial" w:cs="Times New Roman"/>
          <w:color w:val="222222"/>
          <w:shd w:val="clear" w:color="auto" w:fill="FFFFFF"/>
        </w:rPr>
        <w:t xml:space="preserve"> da soberania popular, até as revoluções liberais: francesa e americana. Por fim, a obra de Os federalistas, Madison, Hamilton e </w:t>
      </w:r>
      <w:proofErr w:type="spellStart"/>
      <w:r>
        <w:rPr>
          <w:rFonts w:ascii="Arial" w:hAnsi="Arial" w:cs="Times New Roman"/>
          <w:color w:val="222222"/>
          <w:shd w:val="clear" w:color="auto" w:fill="FFFFFF"/>
        </w:rPr>
        <w:t>Jay</w:t>
      </w:r>
      <w:proofErr w:type="spellEnd"/>
      <w:r>
        <w:rPr>
          <w:rFonts w:ascii="Arial" w:hAnsi="Arial" w:cs="Times New Roman"/>
          <w:color w:val="222222"/>
          <w:shd w:val="clear" w:color="auto" w:fill="FFFFFF"/>
        </w:rPr>
        <w:t xml:space="preserve"> é analisada.</w:t>
      </w:r>
    </w:p>
    <w:p w:rsidR="00D83785" w:rsidRDefault="008D7D7A">
      <w:pPr>
        <w:spacing w:line="360" w:lineRule="auto"/>
        <w:jc w:val="both"/>
        <w:rPr>
          <w:rFonts w:cs="Times New Roman"/>
        </w:rPr>
      </w:pPr>
      <w:r>
        <w:rPr>
          <w:rFonts w:ascii="Arial" w:hAnsi="Arial" w:cs="Times New Roman"/>
          <w:b/>
          <w:bCs/>
          <w:color w:val="000000"/>
          <w:spacing w:val="-6"/>
        </w:rPr>
        <w:t>Referências bibliográficas básicas</w:t>
      </w:r>
      <w:r>
        <w:rPr>
          <w:rFonts w:ascii="Arial" w:hAnsi="Arial" w:cs="Times New Roman"/>
          <w:color w:val="000000"/>
          <w:spacing w:val="-6"/>
        </w:rPr>
        <w:t>:</w:t>
      </w:r>
    </w:p>
    <w:p w:rsidR="00D83785" w:rsidRDefault="008D7D7A">
      <w:pPr>
        <w:pStyle w:val="Default"/>
        <w:spacing w:line="360" w:lineRule="auto"/>
        <w:rPr>
          <w:rFonts w:ascii="Times New Roman" w:hAnsi="Times New Roman" w:cs="Times New Roman"/>
        </w:rPr>
      </w:pPr>
      <w:r>
        <w:rPr>
          <w:rFonts w:ascii="Arial" w:hAnsi="Arial" w:cs="Times New Roman"/>
        </w:rPr>
        <w:t xml:space="preserve">MAQUIAVEL, Nicolau. O Príncipe. São Paulo: Martin </w:t>
      </w:r>
      <w:proofErr w:type="spellStart"/>
      <w:r>
        <w:rPr>
          <w:rFonts w:ascii="Arial" w:hAnsi="Arial" w:cs="Times New Roman"/>
        </w:rPr>
        <w:t>Claret</w:t>
      </w:r>
      <w:proofErr w:type="spellEnd"/>
      <w:r>
        <w:rPr>
          <w:rFonts w:ascii="Arial" w:hAnsi="Arial" w:cs="Times New Roman"/>
        </w:rPr>
        <w:t>, 2003.</w:t>
      </w:r>
    </w:p>
    <w:p w:rsidR="00D83785" w:rsidRDefault="008D7D7A">
      <w:pPr>
        <w:pStyle w:val="Default"/>
        <w:spacing w:line="360" w:lineRule="auto"/>
        <w:rPr>
          <w:rFonts w:ascii="Times New Roman" w:hAnsi="Times New Roman" w:cs="Times New Roman"/>
        </w:rPr>
      </w:pPr>
      <w:r>
        <w:rPr>
          <w:rFonts w:ascii="Arial" w:hAnsi="Arial" w:cs="Times New Roman"/>
        </w:rPr>
        <w:t xml:space="preserve">BODIN, Jean. Os seis livros da República. (livro primeiro). </w:t>
      </w:r>
      <w:proofErr w:type="gramStart"/>
      <w:r>
        <w:rPr>
          <w:rFonts w:ascii="Arial" w:hAnsi="Arial" w:cs="Times New Roman"/>
        </w:rPr>
        <w:t>Ícone Editora, 2016</w:t>
      </w:r>
      <w:proofErr w:type="gramEnd"/>
      <w:r>
        <w:rPr>
          <w:rFonts w:ascii="Arial" w:hAnsi="Arial" w:cs="Times New Roman"/>
        </w:rPr>
        <w:t>.</w:t>
      </w:r>
    </w:p>
    <w:p w:rsidR="00D83785" w:rsidRDefault="008D7D7A">
      <w:pPr>
        <w:spacing w:line="360" w:lineRule="auto"/>
        <w:jc w:val="both"/>
        <w:rPr>
          <w:rFonts w:cs="Times New Roman"/>
        </w:rPr>
      </w:pPr>
      <w:r>
        <w:rPr>
          <w:rFonts w:ascii="Arial" w:hAnsi="Arial" w:cs="Times New Roman"/>
        </w:rPr>
        <w:t>HOBBES. Leviatã. São Paulo: Abril Cultural, 1984. (Col. Os Pensadores)</w:t>
      </w:r>
    </w:p>
    <w:p w:rsidR="00D83785" w:rsidRDefault="008D7D7A">
      <w:pPr>
        <w:spacing w:line="360" w:lineRule="auto"/>
        <w:jc w:val="both"/>
        <w:rPr>
          <w:rFonts w:cs="Times New Roman"/>
        </w:rPr>
      </w:pPr>
      <w:r>
        <w:rPr>
          <w:rFonts w:ascii="Arial" w:hAnsi="Arial" w:cs="Times New Roman"/>
        </w:rPr>
        <w:t>LOCKE, J. Segundo Tratado do Governo. São Paulo: Abril Cultural, 1984. (Col. Os Pensadores)</w:t>
      </w:r>
    </w:p>
    <w:p w:rsidR="00D83785" w:rsidRDefault="008D7D7A">
      <w:pPr>
        <w:spacing w:line="360" w:lineRule="auto"/>
        <w:jc w:val="both"/>
        <w:rPr>
          <w:rFonts w:cs="Times New Roman"/>
          <w:lang w:val="fr-FR"/>
        </w:rPr>
      </w:pPr>
      <w:r>
        <w:rPr>
          <w:rFonts w:ascii="Arial" w:hAnsi="Arial" w:cs="Times New Roman"/>
        </w:rPr>
        <w:t xml:space="preserve">MONTESQUIEU. As Leis. São Paulo: Abril Cultural, 1984. </w:t>
      </w:r>
      <w:r>
        <w:rPr>
          <w:rFonts w:ascii="Arial" w:hAnsi="Arial" w:cs="Times New Roman"/>
          <w:lang w:val="fr-FR"/>
        </w:rPr>
        <w:t>(Col. Os Pensadores)</w:t>
      </w:r>
    </w:p>
    <w:p w:rsidR="00D83785" w:rsidRDefault="008D7D7A">
      <w:pPr>
        <w:spacing w:line="360" w:lineRule="auto"/>
        <w:jc w:val="both"/>
        <w:rPr>
          <w:rFonts w:cs="Times New Roman"/>
        </w:rPr>
      </w:pPr>
      <w:r>
        <w:rPr>
          <w:rFonts w:ascii="Arial" w:hAnsi="Arial" w:cs="Times New Roman"/>
          <w:lang w:val="fr-FR"/>
        </w:rPr>
        <w:t xml:space="preserve">ROUSSEAU. Jean Jacques. </w:t>
      </w:r>
      <w:r>
        <w:rPr>
          <w:rFonts w:ascii="Arial" w:hAnsi="Arial" w:cs="Times New Roman"/>
        </w:rPr>
        <w:t>O Contrato Social. São Paulo: Abril Cultural, 1984. (Col. Os Pensadores)</w:t>
      </w:r>
    </w:p>
    <w:p w:rsidR="00D83785" w:rsidRDefault="008D7D7A">
      <w:pPr>
        <w:spacing w:line="360" w:lineRule="auto"/>
        <w:jc w:val="both"/>
        <w:rPr>
          <w:rFonts w:cs="Times New Roman"/>
        </w:rPr>
      </w:pPr>
      <w:r>
        <w:rPr>
          <w:rFonts w:ascii="Arial" w:hAnsi="Arial" w:cs="Times New Roman"/>
        </w:rPr>
        <w:t xml:space="preserve">KANT, Immanuel. A paz perpétua. São Paulo: </w:t>
      </w:r>
      <w:proofErr w:type="gramStart"/>
      <w:r>
        <w:rPr>
          <w:rFonts w:ascii="Arial" w:hAnsi="Arial" w:cs="Times New Roman"/>
        </w:rPr>
        <w:t>Editora Mandamentos</w:t>
      </w:r>
      <w:proofErr w:type="gramEnd"/>
      <w:r>
        <w:rPr>
          <w:rFonts w:ascii="Arial" w:hAnsi="Arial" w:cs="Times New Roman"/>
        </w:rPr>
        <w:t xml:space="preserve">, 2008. </w:t>
      </w:r>
    </w:p>
    <w:p w:rsidR="00D83785" w:rsidRDefault="008D7D7A">
      <w:pPr>
        <w:spacing w:line="360" w:lineRule="auto"/>
        <w:jc w:val="both"/>
        <w:rPr>
          <w:rFonts w:cs="Times New Roman"/>
        </w:rPr>
      </w:pPr>
      <w:r>
        <w:rPr>
          <w:rFonts w:ascii="Arial" w:hAnsi="Arial" w:cs="Times New Roman"/>
        </w:rPr>
        <w:t>HAMILTON, Alexander; MADISON, James; JAY, John. Os Federalistas. Nova Fronteira, 1993.</w:t>
      </w:r>
    </w:p>
    <w:p w:rsidR="00D83785" w:rsidRDefault="008D7D7A">
      <w:pPr>
        <w:spacing w:line="360" w:lineRule="auto"/>
        <w:jc w:val="both"/>
        <w:rPr>
          <w:rFonts w:cs="Times New Roman"/>
        </w:rPr>
      </w:pPr>
      <w:r>
        <w:rPr>
          <w:rFonts w:ascii="Arial" w:hAnsi="Arial" w:cs="Times New Roman"/>
          <w:b/>
          <w:bCs/>
          <w:color w:val="000000"/>
          <w:spacing w:val="-6"/>
        </w:rPr>
        <w:t>Referências bibliográficas Complementares</w:t>
      </w:r>
      <w:r>
        <w:rPr>
          <w:rFonts w:ascii="Arial" w:hAnsi="Arial" w:cs="Times New Roman"/>
          <w:color w:val="000000"/>
          <w:spacing w:val="-6"/>
        </w:rPr>
        <w:t>:</w:t>
      </w:r>
    </w:p>
    <w:p w:rsidR="00D83785" w:rsidRDefault="008D7D7A">
      <w:pPr>
        <w:spacing w:line="360" w:lineRule="auto"/>
        <w:rPr>
          <w:rFonts w:cs="Times New Roman"/>
        </w:rPr>
      </w:pPr>
      <w:r>
        <w:rPr>
          <w:rFonts w:ascii="Arial" w:hAnsi="Arial" w:cs="Times New Roman"/>
        </w:rPr>
        <w:t>BOBBIO, Norberto. A teoria das formas de governo. Brasília: Ed. UnB, 1982.</w:t>
      </w:r>
    </w:p>
    <w:p w:rsidR="00D83785" w:rsidRDefault="008D7D7A">
      <w:pPr>
        <w:spacing w:line="360" w:lineRule="auto"/>
        <w:rPr>
          <w:rFonts w:cs="Times New Roman"/>
          <w:lang w:val="fr-FR"/>
        </w:rPr>
      </w:pPr>
      <w:r>
        <w:rPr>
          <w:rFonts w:ascii="Arial" w:hAnsi="Arial" w:cs="Times New Roman"/>
        </w:rPr>
        <w:t xml:space="preserve">LARIVALLE, Paul. A Itália no tempo de Maquiavel. </w:t>
      </w:r>
      <w:r>
        <w:rPr>
          <w:rFonts w:ascii="Arial" w:hAnsi="Arial" w:cs="Times New Roman"/>
          <w:lang w:val="fr-FR"/>
        </w:rPr>
        <w:t>Companhia das Letras, 1988.</w:t>
      </w:r>
    </w:p>
    <w:p w:rsidR="00D83785" w:rsidRDefault="008D7D7A">
      <w:pPr>
        <w:spacing w:line="360" w:lineRule="auto"/>
        <w:rPr>
          <w:rFonts w:cs="Times New Roman"/>
        </w:rPr>
      </w:pPr>
      <w:r>
        <w:rPr>
          <w:rFonts w:ascii="Arial" w:hAnsi="Arial" w:cs="Times New Roman"/>
          <w:lang w:val="fr-FR"/>
        </w:rPr>
        <w:t xml:space="preserve">CHEVALLIER, Jean-Jacques. </w:t>
      </w:r>
      <w:r>
        <w:rPr>
          <w:rFonts w:ascii="Arial" w:hAnsi="Arial" w:cs="Times New Roman"/>
        </w:rPr>
        <w:t xml:space="preserve">História do Pensamento Político. Tomo </w:t>
      </w:r>
      <w:proofErr w:type="gramStart"/>
      <w:r>
        <w:rPr>
          <w:rFonts w:ascii="Arial" w:hAnsi="Arial" w:cs="Times New Roman"/>
        </w:rPr>
        <w:t>1</w:t>
      </w:r>
      <w:proofErr w:type="gramEnd"/>
      <w:r>
        <w:rPr>
          <w:rFonts w:ascii="Arial" w:hAnsi="Arial" w:cs="Times New Roman"/>
        </w:rPr>
        <w:t>. Editora Guanabara. Rio de Janeiro, 1982.</w:t>
      </w:r>
    </w:p>
    <w:p w:rsidR="00D83785" w:rsidRDefault="008D7D7A">
      <w:pPr>
        <w:spacing w:line="360" w:lineRule="auto"/>
        <w:rPr>
          <w:rFonts w:cs="Times New Roman"/>
        </w:rPr>
      </w:pPr>
      <w:r>
        <w:rPr>
          <w:rFonts w:ascii="Arial" w:hAnsi="Arial" w:cs="Times New Roman"/>
        </w:rPr>
        <w:t xml:space="preserve">WEFFORT, Francisco. Os clássicos da política. São Paulo. Ed. Ática. Volume </w:t>
      </w:r>
      <w:proofErr w:type="gramStart"/>
      <w:r>
        <w:rPr>
          <w:rFonts w:ascii="Arial" w:hAnsi="Arial" w:cs="Times New Roman"/>
        </w:rPr>
        <w:t>1</w:t>
      </w:r>
      <w:proofErr w:type="gramEnd"/>
      <w:r>
        <w:rPr>
          <w:rFonts w:ascii="Arial" w:hAnsi="Arial" w:cs="Times New Roman"/>
        </w:rPr>
        <w:t>. 2006.</w:t>
      </w:r>
    </w:p>
    <w:p w:rsidR="00D83785" w:rsidRDefault="008D7D7A">
      <w:pPr>
        <w:spacing w:line="360" w:lineRule="auto"/>
        <w:jc w:val="both"/>
        <w:rPr>
          <w:rFonts w:cs="Times New Roman"/>
        </w:rPr>
      </w:pPr>
      <w:r>
        <w:rPr>
          <w:rFonts w:ascii="Arial" w:hAnsi="Arial" w:cs="Times New Roman"/>
        </w:rPr>
        <w:t>MAQUIAVEL, N. Comentários sobre a primeira década de Tito Lívio. Brasília: Ed. UnB, 1986.</w:t>
      </w:r>
    </w:p>
    <w:p w:rsidR="00D83785" w:rsidRDefault="008D7D7A">
      <w:pPr>
        <w:spacing w:line="360" w:lineRule="auto"/>
        <w:jc w:val="both"/>
        <w:rPr>
          <w:rFonts w:cs="Times New Roman"/>
        </w:rPr>
      </w:pPr>
      <w:r>
        <w:rPr>
          <w:rFonts w:ascii="Arial" w:hAnsi="Arial" w:cs="Times New Roman"/>
        </w:rPr>
        <w:t>ROUSSEAU. Jean Jacques. Discurso sobre a origem das desigualdades. São Paulo: Abril Cultural, 1984. (Os Pensadores)</w:t>
      </w:r>
    </w:p>
    <w:p w:rsidR="00D83785" w:rsidRDefault="008D7D7A">
      <w:pPr>
        <w:spacing w:line="360" w:lineRule="auto"/>
        <w:jc w:val="both"/>
      </w:pPr>
      <w:r>
        <w:rPr>
          <w:rStyle w:val="LinkdaInternet"/>
          <w:rFonts w:ascii="Arial" w:hAnsi="Arial" w:cs="Times New Roman"/>
          <w:b/>
          <w:bCs/>
          <w:color w:val="000000"/>
          <w:spacing w:val="-6"/>
          <w:u w:val="none"/>
        </w:rPr>
        <w:t>Periódicos da área</w:t>
      </w:r>
      <w:r>
        <w:rPr>
          <w:rStyle w:val="LinkdaInternet"/>
          <w:rFonts w:ascii="Arial" w:hAnsi="Arial" w:cs="Times New Roman"/>
          <w:color w:val="000000"/>
          <w:spacing w:val="-6"/>
          <w:u w:val="none"/>
        </w:rPr>
        <w:t xml:space="preserve">: </w:t>
      </w:r>
      <w:hyperlink r:id="rId23">
        <w:r>
          <w:rPr>
            <w:rStyle w:val="LinkdaInternet"/>
            <w:rFonts w:ascii="Arial" w:hAnsi="Arial" w:cs="Times New Roman"/>
            <w:vanish/>
            <w:webHidden/>
            <w:color w:val="000000"/>
            <w:spacing w:val="-6"/>
            <w:u w:val="none"/>
          </w:rPr>
          <w:t>http://www.scielo.br</w:t>
        </w:r>
      </w:hyperlink>
    </w:p>
    <w:p w:rsidR="00D83785" w:rsidRDefault="00D83785">
      <w:pPr>
        <w:spacing w:line="360" w:lineRule="auto"/>
        <w:jc w:val="both"/>
        <w:rPr>
          <w:rFonts w:ascii="Arial" w:hAnsi="Arial" w:cs="Times New Roman"/>
          <w:spacing w:val="-6"/>
        </w:rPr>
      </w:pPr>
    </w:p>
    <w:p w:rsidR="00D83785" w:rsidRDefault="008D7D7A">
      <w:pPr>
        <w:spacing w:line="360" w:lineRule="auto"/>
        <w:jc w:val="both"/>
        <w:rPr>
          <w:rFonts w:cs="Times New Roman"/>
        </w:rPr>
      </w:pPr>
      <w:r>
        <w:rPr>
          <w:rFonts w:ascii="Arial" w:hAnsi="Arial" w:cs="Times New Roman"/>
          <w:b/>
          <w:bCs/>
          <w:color w:val="000000"/>
          <w:spacing w:val="-6"/>
        </w:rPr>
        <w:t>Nome do componente</w:t>
      </w:r>
      <w:r>
        <w:rPr>
          <w:rFonts w:ascii="Arial" w:hAnsi="Arial" w:cs="Times New Roman"/>
          <w:color w:val="000000"/>
          <w:spacing w:val="-6"/>
        </w:rPr>
        <w:t>: Sociologia I</w:t>
      </w:r>
    </w:p>
    <w:p w:rsidR="00D83785" w:rsidRDefault="008D7D7A">
      <w:pPr>
        <w:spacing w:line="360" w:lineRule="auto"/>
        <w:jc w:val="both"/>
        <w:rPr>
          <w:rFonts w:cs="Times New Roman"/>
        </w:rPr>
      </w:pPr>
      <w:r>
        <w:rPr>
          <w:rFonts w:ascii="Arial" w:hAnsi="Arial" w:cs="Times New Roman"/>
          <w:b/>
          <w:bCs/>
        </w:rPr>
        <w:lastRenderedPageBreak/>
        <w:t>Carga horária</w:t>
      </w:r>
      <w:r>
        <w:rPr>
          <w:rFonts w:ascii="Arial" w:hAnsi="Arial" w:cs="Times New Roman"/>
        </w:rPr>
        <w:t xml:space="preserve">: </w:t>
      </w:r>
      <w:r>
        <w:rPr>
          <w:rFonts w:ascii="Arial" w:hAnsi="Arial" w:cs="Times New Roman"/>
          <w:spacing w:val="-6"/>
        </w:rPr>
        <w:t>80 horas</w:t>
      </w:r>
    </w:p>
    <w:p w:rsidR="00D83785" w:rsidRDefault="008D7D7A">
      <w:pPr>
        <w:spacing w:line="360" w:lineRule="auto"/>
        <w:jc w:val="both"/>
        <w:rPr>
          <w:rFonts w:cs="Times New Roman"/>
        </w:rPr>
      </w:pPr>
      <w:r>
        <w:rPr>
          <w:rFonts w:ascii="Arial" w:hAnsi="Arial" w:cs="Times New Roman"/>
          <w:b/>
          <w:bCs/>
          <w:spacing w:val="-6"/>
        </w:rPr>
        <w:t>Objetivos</w:t>
      </w:r>
      <w:r>
        <w:rPr>
          <w:rFonts w:ascii="Arial" w:hAnsi="Arial" w:cs="Times New Roman"/>
          <w:spacing w:val="-6"/>
        </w:rPr>
        <w:t>:</w:t>
      </w:r>
    </w:p>
    <w:p w:rsidR="00D83785" w:rsidRDefault="008D7D7A">
      <w:pPr>
        <w:spacing w:line="360" w:lineRule="auto"/>
        <w:jc w:val="both"/>
        <w:rPr>
          <w:rFonts w:cs="Times New Roman"/>
        </w:rPr>
      </w:pPr>
      <w:r>
        <w:rPr>
          <w:rStyle w:val="Forte"/>
          <w:rFonts w:ascii="Arial" w:hAnsi="Arial" w:cs="Times New Roman"/>
          <w:b w:val="0"/>
          <w:spacing w:val="-6"/>
        </w:rPr>
        <w:t xml:space="preserve">Analisar as obras dos autores clássicos da Sociologia (conceitos, métodos): Karl Marx, Émile </w:t>
      </w:r>
      <w:proofErr w:type="spellStart"/>
      <w:r>
        <w:rPr>
          <w:rStyle w:val="Forte"/>
          <w:rFonts w:ascii="Arial" w:hAnsi="Arial" w:cs="Times New Roman"/>
          <w:b w:val="0"/>
          <w:spacing w:val="-6"/>
        </w:rPr>
        <w:t>Durkheim</w:t>
      </w:r>
      <w:proofErr w:type="spellEnd"/>
      <w:r>
        <w:rPr>
          <w:rStyle w:val="Forte"/>
          <w:rFonts w:ascii="Arial" w:hAnsi="Arial" w:cs="Times New Roman"/>
          <w:b w:val="0"/>
          <w:spacing w:val="-6"/>
        </w:rPr>
        <w:t xml:space="preserve"> e Max Weber. Conhecer os pilares da Teoria Social, tanto clássica quanto contemporânea.</w:t>
      </w:r>
    </w:p>
    <w:p w:rsidR="00D83785" w:rsidRDefault="008D7D7A">
      <w:pPr>
        <w:spacing w:line="360" w:lineRule="auto"/>
        <w:jc w:val="both"/>
        <w:rPr>
          <w:rFonts w:cs="Times New Roman"/>
        </w:rPr>
      </w:pPr>
      <w:r>
        <w:rPr>
          <w:rFonts w:ascii="Arial" w:hAnsi="Arial" w:cs="Times New Roman"/>
          <w:b/>
          <w:bCs/>
          <w:color w:val="000000"/>
          <w:spacing w:val="-6"/>
        </w:rPr>
        <w:t>Ementa</w:t>
      </w:r>
      <w:r>
        <w:rPr>
          <w:rFonts w:ascii="Arial" w:hAnsi="Arial" w:cs="Times New Roman"/>
          <w:color w:val="000000"/>
          <w:spacing w:val="-6"/>
        </w:rPr>
        <w:t>:</w:t>
      </w:r>
    </w:p>
    <w:p w:rsidR="00D83785" w:rsidRDefault="008D7D7A">
      <w:pPr>
        <w:spacing w:line="360" w:lineRule="auto"/>
        <w:jc w:val="both"/>
        <w:rPr>
          <w:rFonts w:cs="Times New Roman"/>
        </w:rPr>
      </w:pPr>
      <w:r>
        <w:rPr>
          <w:rStyle w:val="Forte"/>
          <w:rFonts w:ascii="Arial" w:hAnsi="Arial" w:cs="Times New Roman"/>
          <w:b w:val="0"/>
          <w:color w:val="000000"/>
          <w:spacing w:val="-6"/>
        </w:rPr>
        <w:t xml:space="preserve">A disciplina tem por objetivo analisar as obras dos autores da Sociologia Clássica: Karl Marx, Émile </w:t>
      </w:r>
      <w:proofErr w:type="spellStart"/>
      <w:r>
        <w:rPr>
          <w:rStyle w:val="Forte"/>
          <w:rFonts w:ascii="Arial" w:hAnsi="Arial" w:cs="Times New Roman"/>
          <w:b w:val="0"/>
          <w:color w:val="000000"/>
          <w:spacing w:val="-6"/>
        </w:rPr>
        <w:t>Durkheim</w:t>
      </w:r>
      <w:proofErr w:type="spellEnd"/>
      <w:r>
        <w:rPr>
          <w:rStyle w:val="Forte"/>
          <w:rFonts w:ascii="Arial" w:hAnsi="Arial" w:cs="Times New Roman"/>
          <w:b w:val="0"/>
          <w:color w:val="000000"/>
          <w:spacing w:val="-6"/>
        </w:rPr>
        <w:t xml:space="preserve"> e Max Weber. A partir de um conjunto de temas (modernidade, racionalidade, cientificidade, mudança, estrutura social) o curso pretende apresentar as teorias clássicas mais representativas de modo comparativo, observando a contribuição de cada autor nos seus aspectos teórico-metodológicos para a fundamentação da sociologia como ciência e a permanência das obras clássicas na sociologia contemporânea.</w:t>
      </w:r>
    </w:p>
    <w:p w:rsidR="00D83785" w:rsidRDefault="008D7D7A">
      <w:pPr>
        <w:spacing w:line="360" w:lineRule="auto"/>
        <w:jc w:val="both"/>
        <w:rPr>
          <w:rFonts w:cs="Times New Roman"/>
        </w:rPr>
      </w:pPr>
      <w:r>
        <w:rPr>
          <w:rFonts w:ascii="Arial" w:hAnsi="Arial" w:cs="Times New Roman"/>
          <w:b/>
          <w:bCs/>
          <w:color w:val="000000"/>
          <w:spacing w:val="-6"/>
        </w:rPr>
        <w:t>Referências bibliográficas básicas</w:t>
      </w:r>
      <w:r>
        <w:rPr>
          <w:rFonts w:ascii="Arial" w:hAnsi="Arial" w:cs="Times New Roman"/>
          <w:color w:val="000000"/>
          <w:spacing w:val="-6"/>
        </w:rPr>
        <w:t>:</w:t>
      </w:r>
    </w:p>
    <w:p w:rsidR="00D83785" w:rsidRDefault="008D7D7A">
      <w:pPr>
        <w:shd w:val="clear" w:color="auto" w:fill="FFFFFF"/>
        <w:spacing w:line="360" w:lineRule="auto"/>
        <w:jc w:val="both"/>
        <w:textAlignment w:val="baseline"/>
        <w:rPr>
          <w:rFonts w:cs="Times New Roman"/>
        </w:rPr>
      </w:pPr>
      <w:r>
        <w:rPr>
          <w:rStyle w:val="Forte"/>
          <w:rFonts w:ascii="Arial" w:hAnsi="Arial" w:cs="Times New Roman"/>
          <w:b w:val="0"/>
        </w:rPr>
        <w:t>DURKHEIM, Émile. As regras do Método Sociológico: São Paulo: Martins Fontes, 2006.</w:t>
      </w:r>
    </w:p>
    <w:p w:rsidR="00D83785" w:rsidRDefault="008D7D7A">
      <w:pPr>
        <w:shd w:val="clear" w:color="auto" w:fill="FFFFFF"/>
        <w:spacing w:line="360" w:lineRule="auto"/>
        <w:jc w:val="both"/>
        <w:textAlignment w:val="baseline"/>
        <w:rPr>
          <w:rFonts w:cs="Times New Roman"/>
        </w:rPr>
      </w:pPr>
      <w:r>
        <w:rPr>
          <w:rStyle w:val="Forte"/>
          <w:rFonts w:ascii="Arial" w:hAnsi="Arial" w:cs="Times New Roman"/>
          <w:b w:val="0"/>
        </w:rPr>
        <w:t>MARX, Karl. O Capital. Rio de Janeiro: Civilização Brasileira, v1, 2005.</w:t>
      </w:r>
    </w:p>
    <w:p w:rsidR="00D83785" w:rsidRDefault="008D7D7A">
      <w:pPr>
        <w:shd w:val="clear" w:color="auto" w:fill="FFFFFF"/>
        <w:spacing w:line="360" w:lineRule="auto"/>
        <w:jc w:val="both"/>
        <w:textAlignment w:val="baseline"/>
        <w:rPr>
          <w:rFonts w:cs="Times New Roman"/>
        </w:rPr>
      </w:pPr>
      <w:r>
        <w:rPr>
          <w:rStyle w:val="Forte"/>
          <w:rFonts w:ascii="Arial" w:hAnsi="Arial" w:cs="Times New Roman"/>
          <w:b w:val="0"/>
          <w:color w:val="000000"/>
          <w:spacing w:val="-6"/>
        </w:rPr>
        <w:t xml:space="preserve">WEBER, Max. Economia e Sociedade. </w:t>
      </w:r>
      <w:proofErr w:type="gramStart"/>
      <w:r>
        <w:rPr>
          <w:rStyle w:val="Forte"/>
          <w:rFonts w:ascii="Arial" w:hAnsi="Arial" w:cs="Times New Roman"/>
          <w:b w:val="0"/>
          <w:color w:val="000000"/>
          <w:spacing w:val="-6"/>
        </w:rPr>
        <w:t>vol.</w:t>
      </w:r>
      <w:proofErr w:type="gramEnd"/>
      <w:r>
        <w:rPr>
          <w:rStyle w:val="Forte"/>
          <w:rFonts w:ascii="Arial" w:hAnsi="Arial" w:cs="Times New Roman"/>
          <w:b w:val="0"/>
          <w:color w:val="000000"/>
          <w:spacing w:val="-6"/>
        </w:rPr>
        <w:t xml:space="preserve"> I. Brasília: </w:t>
      </w:r>
      <w:proofErr w:type="spellStart"/>
      <w:proofErr w:type="gramStart"/>
      <w:r>
        <w:rPr>
          <w:rStyle w:val="Forte"/>
          <w:rFonts w:ascii="Arial" w:hAnsi="Arial" w:cs="Times New Roman"/>
          <w:b w:val="0"/>
          <w:color w:val="000000"/>
          <w:spacing w:val="-6"/>
        </w:rPr>
        <w:t>EdUnB</w:t>
      </w:r>
      <w:proofErr w:type="spellEnd"/>
      <w:proofErr w:type="gramEnd"/>
      <w:r>
        <w:rPr>
          <w:rStyle w:val="Forte"/>
          <w:rFonts w:ascii="Arial" w:hAnsi="Arial" w:cs="Times New Roman"/>
          <w:b w:val="0"/>
          <w:color w:val="000000"/>
          <w:spacing w:val="-6"/>
        </w:rPr>
        <w:t>, 1991.</w:t>
      </w:r>
    </w:p>
    <w:p w:rsidR="00D83785" w:rsidRDefault="008D7D7A">
      <w:pPr>
        <w:spacing w:line="360" w:lineRule="auto"/>
        <w:jc w:val="both"/>
        <w:rPr>
          <w:rFonts w:cs="Times New Roman"/>
        </w:rPr>
      </w:pPr>
      <w:r>
        <w:rPr>
          <w:rFonts w:ascii="Arial" w:hAnsi="Arial" w:cs="Times New Roman"/>
          <w:b/>
          <w:bCs/>
          <w:color w:val="000000"/>
          <w:spacing w:val="-6"/>
        </w:rPr>
        <w:t>Referências bibliográficas Complementares</w:t>
      </w:r>
      <w:r>
        <w:rPr>
          <w:rFonts w:ascii="Arial" w:hAnsi="Arial" w:cs="Times New Roman"/>
          <w:color w:val="000000"/>
          <w:spacing w:val="-6"/>
        </w:rPr>
        <w:t>:</w:t>
      </w:r>
    </w:p>
    <w:p w:rsidR="00D83785" w:rsidRDefault="008D7D7A">
      <w:pPr>
        <w:shd w:val="clear" w:color="auto" w:fill="FFFFFF"/>
        <w:spacing w:line="360" w:lineRule="auto"/>
        <w:jc w:val="both"/>
        <w:rPr>
          <w:rFonts w:cs="Times New Roman"/>
        </w:rPr>
      </w:pPr>
      <w:r>
        <w:rPr>
          <w:rStyle w:val="Forte"/>
          <w:rFonts w:ascii="Arial" w:hAnsi="Arial" w:cs="Times New Roman"/>
          <w:b w:val="0"/>
        </w:rPr>
        <w:t xml:space="preserve">DURKHEIM, Émile. </w:t>
      </w:r>
      <w:r>
        <w:rPr>
          <w:rStyle w:val="Forte"/>
          <w:rFonts w:ascii="Arial" w:hAnsi="Arial" w:cs="Times New Roman"/>
          <w:b w:val="0"/>
          <w:bCs w:val="0"/>
        </w:rPr>
        <w:t>Da divisão do trabalho social</w:t>
      </w:r>
      <w:r>
        <w:rPr>
          <w:rStyle w:val="Forte"/>
          <w:rFonts w:ascii="Arial" w:hAnsi="Arial" w:cs="Times New Roman"/>
          <w:b w:val="0"/>
        </w:rPr>
        <w:t>. São Paulo: Martins fontes, 1999.</w:t>
      </w:r>
    </w:p>
    <w:p w:rsidR="00D83785" w:rsidRDefault="008D7D7A">
      <w:pPr>
        <w:shd w:val="clear" w:color="auto" w:fill="FFFFFF"/>
        <w:spacing w:line="360" w:lineRule="auto"/>
        <w:jc w:val="both"/>
        <w:textAlignment w:val="baseline"/>
        <w:rPr>
          <w:rFonts w:cs="Times New Roman"/>
        </w:rPr>
      </w:pPr>
      <w:r>
        <w:rPr>
          <w:rStyle w:val="Forte"/>
          <w:rFonts w:ascii="Arial" w:hAnsi="Arial" w:cs="Times New Roman"/>
          <w:b w:val="0"/>
        </w:rPr>
        <w:t>MARX, Karl e ENGELS, Friedrich. A Ideologia Alemã. São Paulo: Martins Fontes, 1998.</w:t>
      </w:r>
    </w:p>
    <w:p w:rsidR="00D83785" w:rsidRDefault="008D7D7A">
      <w:pPr>
        <w:shd w:val="clear" w:color="auto" w:fill="FFFFFF"/>
        <w:spacing w:line="360" w:lineRule="auto"/>
        <w:jc w:val="both"/>
        <w:textAlignment w:val="baseline"/>
        <w:rPr>
          <w:rFonts w:cs="Times New Roman"/>
        </w:rPr>
      </w:pPr>
      <w:r>
        <w:rPr>
          <w:rStyle w:val="Forte"/>
          <w:rFonts w:ascii="Arial" w:hAnsi="Arial" w:cs="Times New Roman"/>
          <w:b w:val="0"/>
        </w:rPr>
        <w:t>MARX, Karl. Contribuição à Crítica da Economia Política, São Paulo: Martins Fontes, 1983.</w:t>
      </w:r>
    </w:p>
    <w:p w:rsidR="00D83785" w:rsidRDefault="008D7D7A">
      <w:pPr>
        <w:shd w:val="clear" w:color="auto" w:fill="FFFFFF"/>
        <w:spacing w:line="360" w:lineRule="auto"/>
        <w:jc w:val="both"/>
        <w:textAlignment w:val="baseline"/>
        <w:rPr>
          <w:rFonts w:cs="Times New Roman"/>
        </w:rPr>
      </w:pPr>
      <w:r>
        <w:rPr>
          <w:rStyle w:val="Forte"/>
          <w:rFonts w:ascii="Arial" w:hAnsi="Arial" w:cs="Times New Roman"/>
          <w:b w:val="0"/>
        </w:rPr>
        <w:t xml:space="preserve">MARX, Karl. O 18 </w:t>
      </w:r>
      <w:proofErr w:type="spellStart"/>
      <w:r>
        <w:rPr>
          <w:rStyle w:val="Forte"/>
          <w:rFonts w:ascii="Arial" w:hAnsi="Arial" w:cs="Times New Roman"/>
          <w:b w:val="0"/>
        </w:rPr>
        <w:t>Brumário</w:t>
      </w:r>
      <w:proofErr w:type="spellEnd"/>
      <w:r>
        <w:rPr>
          <w:rStyle w:val="Forte"/>
          <w:rFonts w:ascii="Arial" w:hAnsi="Arial" w:cs="Times New Roman"/>
          <w:b w:val="0"/>
        </w:rPr>
        <w:t xml:space="preserve"> de Luís Bonaparte. São Paulo, Abril Cultural, 1978.</w:t>
      </w:r>
    </w:p>
    <w:p w:rsidR="00D83785" w:rsidRDefault="008D7D7A">
      <w:pPr>
        <w:shd w:val="clear" w:color="auto" w:fill="FFFFFF"/>
        <w:spacing w:line="360" w:lineRule="auto"/>
        <w:jc w:val="both"/>
        <w:textAlignment w:val="baseline"/>
        <w:rPr>
          <w:rFonts w:cs="Times New Roman"/>
        </w:rPr>
      </w:pPr>
      <w:r>
        <w:rPr>
          <w:rStyle w:val="Forte"/>
          <w:rFonts w:ascii="Arial" w:hAnsi="Arial" w:cs="Times New Roman"/>
          <w:b w:val="0"/>
          <w:color w:val="000000"/>
          <w:spacing w:val="-6"/>
        </w:rPr>
        <w:t>WEBER, M. Ensaios de Sociologia. Rio de Janeiro: LTC, 1982.</w:t>
      </w:r>
    </w:p>
    <w:p w:rsidR="00D83785" w:rsidRDefault="008D7D7A">
      <w:pPr>
        <w:spacing w:line="360" w:lineRule="auto"/>
        <w:jc w:val="both"/>
      </w:pPr>
      <w:r>
        <w:rPr>
          <w:rFonts w:ascii="Arial" w:hAnsi="Arial" w:cs="Times New Roman"/>
          <w:b/>
          <w:bCs/>
          <w:color w:val="000000"/>
          <w:spacing w:val="-6"/>
        </w:rPr>
        <w:t>Periódicos da área</w:t>
      </w:r>
      <w:r>
        <w:rPr>
          <w:rFonts w:ascii="Arial" w:hAnsi="Arial" w:cs="Times New Roman"/>
          <w:color w:val="000000"/>
          <w:spacing w:val="-6"/>
        </w:rPr>
        <w:t xml:space="preserve">: </w:t>
      </w:r>
      <w:hyperlink r:id="rId24">
        <w:r>
          <w:rPr>
            <w:rStyle w:val="LinkdaInternet"/>
            <w:rFonts w:ascii="Arial" w:hAnsi="Arial" w:cs="Times New Roman"/>
            <w:vanish/>
            <w:webHidden/>
            <w:color w:val="000000"/>
            <w:spacing w:val="-6"/>
            <w:u w:val="none"/>
          </w:rPr>
          <w:t>http://www.scielo.br</w:t>
        </w:r>
      </w:hyperlink>
    </w:p>
    <w:p w:rsidR="00D83785" w:rsidRDefault="00D83785">
      <w:pPr>
        <w:spacing w:line="360" w:lineRule="auto"/>
        <w:jc w:val="both"/>
        <w:rPr>
          <w:rFonts w:ascii="Arial" w:hAnsi="Arial" w:cs="Times New Roman"/>
          <w:color w:val="000000"/>
        </w:rPr>
      </w:pPr>
    </w:p>
    <w:p w:rsidR="00D83785" w:rsidRDefault="008D7D7A">
      <w:pPr>
        <w:spacing w:line="360" w:lineRule="auto"/>
        <w:jc w:val="both"/>
        <w:rPr>
          <w:rFonts w:cs="Times New Roman"/>
        </w:rPr>
      </w:pPr>
      <w:r>
        <w:rPr>
          <w:rFonts w:ascii="Arial" w:hAnsi="Arial" w:cs="Times New Roman"/>
          <w:b/>
          <w:bCs/>
          <w:color w:val="000000"/>
          <w:spacing w:val="-6"/>
        </w:rPr>
        <w:t>Nome do componente</w:t>
      </w:r>
      <w:r>
        <w:rPr>
          <w:rFonts w:ascii="Arial" w:hAnsi="Arial" w:cs="Times New Roman"/>
          <w:color w:val="000000"/>
          <w:spacing w:val="-6"/>
        </w:rPr>
        <w:t>: Produção Científica em Ciências Sociais</w:t>
      </w:r>
    </w:p>
    <w:p w:rsidR="00D83785" w:rsidRDefault="008D7D7A">
      <w:pPr>
        <w:spacing w:line="360" w:lineRule="auto"/>
        <w:jc w:val="both"/>
        <w:rPr>
          <w:rFonts w:cs="Times New Roman"/>
        </w:rPr>
      </w:pPr>
      <w:r>
        <w:rPr>
          <w:rFonts w:ascii="Arial" w:hAnsi="Arial" w:cs="Times New Roman"/>
          <w:b/>
          <w:bCs/>
        </w:rPr>
        <w:t>Carga horária</w:t>
      </w:r>
      <w:r>
        <w:rPr>
          <w:rFonts w:ascii="Arial" w:hAnsi="Arial" w:cs="Times New Roman"/>
        </w:rPr>
        <w:t xml:space="preserve">: </w:t>
      </w:r>
      <w:r>
        <w:rPr>
          <w:rFonts w:ascii="Arial" w:hAnsi="Arial" w:cs="Times New Roman"/>
          <w:spacing w:val="-6"/>
        </w:rPr>
        <w:t>80 horas</w:t>
      </w:r>
    </w:p>
    <w:p w:rsidR="00D83785" w:rsidRDefault="008D7D7A">
      <w:pPr>
        <w:spacing w:line="360" w:lineRule="auto"/>
        <w:jc w:val="both"/>
        <w:rPr>
          <w:rFonts w:cs="Times New Roman"/>
        </w:rPr>
      </w:pPr>
      <w:r>
        <w:rPr>
          <w:rFonts w:ascii="Arial" w:hAnsi="Arial" w:cs="Times New Roman"/>
          <w:b/>
          <w:bCs/>
          <w:spacing w:val="-6"/>
        </w:rPr>
        <w:t>Objetivos</w:t>
      </w:r>
      <w:r>
        <w:rPr>
          <w:rFonts w:ascii="Arial" w:hAnsi="Arial" w:cs="Times New Roman"/>
          <w:spacing w:val="-6"/>
        </w:rPr>
        <w:t>:</w:t>
      </w:r>
    </w:p>
    <w:p w:rsidR="00D83785" w:rsidRDefault="008D7D7A">
      <w:pPr>
        <w:spacing w:line="360" w:lineRule="auto"/>
        <w:jc w:val="both"/>
        <w:rPr>
          <w:rFonts w:cs="Times New Roman"/>
        </w:rPr>
      </w:pPr>
      <w:r>
        <w:rPr>
          <w:rFonts w:ascii="Arial" w:hAnsi="Arial" w:cs="Times New Roman"/>
          <w:spacing w:val="-6"/>
        </w:rPr>
        <w:t xml:space="preserve">Entender as principais características do texto científico. Compreender os estilos do texto científico nas ciências sociais (voz passiva, voz ativa, argumento e apresentação de </w:t>
      </w:r>
      <w:r>
        <w:rPr>
          <w:rFonts w:ascii="Arial" w:hAnsi="Arial" w:cs="Times New Roman"/>
          <w:spacing w:val="-6"/>
        </w:rPr>
        <w:lastRenderedPageBreak/>
        <w:t>dados). Praticar a leitura e releitura de textos acadêmicos. Produzir textos a partir da escrita, reescrita e revisões coletivas.</w:t>
      </w:r>
    </w:p>
    <w:p w:rsidR="00D83785" w:rsidRDefault="008D7D7A">
      <w:pPr>
        <w:spacing w:line="360" w:lineRule="auto"/>
        <w:jc w:val="both"/>
        <w:rPr>
          <w:rFonts w:cs="Times New Roman"/>
        </w:rPr>
      </w:pPr>
      <w:r>
        <w:rPr>
          <w:rFonts w:ascii="Arial" w:hAnsi="Arial" w:cs="Times New Roman"/>
          <w:b/>
          <w:bCs/>
          <w:color w:val="000000"/>
          <w:spacing w:val="-6"/>
        </w:rPr>
        <w:t>Ementa</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color w:val="000000"/>
          <w:spacing w:val="-6"/>
        </w:rPr>
        <w:t xml:space="preserve">Clareza e coesão no texto acadêmico. Os caminhos para a produção do texto científico. O lugar social de quem </w:t>
      </w:r>
      <w:proofErr w:type="gramStart"/>
      <w:r>
        <w:rPr>
          <w:rFonts w:ascii="Arial" w:hAnsi="Arial" w:cs="Times New Roman"/>
          <w:color w:val="000000"/>
          <w:spacing w:val="-6"/>
        </w:rPr>
        <w:t>escreve,</w:t>
      </w:r>
      <w:proofErr w:type="gramEnd"/>
      <w:r>
        <w:rPr>
          <w:rFonts w:ascii="Arial" w:hAnsi="Arial" w:cs="Times New Roman"/>
          <w:color w:val="000000"/>
          <w:spacing w:val="-6"/>
        </w:rPr>
        <w:t xml:space="preserve"> para quem se escreve um texto acadêmico e com quais finalidades. A divulgação do conhecimento científico pela via escrita. A apresentação dos resultados da pesquisa na linguagem escrita (enunciação e dados que sustentam a argumentação).</w:t>
      </w:r>
    </w:p>
    <w:p w:rsidR="00D83785" w:rsidRDefault="00D83785">
      <w:pPr>
        <w:spacing w:line="360" w:lineRule="auto"/>
        <w:jc w:val="both"/>
        <w:rPr>
          <w:rFonts w:cs="Times New Roman"/>
          <w:b/>
          <w:bCs/>
          <w:color w:val="000000"/>
          <w:spacing w:val="-6"/>
        </w:rPr>
      </w:pPr>
    </w:p>
    <w:p w:rsidR="00D83785" w:rsidRDefault="00D83785">
      <w:pPr>
        <w:spacing w:line="360" w:lineRule="auto"/>
        <w:jc w:val="both"/>
        <w:rPr>
          <w:rFonts w:cs="Times New Roman"/>
          <w:b/>
          <w:bCs/>
          <w:color w:val="000000"/>
          <w:spacing w:val="-6"/>
        </w:rPr>
      </w:pPr>
    </w:p>
    <w:p w:rsidR="00D83785" w:rsidRDefault="008D7D7A">
      <w:pPr>
        <w:spacing w:line="360" w:lineRule="auto"/>
        <w:jc w:val="both"/>
        <w:rPr>
          <w:rFonts w:cs="Times New Roman"/>
        </w:rPr>
      </w:pPr>
      <w:r>
        <w:rPr>
          <w:rFonts w:ascii="Arial" w:hAnsi="Arial" w:cs="Times New Roman"/>
          <w:b/>
          <w:bCs/>
          <w:color w:val="000000"/>
          <w:spacing w:val="-6"/>
        </w:rPr>
        <w:t>Referências bibliográficas básicas</w:t>
      </w:r>
      <w:r>
        <w:rPr>
          <w:rFonts w:ascii="Arial" w:hAnsi="Arial" w:cs="Times New Roman"/>
          <w:color w:val="000000"/>
          <w:spacing w:val="-6"/>
        </w:rPr>
        <w:t>:</w:t>
      </w:r>
    </w:p>
    <w:p w:rsidR="00D83785" w:rsidRDefault="008D7D7A">
      <w:pPr>
        <w:spacing w:line="360" w:lineRule="auto"/>
        <w:jc w:val="both"/>
        <w:rPr>
          <w:rFonts w:cs="Times New Roman"/>
          <w:spacing w:val="-15"/>
        </w:rPr>
      </w:pPr>
      <w:r>
        <w:rPr>
          <w:rFonts w:ascii="Arial" w:hAnsi="Arial" w:cs="Times New Roman"/>
          <w:color w:val="000000"/>
          <w:spacing w:val="-6"/>
        </w:rPr>
        <w:t xml:space="preserve">BECKER, Howard S. Segredos e Truques da Pesquisa. Rio de Janeiro: </w:t>
      </w:r>
      <w:proofErr w:type="spellStart"/>
      <w:r>
        <w:rPr>
          <w:rFonts w:ascii="Arial" w:hAnsi="Arial" w:cs="Times New Roman"/>
          <w:color w:val="000000"/>
          <w:spacing w:val="-6"/>
        </w:rPr>
        <w:t>Zahar</w:t>
      </w:r>
      <w:proofErr w:type="spellEnd"/>
      <w:r>
        <w:rPr>
          <w:rFonts w:ascii="Arial" w:hAnsi="Arial" w:cs="Times New Roman"/>
          <w:color w:val="000000"/>
          <w:spacing w:val="-6"/>
        </w:rPr>
        <w:t>, 2007.</w:t>
      </w:r>
    </w:p>
    <w:p w:rsidR="00D83785" w:rsidRDefault="008D7D7A">
      <w:pPr>
        <w:spacing w:line="360" w:lineRule="auto"/>
        <w:jc w:val="both"/>
        <w:rPr>
          <w:rFonts w:cs="Times New Roman"/>
        </w:rPr>
      </w:pPr>
      <w:r>
        <w:rPr>
          <w:rFonts w:ascii="Arial" w:hAnsi="Arial" w:cs="Times New Roman"/>
          <w:color w:val="000000"/>
          <w:spacing w:val="-6"/>
        </w:rPr>
        <w:t xml:space="preserve">BECKER, Howard S. Truques da Escrita: para começar e terminar teses, livro e artigos. Rio de Janeiro: </w:t>
      </w:r>
      <w:proofErr w:type="spellStart"/>
      <w:r>
        <w:rPr>
          <w:rFonts w:ascii="Arial" w:hAnsi="Arial" w:cs="Times New Roman"/>
          <w:color w:val="000000"/>
          <w:spacing w:val="-6"/>
        </w:rPr>
        <w:t>Zahar</w:t>
      </w:r>
      <w:proofErr w:type="spellEnd"/>
      <w:r>
        <w:rPr>
          <w:rFonts w:ascii="Arial" w:hAnsi="Arial" w:cs="Times New Roman"/>
          <w:color w:val="000000"/>
          <w:spacing w:val="-6"/>
        </w:rPr>
        <w:t>, 2015.</w:t>
      </w:r>
    </w:p>
    <w:p w:rsidR="00D83785" w:rsidRDefault="008D7D7A">
      <w:pPr>
        <w:spacing w:line="360" w:lineRule="auto"/>
        <w:jc w:val="both"/>
        <w:rPr>
          <w:rFonts w:cs="Times New Roman"/>
          <w:spacing w:val="-15"/>
        </w:rPr>
      </w:pPr>
      <w:r>
        <w:rPr>
          <w:rFonts w:ascii="Arial" w:hAnsi="Arial" w:cs="Times New Roman"/>
          <w:color w:val="000000"/>
          <w:spacing w:val="-6"/>
        </w:rPr>
        <w:t>ECO, Humberto. Como se faz uma tese em Ciências Humanas. 13. Lisboa: Ed. Presença, 2007.</w:t>
      </w:r>
    </w:p>
    <w:p w:rsidR="00D83785" w:rsidRDefault="008D7D7A">
      <w:pPr>
        <w:spacing w:line="360" w:lineRule="auto"/>
        <w:jc w:val="both"/>
        <w:rPr>
          <w:rFonts w:cs="Times New Roman"/>
        </w:rPr>
      </w:pPr>
      <w:r>
        <w:rPr>
          <w:rFonts w:ascii="Arial" w:hAnsi="Arial" w:cs="Times New Roman"/>
          <w:b/>
          <w:bCs/>
          <w:color w:val="000000"/>
          <w:spacing w:val="-6"/>
        </w:rPr>
        <w:t>Referências bibliográficas Complementares</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color w:val="000000"/>
          <w:spacing w:val="-6"/>
        </w:rPr>
        <w:t>BACHELARD, G. A Formação do Espírito Científico. Rio de Janeiro: Contraponto, 1996.</w:t>
      </w:r>
    </w:p>
    <w:p w:rsidR="00D83785" w:rsidRDefault="008D7D7A">
      <w:pPr>
        <w:spacing w:line="360" w:lineRule="auto"/>
        <w:jc w:val="both"/>
        <w:rPr>
          <w:rFonts w:cs="Times New Roman"/>
        </w:rPr>
      </w:pPr>
      <w:r>
        <w:rPr>
          <w:rFonts w:ascii="Arial" w:hAnsi="Arial" w:cs="Times New Roman"/>
          <w:color w:val="000000"/>
          <w:spacing w:val="-6"/>
        </w:rPr>
        <w:t>LATOUR, Bruno &amp; WOOLGAR, Steve. A vida de laboratório: a</w:t>
      </w:r>
      <w:r>
        <w:rPr>
          <w:rFonts w:ascii="Arial" w:hAnsi="Arial" w:cs="Times New Roman"/>
        </w:rPr>
        <w:t xml:space="preserve"> produção dos fatos científicos. Rio de Janeiro: </w:t>
      </w:r>
      <w:proofErr w:type="spellStart"/>
      <w:r>
        <w:rPr>
          <w:rFonts w:ascii="Arial" w:hAnsi="Arial" w:cs="Times New Roman"/>
        </w:rPr>
        <w:t>Relume</w:t>
      </w:r>
      <w:proofErr w:type="spellEnd"/>
      <w:r>
        <w:rPr>
          <w:rFonts w:ascii="Arial" w:hAnsi="Arial" w:cs="Times New Roman"/>
        </w:rPr>
        <w:t xml:space="preserve"> </w:t>
      </w:r>
      <w:proofErr w:type="spellStart"/>
      <w:r>
        <w:rPr>
          <w:rFonts w:ascii="Arial" w:hAnsi="Arial" w:cs="Times New Roman"/>
        </w:rPr>
        <w:t>Dumará</w:t>
      </w:r>
      <w:proofErr w:type="spellEnd"/>
      <w:r>
        <w:rPr>
          <w:rFonts w:ascii="Arial" w:hAnsi="Arial" w:cs="Times New Roman"/>
        </w:rPr>
        <w:t>, 1997.</w:t>
      </w:r>
    </w:p>
    <w:p w:rsidR="00D83785" w:rsidRDefault="008D7D7A">
      <w:pPr>
        <w:pStyle w:val="Corpodetexto"/>
        <w:spacing w:after="0" w:line="360" w:lineRule="auto"/>
        <w:jc w:val="both"/>
        <w:rPr>
          <w:rFonts w:cs="Times New Roman"/>
        </w:rPr>
      </w:pPr>
      <w:r>
        <w:rPr>
          <w:rFonts w:ascii="Arial" w:hAnsi="Arial" w:cs="Times New Roman"/>
          <w:color w:val="000000"/>
          <w:spacing w:val="-6"/>
        </w:rPr>
        <w:t xml:space="preserve">MACHADO, Anna Rachel (Coord.). </w:t>
      </w:r>
      <w:r>
        <w:rPr>
          <w:rStyle w:val="nfase"/>
          <w:rFonts w:ascii="Arial" w:hAnsi="Arial" w:cs="Times New Roman"/>
          <w:color w:val="000000"/>
          <w:spacing w:val="-6"/>
        </w:rPr>
        <w:t xml:space="preserve">Planejar gêneros acadêmicos: escrita científica, texto acadêmico, diário de pesquisa, metodologia. </w:t>
      </w:r>
      <w:r>
        <w:rPr>
          <w:rFonts w:ascii="Arial" w:hAnsi="Arial" w:cs="Times New Roman"/>
          <w:color w:val="000000"/>
          <w:spacing w:val="-6"/>
        </w:rPr>
        <w:t>São Paulo: Parábola, 2005.</w:t>
      </w:r>
    </w:p>
    <w:p w:rsidR="00D83785" w:rsidRDefault="008D7D7A">
      <w:pPr>
        <w:spacing w:line="360" w:lineRule="auto"/>
        <w:jc w:val="both"/>
        <w:rPr>
          <w:rFonts w:cs="Times New Roman"/>
        </w:rPr>
      </w:pPr>
      <w:r>
        <w:rPr>
          <w:rFonts w:ascii="Arial" w:hAnsi="Arial" w:cs="Times New Roman"/>
        </w:rPr>
        <w:t xml:space="preserve">REVEL, Jacques (Org.). Jogos de Escalas. A experiência da </w:t>
      </w:r>
      <w:proofErr w:type="spellStart"/>
      <w:r>
        <w:rPr>
          <w:rFonts w:ascii="Arial" w:hAnsi="Arial" w:cs="Times New Roman"/>
        </w:rPr>
        <w:t>microanálise</w:t>
      </w:r>
      <w:proofErr w:type="spellEnd"/>
      <w:r>
        <w:rPr>
          <w:rFonts w:ascii="Arial" w:hAnsi="Arial" w:cs="Times New Roman"/>
        </w:rPr>
        <w:t>. Rio de Janeiro: FGV, 1998.</w:t>
      </w:r>
    </w:p>
    <w:p w:rsidR="00D83785" w:rsidRDefault="008D7D7A">
      <w:pPr>
        <w:spacing w:line="360" w:lineRule="auto"/>
        <w:jc w:val="both"/>
        <w:rPr>
          <w:rFonts w:cs="Times New Roman"/>
        </w:rPr>
      </w:pPr>
      <w:r>
        <w:rPr>
          <w:rFonts w:ascii="Arial" w:hAnsi="Arial" w:cs="Times New Roman"/>
        </w:rPr>
        <w:t>ZALUAR, Alba (Org.). Desvendando Máscaras Sociais. 3. Rio de Janeiro: Livraria Francisco Alves, 1975.</w:t>
      </w:r>
    </w:p>
    <w:p w:rsidR="00D83785" w:rsidRDefault="008D7D7A">
      <w:pPr>
        <w:spacing w:line="360" w:lineRule="auto"/>
        <w:jc w:val="both"/>
      </w:pPr>
      <w:r>
        <w:rPr>
          <w:rFonts w:ascii="Arial" w:hAnsi="Arial" w:cs="Times New Roman"/>
          <w:b/>
          <w:bCs/>
          <w:color w:val="000000"/>
          <w:spacing w:val="-6"/>
        </w:rPr>
        <w:t>Periódicos da área</w:t>
      </w:r>
      <w:r>
        <w:rPr>
          <w:rFonts w:ascii="Arial" w:hAnsi="Arial" w:cs="Times New Roman"/>
          <w:color w:val="000000"/>
          <w:spacing w:val="-6"/>
        </w:rPr>
        <w:t xml:space="preserve">: </w:t>
      </w:r>
      <w:hyperlink r:id="rId25">
        <w:r>
          <w:rPr>
            <w:rStyle w:val="LinkdaInternet"/>
            <w:rFonts w:ascii="Arial" w:hAnsi="Arial" w:cs="Times New Roman"/>
            <w:vanish/>
            <w:webHidden/>
            <w:color w:val="000000"/>
            <w:spacing w:val="-6"/>
            <w:u w:val="none"/>
          </w:rPr>
          <w:t>http://www.scielo.br</w:t>
        </w:r>
      </w:hyperlink>
    </w:p>
    <w:p w:rsidR="00D83785" w:rsidRDefault="00D83785">
      <w:pPr>
        <w:spacing w:line="360" w:lineRule="auto"/>
        <w:jc w:val="both"/>
        <w:rPr>
          <w:rFonts w:ascii="Arial" w:hAnsi="Arial" w:cs="Times New Roman"/>
          <w:color w:val="000000"/>
          <w:spacing w:val="-6"/>
        </w:rPr>
      </w:pPr>
    </w:p>
    <w:p w:rsidR="00D83785" w:rsidRDefault="008D7D7A">
      <w:pPr>
        <w:spacing w:line="360" w:lineRule="auto"/>
        <w:jc w:val="both"/>
        <w:rPr>
          <w:rFonts w:cs="Times New Roman"/>
        </w:rPr>
      </w:pPr>
      <w:r>
        <w:rPr>
          <w:rFonts w:ascii="Arial" w:hAnsi="Arial" w:cs="Times New Roman"/>
          <w:b/>
          <w:bCs/>
          <w:color w:val="000000"/>
          <w:spacing w:val="-6"/>
        </w:rPr>
        <w:t>Nome do componente</w:t>
      </w:r>
      <w:r>
        <w:rPr>
          <w:rFonts w:ascii="Arial" w:hAnsi="Arial" w:cs="Times New Roman"/>
          <w:color w:val="000000"/>
          <w:spacing w:val="-6"/>
        </w:rPr>
        <w:t>: Epistemologia das Ciências Sociais</w:t>
      </w:r>
    </w:p>
    <w:p w:rsidR="00D83785" w:rsidRDefault="008D7D7A">
      <w:pPr>
        <w:spacing w:line="360" w:lineRule="auto"/>
        <w:jc w:val="both"/>
        <w:rPr>
          <w:rFonts w:cs="Times New Roman"/>
        </w:rPr>
      </w:pPr>
      <w:r>
        <w:rPr>
          <w:rFonts w:ascii="Arial" w:hAnsi="Arial" w:cs="Times New Roman"/>
          <w:b/>
          <w:bCs/>
        </w:rPr>
        <w:t>Carga horária</w:t>
      </w:r>
      <w:r>
        <w:rPr>
          <w:rFonts w:ascii="Arial" w:hAnsi="Arial" w:cs="Times New Roman"/>
        </w:rPr>
        <w:t xml:space="preserve">: </w:t>
      </w:r>
      <w:r>
        <w:rPr>
          <w:rFonts w:ascii="Arial" w:hAnsi="Arial" w:cs="Times New Roman"/>
          <w:spacing w:val="-6"/>
        </w:rPr>
        <w:t>80 horas</w:t>
      </w:r>
    </w:p>
    <w:p w:rsidR="00D83785" w:rsidRDefault="008D7D7A">
      <w:pPr>
        <w:spacing w:line="360" w:lineRule="auto"/>
        <w:jc w:val="both"/>
        <w:rPr>
          <w:rFonts w:cs="Times New Roman"/>
        </w:rPr>
      </w:pPr>
      <w:r>
        <w:rPr>
          <w:rFonts w:ascii="Arial" w:hAnsi="Arial" w:cs="Times New Roman"/>
          <w:b/>
          <w:bCs/>
          <w:spacing w:val="-6"/>
        </w:rPr>
        <w:t>Objetivos</w:t>
      </w:r>
      <w:r>
        <w:rPr>
          <w:rFonts w:ascii="Arial" w:hAnsi="Arial" w:cs="Times New Roman"/>
          <w:spacing w:val="-6"/>
        </w:rPr>
        <w:t>:</w:t>
      </w:r>
    </w:p>
    <w:p w:rsidR="00D83785" w:rsidRDefault="008D7D7A">
      <w:pPr>
        <w:spacing w:line="360" w:lineRule="auto"/>
        <w:jc w:val="both"/>
        <w:rPr>
          <w:rFonts w:cs="Times New Roman"/>
        </w:rPr>
      </w:pPr>
      <w:r>
        <w:rPr>
          <w:rFonts w:ascii="Arial" w:hAnsi="Arial" w:cs="Times New Roman"/>
          <w:spacing w:val="-6"/>
        </w:rPr>
        <w:t>Discutir os principais temas da formação do conhecimento científico. Conhecer os fundamentos filosóficos e epistemológicos das Ciências Sociais.</w:t>
      </w:r>
    </w:p>
    <w:p w:rsidR="00D83785" w:rsidRDefault="008D7D7A">
      <w:pPr>
        <w:spacing w:line="360" w:lineRule="auto"/>
        <w:jc w:val="both"/>
        <w:rPr>
          <w:rFonts w:cs="Times New Roman"/>
        </w:rPr>
      </w:pPr>
      <w:r>
        <w:rPr>
          <w:rFonts w:ascii="Arial" w:hAnsi="Arial" w:cs="Times New Roman"/>
          <w:b/>
          <w:bCs/>
          <w:color w:val="000000"/>
          <w:spacing w:val="-6"/>
        </w:rPr>
        <w:t>Ementa</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color w:val="000000"/>
          <w:spacing w:val="-6"/>
        </w:rPr>
        <w:lastRenderedPageBreak/>
        <w:t xml:space="preserve">O curso discute sobre a validade do conhecimento científico em especial, os aspectos científicos das Ciências Sociais, as rupturas e continuidades das epistemologias dos teóricos sociais clássicos e as críticas contemporâneas sobre a prática da pesquisa social. </w:t>
      </w:r>
      <w:proofErr w:type="gramStart"/>
      <w:r>
        <w:rPr>
          <w:rFonts w:ascii="Arial" w:hAnsi="Arial" w:cs="Times New Roman"/>
          <w:color w:val="000000"/>
          <w:spacing w:val="-6"/>
        </w:rPr>
        <w:t>Aborda</w:t>
      </w:r>
      <w:proofErr w:type="gramEnd"/>
      <w:r>
        <w:rPr>
          <w:rFonts w:ascii="Arial" w:hAnsi="Arial" w:cs="Times New Roman"/>
          <w:color w:val="000000"/>
          <w:spacing w:val="-6"/>
        </w:rPr>
        <w:t xml:space="preserve"> as concepções de métodos adotados nas Ciências Sociais, o modo teórico como são compreendidas as práticas de pesquisa na Antropologia, na Ciência Política e na Sociologia.</w:t>
      </w:r>
    </w:p>
    <w:p w:rsidR="00D83785" w:rsidRDefault="008D7D7A">
      <w:pPr>
        <w:spacing w:line="360" w:lineRule="auto"/>
        <w:jc w:val="both"/>
        <w:rPr>
          <w:rFonts w:cs="Times New Roman"/>
        </w:rPr>
      </w:pPr>
      <w:r>
        <w:rPr>
          <w:rFonts w:ascii="Arial" w:hAnsi="Arial" w:cs="Times New Roman"/>
          <w:b/>
          <w:bCs/>
          <w:color w:val="000000"/>
          <w:spacing w:val="-6"/>
        </w:rPr>
        <w:t>Referências bibliográficas básicas</w:t>
      </w:r>
      <w:r>
        <w:rPr>
          <w:rFonts w:ascii="Arial" w:hAnsi="Arial" w:cs="Times New Roman"/>
          <w:color w:val="000000"/>
          <w:spacing w:val="-6"/>
        </w:rPr>
        <w:t>:</w:t>
      </w:r>
    </w:p>
    <w:p w:rsidR="00D83785" w:rsidRDefault="008D7D7A">
      <w:pPr>
        <w:spacing w:line="360" w:lineRule="auto"/>
        <w:jc w:val="both"/>
        <w:rPr>
          <w:rFonts w:cs="Times New Roman"/>
        </w:rPr>
      </w:pPr>
      <w:r>
        <w:rPr>
          <w:rFonts w:ascii="Arial" w:eastAsia="Times New Roman" w:hAnsi="Arial" w:cs="Times New Roman"/>
          <w:lang w:eastAsia="pt-BR"/>
        </w:rPr>
        <w:t>ADORNO, T</w:t>
      </w:r>
      <w:r>
        <w:rPr>
          <w:rFonts w:ascii="Arial" w:hAnsi="Arial" w:cs="Times New Roman"/>
        </w:rPr>
        <w:t xml:space="preserve">heodor e HORKEIMER, Max. Dialética do Esclarecimento. Rio de Janeiro: </w:t>
      </w:r>
      <w:proofErr w:type="spellStart"/>
      <w:r>
        <w:rPr>
          <w:rFonts w:ascii="Arial" w:hAnsi="Arial" w:cs="Times New Roman"/>
        </w:rPr>
        <w:t>Zahar</w:t>
      </w:r>
      <w:proofErr w:type="spellEnd"/>
      <w:r>
        <w:rPr>
          <w:rFonts w:ascii="Arial" w:hAnsi="Arial" w:cs="Times New Roman"/>
        </w:rPr>
        <w:t xml:space="preserve"> Editor, 1985.</w:t>
      </w:r>
    </w:p>
    <w:p w:rsidR="00D83785" w:rsidRDefault="008D7D7A">
      <w:pPr>
        <w:spacing w:line="360" w:lineRule="auto"/>
        <w:jc w:val="both"/>
        <w:rPr>
          <w:rFonts w:cs="Times New Roman"/>
        </w:rPr>
      </w:pPr>
      <w:r>
        <w:rPr>
          <w:rFonts w:ascii="Arial" w:hAnsi="Arial" w:cs="Times New Roman"/>
        </w:rPr>
        <w:t xml:space="preserve">BACHELARD, G. A Formação do Espírito Científico. Rio de Janeiro: Contraponto, 1996. </w:t>
      </w:r>
    </w:p>
    <w:p w:rsidR="00D83785" w:rsidRDefault="008D7D7A">
      <w:pPr>
        <w:spacing w:line="360" w:lineRule="auto"/>
        <w:jc w:val="both"/>
        <w:rPr>
          <w:rFonts w:cs="Times New Roman"/>
        </w:rPr>
      </w:pPr>
      <w:r>
        <w:rPr>
          <w:rFonts w:ascii="Arial" w:hAnsi="Arial" w:cs="Times New Roman"/>
          <w:color w:val="000000"/>
          <w:spacing w:val="-6"/>
        </w:rPr>
        <w:t>HABERMAS, Jürgen. A Lógica das Ciências Sociais. Petrópolis: Vozes, 2009.</w:t>
      </w:r>
    </w:p>
    <w:p w:rsidR="00D83785" w:rsidRDefault="008D7D7A">
      <w:pPr>
        <w:spacing w:line="360" w:lineRule="auto"/>
        <w:jc w:val="both"/>
        <w:rPr>
          <w:rFonts w:cs="Times New Roman"/>
        </w:rPr>
      </w:pPr>
      <w:r>
        <w:rPr>
          <w:rFonts w:ascii="Arial" w:hAnsi="Arial" w:cs="Times New Roman"/>
          <w:b/>
          <w:bCs/>
          <w:color w:val="000000"/>
          <w:spacing w:val="-6"/>
        </w:rPr>
        <w:t>Referências bibliográficas Complementares</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rPr>
        <w:t>DURKHEIM, Émile. Sociologia e Filosofia. São Paulo: Ícone, 2007.</w:t>
      </w:r>
    </w:p>
    <w:p w:rsidR="00D83785" w:rsidRDefault="008D7D7A">
      <w:pPr>
        <w:spacing w:line="360" w:lineRule="auto"/>
        <w:jc w:val="both"/>
        <w:rPr>
          <w:rFonts w:cs="Times New Roman"/>
        </w:rPr>
      </w:pPr>
      <w:r>
        <w:rPr>
          <w:rFonts w:ascii="Arial" w:hAnsi="Arial" w:cs="Times New Roman"/>
        </w:rPr>
        <w:t>KANT, Immanuel. Crítica da Razão Pura. São Paulo: Nova Cultural (Os Pensadores), 1991.</w:t>
      </w:r>
    </w:p>
    <w:p w:rsidR="00D83785" w:rsidRDefault="008D7D7A">
      <w:pPr>
        <w:spacing w:line="360" w:lineRule="auto"/>
        <w:jc w:val="both"/>
        <w:rPr>
          <w:rFonts w:cs="Times New Roman"/>
        </w:rPr>
      </w:pPr>
      <w:r>
        <w:rPr>
          <w:rFonts w:ascii="Arial" w:hAnsi="Arial" w:cs="Times New Roman"/>
        </w:rPr>
        <w:t xml:space="preserve">KUHN, Thomas. A Estrutura das Revoluções Científicas. São Paulo: Perspectiva, 2003 </w:t>
      </w:r>
    </w:p>
    <w:p w:rsidR="00D83785" w:rsidRDefault="008D7D7A">
      <w:pPr>
        <w:spacing w:line="360" w:lineRule="auto"/>
        <w:jc w:val="both"/>
        <w:rPr>
          <w:rFonts w:cs="Times New Roman"/>
        </w:rPr>
      </w:pPr>
      <w:r>
        <w:rPr>
          <w:rFonts w:ascii="Arial" w:hAnsi="Arial" w:cs="Times New Roman"/>
        </w:rPr>
        <w:t>WEBER, Max. Metodologia das Ciências Sociais. Campinas: Unicamp, 20016.</w:t>
      </w:r>
    </w:p>
    <w:p w:rsidR="00D83785" w:rsidRDefault="008D7D7A">
      <w:pPr>
        <w:spacing w:line="360" w:lineRule="auto"/>
        <w:jc w:val="both"/>
        <w:rPr>
          <w:rFonts w:cs="Times New Roman"/>
        </w:rPr>
      </w:pPr>
      <w:r>
        <w:rPr>
          <w:rFonts w:ascii="Arial" w:hAnsi="Arial" w:cs="Times New Roman"/>
          <w:color w:val="000000"/>
          <w:spacing w:val="-6"/>
        </w:rPr>
        <w:t xml:space="preserve">ZIZEK, </w:t>
      </w:r>
      <w:proofErr w:type="spellStart"/>
      <w:r>
        <w:rPr>
          <w:rFonts w:ascii="Arial" w:hAnsi="Arial" w:cs="Times New Roman"/>
          <w:color w:val="000000"/>
          <w:spacing w:val="-6"/>
        </w:rPr>
        <w:t>Slavoj</w:t>
      </w:r>
      <w:proofErr w:type="spellEnd"/>
      <w:r>
        <w:rPr>
          <w:rFonts w:ascii="Arial" w:hAnsi="Arial" w:cs="Times New Roman"/>
          <w:color w:val="000000"/>
          <w:spacing w:val="-6"/>
        </w:rPr>
        <w:t>. Um Mapa da Ideologia (org.). Rio de Janeiro: Contraponto, 1996.</w:t>
      </w:r>
    </w:p>
    <w:p w:rsidR="00D83785" w:rsidRDefault="008D7D7A">
      <w:pPr>
        <w:spacing w:line="360" w:lineRule="auto"/>
        <w:jc w:val="both"/>
      </w:pPr>
      <w:r>
        <w:rPr>
          <w:rFonts w:ascii="Arial" w:hAnsi="Arial" w:cs="Times New Roman"/>
          <w:b/>
          <w:bCs/>
          <w:color w:val="000000"/>
          <w:spacing w:val="-6"/>
        </w:rPr>
        <w:t>Periódicos da área</w:t>
      </w:r>
      <w:r>
        <w:rPr>
          <w:rFonts w:ascii="Arial" w:hAnsi="Arial" w:cs="Times New Roman"/>
          <w:color w:val="000000"/>
          <w:spacing w:val="-6"/>
        </w:rPr>
        <w:t xml:space="preserve">: </w:t>
      </w:r>
      <w:hyperlink r:id="rId26">
        <w:r>
          <w:rPr>
            <w:rStyle w:val="LinkdaInternet"/>
            <w:rFonts w:ascii="Arial" w:hAnsi="Arial" w:cs="Times New Roman"/>
            <w:vanish/>
            <w:webHidden/>
            <w:color w:val="000000"/>
            <w:spacing w:val="-6"/>
            <w:u w:val="none"/>
          </w:rPr>
          <w:t>http://www.scielo.br</w:t>
        </w:r>
      </w:hyperlink>
    </w:p>
    <w:p w:rsidR="00D83785" w:rsidRDefault="00D83785">
      <w:pPr>
        <w:spacing w:line="360" w:lineRule="auto"/>
        <w:jc w:val="both"/>
        <w:rPr>
          <w:rStyle w:val="LinkdaInternet"/>
          <w:rFonts w:ascii="Arial" w:hAnsi="Arial" w:cs="Times New Roman"/>
          <w:color w:val="000000"/>
          <w:spacing w:val="-6"/>
          <w:u w:val="none"/>
        </w:rPr>
      </w:pPr>
    </w:p>
    <w:p w:rsidR="00D83785" w:rsidRDefault="008D7D7A">
      <w:pPr>
        <w:spacing w:line="360" w:lineRule="auto"/>
        <w:jc w:val="both"/>
        <w:rPr>
          <w:rFonts w:cs="Times New Roman"/>
          <w:b/>
        </w:rPr>
      </w:pPr>
      <w:r>
        <w:rPr>
          <w:rFonts w:ascii="Arial" w:hAnsi="Arial" w:cs="Times New Roman"/>
          <w:b/>
        </w:rPr>
        <w:t>3º semestre letivo:</w:t>
      </w:r>
    </w:p>
    <w:p w:rsidR="00D83785" w:rsidRDefault="008D7D7A">
      <w:pPr>
        <w:spacing w:line="360" w:lineRule="auto"/>
        <w:jc w:val="both"/>
        <w:rPr>
          <w:rFonts w:cs="Times New Roman"/>
        </w:rPr>
      </w:pPr>
      <w:r>
        <w:rPr>
          <w:rFonts w:ascii="Arial" w:hAnsi="Arial" w:cs="Times New Roman"/>
          <w:b/>
          <w:bCs/>
        </w:rPr>
        <w:t>Nome do componente</w:t>
      </w:r>
      <w:r>
        <w:rPr>
          <w:rFonts w:ascii="Arial" w:hAnsi="Arial" w:cs="Times New Roman"/>
        </w:rPr>
        <w:t xml:space="preserve">: </w:t>
      </w:r>
      <w:r>
        <w:rPr>
          <w:rFonts w:ascii="Arial" w:hAnsi="Arial" w:cs="Times New Roman"/>
          <w:color w:val="000000"/>
          <w:spacing w:val="-6"/>
        </w:rPr>
        <w:t>Antropologia II</w:t>
      </w:r>
    </w:p>
    <w:p w:rsidR="00D83785" w:rsidRDefault="008D7D7A">
      <w:pPr>
        <w:spacing w:line="360" w:lineRule="auto"/>
        <w:jc w:val="both"/>
        <w:rPr>
          <w:rFonts w:cs="Times New Roman"/>
        </w:rPr>
      </w:pPr>
      <w:r>
        <w:rPr>
          <w:rFonts w:ascii="Arial" w:hAnsi="Arial" w:cs="Times New Roman"/>
          <w:b/>
          <w:bCs/>
        </w:rPr>
        <w:t>Carga horária</w:t>
      </w:r>
      <w:r>
        <w:rPr>
          <w:rFonts w:ascii="Arial" w:hAnsi="Arial" w:cs="Times New Roman"/>
        </w:rPr>
        <w:t xml:space="preserve">: </w:t>
      </w:r>
      <w:r>
        <w:rPr>
          <w:rFonts w:ascii="Arial" w:hAnsi="Arial" w:cs="Times New Roman"/>
          <w:spacing w:val="-6"/>
        </w:rPr>
        <w:t>80 horas</w:t>
      </w:r>
    </w:p>
    <w:p w:rsidR="00D83785" w:rsidRDefault="008D7D7A">
      <w:pPr>
        <w:spacing w:line="360" w:lineRule="auto"/>
        <w:jc w:val="both"/>
        <w:rPr>
          <w:rFonts w:cs="Times New Roman"/>
        </w:rPr>
      </w:pPr>
      <w:r>
        <w:rPr>
          <w:rFonts w:ascii="Arial" w:hAnsi="Arial" w:cs="Times New Roman"/>
          <w:b/>
          <w:bCs/>
        </w:rPr>
        <w:t>Objetivos</w:t>
      </w:r>
      <w:r>
        <w:rPr>
          <w:rFonts w:ascii="Arial" w:hAnsi="Arial" w:cs="Times New Roman"/>
        </w:rPr>
        <w:t>:</w:t>
      </w:r>
    </w:p>
    <w:p w:rsidR="00D83785" w:rsidRDefault="008D7D7A">
      <w:pPr>
        <w:spacing w:line="360" w:lineRule="auto"/>
        <w:jc w:val="both"/>
        <w:rPr>
          <w:rFonts w:cs="Times New Roman"/>
        </w:rPr>
      </w:pPr>
      <w:r>
        <w:rPr>
          <w:rFonts w:ascii="Arial" w:hAnsi="Arial" w:cs="Times New Roman"/>
        </w:rPr>
        <w:t>Promover a formação em teoria antropológica sobre as noções de estrutura e de mudança. Discutir os seguintes temas: O estruturalismo e sua crítica; A Escola de Manchester e a crítica ao colonialismo; Marxismo, história e as novas abordagens teórico-metodológicas na teoria da prática; Rituais, dramas, performances e simbolismo na antropologia.</w:t>
      </w:r>
    </w:p>
    <w:p w:rsidR="00D83785" w:rsidRDefault="008D7D7A">
      <w:pPr>
        <w:spacing w:line="360" w:lineRule="auto"/>
        <w:jc w:val="both"/>
        <w:rPr>
          <w:rFonts w:cs="Times New Roman"/>
        </w:rPr>
      </w:pPr>
      <w:r>
        <w:rPr>
          <w:rFonts w:ascii="Arial" w:hAnsi="Arial" w:cs="Times New Roman"/>
          <w:b/>
          <w:bCs/>
        </w:rPr>
        <w:t>Ementa</w:t>
      </w:r>
      <w:r>
        <w:rPr>
          <w:rFonts w:ascii="Arial" w:hAnsi="Arial" w:cs="Times New Roman"/>
        </w:rPr>
        <w:t>:</w:t>
      </w:r>
    </w:p>
    <w:p w:rsidR="00D83785" w:rsidRDefault="008D7D7A">
      <w:pPr>
        <w:spacing w:line="360" w:lineRule="auto"/>
        <w:jc w:val="both"/>
        <w:rPr>
          <w:rFonts w:cs="Times New Roman"/>
        </w:rPr>
      </w:pPr>
      <w:r>
        <w:rPr>
          <w:rFonts w:ascii="Arial" w:hAnsi="Arial" w:cs="Times New Roman"/>
          <w:spacing w:val="-6"/>
        </w:rPr>
        <w:t xml:space="preserve">Lévi-Strauss, o estruturalismo e seus desdobramentos: modelo e estrutura, reciprocidade, parentesco, mito e pensamento simbólico. Crítica ao estruturalismo. Antropologia </w:t>
      </w:r>
      <w:r>
        <w:rPr>
          <w:rFonts w:ascii="Arial" w:hAnsi="Arial" w:cs="Times New Roman"/>
          <w:spacing w:val="-6"/>
        </w:rPr>
        <w:lastRenderedPageBreak/>
        <w:t xml:space="preserve">moderna: o debate na Europa, Estados Unidos e América Latina. A Escola de Manchester: crise e crítica política da antropologia. Antropologia marxista: sistema e estrutura, materialismo histórico, modo de produção. Ecologia Cultural: o conceito de ambiente, energia e cultura como adaptação. </w:t>
      </w:r>
      <w:proofErr w:type="spellStart"/>
      <w:r>
        <w:rPr>
          <w:rFonts w:ascii="Arial" w:hAnsi="Arial" w:cs="Times New Roman"/>
          <w:spacing w:val="-6"/>
        </w:rPr>
        <w:t>Neoevolucionismo</w:t>
      </w:r>
      <w:proofErr w:type="spellEnd"/>
      <w:r>
        <w:rPr>
          <w:rFonts w:ascii="Arial" w:hAnsi="Arial" w:cs="Times New Roman"/>
          <w:spacing w:val="-6"/>
        </w:rPr>
        <w:t xml:space="preserve"> e materialismo cultural. Antropologia Dinâmica: situação colonial, dependência, dinâmica social (</w:t>
      </w:r>
      <w:proofErr w:type="spellStart"/>
      <w:r>
        <w:rPr>
          <w:rFonts w:ascii="Arial" w:hAnsi="Arial" w:cs="Times New Roman"/>
          <w:spacing w:val="-6"/>
        </w:rPr>
        <w:t>Balandier</w:t>
      </w:r>
      <w:proofErr w:type="spellEnd"/>
      <w:r>
        <w:rPr>
          <w:rFonts w:ascii="Arial" w:hAnsi="Arial" w:cs="Times New Roman"/>
          <w:spacing w:val="-6"/>
        </w:rPr>
        <w:t>).</w:t>
      </w:r>
    </w:p>
    <w:p w:rsidR="00D83785" w:rsidRDefault="008D7D7A">
      <w:pPr>
        <w:spacing w:line="360" w:lineRule="auto"/>
        <w:jc w:val="both"/>
        <w:rPr>
          <w:rFonts w:cs="Times New Roman"/>
        </w:rPr>
      </w:pPr>
      <w:r>
        <w:rPr>
          <w:rFonts w:ascii="Arial" w:hAnsi="Arial" w:cs="Times New Roman"/>
          <w:b/>
          <w:bCs/>
        </w:rPr>
        <w:t>Referências bibliográficas básicas</w:t>
      </w:r>
      <w:r>
        <w:rPr>
          <w:rFonts w:ascii="Arial" w:hAnsi="Arial" w:cs="Times New Roman"/>
        </w:rPr>
        <w:t>:</w:t>
      </w:r>
    </w:p>
    <w:p w:rsidR="00D83785" w:rsidRDefault="008D7D7A">
      <w:pPr>
        <w:spacing w:line="360" w:lineRule="auto"/>
        <w:jc w:val="both"/>
        <w:rPr>
          <w:rFonts w:cs="Times New Roman"/>
        </w:rPr>
      </w:pPr>
      <w:r>
        <w:rPr>
          <w:rFonts w:ascii="Arial" w:hAnsi="Arial" w:cs="Times New Roman"/>
        </w:rPr>
        <w:t>FELDMAN-BIANCO, Bela (Org.). A antropologia das sociedades contemporâneas – Métodos. 2. São Paulo: Ed. UNESP, 2010.</w:t>
      </w:r>
    </w:p>
    <w:p w:rsidR="00D83785" w:rsidRDefault="008D7D7A">
      <w:pPr>
        <w:spacing w:line="360" w:lineRule="auto"/>
        <w:jc w:val="both"/>
        <w:rPr>
          <w:rFonts w:cs="Times New Roman"/>
        </w:rPr>
      </w:pPr>
      <w:r>
        <w:rPr>
          <w:rFonts w:ascii="Arial" w:hAnsi="Arial" w:cs="Times New Roman"/>
        </w:rPr>
        <w:t>KUPER, Adam. Antropólogos e Antropologias. Rio de Janeiro: Francisco Alves, 1978.</w:t>
      </w:r>
    </w:p>
    <w:p w:rsidR="00D83785" w:rsidRDefault="008D7D7A">
      <w:pPr>
        <w:spacing w:line="360" w:lineRule="auto"/>
        <w:jc w:val="both"/>
        <w:rPr>
          <w:rFonts w:cs="Times New Roman"/>
        </w:rPr>
      </w:pPr>
      <w:r>
        <w:rPr>
          <w:rFonts w:ascii="Arial" w:hAnsi="Arial" w:cs="Times New Roman"/>
        </w:rPr>
        <w:t xml:space="preserve">LÉVI-STRAUSS, C. Antropologia Estrutural. São Paulo: </w:t>
      </w:r>
      <w:proofErr w:type="spellStart"/>
      <w:r>
        <w:rPr>
          <w:rFonts w:ascii="Arial" w:hAnsi="Arial" w:cs="Times New Roman"/>
        </w:rPr>
        <w:t>Cosac</w:t>
      </w:r>
      <w:proofErr w:type="spellEnd"/>
      <w:r>
        <w:rPr>
          <w:rFonts w:ascii="Arial" w:hAnsi="Arial" w:cs="Times New Roman"/>
        </w:rPr>
        <w:t xml:space="preserve"> </w:t>
      </w:r>
      <w:proofErr w:type="spellStart"/>
      <w:r>
        <w:rPr>
          <w:rFonts w:ascii="Arial" w:hAnsi="Arial" w:cs="Times New Roman"/>
        </w:rPr>
        <w:t>Naify</w:t>
      </w:r>
      <w:proofErr w:type="spellEnd"/>
      <w:r>
        <w:rPr>
          <w:rFonts w:ascii="Arial" w:hAnsi="Arial" w:cs="Times New Roman"/>
        </w:rPr>
        <w:t>, 2008.</w:t>
      </w:r>
    </w:p>
    <w:p w:rsidR="00D83785" w:rsidRDefault="008D7D7A">
      <w:pPr>
        <w:spacing w:line="360" w:lineRule="auto"/>
        <w:jc w:val="both"/>
        <w:rPr>
          <w:rFonts w:cs="Times New Roman"/>
        </w:rPr>
      </w:pPr>
      <w:r>
        <w:rPr>
          <w:rFonts w:ascii="Arial" w:hAnsi="Arial" w:cs="Times New Roman"/>
          <w:b/>
          <w:bCs/>
        </w:rPr>
        <w:t>Referências bibliográficas Complementares</w:t>
      </w:r>
      <w:r>
        <w:rPr>
          <w:rFonts w:ascii="Arial" w:hAnsi="Arial" w:cs="Times New Roman"/>
        </w:rPr>
        <w:t>:</w:t>
      </w:r>
    </w:p>
    <w:p w:rsidR="00D83785" w:rsidRDefault="008D7D7A">
      <w:pPr>
        <w:spacing w:line="360" w:lineRule="auto"/>
        <w:jc w:val="both"/>
        <w:rPr>
          <w:rFonts w:cs="Times New Roman"/>
        </w:rPr>
      </w:pPr>
      <w:r>
        <w:rPr>
          <w:rFonts w:ascii="Arial" w:hAnsi="Arial" w:cs="Times New Roman"/>
        </w:rPr>
        <w:t>DUMONT, Louis. O Individualismo: uma Perspectiva Antropológica da Ideologia Moderna. Rio de Janeiro: Rocco, 2000.</w:t>
      </w:r>
    </w:p>
    <w:p w:rsidR="00D83785" w:rsidRDefault="008D7D7A">
      <w:pPr>
        <w:spacing w:line="360" w:lineRule="auto"/>
        <w:jc w:val="both"/>
        <w:rPr>
          <w:rFonts w:cs="Times New Roman"/>
        </w:rPr>
      </w:pPr>
      <w:proofErr w:type="gramStart"/>
      <w:r>
        <w:rPr>
          <w:rFonts w:ascii="Arial" w:hAnsi="Arial" w:cs="Times New Roman"/>
          <w:lang w:val="en-US"/>
        </w:rPr>
        <w:t>EVANS-PRITCHARD, Edward E. e FORTES, Meyer (Org.).</w:t>
      </w:r>
      <w:proofErr w:type="gramEnd"/>
      <w:r>
        <w:rPr>
          <w:rFonts w:ascii="Arial" w:hAnsi="Arial" w:cs="Times New Roman"/>
          <w:lang w:val="en-US"/>
        </w:rPr>
        <w:t xml:space="preserve"> </w:t>
      </w:r>
      <w:r>
        <w:rPr>
          <w:rFonts w:ascii="Arial" w:hAnsi="Arial" w:cs="Times New Roman"/>
        </w:rPr>
        <w:t xml:space="preserve">Sistemas Políticos Africanos. Lisboa: Fundação </w:t>
      </w:r>
      <w:proofErr w:type="spellStart"/>
      <w:r>
        <w:rPr>
          <w:rFonts w:ascii="Arial" w:hAnsi="Arial" w:cs="Times New Roman"/>
        </w:rPr>
        <w:t>Calouste</w:t>
      </w:r>
      <w:proofErr w:type="spellEnd"/>
      <w:r>
        <w:rPr>
          <w:rFonts w:ascii="Arial" w:hAnsi="Arial" w:cs="Times New Roman"/>
        </w:rPr>
        <w:t xml:space="preserve"> </w:t>
      </w:r>
      <w:proofErr w:type="spellStart"/>
      <w:r>
        <w:rPr>
          <w:rFonts w:ascii="Arial" w:hAnsi="Arial" w:cs="Times New Roman"/>
        </w:rPr>
        <w:t>Gulbenkian</w:t>
      </w:r>
      <w:proofErr w:type="spellEnd"/>
      <w:r>
        <w:rPr>
          <w:rFonts w:ascii="Arial" w:hAnsi="Arial" w:cs="Times New Roman"/>
        </w:rPr>
        <w:t>, 1981.</w:t>
      </w:r>
    </w:p>
    <w:p w:rsidR="00D83785" w:rsidRDefault="008D7D7A">
      <w:pPr>
        <w:spacing w:line="360" w:lineRule="auto"/>
        <w:jc w:val="both"/>
        <w:rPr>
          <w:rFonts w:cs="Times New Roman"/>
        </w:rPr>
      </w:pPr>
      <w:r>
        <w:rPr>
          <w:rFonts w:ascii="Arial" w:hAnsi="Arial" w:cs="Times New Roman"/>
        </w:rPr>
        <w:t>LAECH, Edmund. Repensando a Antropologia. 2. São Paulo: Editora Perspectiva, 2010.</w:t>
      </w:r>
    </w:p>
    <w:p w:rsidR="00D83785" w:rsidRDefault="008D7D7A">
      <w:pPr>
        <w:spacing w:line="360" w:lineRule="auto"/>
        <w:jc w:val="both"/>
        <w:rPr>
          <w:rFonts w:cs="Times New Roman"/>
        </w:rPr>
      </w:pPr>
      <w:r>
        <w:rPr>
          <w:rFonts w:ascii="Arial" w:hAnsi="Arial" w:cs="Times New Roman"/>
        </w:rPr>
        <w:t>LÉVI-STRAUSS, C. As Estruturas Elementares do Parentesco. 6. Petrópolis: Vozes, 2010.</w:t>
      </w:r>
    </w:p>
    <w:p w:rsidR="00D83785" w:rsidRDefault="008D7D7A">
      <w:pPr>
        <w:spacing w:line="360" w:lineRule="auto"/>
        <w:jc w:val="both"/>
        <w:rPr>
          <w:rFonts w:cs="Times New Roman"/>
        </w:rPr>
      </w:pPr>
      <w:r>
        <w:rPr>
          <w:rFonts w:ascii="Arial" w:hAnsi="Arial" w:cs="Times New Roman"/>
        </w:rPr>
        <w:t xml:space="preserve">LÉVI-STRAUSS, C. O Pensamento Selvagem. 2. Campinas: </w:t>
      </w:r>
      <w:proofErr w:type="spellStart"/>
      <w:r>
        <w:rPr>
          <w:rFonts w:ascii="Arial" w:hAnsi="Arial" w:cs="Times New Roman"/>
        </w:rPr>
        <w:t>Papirus</w:t>
      </w:r>
      <w:proofErr w:type="spellEnd"/>
      <w:r>
        <w:rPr>
          <w:rFonts w:ascii="Arial" w:hAnsi="Arial" w:cs="Times New Roman"/>
        </w:rPr>
        <w:t>, 1997.</w:t>
      </w:r>
    </w:p>
    <w:p w:rsidR="00D83785" w:rsidRDefault="008D7D7A">
      <w:pPr>
        <w:spacing w:line="360" w:lineRule="auto"/>
        <w:jc w:val="both"/>
      </w:pPr>
      <w:r>
        <w:rPr>
          <w:rFonts w:ascii="Arial" w:hAnsi="Arial" w:cs="Times New Roman"/>
          <w:b/>
          <w:bCs/>
          <w:color w:val="000000"/>
          <w:spacing w:val="-6"/>
        </w:rPr>
        <w:t>Periódicos da área</w:t>
      </w:r>
      <w:r>
        <w:rPr>
          <w:rFonts w:ascii="Arial" w:hAnsi="Arial" w:cs="Times New Roman"/>
          <w:color w:val="000000"/>
          <w:spacing w:val="-6"/>
        </w:rPr>
        <w:t xml:space="preserve">: </w:t>
      </w:r>
      <w:hyperlink r:id="rId27">
        <w:r>
          <w:rPr>
            <w:rStyle w:val="LinkdaInternet"/>
            <w:rFonts w:ascii="Arial" w:hAnsi="Arial" w:cs="Times New Roman"/>
            <w:vanish/>
            <w:webHidden/>
            <w:color w:val="000000"/>
            <w:spacing w:val="-6"/>
            <w:u w:val="none"/>
          </w:rPr>
          <w:t>http://www.scielo.br</w:t>
        </w:r>
      </w:hyperlink>
    </w:p>
    <w:p w:rsidR="00D83785" w:rsidRDefault="00D83785">
      <w:pPr>
        <w:spacing w:line="360" w:lineRule="auto"/>
        <w:jc w:val="both"/>
        <w:rPr>
          <w:rFonts w:ascii="Arial" w:hAnsi="Arial" w:cs="Times New Roman"/>
          <w:color w:val="000000"/>
          <w:spacing w:val="-6"/>
        </w:rPr>
      </w:pPr>
    </w:p>
    <w:p w:rsidR="00D83785" w:rsidRDefault="008D7D7A">
      <w:pPr>
        <w:spacing w:line="360" w:lineRule="auto"/>
        <w:jc w:val="both"/>
        <w:rPr>
          <w:rFonts w:cs="Times New Roman"/>
        </w:rPr>
      </w:pPr>
      <w:r>
        <w:rPr>
          <w:rFonts w:ascii="Arial" w:hAnsi="Arial" w:cs="Times New Roman"/>
          <w:b/>
          <w:bCs/>
          <w:color w:val="000000"/>
          <w:spacing w:val="-6"/>
        </w:rPr>
        <w:t>Nome do componente</w:t>
      </w:r>
      <w:r>
        <w:rPr>
          <w:rFonts w:ascii="Arial" w:hAnsi="Arial" w:cs="Times New Roman"/>
          <w:color w:val="000000"/>
          <w:spacing w:val="-6"/>
        </w:rPr>
        <w:t>: Ciência Política II</w:t>
      </w:r>
    </w:p>
    <w:p w:rsidR="00D83785" w:rsidRDefault="008D7D7A">
      <w:pPr>
        <w:spacing w:line="360" w:lineRule="auto"/>
        <w:jc w:val="both"/>
        <w:rPr>
          <w:rFonts w:cs="Times New Roman"/>
        </w:rPr>
      </w:pPr>
      <w:r>
        <w:rPr>
          <w:rFonts w:ascii="Arial" w:hAnsi="Arial" w:cs="Times New Roman"/>
          <w:b/>
          <w:bCs/>
        </w:rPr>
        <w:t>Carga horária</w:t>
      </w:r>
      <w:r>
        <w:rPr>
          <w:rFonts w:ascii="Arial" w:hAnsi="Arial" w:cs="Times New Roman"/>
        </w:rPr>
        <w:t xml:space="preserve">: </w:t>
      </w:r>
      <w:r>
        <w:rPr>
          <w:rFonts w:ascii="Arial" w:hAnsi="Arial" w:cs="Times New Roman"/>
          <w:spacing w:val="-6"/>
        </w:rPr>
        <w:t>80 horas</w:t>
      </w:r>
    </w:p>
    <w:p w:rsidR="00D83785" w:rsidRDefault="008D7D7A">
      <w:pPr>
        <w:spacing w:line="360" w:lineRule="auto"/>
        <w:jc w:val="both"/>
        <w:rPr>
          <w:rFonts w:cs="Times New Roman"/>
        </w:rPr>
      </w:pPr>
      <w:r>
        <w:rPr>
          <w:rFonts w:ascii="Arial" w:hAnsi="Arial" w:cs="Times New Roman"/>
          <w:b/>
          <w:bCs/>
          <w:spacing w:val="-6"/>
        </w:rPr>
        <w:t>Objetivos</w:t>
      </w:r>
      <w:r>
        <w:rPr>
          <w:rFonts w:ascii="Arial" w:hAnsi="Arial" w:cs="Times New Roman"/>
          <w:spacing w:val="-6"/>
        </w:rPr>
        <w:t>:</w:t>
      </w:r>
    </w:p>
    <w:p w:rsidR="00D83785" w:rsidRDefault="008D7D7A">
      <w:pPr>
        <w:spacing w:line="360" w:lineRule="auto"/>
        <w:jc w:val="both"/>
        <w:rPr>
          <w:rFonts w:cs="Times New Roman"/>
        </w:rPr>
      </w:pPr>
      <w:r>
        <w:rPr>
          <w:rFonts w:ascii="Arial" w:hAnsi="Arial" w:cs="Times New Roman"/>
        </w:rPr>
        <w:t>Apresentar as discussões clássicas do liberalismo e seus críticos. Debater a relação entre democracia e liberalismo. Apresentar uma discussão aprofundada das derivações da relação do Estado com a sociedade através dos conceitos de neoliberalismo, autoritarismo e totalitarismo. Discutir os dilemas do Estado nacional no cenário contemporâneo.</w:t>
      </w:r>
    </w:p>
    <w:p w:rsidR="00D83785" w:rsidRDefault="008D7D7A">
      <w:pPr>
        <w:spacing w:line="360" w:lineRule="auto"/>
        <w:jc w:val="both"/>
        <w:rPr>
          <w:rFonts w:cs="Times New Roman"/>
        </w:rPr>
      </w:pPr>
      <w:r>
        <w:rPr>
          <w:rFonts w:ascii="Arial" w:hAnsi="Arial" w:cs="Times New Roman"/>
          <w:b/>
          <w:bCs/>
          <w:color w:val="000000"/>
          <w:spacing w:val="-6"/>
        </w:rPr>
        <w:t>Ementa</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color w:val="222222"/>
          <w:shd w:val="clear" w:color="auto" w:fill="FFFFFF"/>
        </w:rPr>
        <w:t>O liberalismo no século XIX. Debate entre liberalismo e democracia. Neoliberalismo. Autoritarismo e Totalitarismo. Estado nacional, globalização terrorismo.</w:t>
      </w:r>
    </w:p>
    <w:p w:rsidR="00D83785" w:rsidRDefault="008D7D7A">
      <w:pPr>
        <w:spacing w:line="360" w:lineRule="auto"/>
        <w:jc w:val="both"/>
        <w:rPr>
          <w:rFonts w:cs="Times New Roman"/>
        </w:rPr>
      </w:pPr>
      <w:r>
        <w:rPr>
          <w:rFonts w:ascii="Arial" w:hAnsi="Arial" w:cs="Times New Roman"/>
          <w:b/>
          <w:bCs/>
          <w:color w:val="000000"/>
          <w:spacing w:val="-6"/>
        </w:rPr>
        <w:lastRenderedPageBreak/>
        <w:t>Referências bibliográficas básicas</w:t>
      </w:r>
      <w:r>
        <w:rPr>
          <w:rFonts w:ascii="Arial" w:hAnsi="Arial" w:cs="Times New Roman"/>
          <w:color w:val="000000"/>
          <w:spacing w:val="-6"/>
        </w:rPr>
        <w:t>:</w:t>
      </w:r>
    </w:p>
    <w:p w:rsidR="00D83785" w:rsidRDefault="008D7D7A">
      <w:pPr>
        <w:pStyle w:val="Default"/>
        <w:spacing w:line="360" w:lineRule="auto"/>
        <w:rPr>
          <w:rFonts w:ascii="Times New Roman" w:hAnsi="Times New Roman" w:cs="Times New Roman"/>
        </w:rPr>
      </w:pPr>
      <w:r>
        <w:rPr>
          <w:rFonts w:ascii="Arial" w:hAnsi="Arial" w:cs="Times New Roman"/>
        </w:rPr>
        <w:t xml:space="preserve">STUART, MILL. Sobre a Liberdade. São Paulo: </w:t>
      </w:r>
      <w:proofErr w:type="spellStart"/>
      <w:r>
        <w:rPr>
          <w:rFonts w:ascii="Arial" w:hAnsi="Arial" w:cs="Times New Roman"/>
        </w:rPr>
        <w:t>Ibrasa</w:t>
      </w:r>
      <w:proofErr w:type="spellEnd"/>
      <w:r>
        <w:rPr>
          <w:rFonts w:ascii="Arial" w:hAnsi="Arial" w:cs="Times New Roman"/>
        </w:rPr>
        <w:t>, 1963.</w:t>
      </w:r>
    </w:p>
    <w:p w:rsidR="00D83785" w:rsidRDefault="008D7D7A">
      <w:pPr>
        <w:pStyle w:val="Default"/>
        <w:spacing w:line="360" w:lineRule="auto"/>
        <w:rPr>
          <w:rFonts w:ascii="Times New Roman" w:hAnsi="Times New Roman" w:cs="Times New Roman"/>
        </w:rPr>
      </w:pPr>
      <w:r>
        <w:rPr>
          <w:rFonts w:ascii="Arial" w:hAnsi="Arial" w:cs="Times New Roman"/>
        </w:rPr>
        <w:t xml:space="preserve">FRIEDMAN. Liberdade de Escolher, Rio de Janeiro, Editora </w:t>
      </w:r>
      <w:proofErr w:type="gramStart"/>
      <w:r>
        <w:rPr>
          <w:rFonts w:ascii="Arial" w:hAnsi="Arial" w:cs="Times New Roman"/>
        </w:rPr>
        <w:t>Record</w:t>
      </w:r>
      <w:proofErr w:type="gramEnd"/>
      <w:r>
        <w:rPr>
          <w:rFonts w:ascii="Arial" w:hAnsi="Arial" w:cs="Times New Roman"/>
        </w:rPr>
        <w:t>, S.d.</w:t>
      </w:r>
    </w:p>
    <w:p w:rsidR="00D83785" w:rsidRDefault="008D7D7A">
      <w:pPr>
        <w:spacing w:line="360" w:lineRule="auto"/>
        <w:jc w:val="both"/>
        <w:rPr>
          <w:rFonts w:cs="Times New Roman"/>
        </w:rPr>
      </w:pPr>
      <w:r>
        <w:rPr>
          <w:rFonts w:ascii="Arial" w:hAnsi="Arial" w:cs="Times New Roman"/>
        </w:rPr>
        <w:t>ARENDT, Hannah. Origens do totalitarismo. Tradução de Roberto Raposo. São Paulo: Companhia das Letras, 1989.</w:t>
      </w:r>
    </w:p>
    <w:p w:rsidR="00D83785" w:rsidRDefault="008D7D7A">
      <w:pPr>
        <w:spacing w:line="360" w:lineRule="auto"/>
        <w:jc w:val="both"/>
        <w:rPr>
          <w:rFonts w:cs="Times New Roman"/>
        </w:rPr>
      </w:pPr>
      <w:r>
        <w:rPr>
          <w:rFonts w:ascii="Arial" w:hAnsi="Arial" w:cs="Times New Roman"/>
          <w:b/>
          <w:bCs/>
          <w:color w:val="000000"/>
          <w:spacing w:val="-6"/>
        </w:rPr>
        <w:t>Referências bibliográficas Complementares</w:t>
      </w:r>
      <w:r>
        <w:rPr>
          <w:rFonts w:ascii="Arial" w:hAnsi="Arial" w:cs="Times New Roman"/>
          <w:color w:val="000000"/>
          <w:spacing w:val="-6"/>
        </w:rPr>
        <w:t>:</w:t>
      </w:r>
    </w:p>
    <w:p w:rsidR="00D83785" w:rsidRDefault="008D7D7A">
      <w:pPr>
        <w:spacing w:line="360" w:lineRule="auto"/>
        <w:rPr>
          <w:rFonts w:cs="Times New Roman"/>
        </w:rPr>
      </w:pPr>
      <w:r>
        <w:rPr>
          <w:rFonts w:ascii="Arial" w:hAnsi="Arial" w:cs="Times New Roman"/>
        </w:rPr>
        <w:t xml:space="preserve">WEFFORT, Francisco. Os clássicos da política. São Paulo. Ed. Ática. Volume </w:t>
      </w:r>
      <w:proofErr w:type="gramStart"/>
      <w:r>
        <w:rPr>
          <w:rFonts w:ascii="Arial" w:hAnsi="Arial" w:cs="Times New Roman"/>
        </w:rPr>
        <w:t>2</w:t>
      </w:r>
      <w:proofErr w:type="gramEnd"/>
      <w:r>
        <w:rPr>
          <w:rFonts w:ascii="Arial" w:hAnsi="Arial" w:cs="Times New Roman"/>
        </w:rPr>
        <w:t>. 2006</w:t>
      </w:r>
    </w:p>
    <w:p w:rsidR="00D83785" w:rsidRDefault="008D7D7A">
      <w:pPr>
        <w:spacing w:line="360" w:lineRule="auto"/>
        <w:jc w:val="both"/>
        <w:rPr>
          <w:rFonts w:cs="Times New Roman"/>
        </w:rPr>
      </w:pPr>
      <w:r>
        <w:rPr>
          <w:rFonts w:ascii="Arial" w:hAnsi="Arial" w:cs="Times New Roman"/>
        </w:rPr>
        <w:t xml:space="preserve">TOCQUEVILLE, Alexis de. Democracia na América, São Paulo, Companhia Nacional, 1969. </w:t>
      </w:r>
    </w:p>
    <w:p w:rsidR="00D83785" w:rsidRDefault="008D7D7A">
      <w:pPr>
        <w:spacing w:line="360" w:lineRule="auto"/>
        <w:rPr>
          <w:rFonts w:cs="Times New Roman"/>
        </w:rPr>
      </w:pPr>
      <w:r>
        <w:rPr>
          <w:rFonts w:ascii="Arial" w:hAnsi="Arial" w:cs="Times New Roman"/>
        </w:rPr>
        <w:t xml:space="preserve">HAYEK, Friedrich August Von. O caminho da servidão. </w:t>
      </w:r>
      <w:proofErr w:type="gramStart"/>
      <w:r>
        <w:rPr>
          <w:rFonts w:ascii="Arial" w:hAnsi="Arial" w:cs="Times New Roman"/>
        </w:rPr>
        <w:t>2</w:t>
      </w:r>
      <w:proofErr w:type="gramEnd"/>
      <w:r>
        <w:rPr>
          <w:rFonts w:ascii="Arial" w:hAnsi="Arial" w:cs="Times New Roman"/>
        </w:rPr>
        <w:t xml:space="preserve"> ed. Globo, 1977.</w:t>
      </w:r>
    </w:p>
    <w:p w:rsidR="00D83785" w:rsidRDefault="008D7D7A">
      <w:pPr>
        <w:spacing w:line="360" w:lineRule="auto"/>
        <w:rPr>
          <w:rFonts w:cs="Times New Roman"/>
        </w:rPr>
      </w:pPr>
      <w:r>
        <w:rPr>
          <w:rFonts w:ascii="Arial" w:hAnsi="Arial" w:cs="Times New Roman"/>
        </w:rPr>
        <w:t>HUNTINGTON, Samuel P. O choque de civilizações e a recomposição da ordem mundial. Rio de Janeiro: Objetiva, 1997.</w:t>
      </w:r>
    </w:p>
    <w:p w:rsidR="00D83785" w:rsidRDefault="008D7D7A">
      <w:pPr>
        <w:spacing w:line="360" w:lineRule="auto"/>
        <w:rPr>
          <w:rFonts w:cs="Times New Roman"/>
        </w:rPr>
      </w:pPr>
      <w:r>
        <w:rPr>
          <w:rFonts w:ascii="Arial" w:hAnsi="Arial" w:cs="Times New Roman"/>
        </w:rPr>
        <w:t>HOBSBAWM, Eric J. Globalização, democracia e terrorismo. São Paulo: Companhia das Letras, 2007.</w:t>
      </w:r>
    </w:p>
    <w:p w:rsidR="00D83785" w:rsidRDefault="008D7D7A">
      <w:pPr>
        <w:spacing w:line="360" w:lineRule="auto"/>
        <w:jc w:val="both"/>
        <w:rPr>
          <w:rFonts w:cs="Times New Roman"/>
        </w:rPr>
      </w:pPr>
      <w:r>
        <w:rPr>
          <w:rFonts w:ascii="Arial" w:hAnsi="Arial" w:cs="Times New Roman"/>
        </w:rPr>
        <w:t xml:space="preserve">MICHELS, Robert. Sociologia dos partidos políticos. Brasília: Editora UnB, 1982. </w:t>
      </w:r>
    </w:p>
    <w:p w:rsidR="00D83785" w:rsidRDefault="008D7D7A">
      <w:pPr>
        <w:spacing w:line="360" w:lineRule="auto"/>
        <w:jc w:val="both"/>
        <w:rPr>
          <w:rFonts w:cs="Times New Roman"/>
        </w:rPr>
      </w:pPr>
      <w:r>
        <w:rPr>
          <w:rFonts w:ascii="Arial" w:hAnsi="Arial" w:cs="Times New Roman"/>
        </w:rPr>
        <w:t xml:space="preserve">WALLESTEIN, Immanuel. Após o liberalismo – em Busca da reconstrução do </w:t>
      </w:r>
      <w:proofErr w:type="gramStart"/>
      <w:r>
        <w:rPr>
          <w:rFonts w:ascii="Arial" w:hAnsi="Arial" w:cs="Times New Roman"/>
        </w:rPr>
        <w:t>mundo.</w:t>
      </w:r>
      <w:proofErr w:type="gramEnd"/>
      <w:r>
        <w:rPr>
          <w:rFonts w:ascii="Arial" w:hAnsi="Arial" w:cs="Times New Roman"/>
        </w:rPr>
        <w:t>RJ: Editora Vozes, 2002.</w:t>
      </w:r>
    </w:p>
    <w:p w:rsidR="00D83785" w:rsidRDefault="008D7D7A">
      <w:pPr>
        <w:spacing w:line="360" w:lineRule="auto"/>
        <w:jc w:val="both"/>
        <w:rPr>
          <w:rFonts w:cs="Times New Roman"/>
        </w:rPr>
      </w:pPr>
      <w:r>
        <w:rPr>
          <w:rFonts w:ascii="Arial" w:hAnsi="Arial" w:cs="Times New Roman"/>
        </w:rPr>
        <w:t xml:space="preserve">POLANYI, Karl. A Grande transformação. Rio de Janeiro: Campus, 2000 [1944]. </w:t>
      </w:r>
    </w:p>
    <w:p w:rsidR="00D83785" w:rsidRDefault="008D7D7A">
      <w:pPr>
        <w:spacing w:line="360" w:lineRule="auto"/>
        <w:jc w:val="both"/>
        <w:rPr>
          <w:rFonts w:cs="Times New Roman"/>
        </w:rPr>
      </w:pPr>
      <w:r>
        <w:rPr>
          <w:rFonts w:ascii="Arial" w:hAnsi="Arial" w:cs="Times New Roman"/>
        </w:rPr>
        <w:t xml:space="preserve">CONSTANT, Benjamin, “Da liberdade dos antigos comparada à dos modernos”, in Filosofia política, Porto Alegre, </w:t>
      </w:r>
      <w:proofErr w:type="spellStart"/>
      <w:proofErr w:type="gramStart"/>
      <w:r>
        <w:rPr>
          <w:rFonts w:ascii="Arial" w:hAnsi="Arial" w:cs="Times New Roman"/>
        </w:rPr>
        <w:t>LePM</w:t>
      </w:r>
      <w:proofErr w:type="spellEnd"/>
      <w:proofErr w:type="gramEnd"/>
      <w:r>
        <w:rPr>
          <w:rFonts w:ascii="Arial" w:hAnsi="Arial" w:cs="Times New Roman"/>
        </w:rPr>
        <w:t xml:space="preserve"> Editores, n. 2, 1985.</w:t>
      </w:r>
    </w:p>
    <w:p w:rsidR="00D83785" w:rsidRDefault="008D7D7A">
      <w:pPr>
        <w:spacing w:line="360" w:lineRule="auto"/>
        <w:jc w:val="both"/>
        <w:rPr>
          <w:rFonts w:cs="Times New Roman"/>
        </w:rPr>
      </w:pPr>
      <w:r>
        <w:rPr>
          <w:rFonts w:ascii="Arial" w:hAnsi="Arial" w:cs="Times New Roman"/>
        </w:rPr>
        <w:t xml:space="preserve">MANNHEIM, K. Liberdade, poder e planificação democrática. Editora: Mestre </w:t>
      </w:r>
      <w:proofErr w:type="spellStart"/>
      <w:r>
        <w:rPr>
          <w:rFonts w:ascii="Arial" w:hAnsi="Arial" w:cs="Times New Roman"/>
        </w:rPr>
        <w:t>Jou</w:t>
      </w:r>
      <w:proofErr w:type="spellEnd"/>
      <w:r>
        <w:rPr>
          <w:rFonts w:ascii="Arial" w:hAnsi="Arial" w:cs="Times New Roman"/>
        </w:rPr>
        <w:t xml:space="preserve">, 1972. </w:t>
      </w:r>
    </w:p>
    <w:p w:rsidR="00D83785" w:rsidRDefault="008D7D7A">
      <w:pPr>
        <w:spacing w:line="360" w:lineRule="auto"/>
        <w:jc w:val="both"/>
      </w:pPr>
      <w:r>
        <w:rPr>
          <w:rStyle w:val="LinkdaInternet"/>
          <w:rFonts w:ascii="Arial" w:hAnsi="Arial" w:cs="Times New Roman"/>
          <w:b/>
          <w:bCs/>
          <w:color w:val="000000"/>
          <w:spacing w:val="-6"/>
          <w:u w:val="none"/>
        </w:rPr>
        <w:t>Periódicos da área</w:t>
      </w:r>
      <w:r>
        <w:rPr>
          <w:rStyle w:val="LinkdaInternet"/>
          <w:rFonts w:ascii="Arial" w:hAnsi="Arial" w:cs="Times New Roman"/>
          <w:color w:val="000000"/>
          <w:spacing w:val="-6"/>
          <w:u w:val="none"/>
        </w:rPr>
        <w:t xml:space="preserve">: </w:t>
      </w:r>
      <w:hyperlink r:id="rId28">
        <w:r>
          <w:rPr>
            <w:rStyle w:val="LinkdaInternet"/>
            <w:rFonts w:ascii="Arial" w:hAnsi="Arial" w:cs="Times New Roman"/>
            <w:vanish/>
            <w:webHidden/>
            <w:color w:val="000000"/>
            <w:spacing w:val="-6"/>
          </w:rPr>
          <w:t>http://www.scielo.br</w:t>
        </w:r>
      </w:hyperlink>
    </w:p>
    <w:p w:rsidR="00D83785" w:rsidRDefault="00D83785">
      <w:pPr>
        <w:spacing w:line="360" w:lineRule="auto"/>
        <w:jc w:val="both"/>
        <w:rPr>
          <w:rFonts w:ascii="Arial" w:hAnsi="Arial" w:cs="Times New Roman"/>
          <w:color w:val="000000"/>
          <w:spacing w:val="-6"/>
        </w:rPr>
      </w:pPr>
    </w:p>
    <w:p w:rsidR="00D83785" w:rsidRDefault="008D7D7A">
      <w:pPr>
        <w:spacing w:line="360" w:lineRule="auto"/>
        <w:jc w:val="both"/>
        <w:rPr>
          <w:rFonts w:cs="Times New Roman"/>
        </w:rPr>
      </w:pPr>
      <w:r>
        <w:rPr>
          <w:rFonts w:ascii="Arial" w:hAnsi="Arial" w:cs="Times New Roman"/>
          <w:b/>
          <w:bCs/>
          <w:color w:val="000000"/>
          <w:spacing w:val="-6"/>
        </w:rPr>
        <w:t>Nome do componente</w:t>
      </w:r>
      <w:r>
        <w:rPr>
          <w:rFonts w:ascii="Arial" w:hAnsi="Arial" w:cs="Times New Roman"/>
          <w:color w:val="000000"/>
          <w:spacing w:val="-6"/>
        </w:rPr>
        <w:t>: Sociologia II</w:t>
      </w:r>
    </w:p>
    <w:p w:rsidR="00D83785" w:rsidRDefault="008D7D7A">
      <w:pPr>
        <w:spacing w:line="360" w:lineRule="auto"/>
        <w:jc w:val="both"/>
        <w:rPr>
          <w:rFonts w:cs="Times New Roman"/>
        </w:rPr>
      </w:pPr>
      <w:r>
        <w:rPr>
          <w:rFonts w:ascii="Arial" w:hAnsi="Arial" w:cs="Times New Roman"/>
          <w:b/>
          <w:bCs/>
        </w:rPr>
        <w:t>Carga horária</w:t>
      </w:r>
      <w:r>
        <w:rPr>
          <w:rFonts w:ascii="Arial" w:hAnsi="Arial" w:cs="Times New Roman"/>
        </w:rPr>
        <w:t xml:space="preserve">: </w:t>
      </w:r>
      <w:r>
        <w:rPr>
          <w:rFonts w:ascii="Arial" w:hAnsi="Arial" w:cs="Times New Roman"/>
          <w:spacing w:val="-6"/>
        </w:rPr>
        <w:t>80 horas</w:t>
      </w:r>
    </w:p>
    <w:p w:rsidR="00D83785" w:rsidRDefault="008D7D7A">
      <w:pPr>
        <w:spacing w:line="360" w:lineRule="auto"/>
        <w:jc w:val="both"/>
        <w:rPr>
          <w:rFonts w:cs="Times New Roman"/>
        </w:rPr>
      </w:pPr>
      <w:r>
        <w:rPr>
          <w:rFonts w:ascii="Arial" w:hAnsi="Arial" w:cs="Times New Roman"/>
          <w:b/>
          <w:bCs/>
          <w:spacing w:val="-6"/>
        </w:rPr>
        <w:t>Objetivos</w:t>
      </w:r>
      <w:r>
        <w:rPr>
          <w:rFonts w:ascii="Arial" w:hAnsi="Arial" w:cs="Times New Roman"/>
          <w:spacing w:val="-6"/>
        </w:rPr>
        <w:t>:</w:t>
      </w:r>
    </w:p>
    <w:p w:rsidR="00D83785" w:rsidRDefault="008D7D7A">
      <w:pPr>
        <w:shd w:val="clear" w:color="auto" w:fill="FFFFFF"/>
        <w:jc w:val="both"/>
        <w:rPr>
          <w:rFonts w:cs="Times New Roman"/>
        </w:rPr>
      </w:pPr>
      <w:r>
        <w:rPr>
          <w:rFonts w:ascii="Arial" w:hAnsi="Arial" w:cs="Times New Roman"/>
          <w:color w:val="000000"/>
          <w:spacing w:val="-6"/>
        </w:rPr>
        <w:t>Discutir a teoria clássica da Sociologia e suas principais contribuições para a Sociologia Contemporânea.</w:t>
      </w:r>
    </w:p>
    <w:p w:rsidR="00D83785" w:rsidRDefault="008D7D7A">
      <w:pPr>
        <w:spacing w:line="360" w:lineRule="auto"/>
        <w:jc w:val="both"/>
        <w:rPr>
          <w:rFonts w:cs="Times New Roman"/>
        </w:rPr>
      </w:pPr>
      <w:r>
        <w:rPr>
          <w:rFonts w:ascii="Arial" w:hAnsi="Arial" w:cs="Times New Roman"/>
          <w:b/>
          <w:bCs/>
          <w:color w:val="000000"/>
          <w:spacing w:val="-6"/>
        </w:rPr>
        <w:t>Ementa</w:t>
      </w:r>
      <w:r>
        <w:rPr>
          <w:rFonts w:ascii="Arial" w:hAnsi="Arial" w:cs="Times New Roman"/>
          <w:color w:val="000000"/>
          <w:spacing w:val="-6"/>
        </w:rPr>
        <w:t>:</w:t>
      </w:r>
    </w:p>
    <w:p w:rsidR="00D83785" w:rsidRDefault="008D7D7A">
      <w:pPr>
        <w:shd w:val="clear" w:color="auto" w:fill="FFFFFF"/>
        <w:spacing w:line="360" w:lineRule="auto"/>
        <w:jc w:val="both"/>
        <w:rPr>
          <w:rFonts w:cs="Times New Roman"/>
        </w:rPr>
      </w:pPr>
      <w:r>
        <w:rPr>
          <w:rFonts w:ascii="Arial" w:hAnsi="Arial" w:cs="Times New Roman"/>
          <w:color w:val="000000"/>
          <w:spacing w:val="-6"/>
        </w:rPr>
        <w:t xml:space="preserve">A disciplina pretende discutir as formulações fundamentais da Sociologia Clássica e a sua importância para a compreensão da sociologia contemporânea, abordando as principais </w:t>
      </w:r>
      <w:r>
        <w:rPr>
          <w:rFonts w:ascii="Arial" w:hAnsi="Arial" w:cs="Times New Roman"/>
          <w:color w:val="000000"/>
          <w:spacing w:val="-6"/>
        </w:rPr>
        <w:lastRenderedPageBreak/>
        <w:t xml:space="preserve">correntes sociológicas tributárias do pensamento de Marx, </w:t>
      </w:r>
      <w:proofErr w:type="spellStart"/>
      <w:r>
        <w:rPr>
          <w:rFonts w:ascii="Arial" w:hAnsi="Arial" w:cs="Times New Roman"/>
          <w:color w:val="000000"/>
          <w:spacing w:val="-6"/>
        </w:rPr>
        <w:t>Durkheim</w:t>
      </w:r>
      <w:proofErr w:type="spellEnd"/>
      <w:r>
        <w:rPr>
          <w:rFonts w:ascii="Arial" w:hAnsi="Arial" w:cs="Times New Roman"/>
          <w:color w:val="000000"/>
          <w:spacing w:val="-6"/>
        </w:rPr>
        <w:t xml:space="preserve"> e Weber na contemporaneidade.</w:t>
      </w:r>
    </w:p>
    <w:p w:rsidR="00D83785" w:rsidRDefault="008D7D7A">
      <w:pPr>
        <w:spacing w:line="360" w:lineRule="auto"/>
        <w:jc w:val="both"/>
        <w:rPr>
          <w:rFonts w:cs="Times New Roman"/>
        </w:rPr>
      </w:pPr>
      <w:r>
        <w:rPr>
          <w:rFonts w:ascii="Arial" w:hAnsi="Arial" w:cs="Times New Roman"/>
          <w:b/>
          <w:bCs/>
          <w:color w:val="000000"/>
          <w:spacing w:val="-6"/>
        </w:rPr>
        <w:t>Referências bibliográficas básicas</w:t>
      </w:r>
      <w:r>
        <w:rPr>
          <w:rFonts w:ascii="Arial" w:hAnsi="Arial" w:cs="Times New Roman"/>
          <w:color w:val="000000"/>
          <w:spacing w:val="-6"/>
        </w:rPr>
        <w:t>:</w:t>
      </w:r>
    </w:p>
    <w:p w:rsidR="00D83785" w:rsidRDefault="008D7D7A">
      <w:pPr>
        <w:shd w:val="clear" w:color="auto" w:fill="FFFFFF"/>
        <w:spacing w:line="360" w:lineRule="auto"/>
        <w:rPr>
          <w:rFonts w:cs="Times New Roman"/>
        </w:rPr>
      </w:pPr>
      <w:r>
        <w:rPr>
          <w:rFonts w:ascii="Arial" w:hAnsi="Arial" w:cs="Times New Roman"/>
        </w:rPr>
        <w:t xml:space="preserve">COULON, A. A Escola de Chicago. Campinas: </w:t>
      </w:r>
      <w:proofErr w:type="spellStart"/>
      <w:r>
        <w:rPr>
          <w:rFonts w:ascii="Arial" w:hAnsi="Arial" w:cs="Times New Roman"/>
        </w:rPr>
        <w:t>Papirus</w:t>
      </w:r>
      <w:proofErr w:type="spellEnd"/>
      <w:r>
        <w:rPr>
          <w:rFonts w:ascii="Arial" w:hAnsi="Arial" w:cs="Times New Roman"/>
        </w:rPr>
        <w:t>, 1995.</w:t>
      </w:r>
    </w:p>
    <w:p w:rsidR="00D83785" w:rsidRDefault="008D7D7A">
      <w:pPr>
        <w:shd w:val="clear" w:color="auto" w:fill="FFFFFF"/>
        <w:spacing w:line="360" w:lineRule="auto"/>
        <w:rPr>
          <w:rFonts w:cs="Times New Roman"/>
        </w:rPr>
      </w:pPr>
      <w:r>
        <w:rPr>
          <w:rFonts w:ascii="Arial" w:hAnsi="Arial" w:cs="Times New Roman"/>
        </w:rPr>
        <w:t>DURKHEIM, Emile. As Formas Elementares da Vida Religiosa. São Paulo: Martins Fontes, 2011.</w:t>
      </w:r>
    </w:p>
    <w:p w:rsidR="00D83785" w:rsidRDefault="008D7D7A">
      <w:pPr>
        <w:shd w:val="clear" w:color="auto" w:fill="FFFFFF"/>
        <w:spacing w:line="360" w:lineRule="auto"/>
        <w:rPr>
          <w:rFonts w:cs="Times New Roman"/>
        </w:rPr>
      </w:pPr>
      <w:r>
        <w:rPr>
          <w:rFonts w:ascii="Arial" w:hAnsi="Arial" w:cs="Times New Roman"/>
          <w:color w:val="000000"/>
          <w:spacing w:val="-6"/>
        </w:rPr>
        <w:t>MARX, Karl e ENGELS, Friedrich. A Ideologia Alemã. São Paulo: Ciências Humanas, 1982.</w:t>
      </w:r>
    </w:p>
    <w:p w:rsidR="00D83785" w:rsidRDefault="008D7D7A">
      <w:pPr>
        <w:spacing w:line="360" w:lineRule="auto"/>
        <w:jc w:val="both"/>
        <w:rPr>
          <w:rFonts w:cs="Times New Roman"/>
        </w:rPr>
      </w:pPr>
      <w:r>
        <w:rPr>
          <w:rFonts w:ascii="Arial" w:hAnsi="Arial" w:cs="Times New Roman"/>
          <w:b/>
          <w:bCs/>
          <w:color w:val="000000"/>
          <w:spacing w:val="-6"/>
        </w:rPr>
        <w:t>Referências bibliográficas Complementares</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rPr>
        <w:t>ALTHUSSER, Louis. Os Aparelhos Ideológicos de Estado. Rio de Janeiro: Graal, 1985.</w:t>
      </w:r>
    </w:p>
    <w:p w:rsidR="00D83785" w:rsidRDefault="008D7D7A">
      <w:pPr>
        <w:spacing w:line="360" w:lineRule="auto"/>
        <w:jc w:val="both"/>
        <w:rPr>
          <w:rFonts w:cs="Times New Roman"/>
        </w:rPr>
      </w:pPr>
      <w:r>
        <w:rPr>
          <w:rFonts w:ascii="Arial" w:hAnsi="Arial" w:cs="Times New Roman"/>
        </w:rPr>
        <w:t xml:space="preserve">GOFFMAN, </w:t>
      </w:r>
      <w:proofErr w:type="spellStart"/>
      <w:r>
        <w:rPr>
          <w:rFonts w:ascii="Arial" w:hAnsi="Arial" w:cs="Times New Roman"/>
        </w:rPr>
        <w:t>Erving</w:t>
      </w:r>
      <w:proofErr w:type="spellEnd"/>
      <w:r>
        <w:rPr>
          <w:rFonts w:ascii="Arial" w:hAnsi="Arial" w:cs="Times New Roman"/>
        </w:rPr>
        <w:t>. A Representação do Eu na Vida Cotidiana. Petrópolis, 1985.</w:t>
      </w:r>
    </w:p>
    <w:p w:rsidR="00D83785" w:rsidRDefault="008D7D7A">
      <w:pPr>
        <w:spacing w:line="360" w:lineRule="auto"/>
        <w:jc w:val="both"/>
        <w:rPr>
          <w:rFonts w:cs="Times New Roman"/>
        </w:rPr>
      </w:pPr>
      <w:r>
        <w:rPr>
          <w:rFonts w:ascii="Arial" w:hAnsi="Arial" w:cs="Times New Roman"/>
        </w:rPr>
        <w:t>LUKÁCS, Georg. História e Consciência de Classe. São Paulo: Martins Fontes, 2003.</w:t>
      </w:r>
    </w:p>
    <w:p w:rsidR="00D83785" w:rsidRDefault="008D7D7A">
      <w:pPr>
        <w:spacing w:line="360" w:lineRule="auto"/>
        <w:jc w:val="both"/>
        <w:rPr>
          <w:rFonts w:cs="Times New Roman"/>
        </w:rPr>
      </w:pPr>
      <w:r>
        <w:rPr>
          <w:rFonts w:ascii="Arial" w:hAnsi="Arial" w:cs="Times New Roman"/>
        </w:rPr>
        <w:t xml:space="preserve">PARSONS, </w:t>
      </w:r>
      <w:proofErr w:type="spellStart"/>
      <w:r>
        <w:rPr>
          <w:rFonts w:ascii="Arial" w:hAnsi="Arial" w:cs="Times New Roman"/>
        </w:rPr>
        <w:t>Talcott</w:t>
      </w:r>
      <w:proofErr w:type="spellEnd"/>
      <w:r>
        <w:rPr>
          <w:rFonts w:ascii="Arial" w:hAnsi="Arial" w:cs="Times New Roman"/>
        </w:rPr>
        <w:t xml:space="preserve">. A Estrutura da Ação Social. Petrópolis: Vozes, 2010. </w:t>
      </w:r>
    </w:p>
    <w:p w:rsidR="00D83785" w:rsidRDefault="008D7D7A">
      <w:pPr>
        <w:shd w:val="clear" w:color="auto" w:fill="FFFFFF"/>
        <w:spacing w:line="360" w:lineRule="auto"/>
        <w:rPr>
          <w:rFonts w:cs="Times New Roman"/>
        </w:rPr>
      </w:pPr>
      <w:r>
        <w:rPr>
          <w:rFonts w:ascii="Arial" w:hAnsi="Arial" w:cs="Times New Roman"/>
          <w:color w:val="000000"/>
          <w:spacing w:val="-6"/>
        </w:rPr>
        <w:t>WEBER, Max. A Ética Protestante e o Espírito do Capitalismo. São Paulo: Companhia das Letras, 2004.</w:t>
      </w:r>
    </w:p>
    <w:p w:rsidR="00D83785" w:rsidRDefault="008D7D7A">
      <w:pPr>
        <w:spacing w:line="360" w:lineRule="auto"/>
        <w:jc w:val="both"/>
      </w:pPr>
      <w:r>
        <w:rPr>
          <w:rFonts w:ascii="Arial" w:hAnsi="Arial" w:cs="Times New Roman"/>
          <w:b/>
          <w:bCs/>
          <w:color w:val="000000"/>
          <w:spacing w:val="-6"/>
        </w:rPr>
        <w:t>Periódicos da área</w:t>
      </w:r>
      <w:r>
        <w:rPr>
          <w:rFonts w:ascii="Arial" w:hAnsi="Arial" w:cs="Times New Roman"/>
          <w:color w:val="000000"/>
          <w:spacing w:val="-6"/>
        </w:rPr>
        <w:t xml:space="preserve">: </w:t>
      </w:r>
      <w:hyperlink r:id="rId29">
        <w:r>
          <w:rPr>
            <w:rStyle w:val="LinkdaInternet"/>
            <w:rFonts w:ascii="Arial" w:hAnsi="Arial" w:cs="Times New Roman"/>
            <w:vanish/>
            <w:webHidden/>
            <w:color w:val="000000"/>
            <w:spacing w:val="-6"/>
            <w:u w:val="none"/>
          </w:rPr>
          <w:t>http://www.scielo.br</w:t>
        </w:r>
      </w:hyperlink>
    </w:p>
    <w:p w:rsidR="00D83785" w:rsidRDefault="00D83785">
      <w:pPr>
        <w:spacing w:line="360" w:lineRule="auto"/>
        <w:jc w:val="both"/>
        <w:rPr>
          <w:rFonts w:ascii="Arial" w:hAnsi="Arial" w:cs="Times New Roman"/>
          <w:color w:val="000000"/>
          <w:spacing w:val="-6"/>
        </w:rPr>
      </w:pPr>
    </w:p>
    <w:p w:rsidR="00D83785" w:rsidRDefault="008D7D7A">
      <w:pPr>
        <w:spacing w:line="360" w:lineRule="auto"/>
        <w:jc w:val="both"/>
        <w:rPr>
          <w:rFonts w:cs="Times New Roman"/>
        </w:rPr>
      </w:pPr>
      <w:r>
        <w:rPr>
          <w:rFonts w:ascii="Arial" w:hAnsi="Arial" w:cs="Times New Roman"/>
          <w:b/>
          <w:bCs/>
          <w:color w:val="000000"/>
          <w:spacing w:val="-6"/>
        </w:rPr>
        <w:t>Nome do componente</w:t>
      </w:r>
      <w:r>
        <w:rPr>
          <w:rFonts w:ascii="Arial" w:hAnsi="Arial" w:cs="Times New Roman"/>
          <w:color w:val="000000"/>
          <w:spacing w:val="-6"/>
        </w:rPr>
        <w:t>: Língua Brasileira de Sinais</w:t>
      </w:r>
    </w:p>
    <w:p w:rsidR="00D83785" w:rsidRDefault="008D7D7A">
      <w:pPr>
        <w:spacing w:line="360" w:lineRule="auto"/>
        <w:jc w:val="both"/>
        <w:rPr>
          <w:rFonts w:cs="Times New Roman"/>
        </w:rPr>
      </w:pPr>
      <w:r>
        <w:rPr>
          <w:rFonts w:ascii="Arial" w:hAnsi="Arial" w:cs="Times New Roman"/>
          <w:b/>
          <w:bCs/>
        </w:rPr>
        <w:t>Carga horária</w:t>
      </w:r>
      <w:r>
        <w:rPr>
          <w:rFonts w:ascii="Arial" w:hAnsi="Arial" w:cs="Times New Roman"/>
        </w:rPr>
        <w:t xml:space="preserve">: </w:t>
      </w:r>
      <w:r>
        <w:rPr>
          <w:rFonts w:ascii="Arial" w:hAnsi="Arial" w:cs="Times New Roman"/>
          <w:spacing w:val="-6"/>
        </w:rPr>
        <w:t>80 horas</w:t>
      </w:r>
    </w:p>
    <w:p w:rsidR="00D83785" w:rsidRDefault="008D7D7A">
      <w:pPr>
        <w:spacing w:line="360" w:lineRule="auto"/>
        <w:jc w:val="both"/>
        <w:rPr>
          <w:rFonts w:cs="Times New Roman"/>
        </w:rPr>
      </w:pPr>
      <w:proofErr w:type="gramStart"/>
      <w:r>
        <w:rPr>
          <w:rFonts w:ascii="Arial" w:hAnsi="Arial" w:cs="Times New Roman"/>
          <w:b/>
          <w:bCs/>
          <w:spacing w:val="-6"/>
        </w:rPr>
        <w:t>Objetivos</w:t>
      </w:r>
      <w:r>
        <w:rPr>
          <w:rFonts w:ascii="Arial" w:hAnsi="Arial" w:cs="Times New Roman"/>
          <w:spacing w:val="-6"/>
        </w:rPr>
        <w:t>:</w:t>
      </w:r>
      <w:proofErr w:type="gramEnd"/>
      <w:r>
        <w:rPr>
          <w:rFonts w:ascii="Arial" w:hAnsi="Arial" w:cs="Times New Roman"/>
          <w:spacing w:val="-6"/>
        </w:rPr>
        <w:t>Proporcionar conhecimento da história da cultura dos surdos. Desenvolver habilidades para o domínio da língua de sinais. Treinar a comunicação por meio da língua de sinais.</w:t>
      </w:r>
    </w:p>
    <w:p w:rsidR="00D83785" w:rsidRDefault="008D7D7A">
      <w:pPr>
        <w:spacing w:line="360" w:lineRule="auto"/>
        <w:jc w:val="both"/>
        <w:rPr>
          <w:rFonts w:cs="Times New Roman"/>
          <w:color w:val="000000"/>
          <w:spacing w:val="-6"/>
        </w:rPr>
      </w:pPr>
      <w:r>
        <w:rPr>
          <w:rFonts w:ascii="Arial" w:hAnsi="Arial" w:cs="Times New Roman"/>
          <w:b/>
          <w:bCs/>
          <w:color w:val="000000"/>
          <w:spacing w:val="-6"/>
        </w:rPr>
        <w:t>Ementa</w:t>
      </w:r>
      <w:r>
        <w:rPr>
          <w:rFonts w:ascii="Arial" w:hAnsi="Arial" w:cs="Times New Roman"/>
          <w:color w:val="000000"/>
          <w:spacing w:val="-6"/>
        </w:rPr>
        <w:t>: História da cultura dos Surdos. Aprendizagem da Língua de Sinais. Comunicação por meio da Língua de Sinais.</w:t>
      </w:r>
    </w:p>
    <w:p w:rsidR="00D83785" w:rsidRDefault="008D7D7A">
      <w:pPr>
        <w:spacing w:line="360" w:lineRule="auto"/>
        <w:jc w:val="both"/>
        <w:rPr>
          <w:rFonts w:cs="Times New Roman"/>
        </w:rPr>
      </w:pPr>
      <w:r>
        <w:rPr>
          <w:rFonts w:ascii="Arial" w:hAnsi="Arial" w:cs="Times New Roman"/>
          <w:b/>
          <w:bCs/>
          <w:color w:val="000000"/>
          <w:spacing w:val="-6"/>
        </w:rPr>
        <w:t>Referências bibliográficas Básicas</w:t>
      </w:r>
      <w:r>
        <w:rPr>
          <w:rFonts w:ascii="Arial" w:hAnsi="Arial" w:cs="Times New Roman"/>
          <w:color w:val="000000"/>
          <w:spacing w:val="-6"/>
        </w:rPr>
        <w:t>:</w:t>
      </w:r>
    </w:p>
    <w:p w:rsidR="00D83785" w:rsidRDefault="008D7D7A">
      <w:pPr>
        <w:spacing w:line="360" w:lineRule="auto"/>
        <w:jc w:val="both"/>
        <w:rPr>
          <w:rFonts w:cs="Times New Roman"/>
          <w:color w:val="000000"/>
          <w:sz w:val="23"/>
          <w:szCs w:val="23"/>
          <w:lang w:bidi="ar-SA"/>
        </w:rPr>
      </w:pPr>
      <w:r>
        <w:rPr>
          <w:rFonts w:ascii="Arial" w:hAnsi="Arial" w:cs="Times New Roman"/>
          <w:color w:val="000000"/>
          <w:sz w:val="23"/>
          <w:szCs w:val="23"/>
          <w:lang w:bidi="ar-SA"/>
        </w:rPr>
        <w:t>BRASIL. MEC. Ministério da educação. Conselho Nacional de Educação</w:t>
      </w:r>
      <w:r>
        <w:rPr>
          <w:rFonts w:ascii="Arial" w:hAnsi="Arial" w:cs="Times New Roman"/>
          <w:i/>
          <w:iCs/>
          <w:color w:val="000000"/>
          <w:sz w:val="23"/>
          <w:szCs w:val="23"/>
          <w:lang w:bidi="ar-SA"/>
        </w:rPr>
        <w:t xml:space="preserve">. </w:t>
      </w:r>
      <w:r>
        <w:rPr>
          <w:rFonts w:ascii="Arial" w:hAnsi="Arial" w:cs="Times New Roman"/>
          <w:b/>
          <w:bCs/>
          <w:color w:val="000000"/>
          <w:sz w:val="23"/>
          <w:szCs w:val="23"/>
          <w:lang w:bidi="ar-SA"/>
        </w:rPr>
        <w:t xml:space="preserve">Diretrizes Nacionais para a Educação Especial na Educação Básica. </w:t>
      </w:r>
      <w:r>
        <w:rPr>
          <w:rFonts w:ascii="Arial" w:hAnsi="Arial" w:cs="Times New Roman"/>
          <w:color w:val="000000"/>
          <w:sz w:val="23"/>
          <w:szCs w:val="23"/>
          <w:lang w:bidi="ar-SA"/>
        </w:rPr>
        <w:t xml:space="preserve">Brasília, 2001 </w:t>
      </w:r>
    </w:p>
    <w:p w:rsidR="00D83785" w:rsidRDefault="008D7D7A">
      <w:pPr>
        <w:spacing w:line="360" w:lineRule="auto"/>
        <w:jc w:val="both"/>
        <w:rPr>
          <w:rFonts w:cs="Times New Roman"/>
          <w:color w:val="000000"/>
          <w:sz w:val="23"/>
          <w:szCs w:val="23"/>
          <w:lang w:bidi="ar-SA"/>
        </w:rPr>
      </w:pPr>
      <w:r>
        <w:rPr>
          <w:rFonts w:ascii="Arial" w:hAnsi="Arial" w:cs="Times New Roman"/>
          <w:color w:val="000000"/>
          <w:sz w:val="23"/>
          <w:szCs w:val="23"/>
          <w:lang w:bidi="ar-SA"/>
        </w:rPr>
        <w:t xml:space="preserve">INES. </w:t>
      </w:r>
      <w:r>
        <w:rPr>
          <w:rFonts w:ascii="Arial" w:hAnsi="Arial" w:cs="Times New Roman"/>
          <w:b/>
          <w:bCs/>
          <w:color w:val="000000"/>
          <w:sz w:val="23"/>
          <w:szCs w:val="23"/>
          <w:lang w:bidi="ar-SA"/>
        </w:rPr>
        <w:t xml:space="preserve">Instituto Nacional de Educação de Surdos. </w:t>
      </w:r>
      <w:r>
        <w:rPr>
          <w:rFonts w:ascii="Arial" w:hAnsi="Arial" w:cs="Times New Roman"/>
          <w:color w:val="000000"/>
          <w:sz w:val="23"/>
          <w:szCs w:val="23"/>
          <w:lang w:bidi="ar-SA"/>
        </w:rPr>
        <w:t>Disponível em: &lt;http://www.ines.org.br&gt;</w:t>
      </w:r>
    </w:p>
    <w:p w:rsidR="00D83785" w:rsidRDefault="008D7D7A">
      <w:pPr>
        <w:spacing w:line="360" w:lineRule="auto"/>
        <w:jc w:val="both"/>
        <w:rPr>
          <w:rFonts w:cs="Times New Roman"/>
          <w:color w:val="000000"/>
          <w:sz w:val="23"/>
          <w:szCs w:val="23"/>
          <w:lang w:bidi="ar-SA"/>
        </w:rPr>
      </w:pPr>
      <w:r>
        <w:rPr>
          <w:rFonts w:ascii="Arial" w:hAnsi="Arial" w:cs="Times New Roman"/>
          <w:color w:val="000000"/>
          <w:sz w:val="23"/>
          <w:szCs w:val="23"/>
          <w:lang w:bidi="ar-SA"/>
        </w:rPr>
        <w:t xml:space="preserve">QUADROS, </w:t>
      </w:r>
      <w:proofErr w:type="spellStart"/>
      <w:r>
        <w:rPr>
          <w:rFonts w:ascii="Arial" w:hAnsi="Arial" w:cs="Times New Roman"/>
          <w:color w:val="000000"/>
          <w:sz w:val="23"/>
          <w:szCs w:val="23"/>
          <w:lang w:bidi="ar-SA"/>
        </w:rPr>
        <w:t>Ronice</w:t>
      </w:r>
      <w:proofErr w:type="spellEnd"/>
      <w:r>
        <w:rPr>
          <w:rFonts w:ascii="Arial" w:hAnsi="Arial" w:cs="Times New Roman"/>
          <w:color w:val="000000"/>
          <w:sz w:val="23"/>
          <w:szCs w:val="23"/>
          <w:lang w:bidi="ar-SA"/>
        </w:rPr>
        <w:t xml:space="preserve"> Muller de. </w:t>
      </w:r>
      <w:r>
        <w:rPr>
          <w:rFonts w:ascii="Arial" w:hAnsi="Arial" w:cs="Times New Roman"/>
          <w:b/>
          <w:bCs/>
          <w:color w:val="000000"/>
          <w:sz w:val="23"/>
          <w:szCs w:val="23"/>
          <w:lang w:bidi="ar-SA"/>
        </w:rPr>
        <w:t xml:space="preserve">Educação de surdos: </w:t>
      </w:r>
      <w:r>
        <w:rPr>
          <w:rFonts w:ascii="Arial" w:hAnsi="Arial" w:cs="Times New Roman"/>
          <w:color w:val="000000"/>
          <w:sz w:val="23"/>
          <w:szCs w:val="23"/>
          <w:lang w:bidi="ar-SA"/>
        </w:rPr>
        <w:t xml:space="preserve">a aquisição de linguagem. Porto Alegre: </w:t>
      </w:r>
      <w:proofErr w:type="spellStart"/>
      <w:r>
        <w:rPr>
          <w:rFonts w:ascii="Arial" w:hAnsi="Arial" w:cs="Times New Roman"/>
          <w:color w:val="000000"/>
          <w:sz w:val="23"/>
          <w:szCs w:val="23"/>
          <w:lang w:bidi="ar-SA"/>
        </w:rPr>
        <w:t>Artmed</w:t>
      </w:r>
      <w:proofErr w:type="spellEnd"/>
      <w:r>
        <w:rPr>
          <w:rFonts w:ascii="Arial" w:hAnsi="Arial" w:cs="Times New Roman"/>
          <w:color w:val="000000"/>
          <w:sz w:val="23"/>
          <w:szCs w:val="23"/>
          <w:lang w:bidi="ar-SA"/>
        </w:rPr>
        <w:t xml:space="preserve">, 1997. </w:t>
      </w:r>
    </w:p>
    <w:p w:rsidR="00D83785" w:rsidRDefault="008D7D7A">
      <w:pPr>
        <w:spacing w:line="360" w:lineRule="auto"/>
        <w:jc w:val="both"/>
        <w:rPr>
          <w:rFonts w:cs="Times New Roman"/>
          <w:color w:val="000000"/>
          <w:sz w:val="23"/>
          <w:szCs w:val="23"/>
          <w:lang w:bidi="ar-SA"/>
        </w:rPr>
      </w:pPr>
      <w:r>
        <w:rPr>
          <w:rFonts w:ascii="Arial" w:hAnsi="Arial" w:cs="Times New Roman"/>
          <w:color w:val="000000"/>
          <w:sz w:val="23"/>
          <w:szCs w:val="23"/>
          <w:lang w:bidi="ar-SA"/>
        </w:rPr>
        <w:lastRenderedPageBreak/>
        <w:t xml:space="preserve">QUADROS, </w:t>
      </w:r>
      <w:proofErr w:type="spellStart"/>
      <w:r>
        <w:rPr>
          <w:rFonts w:ascii="Arial" w:hAnsi="Arial" w:cs="Times New Roman"/>
          <w:color w:val="000000"/>
          <w:sz w:val="23"/>
          <w:szCs w:val="23"/>
          <w:lang w:bidi="ar-SA"/>
        </w:rPr>
        <w:t>Ronice</w:t>
      </w:r>
      <w:proofErr w:type="spellEnd"/>
      <w:r>
        <w:rPr>
          <w:rFonts w:ascii="Arial" w:hAnsi="Arial" w:cs="Times New Roman"/>
          <w:color w:val="000000"/>
          <w:sz w:val="23"/>
          <w:szCs w:val="23"/>
          <w:lang w:bidi="ar-SA"/>
        </w:rPr>
        <w:t xml:space="preserve"> Muller de; KARNOPP, </w:t>
      </w:r>
      <w:proofErr w:type="spellStart"/>
      <w:r>
        <w:rPr>
          <w:rFonts w:ascii="Arial" w:hAnsi="Arial" w:cs="Times New Roman"/>
          <w:color w:val="000000"/>
          <w:sz w:val="23"/>
          <w:szCs w:val="23"/>
          <w:lang w:bidi="ar-SA"/>
        </w:rPr>
        <w:t>Lodenir</w:t>
      </w:r>
      <w:proofErr w:type="spellEnd"/>
      <w:r>
        <w:rPr>
          <w:rFonts w:ascii="Arial" w:hAnsi="Arial" w:cs="Times New Roman"/>
          <w:color w:val="000000"/>
          <w:sz w:val="23"/>
          <w:szCs w:val="23"/>
          <w:lang w:bidi="ar-SA"/>
        </w:rPr>
        <w:t xml:space="preserve"> Becker. </w:t>
      </w:r>
      <w:r>
        <w:rPr>
          <w:rFonts w:ascii="Arial" w:hAnsi="Arial" w:cs="Times New Roman"/>
          <w:b/>
          <w:bCs/>
          <w:color w:val="000000"/>
          <w:sz w:val="23"/>
          <w:szCs w:val="23"/>
          <w:lang w:bidi="ar-SA"/>
        </w:rPr>
        <w:t xml:space="preserve">Língua de sinais brasileira: </w:t>
      </w:r>
      <w:r>
        <w:rPr>
          <w:rFonts w:ascii="Arial" w:hAnsi="Arial" w:cs="Times New Roman"/>
          <w:color w:val="000000"/>
          <w:sz w:val="23"/>
          <w:szCs w:val="23"/>
          <w:lang w:bidi="ar-SA"/>
        </w:rPr>
        <w:t xml:space="preserve">estudos lingüísticos. Porto Alegre: </w:t>
      </w:r>
      <w:proofErr w:type="spellStart"/>
      <w:r>
        <w:rPr>
          <w:rFonts w:ascii="Arial" w:hAnsi="Arial" w:cs="Times New Roman"/>
          <w:color w:val="000000"/>
          <w:sz w:val="23"/>
          <w:szCs w:val="23"/>
          <w:lang w:bidi="ar-SA"/>
        </w:rPr>
        <w:t>Artmed</w:t>
      </w:r>
      <w:proofErr w:type="spellEnd"/>
      <w:r>
        <w:rPr>
          <w:rFonts w:ascii="Arial" w:hAnsi="Arial" w:cs="Times New Roman"/>
          <w:color w:val="000000"/>
          <w:sz w:val="23"/>
          <w:szCs w:val="23"/>
          <w:lang w:bidi="ar-SA"/>
        </w:rPr>
        <w:t>, 2004.</w:t>
      </w:r>
    </w:p>
    <w:p w:rsidR="00D83785" w:rsidRDefault="008D7D7A">
      <w:pPr>
        <w:spacing w:line="360" w:lineRule="auto"/>
        <w:jc w:val="both"/>
        <w:rPr>
          <w:rFonts w:cs="Times New Roman"/>
        </w:rPr>
      </w:pPr>
      <w:r>
        <w:rPr>
          <w:rFonts w:ascii="Arial" w:hAnsi="Arial" w:cs="Times New Roman"/>
          <w:b/>
          <w:bCs/>
          <w:color w:val="000000"/>
          <w:spacing w:val="-6"/>
        </w:rPr>
        <w:t>Referências bibliográficas Complementares</w:t>
      </w:r>
      <w:r>
        <w:rPr>
          <w:rFonts w:ascii="Arial" w:hAnsi="Arial" w:cs="Times New Roman"/>
          <w:color w:val="000000"/>
          <w:spacing w:val="-6"/>
        </w:rPr>
        <w:t>:</w:t>
      </w:r>
    </w:p>
    <w:p w:rsidR="00D83785" w:rsidRDefault="008D7D7A">
      <w:pPr>
        <w:spacing w:line="360" w:lineRule="auto"/>
        <w:jc w:val="both"/>
        <w:rPr>
          <w:rFonts w:cs="Times New Roman"/>
          <w:color w:val="000000"/>
          <w:sz w:val="23"/>
          <w:szCs w:val="23"/>
          <w:lang w:bidi="ar-SA"/>
        </w:rPr>
      </w:pPr>
      <w:r>
        <w:rPr>
          <w:rFonts w:ascii="Arial" w:hAnsi="Arial" w:cs="Times New Roman"/>
          <w:color w:val="000000"/>
          <w:sz w:val="23"/>
          <w:szCs w:val="23"/>
          <w:lang w:bidi="ar-SA"/>
        </w:rPr>
        <w:t>BRASIL. Secretaria de Educação Fundamental</w:t>
      </w:r>
      <w:r>
        <w:rPr>
          <w:rFonts w:ascii="Arial" w:hAnsi="Arial" w:cs="Times New Roman"/>
          <w:i/>
          <w:iCs/>
          <w:color w:val="000000"/>
          <w:sz w:val="23"/>
          <w:szCs w:val="23"/>
          <w:lang w:bidi="ar-SA"/>
        </w:rPr>
        <w:t xml:space="preserve">. </w:t>
      </w:r>
      <w:r>
        <w:rPr>
          <w:rFonts w:ascii="Arial" w:hAnsi="Arial" w:cs="Times New Roman"/>
          <w:b/>
          <w:bCs/>
          <w:color w:val="000000"/>
          <w:sz w:val="23"/>
          <w:szCs w:val="23"/>
          <w:lang w:bidi="ar-SA"/>
        </w:rPr>
        <w:t xml:space="preserve">Parâmetros Curriculares Nacionais: </w:t>
      </w:r>
      <w:r>
        <w:rPr>
          <w:rFonts w:ascii="Arial" w:hAnsi="Arial" w:cs="Times New Roman"/>
          <w:color w:val="000000"/>
          <w:sz w:val="23"/>
          <w:szCs w:val="23"/>
          <w:lang w:bidi="ar-SA"/>
        </w:rPr>
        <w:t>adaptações curriculares</w:t>
      </w:r>
      <w:r>
        <w:rPr>
          <w:rFonts w:ascii="Arial" w:hAnsi="Arial" w:cs="Times New Roman"/>
          <w:i/>
          <w:iCs/>
          <w:color w:val="000000"/>
          <w:sz w:val="23"/>
          <w:szCs w:val="23"/>
          <w:lang w:bidi="ar-SA"/>
        </w:rPr>
        <w:t xml:space="preserve">. </w:t>
      </w:r>
      <w:r>
        <w:rPr>
          <w:rFonts w:ascii="Arial" w:hAnsi="Arial" w:cs="Times New Roman"/>
          <w:color w:val="000000"/>
          <w:sz w:val="23"/>
          <w:szCs w:val="23"/>
          <w:lang w:bidi="ar-SA"/>
        </w:rPr>
        <w:t>Secretaria de Educação Fundamental/Secretaria de Educação especial. Brasília: MEC/SEF/SEESP, 1999</w:t>
      </w:r>
      <w:r>
        <w:rPr>
          <w:rFonts w:ascii="Arial" w:hAnsi="Arial" w:cs="Times New Roman"/>
          <w:i/>
          <w:iCs/>
          <w:color w:val="000000"/>
          <w:sz w:val="23"/>
          <w:szCs w:val="23"/>
          <w:lang w:bidi="ar-SA"/>
        </w:rPr>
        <w:t xml:space="preserve">. </w:t>
      </w:r>
    </w:p>
    <w:p w:rsidR="00D83785" w:rsidRDefault="008D7D7A">
      <w:pPr>
        <w:spacing w:line="360" w:lineRule="auto"/>
        <w:jc w:val="both"/>
        <w:rPr>
          <w:rFonts w:cs="Times New Roman"/>
          <w:color w:val="000000"/>
          <w:sz w:val="23"/>
          <w:szCs w:val="23"/>
          <w:lang w:bidi="ar-SA"/>
        </w:rPr>
      </w:pPr>
      <w:r>
        <w:rPr>
          <w:rFonts w:ascii="Arial" w:hAnsi="Arial" w:cs="Times New Roman"/>
          <w:color w:val="000000"/>
          <w:sz w:val="23"/>
          <w:szCs w:val="23"/>
          <w:lang w:val="fr-FR" w:bidi="ar-SA"/>
        </w:rPr>
        <w:t xml:space="preserve">HOUT, Anne Van; ESTIENNE, Françoise. </w:t>
      </w:r>
      <w:r>
        <w:rPr>
          <w:rFonts w:ascii="Arial" w:hAnsi="Arial" w:cs="Times New Roman"/>
          <w:b/>
          <w:bCs/>
          <w:color w:val="000000"/>
          <w:sz w:val="23"/>
          <w:szCs w:val="23"/>
          <w:lang w:bidi="ar-SA"/>
        </w:rPr>
        <w:t xml:space="preserve">Dislexia: </w:t>
      </w:r>
      <w:r>
        <w:rPr>
          <w:rFonts w:ascii="Arial" w:hAnsi="Arial" w:cs="Times New Roman"/>
          <w:color w:val="000000"/>
          <w:sz w:val="23"/>
          <w:szCs w:val="23"/>
          <w:lang w:bidi="ar-SA"/>
        </w:rPr>
        <w:t xml:space="preserve">descrição, avaliação, explicação, tratamento. Porto Alegre: </w:t>
      </w:r>
      <w:proofErr w:type="spellStart"/>
      <w:r>
        <w:rPr>
          <w:rFonts w:ascii="Arial" w:hAnsi="Arial" w:cs="Times New Roman"/>
          <w:color w:val="000000"/>
          <w:sz w:val="23"/>
          <w:szCs w:val="23"/>
          <w:lang w:bidi="ar-SA"/>
        </w:rPr>
        <w:t>Artmed</w:t>
      </w:r>
      <w:proofErr w:type="spellEnd"/>
      <w:r>
        <w:rPr>
          <w:rFonts w:ascii="Arial" w:hAnsi="Arial" w:cs="Times New Roman"/>
          <w:color w:val="000000"/>
          <w:sz w:val="23"/>
          <w:szCs w:val="23"/>
          <w:lang w:bidi="ar-SA"/>
        </w:rPr>
        <w:t xml:space="preserve">, 1997. </w:t>
      </w:r>
    </w:p>
    <w:p w:rsidR="00D83785" w:rsidRDefault="008D7D7A">
      <w:pPr>
        <w:spacing w:line="360" w:lineRule="auto"/>
        <w:jc w:val="both"/>
        <w:rPr>
          <w:rFonts w:cs="Times New Roman"/>
          <w:color w:val="000000"/>
          <w:sz w:val="23"/>
          <w:szCs w:val="23"/>
          <w:lang w:bidi="ar-SA"/>
        </w:rPr>
      </w:pPr>
      <w:r>
        <w:rPr>
          <w:rFonts w:ascii="Arial" w:hAnsi="Arial" w:cs="Times New Roman"/>
          <w:color w:val="000000"/>
          <w:sz w:val="23"/>
          <w:szCs w:val="23"/>
          <w:lang w:bidi="ar-SA"/>
        </w:rPr>
        <w:t xml:space="preserve">MACEDO, Lino de. </w:t>
      </w:r>
      <w:r>
        <w:rPr>
          <w:rFonts w:ascii="Arial" w:hAnsi="Arial" w:cs="Times New Roman"/>
          <w:b/>
          <w:bCs/>
          <w:color w:val="000000"/>
          <w:sz w:val="23"/>
          <w:szCs w:val="23"/>
          <w:lang w:bidi="ar-SA"/>
        </w:rPr>
        <w:t xml:space="preserve">Ensaios pedagógicos: </w:t>
      </w:r>
      <w:r>
        <w:rPr>
          <w:rFonts w:ascii="Arial" w:hAnsi="Arial" w:cs="Times New Roman"/>
          <w:color w:val="000000"/>
          <w:sz w:val="23"/>
          <w:szCs w:val="23"/>
          <w:lang w:bidi="ar-SA"/>
        </w:rPr>
        <w:t xml:space="preserve">como construir uma escola para todos? Porto Alegre: </w:t>
      </w:r>
      <w:proofErr w:type="spellStart"/>
      <w:r>
        <w:rPr>
          <w:rFonts w:ascii="Arial" w:hAnsi="Arial" w:cs="Times New Roman"/>
          <w:color w:val="000000"/>
          <w:sz w:val="23"/>
          <w:szCs w:val="23"/>
          <w:lang w:bidi="ar-SA"/>
        </w:rPr>
        <w:t>Artmed</w:t>
      </w:r>
      <w:proofErr w:type="spellEnd"/>
      <w:r>
        <w:rPr>
          <w:rFonts w:ascii="Arial" w:hAnsi="Arial" w:cs="Times New Roman"/>
          <w:color w:val="000000"/>
          <w:sz w:val="23"/>
          <w:szCs w:val="23"/>
          <w:lang w:bidi="ar-SA"/>
        </w:rPr>
        <w:t>, 2005.</w:t>
      </w:r>
    </w:p>
    <w:p w:rsidR="00D83785" w:rsidRDefault="008D7D7A">
      <w:pPr>
        <w:spacing w:line="360" w:lineRule="auto"/>
        <w:jc w:val="both"/>
        <w:rPr>
          <w:rFonts w:cs="Times New Roman"/>
        </w:rPr>
      </w:pPr>
      <w:r>
        <w:rPr>
          <w:rFonts w:ascii="Arial" w:hAnsi="Arial" w:cs="Times New Roman"/>
          <w:b/>
          <w:bCs/>
          <w:color w:val="000000"/>
          <w:spacing w:val="-6"/>
        </w:rPr>
        <w:t>Nome do componente</w:t>
      </w:r>
      <w:r>
        <w:rPr>
          <w:rFonts w:ascii="Arial" w:hAnsi="Arial" w:cs="Times New Roman"/>
          <w:color w:val="000000"/>
          <w:spacing w:val="-6"/>
        </w:rPr>
        <w:t>: Gênero e Sexualidade</w:t>
      </w:r>
    </w:p>
    <w:p w:rsidR="00D83785" w:rsidRDefault="008D7D7A">
      <w:pPr>
        <w:spacing w:line="360" w:lineRule="auto"/>
        <w:jc w:val="both"/>
        <w:rPr>
          <w:rFonts w:cs="Times New Roman"/>
        </w:rPr>
      </w:pPr>
      <w:r>
        <w:rPr>
          <w:rFonts w:ascii="Arial" w:hAnsi="Arial" w:cs="Times New Roman"/>
          <w:b/>
          <w:bCs/>
        </w:rPr>
        <w:t>Carga horária</w:t>
      </w:r>
      <w:r>
        <w:rPr>
          <w:rFonts w:ascii="Arial" w:hAnsi="Arial" w:cs="Times New Roman"/>
        </w:rPr>
        <w:t xml:space="preserve">: </w:t>
      </w:r>
      <w:r>
        <w:rPr>
          <w:rFonts w:ascii="Arial" w:hAnsi="Arial" w:cs="Times New Roman"/>
          <w:spacing w:val="-6"/>
        </w:rPr>
        <w:t>80 horas</w:t>
      </w:r>
    </w:p>
    <w:p w:rsidR="00D83785" w:rsidRDefault="008D7D7A">
      <w:pPr>
        <w:spacing w:line="360" w:lineRule="auto"/>
        <w:jc w:val="both"/>
        <w:rPr>
          <w:rFonts w:cs="Times New Roman"/>
        </w:rPr>
      </w:pPr>
      <w:r>
        <w:rPr>
          <w:rFonts w:ascii="Arial" w:hAnsi="Arial" w:cs="Times New Roman"/>
          <w:b/>
          <w:bCs/>
          <w:spacing w:val="-6"/>
        </w:rPr>
        <w:t>Objetivos</w:t>
      </w:r>
      <w:r>
        <w:rPr>
          <w:rFonts w:ascii="Arial" w:hAnsi="Arial" w:cs="Times New Roman"/>
          <w:spacing w:val="-6"/>
        </w:rPr>
        <w:t>: Aprofundar os estudos de gênero e sexualidade, explorando o impacto das teorias feministas na teoria social e no campo político. Discutir as noções de gênero e suas interfaces com as noções de “poder”, de “sexualidade”, de “corpo”, de “violência” e de “família”. Entender a sexualidade como “dispositivo” ou construção social na rejeição dos determinismos biológicos implícitos no uso dos termos “sexo” e “diferença sexual”. Compreender os aspectos relacionais e culturais das construções do “feminino” e do “masculino” e entender essas construções como produtos, mas também como produtoras de espaços para práticas sociais e relações de poder.</w:t>
      </w:r>
    </w:p>
    <w:p w:rsidR="00D83785" w:rsidRDefault="008D7D7A">
      <w:pPr>
        <w:spacing w:line="360" w:lineRule="auto"/>
        <w:jc w:val="both"/>
        <w:rPr>
          <w:rFonts w:cs="Times New Roman"/>
        </w:rPr>
      </w:pPr>
      <w:r>
        <w:rPr>
          <w:rFonts w:ascii="Arial" w:hAnsi="Arial" w:cs="Times New Roman"/>
          <w:b/>
          <w:bCs/>
          <w:color w:val="000000"/>
          <w:spacing w:val="-6"/>
        </w:rPr>
        <w:t>Ementa</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color w:val="000000"/>
          <w:spacing w:val="-6"/>
        </w:rPr>
        <w:t xml:space="preserve">A construção social e cultural do gênero; sexo e gênero; a divisão sexual do trabalho; as etapas do movimento feminista; pornografia e poder masculino; </w:t>
      </w:r>
      <w:proofErr w:type="spellStart"/>
      <w:r>
        <w:rPr>
          <w:rFonts w:ascii="Arial" w:hAnsi="Arial" w:cs="Times New Roman"/>
          <w:color w:val="000000"/>
          <w:spacing w:val="-6"/>
        </w:rPr>
        <w:t>patriarcalismo</w:t>
      </w:r>
      <w:proofErr w:type="spellEnd"/>
      <w:r>
        <w:rPr>
          <w:rFonts w:ascii="Arial" w:hAnsi="Arial" w:cs="Times New Roman"/>
          <w:color w:val="000000"/>
          <w:spacing w:val="-6"/>
        </w:rPr>
        <w:t xml:space="preserve">; os estudos sobre a masculinidade; saúde e sexualidade; gênero, história e cultura; papéis sexuais e identidades sociais; feminismo, direitos humanos e multiculturalismo; sexualidades transversas; gênero e cultura </w:t>
      </w:r>
      <w:proofErr w:type="spellStart"/>
      <w:r>
        <w:rPr>
          <w:rFonts w:ascii="Arial" w:hAnsi="Arial" w:cs="Times New Roman"/>
          <w:color w:val="000000"/>
          <w:spacing w:val="-6"/>
        </w:rPr>
        <w:t>ciborgue</w:t>
      </w:r>
      <w:proofErr w:type="spellEnd"/>
      <w:r>
        <w:rPr>
          <w:rFonts w:ascii="Arial" w:hAnsi="Arial" w:cs="Times New Roman"/>
          <w:color w:val="000000"/>
          <w:spacing w:val="-6"/>
        </w:rPr>
        <w:t xml:space="preserve">. Questões contemporâneas: novas tecnologias reprodutivas, famílias recompostas, relacionamentos </w:t>
      </w:r>
      <w:proofErr w:type="spellStart"/>
      <w:r>
        <w:rPr>
          <w:rFonts w:ascii="Arial" w:hAnsi="Arial" w:cs="Times New Roman"/>
          <w:color w:val="000000"/>
          <w:spacing w:val="-6"/>
        </w:rPr>
        <w:t>homoafetivos</w:t>
      </w:r>
      <w:proofErr w:type="spellEnd"/>
      <w:r>
        <w:rPr>
          <w:rFonts w:ascii="Arial" w:hAnsi="Arial" w:cs="Times New Roman"/>
          <w:color w:val="000000"/>
          <w:spacing w:val="-6"/>
        </w:rPr>
        <w:t xml:space="preserve"> etc.</w:t>
      </w:r>
    </w:p>
    <w:p w:rsidR="00D83785" w:rsidRDefault="008D7D7A">
      <w:pPr>
        <w:spacing w:line="360" w:lineRule="auto"/>
        <w:jc w:val="both"/>
        <w:rPr>
          <w:rFonts w:cs="Times New Roman"/>
        </w:rPr>
      </w:pPr>
      <w:r>
        <w:rPr>
          <w:rFonts w:ascii="Arial" w:hAnsi="Arial" w:cs="Times New Roman"/>
          <w:b/>
          <w:bCs/>
          <w:color w:val="000000"/>
          <w:spacing w:val="-6"/>
        </w:rPr>
        <w:t>Referências bibliográficas básicas</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color w:val="000000"/>
          <w:spacing w:val="-6"/>
        </w:rPr>
        <w:t>BUTLER, Judith. Problemas de gênero. Feminismo e subversão da identidade. Rio de Janeiro: Civilização Brasileira, 2003.</w:t>
      </w:r>
    </w:p>
    <w:p w:rsidR="00D83785" w:rsidRDefault="008D7D7A">
      <w:pPr>
        <w:spacing w:line="360" w:lineRule="auto"/>
        <w:jc w:val="both"/>
        <w:rPr>
          <w:rFonts w:cs="Times New Roman"/>
        </w:rPr>
      </w:pPr>
      <w:r>
        <w:rPr>
          <w:rFonts w:ascii="Arial" w:hAnsi="Arial" w:cs="Times New Roman"/>
          <w:color w:val="000000"/>
          <w:spacing w:val="-6"/>
        </w:rPr>
        <w:t>FOUCAULT, Michel. História da Sexualidade I: A Vontade de Saber. Rio de Janeiro: Edições Graal, 1988.</w:t>
      </w:r>
    </w:p>
    <w:p w:rsidR="00D83785" w:rsidRDefault="008D7D7A">
      <w:pPr>
        <w:spacing w:line="360" w:lineRule="auto"/>
        <w:jc w:val="both"/>
        <w:rPr>
          <w:rFonts w:cs="Times New Roman"/>
        </w:rPr>
      </w:pPr>
      <w:r>
        <w:rPr>
          <w:rFonts w:ascii="Arial" w:hAnsi="Arial" w:cs="Times New Roman"/>
          <w:color w:val="000000"/>
          <w:spacing w:val="-6"/>
        </w:rPr>
        <w:t>VALE DE ALMEIDA, Miguel. Senhores de si: uma interpretação antropológica da masculinidade. Lisboa: Fim de Século, 1995.</w:t>
      </w:r>
    </w:p>
    <w:p w:rsidR="00D83785" w:rsidRDefault="008D7D7A">
      <w:pPr>
        <w:spacing w:line="360" w:lineRule="auto"/>
        <w:jc w:val="both"/>
        <w:rPr>
          <w:rFonts w:cs="Times New Roman"/>
        </w:rPr>
      </w:pPr>
      <w:r>
        <w:rPr>
          <w:rFonts w:ascii="Arial" w:hAnsi="Arial" w:cs="Times New Roman"/>
          <w:b/>
          <w:bCs/>
          <w:color w:val="000000"/>
          <w:spacing w:val="-6"/>
        </w:rPr>
        <w:lastRenderedPageBreak/>
        <w:t>Referências bibliográficas Complementares</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color w:val="000000"/>
          <w:spacing w:val="-6"/>
        </w:rPr>
        <w:t>GREGORI, Maria Filomena. Cenas e Queixas: um estudo sobre mulheres, relações violentas e a prática feminista. Rio de Janeiro: Paz e Terra; São Paulo: ANPOCS, 1993.</w:t>
      </w:r>
    </w:p>
    <w:p w:rsidR="00D83785" w:rsidRDefault="008D7D7A">
      <w:pPr>
        <w:spacing w:line="360" w:lineRule="auto"/>
        <w:jc w:val="both"/>
        <w:rPr>
          <w:rFonts w:cs="Times New Roman"/>
        </w:rPr>
      </w:pPr>
      <w:r>
        <w:rPr>
          <w:rFonts w:ascii="Arial" w:hAnsi="Arial" w:cs="Times New Roman"/>
          <w:color w:val="000000"/>
          <w:spacing w:val="-6"/>
        </w:rPr>
        <w:t xml:space="preserve">HEILBORN, Maria Luiza (Org.). </w:t>
      </w:r>
      <w:r>
        <w:rPr>
          <w:rFonts w:ascii="Arial" w:hAnsi="Arial" w:cs="Times New Roman"/>
        </w:rPr>
        <w:t xml:space="preserve">Família e sexualidade. Rio de Janeiro: Ed. FGV, 2004. </w:t>
      </w:r>
    </w:p>
    <w:p w:rsidR="00D83785" w:rsidRDefault="008D7D7A">
      <w:pPr>
        <w:spacing w:line="360" w:lineRule="auto"/>
        <w:jc w:val="both"/>
        <w:rPr>
          <w:rFonts w:cs="Times New Roman"/>
        </w:rPr>
      </w:pPr>
      <w:r>
        <w:rPr>
          <w:rFonts w:ascii="Arial" w:hAnsi="Arial" w:cs="Times New Roman"/>
          <w:color w:val="000000"/>
          <w:spacing w:val="-6"/>
        </w:rPr>
        <w:t xml:space="preserve">LOURO, </w:t>
      </w:r>
      <w:proofErr w:type="spellStart"/>
      <w:r>
        <w:rPr>
          <w:rFonts w:ascii="Arial" w:hAnsi="Arial" w:cs="Times New Roman"/>
          <w:color w:val="000000"/>
          <w:spacing w:val="-6"/>
        </w:rPr>
        <w:t>Guacira</w:t>
      </w:r>
      <w:proofErr w:type="spellEnd"/>
      <w:r>
        <w:rPr>
          <w:rFonts w:ascii="Arial" w:hAnsi="Arial" w:cs="Times New Roman"/>
          <w:color w:val="000000"/>
          <w:spacing w:val="-6"/>
        </w:rPr>
        <w:t xml:space="preserve"> Lopes. </w:t>
      </w:r>
      <w:r>
        <w:rPr>
          <w:rFonts w:ascii="Arial" w:hAnsi="Arial" w:cs="Times New Roman"/>
        </w:rPr>
        <w:t xml:space="preserve">Um corpo estranho. Ensaios sobre sexualidade e teoria </w:t>
      </w:r>
      <w:proofErr w:type="spellStart"/>
      <w:r>
        <w:rPr>
          <w:rFonts w:ascii="Arial" w:hAnsi="Arial" w:cs="Times New Roman"/>
        </w:rPr>
        <w:t>queer</w:t>
      </w:r>
      <w:proofErr w:type="spellEnd"/>
      <w:r>
        <w:rPr>
          <w:rFonts w:ascii="Arial" w:hAnsi="Arial" w:cs="Times New Roman"/>
        </w:rPr>
        <w:t>. Belo Horizonte: Autêntica, 2004.</w:t>
      </w:r>
    </w:p>
    <w:p w:rsidR="00D83785" w:rsidRDefault="008D7D7A">
      <w:pPr>
        <w:spacing w:line="360" w:lineRule="auto"/>
        <w:jc w:val="both"/>
        <w:rPr>
          <w:rFonts w:cs="Times New Roman"/>
          <w:lang w:val="en-US"/>
        </w:rPr>
      </w:pPr>
      <w:r>
        <w:rPr>
          <w:rFonts w:ascii="Arial" w:hAnsi="Arial" w:cs="Times New Roman"/>
        </w:rPr>
        <w:t xml:space="preserve">ROMERO, Eliane (Org.). Corpo, mulher e sociedade. </w:t>
      </w:r>
      <w:r>
        <w:rPr>
          <w:rFonts w:ascii="Arial" w:hAnsi="Arial" w:cs="Times New Roman"/>
          <w:lang w:val="en-US"/>
        </w:rPr>
        <w:t xml:space="preserve">Campinas: </w:t>
      </w:r>
      <w:proofErr w:type="spellStart"/>
      <w:r>
        <w:rPr>
          <w:rFonts w:ascii="Arial" w:hAnsi="Arial" w:cs="Times New Roman"/>
          <w:lang w:val="en-US"/>
        </w:rPr>
        <w:t>Papirus</w:t>
      </w:r>
      <w:proofErr w:type="spellEnd"/>
      <w:r>
        <w:rPr>
          <w:rFonts w:ascii="Arial" w:hAnsi="Arial" w:cs="Times New Roman"/>
          <w:lang w:val="en-US"/>
        </w:rPr>
        <w:t>, 1995.</w:t>
      </w:r>
    </w:p>
    <w:p w:rsidR="00D83785" w:rsidRDefault="008D7D7A">
      <w:pPr>
        <w:spacing w:line="360" w:lineRule="auto"/>
        <w:jc w:val="both"/>
        <w:rPr>
          <w:rFonts w:cs="Times New Roman"/>
        </w:rPr>
      </w:pPr>
      <w:r>
        <w:rPr>
          <w:rFonts w:ascii="Arial" w:hAnsi="Arial" w:cs="Times New Roman"/>
          <w:lang w:val="en-US"/>
        </w:rPr>
        <w:t xml:space="preserve">SCOTT, Joan. </w:t>
      </w:r>
      <w:proofErr w:type="spellStart"/>
      <w:proofErr w:type="gramStart"/>
      <w:r>
        <w:rPr>
          <w:rFonts w:ascii="Arial" w:hAnsi="Arial" w:cs="Times New Roman"/>
          <w:lang w:val="en-US"/>
        </w:rPr>
        <w:t>Gênero</w:t>
      </w:r>
      <w:proofErr w:type="spellEnd"/>
      <w:r>
        <w:rPr>
          <w:rFonts w:ascii="Arial" w:hAnsi="Arial" w:cs="Times New Roman"/>
          <w:lang w:val="en-US"/>
        </w:rPr>
        <w:t>.</w:t>
      </w:r>
      <w:proofErr w:type="gramEnd"/>
      <w:r>
        <w:rPr>
          <w:rFonts w:ascii="Arial" w:hAnsi="Arial" w:cs="Times New Roman"/>
          <w:lang w:val="en-US"/>
        </w:rPr>
        <w:t xml:space="preserve"> </w:t>
      </w:r>
      <w:proofErr w:type="spellStart"/>
      <w:proofErr w:type="gramStart"/>
      <w:r>
        <w:rPr>
          <w:rFonts w:ascii="Arial" w:hAnsi="Arial" w:cs="Times New Roman"/>
          <w:lang w:val="en-US"/>
        </w:rPr>
        <w:t>Prefácio</w:t>
      </w:r>
      <w:proofErr w:type="spellEnd"/>
      <w:r>
        <w:rPr>
          <w:rFonts w:ascii="Arial" w:hAnsi="Arial" w:cs="Times New Roman"/>
          <w:lang w:val="en-US"/>
        </w:rPr>
        <w:t xml:space="preserve"> a gender and politics of history.</w:t>
      </w:r>
      <w:proofErr w:type="gramEnd"/>
      <w:r>
        <w:rPr>
          <w:rFonts w:ascii="Arial" w:hAnsi="Arial" w:cs="Times New Roman"/>
          <w:lang w:val="en-US"/>
        </w:rPr>
        <w:t xml:space="preserve"> </w:t>
      </w:r>
      <w:r>
        <w:rPr>
          <w:rFonts w:ascii="Arial" w:hAnsi="Arial" w:cs="Times New Roman"/>
        </w:rPr>
        <w:t xml:space="preserve">Cadernos </w:t>
      </w:r>
      <w:proofErr w:type="spellStart"/>
      <w:proofErr w:type="gramStart"/>
      <w:r>
        <w:rPr>
          <w:rFonts w:ascii="Arial" w:hAnsi="Arial" w:cs="Times New Roman"/>
        </w:rPr>
        <w:t>Pagu</w:t>
      </w:r>
      <w:proofErr w:type="spellEnd"/>
      <w:r>
        <w:rPr>
          <w:rFonts w:ascii="Arial" w:hAnsi="Arial" w:cs="Times New Roman"/>
        </w:rPr>
        <w:t xml:space="preserve"> –Desacordos</w:t>
      </w:r>
      <w:proofErr w:type="gramEnd"/>
      <w:r>
        <w:rPr>
          <w:rFonts w:ascii="Arial" w:hAnsi="Arial" w:cs="Times New Roman"/>
        </w:rPr>
        <w:t xml:space="preserve">, desamores e diferenças. Campinas: UNICAMP, v. 3, p. 11 – </w:t>
      </w:r>
      <w:proofErr w:type="gramStart"/>
      <w:r>
        <w:rPr>
          <w:rFonts w:ascii="Arial" w:hAnsi="Arial" w:cs="Times New Roman"/>
        </w:rPr>
        <w:t>27, 1994</w:t>
      </w:r>
      <w:proofErr w:type="gramEnd"/>
      <w:r>
        <w:rPr>
          <w:rFonts w:ascii="Arial" w:hAnsi="Arial" w:cs="Times New Roman"/>
        </w:rPr>
        <w:t>.</w:t>
      </w:r>
    </w:p>
    <w:p w:rsidR="00D83785" w:rsidRDefault="008D7D7A">
      <w:pPr>
        <w:spacing w:line="360" w:lineRule="auto"/>
        <w:jc w:val="both"/>
      </w:pPr>
      <w:r>
        <w:rPr>
          <w:rFonts w:ascii="Arial" w:hAnsi="Arial" w:cs="Times New Roman"/>
          <w:b/>
          <w:bCs/>
          <w:color w:val="000000"/>
          <w:spacing w:val="-6"/>
        </w:rPr>
        <w:t>Periódicos da área</w:t>
      </w:r>
      <w:r>
        <w:rPr>
          <w:rFonts w:ascii="Arial" w:hAnsi="Arial" w:cs="Times New Roman"/>
          <w:color w:val="000000"/>
          <w:spacing w:val="-6"/>
        </w:rPr>
        <w:t xml:space="preserve">: </w:t>
      </w:r>
      <w:hyperlink r:id="rId30">
        <w:r>
          <w:rPr>
            <w:rStyle w:val="LinkdaInternet"/>
            <w:rFonts w:ascii="Arial" w:hAnsi="Arial" w:cs="Times New Roman"/>
            <w:vanish/>
            <w:webHidden/>
            <w:color w:val="000000"/>
            <w:spacing w:val="-6"/>
            <w:u w:val="none"/>
          </w:rPr>
          <w:t>http://www.scielo.br</w:t>
        </w:r>
      </w:hyperlink>
    </w:p>
    <w:p w:rsidR="00D83785" w:rsidRDefault="00D83785">
      <w:pPr>
        <w:spacing w:line="360" w:lineRule="auto"/>
        <w:jc w:val="both"/>
        <w:rPr>
          <w:rStyle w:val="LinkdaInternet"/>
          <w:rFonts w:ascii="Arial" w:hAnsi="Arial"/>
        </w:rPr>
      </w:pPr>
    </w:p>
    <w:p w:rsidR="00D83785" w:rsidRDefault="00D83785">
      <w:pPr>
        <w:spacing w:line="360" w:lineRule="auto"/>
        <w:jc w:val="both"/>
        <w:rPr>
          <w:rStyle w:val="LinkdaInternet"/>
          <w:rFonts w:ascii="Arial" w:hAnsi="Arial"/>
        </w:rPr>
      </w:pPr>
    </w:p>
    <w:p w:rsidR="00D83785" w:rsidRDefault="008D7D7A">
      <w:pPr>
        <w:spacing w:line="360" w:lineRule="auto"/>
        <w:jc w:val="both"/>
        <w:rPr>
          <w:rFonts w:cs="Times New Roman"/>
          <w:b/>
        </w:rPr>
      </w:pPr>
      <w:r>
        <w:rPr>
          <w:rFonts w:ascii="Arial" w:hAnsi="Arial" w:cs="Times New Roman"/>
          <w:b/>
        </w:rPr>
        <w:t>4º semestre letivo:</w:t>
      </w:r>
    </w:p>
    <w:p w:rsidR="00D83785" w:rsidRDefault="008D7D7A">
      <w:pPr>
        <w:spacing w:line="360" w:lineRule="auto"/>
        <w:jc w:val="both"/>
        <w:rPr>
          <w:rFonts w:cs="Times New Roman"/>
        </w:rPr>
      </w:pPr>
      <w:r>
        <w:rPr>
          <w:rFonts w:ascii="Arial" w:hAnsi="Arial" w:cs="Times New Roman"/>
          <w:b/>
          <w:bCs/>
        </w:rPr>
        <w:t>Nome do componente</w:t>
      </w:r>
      <w:r>
        <w:rPr>
          <w:rFonts w:ascii="Arial" w:hAnsi="Arial" w:cs="Times New Roman"/>
        </w:rPr>
        <w:t xml:space="preserve">: </w:t>
      </w:r>
      <w:r>
        <w:rPr>
          <w:rFonts w:ascii="Arial" w:hAnsi="Arial" w:cs="Times New Roman"/>
          <w:color w:val="000000"/>
          <w:spacing w:val="-6"/>
        </w:rPr>
        <w:t>Antropologia III</w:t>
      </w:r>
    </w:p>
    <w:p w:rsidR="00D83785" w:rsidRDefault="008D7D7A">
      <w:pPr>
        <w:spacing w:line="360" w:lineRule="auto"/>
        <w:jc w:val="both"/>
        <w:rPr>
          <w:rFonts w:cs="Times New Roman"/>
        </w:rPr>
      </w:pPr>
      <w:r>
        <w:rPr>
          <w:rFonts w:ascii="Arial" w:hAnsi="Arial" w:cs="Times New Roman"/>
          <w:b/>
          <w:bCs/>
        </w:rPr>
        <w:t>Carga horária</w:t>
      </w:r>
      <w:r>
        <w:rPr>
          <w:rFonts w:ascii="Arial" w:hAnsi="Arial" w:cs="Times New Roman"/>
        </w:rPr>
        <w:t xml:space="preserve">: </w:t>
      </w:r>
      <w:r>
        <w:rPr>
          <w:rFonts w:ascii="Arial" w:hAnsi="Arial" w:cs="Times New Roman"/>
          <w:spacing w:val="-6"/>
        </w:rPr>
        <w:t>80 horas</w:t>
      </w:r>
    </w:p>
    <w:p w:rsidR="00D83785" w:rsidRDefault="008D7D7A">
      <w:pPr>
        <w:spacing w:line="360" w:lineRule="auto"/>
        <w:jc w:val="both"/>
        <w:rPr>
          <w:rFonts w:cs="Times New Roman"/>
        </w:rPr>
      </w:pPr>
      <w:r>
        <w:rPr>
          <w:rFonts w:ascii="Arial" w:hAnsi="Arial" w:cs="Times New Roman"/>
          <w:b/>
          <w:bCs/>
        </w:rPr>
        <w:t>Objetivos</w:t>
      </w:r>
      <w:r>
        <w:rPr>
          <w:rFonts w:ascii="Arial" w:hAnsi="Arial" w:cs="Times New Roman"/>
        </w:rPr>
        <w:t>:</w:t>
      </w:r>
    </w:p>
    <w:p w:rsidR="00D83785" w:rsidRDefault="008D7D7A">
      <w:pPr>
        <w:spacing w:line="360" w:lineRule="auto"/>
        <w:jc w:val="both"/>
        <w:rPr>
          <w:rFonts w:cs="Times New Roman"/>
        </w:rPr>
      </w:pPr>
      <w:r>
        <w:rPr>
          <w:rFonts w:ascii="Arial" w:hAnsi="Arial" w:cs="Times New Roman"/>
        </w:rPr>
        <w:t>Promover a formação em teoria antropológica contemporânea. Discutir os seguintes temas: O estruturalismo e sua crítica; A Escola de Manchester e a crítica ao colonialismo; Marxismo, história e as novas abordagens teórico-metodológicas na teoria da prática; Rituais, dramas, performances e simbolismo na antropologia.</w:t>
      </w:r>
    </w:p>
    <w:p w:rsidR="00D83785" w:rsidRDefault="008D7D7A">
      <w:pPr>
        <w:spacing w:line="360" w:lineRule="auto"/>
        <w:jc w:val="both"/>
        <w:rPr>
          <w:rFonts w:cs="Times New Roman"/>
        </w:rPr>
      </w:pPr>
      <w:r>
        <w:rPr>
          <w:rFonts w:ascii="Arial" w:hAnsi="Arial" w:cs="Times New Roman"/>
          <w:b/>
          <w:bCs/>
        </w:rPr>
        <w:t>Ementa</w:t>
      </w:r>
      <w:r>
        <w:rPr>
          <w:rFonts w:ascii="Arial" w:hAnsi="Arial" w:cs="Times New Roman"/>
        </w:rPr>
        <w:t>:</w:t>
      </w:r>
    </w:p>
    <w:p w:rsidR="00D83785" w:rsidRDefault="008D7D7A">
      <w:pPr>
        <w:spacing w:line="360" w:lineRule="auto"/>
        <w:jc w:val="both"/>
        <w:rPr>
          <w:rFonts w:cs="Times New Roman"/>
        </w:rPr>
      </w:pPr>
      <w:r>
        <w:rPr>
          <w:rFonts w:ascii="Arial" w:hAnsi="Arial" w:cs="Times New Roman"/>
          <w:spacing w:val="-6"/>
        </w:rPr>
        <w:t>Antropologia e história. A antropologia interpretativa e a antropologia pós-moderna: o antropólogo como autor e a crise da representação. Antropologia no mundo contemporâneo: Antropologias Simétrica, Reflexiva, Feminista, Reversa, Crítica. Os Estudos Culturais e o debate pós-colonial. Relação entre humanos e não-humanos.</w:t>
      </w:r>
    </w:p>
    <w:p w:rsidR="00D83785" w:rsidRDefault="008D7D7A">
      <w:pPr>
        <w:spacing w:line="360" w:lineRule="auto"/>
        <w:jc w:val="both"/>
        <w:rPr>
          <w:rFonts w:cs="Times New Roman"/>
        </w:rPr>
      </w:pPr>
      <w:r>
        <w:rPr>
          <w:rFonts w:ascii="Arial" w:hAnsi="Arial" w:cs="Times New Roman"/>
          <w:b/>
          <w:bCs/>
        </w:rPr>
        <w:t>Referências bibliográficas básicas</w:t>
      </w:r>
      <w:r>
        <w:rPr>
          <w:rFonts w:ascii="Arial" w:hAnsi="Arial" w:cs="Times New Roman"/>
        </w:rPr>
        <w:t>:</w:t>
      </w:r>
    </w:p>
    <w:p w:rsidR="00D83785" w:rsidRDefault="008D7D7A">
      <w:pPr>
        <w:spacing w:line="360" w:lineRule="auto"/>
        <w:jc w:val="both"/>
        <w:rPr>
          <w:rFonts w:cs="Times New Roman"/>
        </w:rPr>
      </w:pPr>
      <w:r>
        <w:rPr>
          <w:rFonts w:ascii="Arial" w:hAnsi="Arial" w:cs="Times New Roman"/>
        </w:rPr>
        <w:t>CLIFFORD, James. A experiência etnográfica: antropologia e literatura no século XX. 2. Rio de Janeiro: Editora UFRJ, 2002.</w:t>
      </w:r>
    </w:p>
    <w:p w:rsidR="00D83785" w:rsidRDefault="008D7D7A">
      <w:pPr>
        <w:spacing w:line="360" w:lineRule="auto"/>
        <w:jc w:val="both"/>
        <w:rPr>
          <w:rFonts w:cs="Times New Roman"/>
        </w:rPr>
      </w:pPr>
      <w:r>
        <w:rPr>
          <w:rFonts w:ascii="Arial" w:hAnsi="Arial" w:cs="Times New Roman"/>
        </w:rPr>
        <w:t>GEERTZ, Clifford. O saber local: novos ensaios em antropologia interpretativa. 5. Petrópolis: Vozes, 1997.</w:t>
      </w:r>
    </w:p>
    <w:p w:rsidR="00D83785" w:rsidRDefault="008D7D7A">
      <w:pPr>
        <w:spacing w:line="360" w:lineRule="auto"/>
        <w:jc w:val="both"/>
        <w:rPr>
          <w:rFonts w:cs="Times New Roman"/>
        </w:rPr>
      </w:pPr>
      <w:r>
        <w:rPr>
          <w:rFonts w:ascii="Arial" w:hAnsi="Arial" w:cs="Times New Roman"/>
        </w:rPr>
        <w:t xml:space="preserve">SAHLINS, Marshall. Ilhas de História. Rio de Janeiro: Jorge </w:t>
      </w:r>
      <w:proofErr w:type="spellStart"/>
      <w:r>
        <w:rPr>
          <w:rFonts w:ascii="Arial" w:hAnsi="Arial" w:cs="Times New Roman"/>
        </w:rPr>
        <w:t>Zahar</w:t>
      </w:r>
      <w:proofErr w:type="spellEnd"/>
      <w:r>
        <w:rPr>
          <w:rFonts w:ascii="Arial" w:hAnsi="Arial" w:cs="Times New Roman"/>
        </w:rPr>
        <w:t xml:space="preserve"> Editor, 1997.</w:t>
      </w:r>
    </w:p>
    <w:p w:rsidR="00D83785" w:rsidRDefault="008D7D7A">
      <w:pPr>
        <w:spacing w:line="360" w:lineRule="auto"/>
        <w:jc w:val="both"/>
        <w:rPr>
          <w:rFonts w:cs="Times New Roman"/>
        </w:rPr>
      </w:pPr>
      <w:r>
        <w:rPr>
          <w:rFonts w:ascii="Arial" w:hAnsi="Arial" w:cs="Times New Roman"/>
          <w:b/>
          <w:bCs/>
        </w:rPr>
        <w:t>Referências bibliográficas Complementares</w:t>
      </w:r>
      <w:r>
        <w:rPr>
          <w:rFonts w:ascii="Arial" w:hAnsi="Arial" w:cs="Times New Roman"/>
        </w:rPr>
        <w:t>:</w:t>
      </w:r>
    </w:p>
    <w:p w:rsidR="00D83785" w:rsidRDefault="008D7D7A">
      <w:pPr>
        <w:spacing w:line="360" w:lineRule="auto"/>
        <w:jc w:val="both"/>
        <w:rPr>
          <w:rFonts w:cs="Times New Roman"/>
        </w:rPr>
      </w:pPr>
      <w:r>
        <w:rPr>
          <w:rFonts w:ascii="Arial" w:hAnsi="Arial" w:cs="Times New Roman"/>
        </w:rPr>
        <w:t xml:space="preserve">FISCHER, Michael M. J. Futuros antropológicos: redefinindo a cultura na era tecnológica. Rio de Janeiro: </w:t>
      </w:r>
      <w:proofErr w:type="spellStart"/>
      <w:r>
        <w:rPr>
          <w:rFonts w:ascii="Arial" w:hAnsi="Arial" w:cs="Times New Roman"/>
        </w:rPr>
        <w:t>Zahar</w:t>
      </w:r>
      <w:proofErr w:type="spellEnd"/>
      <w:r>
        <w:rPr>
          <w:rFonts w:ascii="Arial" w:hAnsi="Arial" w:cs="Times New Roman"/>
        </w:rPr>
        <w:t>, 2011.</w:t>
      </w:r>
    </w:p>
    <w:p w:rsidR="00D83785" w:rsidRDefault="008D7D7A">
      <w:pPr>
        <w:spacing w:line="360" w:lineRule="auto"/>
        <w:jc w:val="both"/>
        <w:rPr>
          <w:rFonts w:cs="Times New Roman"/>
        </w:rPr>
      </w:pPr>
      <w:r>
        <w:rPr>
          <w:rFonts w:ascii="Arial" w:hAnsi="Arial" w:cs="Times New Roman"/>
        </w:rPr>
        <w:lastRenderedPageBreak/>
        <w:t xml:space="preserve">INGOLD, </w:t>
      </w:r>
      <w:proofErr w:type="spellStart"/>
      <w:r>
        <w:rPr>
          <w:rFonts w:ascii="Arial" w:hAnsi="Arial" w:cs="Times New Roman"/>
        </w:rPr>
        <w:t>Tim</w:t>
      </w:r>
      <w:proofErr w:type="spellEnd"/>
      <w:r>
        <w:rPr>
          <w:rFonts w:ascii="Arial" w:hAnsi="Arial" w:cs="Times New Roman"/>
        </w:rPr>
        <w:t>. Estar Vivo: ensaios sobre movimento, conhecimento e descrição. Petrópolis: Vozes, 2015.</w:t>
      </w:r>
    </w:p>
    <w:p w:rsidR="00D83785" w:rsidRDefault="008D7D7A">
      <w:pPr>
        <w:spacing w:line="360" w:lineRule="auto"/>
        <w:jc w:val="both"/>
        <w:rPr>
          <w:rFonts w:cs="Times New Roman"/>
        </w:rPr>
      </w:pPr>
      <w:r>
        <w:rPr>
          <w:rFonts w:ascii="Arial" w:hAnsi="Arial" w:cs="Times New Roman"/>
        </w:rPr>
        <w:t xml:space="preserve">RABINOW, Paul. Antropologia da razão: ensaios de Paul </w:t>
      </w:r>
      <w:proofErr w:type="spellStart"/>
      <w:r>
        <w:rPr>
          <w:rFonts w:ascii="Arial" w:hAnsi="Arial" w:cs="Times New Roman"/>
        </w:rPr>
        <w:t>Rabinow</w:t>
      </w:r>
      <w:proofErr w:type="spellEnd"/>
      <w:r>
        <w:rPr>
          <w:rFonts w:ascii="Arial" w:hAnsi="Arial" w:cs="Times New Roman"/>
        </w:rPr>
        <w:t xml:space="preserve">. Rio de Janeiro: </w:t>
      </w:r>
      <w:proofErr w:type="spellStart"/>
      <w:r>
        <w:rPr>
          <w:rFonts w:ascii="Arial" w:hAnsi="Arial" w:cs="Times New Roman"/>
        </w:rPr>
        <w:t>Relume</w:t>
      </w:r>
      <w:proofErr w:type="spellEnd"/>
      <w:r>
        <w:rPr>
          <w:rFonts w:ascii="Arial" w:hAnsi="Arial" w:cs="Times New Roman"/>
        </w:rPr>
        <w:t xml:space="preserve"> </w:t>
      </w:r>
      <w:proofErr w:type="spellStart"/>
      <w:r>
        <w:rPr>
          <w:rFonts w:ascii="Arial" w:hAnsi="Arial" w:cs="Times New Roman"/>
        </w:rPr>
        <w:t>Dumará</w:t>
      </w:r>
      <w:proofErr w:type="spellEnd"/>
      <w:r>
        <w:rPr>
          <w:rFonts w:ascii="Arial" w:hAnsi="Arial" w:cs="Times New Roman"/>
        </w:rPr>
        <w:t>, 1999.</w:t>
      </w:r>
    </w:p>
    <w:p w:rsidR="00D83785" w:rsidRDefault="008D7D7A">
      <w:pPr>
        <w:spacing w:line="360" w:lineRule="auto"/>
        <w:jc w:val="both"/>
        <w:rPr>
          <w:rFonts w:cs="Times New Roman"/>
        </w:rPr>
      </w:pPr>
      <w:r>
        <w:rPr>
          <w:rFonts w:ascii="Arial" w:hAnsi="Arial" w:cs="Times New Roman"/>
        </w:rPr>
        <w:t xml:space="preserve">WAGNER, Roy. A Invenção da cultura. São Paulo, </w:t>
      </w:r>
      <w:proofErr w:type="spellStart"/>
      <w:r>
        <w:rPr>
          <w:rFonts w:ascii="Arial" w:hAnsi="Arial" w:cs="Times New Roman"/>
        </w:rPr>
        <w:t>Cosac</w:t>
      </w:r>
      <w:proofErr w:type="spellEnd"/>
      <w:r>
        <w:rPr>
          <w:rFonts w:ascii="Arial" w:hAnsi="Arial" w:cs="Times New Roman"/>
        </w:rPr>
        <w:t xml:space="preserve"> </w:t>
      </w:r>
      <w:proofErr w:type="spellStart"/>
      <w:r>
        <w:rPr>
          <w:rFonts w:ascii="Arial" w:hAnsi="Arial" w:cs="Times New Roman"/>
        </w:rPr>
        <w:t>Naify</w:t>
      </w:r>
      <w:proofErr w:type="spellEnd"/>
      <w:r>
        <w:rPr>
          <w:rFonts w:ascii="Arial" w:hAnsi="Arial" w:cs="Times New Roman"/>
        </w:rPr>
        <w:t>, 2010.</w:t>
      </w:r>
    </w:p>
    <w:p w:rsidR="00D83785" w:rsidRDefault="008D7D7A">
      <w:pPr>
        <w:spacing w:line="360" w:lineRule="auto"/>
        <w:jc w:val="both"/>
      </w:pPr>
      <w:r>
        <w:rPr>
          <w:rFonts w:ascii="Arial" w:hAnsi="Arial" w:cs="Times New Roman"/>
          <w:b/>
          <w:bCs/>
          <w:color w:val="000000"/>
          <w:spacing w:val="-6"/>
        </w:rPr>
        <w:t>Periódicos da área</w:t>
      </w:r>
      <w:r>
        <w:rPr>
          <w:rFonts w:ascii="Arial" w:hAnsi="Arial" w:cs="Times New Roman"/>
          <w:color w:val="000000"/>
          <w:spacing w:val="-6"/>
        </w:rPr>
        <w:t xml:space="preserve">: </w:t>
      </w:r>
      <w:hyperlink r:id="rId31">
        <w:r>
          <w:rPr>
            <w:rStyle w:val="LinkdaInternet"/>
            <w:rFonts w:ascii="Arial" w:hAnsi="Arial" w:cs="Times New Roman"/>
            <w:vanish/>
            <w:webHidden/>
            <w:color w:val="000000"/>
            <w:spacing w:val="-6"/>
            <w:u w:val="none"/>
          </w:rPr>
          <w:t>http://www.scielo.br</w:t>
        </w:r>
      </w:hyperlink>
    </w:p>
    <w:p w:rsidR="00D83785" w:rsidRDefault="00D83785">
      <w:pPr>
        <w:spacing w:line="360" w:lineRule="auto"/>
        <w:rPr>
          <w:rFonts w:ascii="Arial" w:hAnsi="Arial" w:cs="Times New Roman"/>
          <w:color w:val="000000"/>
          <w:spacing w:val="-6"/>
        </w:rPr>
      </w:pPr>
    </w:p>
    <w:p w:rsidR="00D83785" w:rsidRDefault="008D7D7A">
      <w:pPr>
        <w:spacing w:line="360" w:lineRule="auto"/>
        <w:jc w:val="both"/>
        <w:rPr>
          <w:rFonts w:cs="Times New Roman"/>
        </w:rPr>
      </w:pPr>
      <w:r>
        <w:rPr>
          <w:rFonts w:ascii="Arial" w:hAnsi="Arial" w:cs="Times New Roman"/>
          <w:b/>
          <w:bCs/>
          <w:color w:val="000000"/>
          <w:spacing w:val="-6"/>
        </w:rPr>
        <w:t>Nome do componente</w:t>
      </w:r>
      <w:r>
        <w:rPr>
          <w:rFonts w:ascii="Arial" w:hAnsi="Arial" w:cs="Times New Roman"/>
          <w:color w:val="000000"/>
          <w:spacing w:val="-6"/>
        </w:rPr>
        <w:t>: Ciência Política III</w:t>
      </w:r>
    </w:p>
    <w:p w:rsidR="00D83785" w:rsidRDefault="008D7D7A">
      <w:pPr>
        <w:spacing w:line="360" w:lineRule="auto"/>
        <w:jc w:val="both"/>
        <w:rPr>
          <w:rFonts w:cs="Times New Roman"/>
        </w:rPr>
      </w:pPr>
      <w:r>
        <w:rPr>
          <w:rFonts w:ascii="Arial" w:hAnsi="Arial" w:cs="Times New Roman"/>
          <w:b/>
          <w:bCs/>
        </w:rPr>
        <w:t>Carga horária</w:t>
      </w:r>
      <w:r>
        <w:rPr>
          <w:rFonts w:ascii="Arial" w:hAnsi="Arial" w:cs="Times New Roman"/>
        </w:rPr>
        <w:t xml:space="preserve">: </w:t>
      </w:r>
      <w:r>
        <w:rPr>
          <w:rFonts w:ascii="Arial" w:hAnsi="Arial" w:cs="Times New Roman"/>
          <w:spacing w:val="-6"/>
        </w:rPr>
        <w:t>80 horas</w:t>
      </w:r>
    </w:p>
    <w:p w:rsidR="00D83785" w:rsidRDefault="008D7D7A">
      <w:pPr>
        <w:spacing w:line="360" w:lineRule="auto"/>
        <w:jc w:val="both"/>
        <w:rPr>
          <w:rFonts w:cs="Times New Roman"/>
        </w:rPr>
      </w:pPr>
      <w:r>
        <w:rPr>
          <w:rFonts w:ascii="Arial" w:hAnsi="Arial" w:cs="Times New Roman"/>
          <w:b/>
          <w:bCs/>
          <w:spacing w:val="-6"/>
        </w:rPr>
        <w:t>Objetivos</w:t>
      </w:r>
      <w:r>
        <w:rPr>
          <w:rFonts w:ascii="Arial" w:hAnsi="Arial" w:cs="Times New Roman"/>
          <w:spacing w:val="-6"/>
        </w:rPr>
        <w:t>:</w:t>
      </w:r>
    </w:p>
    <w:p w:rsidR="00D83785" w:rsidRDefault="008D7D7A">
      <w:pPr>
        <w:spacing w:line="360" w:lineRule="auto"/>
        <w:jc w:val="both"/>
        <w:rPr>
          <w:rFonts w:cs="Times New Roman"/>
        </w:rPr>
      </w:pPr>
      <w:r>
        <w:rPr>
          <w:rFonts w:ascii="Arial" w:hAnsi="Arial" w:cs="Times New Roman"/>
        </w:rPr>
        <w:t xml:space="preserve">Discutir </w:t>
      </w:r>
      <w:proofErr w:type="gramStart"/>
      <w:r>
        <w:rPr>
          <w:rFonts w:ascii="Arial" w:hAnsi="Arial" w:cs="Times New Roman"/>
        </w:rPr>
        <w:t>as perspectivas marxista e weberiana de Estado</w:t>
      </w:r>
      <w:proofErr w:type="gramEnd"/>
      <w:r>
        <w:rPr>
          <w:rFonts w:ascii="Arial" w:hAnsi="Arial" w:cs="Times New Roman"/>
        </w:rPr>
        <w:t>. Apresentar a teoria marxista clássica e as principais correntes contemporâneas de inspiração marxista.</w:t>
      </w:r>
    </w:p>
    <w:p w:rsidR="00D83785" w:rsidRDefault="008D7D7A">
      <w:pPr>
        <w:spacing w:line="360" w:lineRule="auto"/>
        <w:jc w:val="both"/>
        <w:rPr>
          <w:rFonts w:cs="Times New Roman"/>
        </w:rPr>
      </w:pPr>
      <w:r>
        <w:rPr>
          <w:rFonts w:ascii="Arial" w:hAnsi="Arial" w:cs="Times New Roman"/>
        </w:rPr>
        <w:t>Compreender o método dialético. Discutir temáticas chaves: mais-valia, alienação, ideologia, valor-trabalho, luta de classes, revolução. Compreender o Estado em Max Weber. Discutir a relação entre democracia e burocracia em Weber.</w:t>
      </w:r>
    </w:p>
    <w:p w:rsidR="00D83785" w:rsidRDefault="008D7D7A">
      <w:pPr>
        <w:spacing w:line="360" w:lineRule="auto"/>
        <w:jc w:val="both"/>
        <w:rPr>
          <w:rFonts w:cs="Times New Roman"/>
        </w:rPr>
      </w:pPr>
      <w:r>
        <w:rPr>
          <w:rFonts w:ascii="Arial" w:hAnsi="Arial" w:cs="Times New Roman"/>
          <w:b/>
          <w:bCs/>
          <w:color w:val="000000"/>
          <w:spacing w:val="-6"/>
        </w:rPr>
        <w:t>Ementa</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color w:val="222222"/>
          <w:shd w:val="clear" w:color="auto" w:fill="FFFFFF"/>
        </w:rPr>
        <w:t>Teoria Política Contemporânea. A relação entre o Estado e a sociedade civil. Estado e classes sociais. Estado e burocracia.</w:t>
      </w:r>
    </w:p>
    <w:p w:rsidR="00D83785" w:rsidRDefault="008D7D7A">
      <w:pPr>
        <w:spacing w:line="360" w:lineRule="auto"/>
        <w:jc w:val="both"/>
        <w:rPr>
          <w:rFonts w:cs="Times New Roman"/>
        </w:rPr>
      </w:pPr>
      <w:r>
        <w:rPr>
          <w:rFonts w:ascii="Arial" w:hAnsi="Arial" w:cs="Times New Roman"/>
          <w:b/>
          <w:bCs/>
          <w:color w:val="000000"/>
          <w:spacing w:val="-6"/>
        </w:rPr>
        <w:t>Referências bibliográficas básicas</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color w:val="000000"/>
          <w:shd w:val="clear" w:color="auto" w:fill="FFFFFF"/>
        </w:rPr>
        <w:t>ENGELS, F. A origem da família, da propriedade privada e do Estado. Rio de Janeiro: Civilização Brasileira, 1982.</w:t>
      </w:r>
    </w:p>
    <w:p w:rsidR="00D83785" w:rsidRDefault="008D7D7A">
      <w:pPr>
        <w:spacing w:line="360" w:lineRule="auto"/>
        <w:jc w:val="both"/>
        <w:rPr>
          <w:rFonts w:cs="Times New Roman"/>
        </w:rPr>
      </w:pPr>
      <w:r>
        <w:rPr>
          <w:rFonts w:ascii="Arial" w:hAnsi="Arial" w:cs="Times New Roman"/>
          <w:color w:val="000000"/>
          <w:shd w:val="clear" w:color="auto" w:fill="FFFFFF"/>
        </w:rPr>
        <w:t xml:space="preserve">MARX, K. O dezoito </w:t>
      </w:r>
      <w:proofErr w:type="spellStart"/>
      <w:r>
        <w:rPr>
          <w:rFonts w:ascii="Arial" w:hAnsi="Arial" w:cs="Times New Roman"/>
          <w:color w:val="000000"/>
          <w:shd w:val="clear" w:color="auto" w:fill="FFFFFF"/>
        </w:rPr>
        <w:t>brumário</w:t>
      </w:r>
      <w:proofErr w:type="spellEnd"/>
      <w:r>
        <w:rPr>
          <w:rFonts w:ascii="Arial" w:hAnsi="Arial" w:cs="Times New Roman"/>
          <w:color w:val="000000"/>
          <w:shd w:val="clear" w:color="auto" w:fill="FFFFFF"/>
        </w:rPr>
        <w:t xml:space="preserve"> de Luís Bonaparte. 2ª ed. São Paulo: Abril Cultural, Col. “Os Pensadores”, 1978.</w:t>
      </w:r>
    </w:p>
    <w:p w:rsidR="00D83785" w:rsidRDefault="008D7D7A">
      <w:pPr>
        <w:spacing w:line="360" w:lineRule="auto"/>
        <w:jc w:val="both"/>
        <w:rPr>
          <w:rFonts w:cs="Times New Roman"/>
        </w:rPr>
      </w:pPr>
      <w:r>
        <w:rPr>
          <w:rFonts w:ascii="Arial" w:hAnsi="Arial" w:cs="Times New Roman"/>
        </w:rPr>
        <w:t xml:space="preserve">WEBER, Max. Economia e Sociedade. Vol. 1. Brasília: </w:t>
      </w:r>
      <w:proofErr w:type="spellStart"/>
      <w:proofErr w:type="gramStart"/>
      <w:r>
        <w:rPr>
          <w:rFonts w:ascii="Arial" w:hAnsi="Arial" w:cs="Times New Roman"/>
        </w:rPr>
        <w:t>EdUnB</w:t>
      </w:r>
      <w:proofErr w:type="spellEnd"/>
      <w:proofErr w:type="gramEnd"/>
      <w:r>
        <w:rPr>
          <w:rFonts w:ascii="Arial" w:hAnsi="Arial" w:cs="Times New Roman"/>
        </w:rPr>
        <w:t>, 2000.</w:t>
      </w:r>
    </w:p>
    <w:p w:rsidR="00D83785" w:rsidRDefault="008D7D7A">
      <w:pPr>
        <w:spacing w:line="360" w:lineRule="auto"/>
        <w:jc w:val="both"/>
        <w:rPr>
          <w:rFonts w:cs="Times New Roman"/>
        </w:rPr>
      </w:pPr>
      <w:r>
        <w:rPr>
          <w:rFonts w:ascii="Arial" w:hAnsi="Arial" w:cs="Times New Roman"/>
          <w:b/>
          <w:bCs/>
          <w:color w:val="000000"/>
          <w:spacing w:val="-6"/>
        </w:rPr>
        <w:t>Referências bibliográficas Complementares</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rPr>
        <w:t xml:space="preserve">LÊNIN, </w:t>
      </w:r>
      <w:proofErr w:type="spellStart"/>
      <w:r>
        <w:rPr>
          <w:rFonts w:ascii="Arial" w:hAnsi="Arial" w:cs="Times New Roman"/>
        </w:rPr>
        <w:t>V.I.</w:t>
      </w:r>
      <w:proofErr w:type="spellEnd"/>
      <w:r>
        <w:rPr>
          <w:rFonts w:ascii="Arial" w:hAnsi="Arial" w:cs="Times New Roman"/>
        </w:rPr>
        <w:t xml:space="preserve"> O Estado e a Revolução. São Paulo: Editora </w:t>
      </w:r>
      <w:proofErr w:type="spellStart"/>
      <w:r>
        <w:rPr>
          <w:rFonts w:ascii="Arial" w:hAnsi="Arial" w:cs="Times New Roman"/>
        </w:rPr>
        <w:t>Hucitec</w:t>
      </w:r>
      <w:proofErr w:type="spellEnd"/>
      <w:r>
        <w:rPr>
          <w:rFonts w:ascii="Arial" w:hAnsi="Arial" w:cs="Times New Roman"/>
        </w:rPr>
        <w:t>, 1987.</w:t>
      </w:r>
    </w:p>
    <w:p w:rsidR="00D83785" w:rsidRDefault="008D7D7A">
      <w:pPr>
        <w:spacing w:line="360" w:lineRule="auto"/>
        <w:jc w:val="both"/>
        <w:rPr>
          <w:rFonts w:cs="Times New Roman"/>
        </w:rPr>
      </w:pPr>
      <w:r>
        <w:rPr>
          <w:rFonts w:ascii="Arial" w:hAnsi="Arial" w:cs="Times New Roman"/>
        </w:rPr>
        <w:t xml:space="preserve">MARX, Karl. ENGELS, Friedrich. O Manifesto do Partido Comunista. </w:t>
      </w:r>
      <w:proofErr w:type="gramStart"/>
      <w:r>
        <w:rPr>
          <w:rFonts w:ascii="Arial" w:hAnsi="Arial" w:cs="Times New Roman"/>
        </w:rPr>
        <w:t>Coleção Clássicos do Pensamento Político, 1988</w:t>
      </w:r>
      <w:proofErr w:type="gramEnd"/>
      <w:r>
        <w:rPr>
          <w:rFonts w:ascii="Arial" w:hAnsi="Arial" w:cs="Times New Roman"/>
        </w:rPr>
        <w:t xml:space="preserve">. </w:t>
      </w:r>
    </w:p>
    <w:p w:rsidR="00D83785" w:rsidRDefault="008D7D7A">
      <w:pPr>
        <w:spacing w:line="360" w:lineRule="auto"/>
        <w:jc w:val="both"/>
        <w:rPr>
          <w:rFonts w:cs="Times New Roman"/>
        </w:rPr>
      </w:pPr>
      <w:r>
        <w:rPr>
          <w:rFonts w:ascii="Arial" w:hAnsi="Arial" w:cs="Times New Roman"/>
        </w:rPr>
        <w:t>MARX, Karl. Contribuição à Crítica da Economia Política. Expressão Popular, 2008.</w:t>
      </w:r>
    </w:p>
    <w:p w:rsidR="00D83785" w:rsidRDefault="008D7D7A">
      <w:pPr>
        <w:spacing w:line="360" w:lineRule="auto"/>
        <w:jc w:val="both"/>
        <w:rPr>
          <w:rFonts w:cs="Times New Roman"/>
        </w:rPr>
      </w:pPr>
      <w:r>
        <w:rPr>
          <w:rFonts w:ascii="Arial" w:hAnsi="Arial" w:cs="Times New Roman"/>
        </w:rPr>
        <w:t xml:space="preserve">OFFE, </w:t>
      </w:r>
      <w:proofErr w:type="spellStart"/>
      <w:r>
        <w:rPr>
          <w:rFonts w:ascii="Arial" w:hAnsi="Arial" w:cs="Times New Roman"/>
        </w:rPr>
        <w:t>Claus</w:t>
      </w:r>
      <w:proofErr w:type="spellEnd"/>
      <w:r>
        <w:rPr>
          <w:rFonts w:ascii="Arial" w:hAnsi="Arial" w:cs="Times New Roman"/>
        </w:rPr>
        <w:t>. Capitalismo desorganizado: transformações contemporâneas do trabalho e da política. São Paulo: Brasiliense, 1995.</w:t>
      </w:r>
    </w:p>
    <w:p w:rsidR="00D83785" w:rsidRDefault="008D7D7A">
      <w:pPr>
        <w:spacing w:line="360" w:lineRule="auto"/>
        <w:jc w:val="both"/>
        <w:rPr>
          <w:rFonts w:cs="Times New Roman"/>
        </w:rPr>
      </w:pPr>
      <w:r>
        <w:rPr>
          <w:rFonts w:ascii="Arial" w:hAnsi="Arial" w:cs="Times New Roman"/>
        </w:rPr>
        <w:t xml:space="preserve">POULANTZAS, </w:t>
      </w:r>
      <w:proofErr w:type="spellStart"/>
      <w:r>
        <w:rPr>
          <w:rFonts w:ascii="Arial" w:hAnsi="Arial" w:cs="Times New Roman"/>
        </w:rPr>
        <w:t>Nicos</w:t>
      </w:r>
      <w:proofErr w:type="spellEnd"/>
      <w:r>
        <w:rPr>
          <w:rFonts w:ascii="Arial" w:hAnsi="Arial" w:cs="Times New Roman"/>
        </w:rPr>
        <w:t xml:space="preserve">. As classes sociais no capitalismo de hoje. 2. Rio de Janeiro: </w:t>
      </w:r>
      <w:proofErr w:type="spellStart"/>
      <w:r>
        <w:rPr>
          <w:rFonts w:ascii="Arial" w:hAnsi="Arial" w:cs="Times New Roman"/>
        </w:rPr>
        <w:t>Zahar</w:t>
      </w:r>
      <w:proofErr w:type="spellEnd"/>
      <w:r>
        <w:rPr>
          <w:rFonts w:ascii="Arial" w:hAnsi="Arial" w:cs="Times New Roman"/>
        </w:rPr>
        <w:t>, 1978.</w:t>
      </w:r>
    </w:p>
    <w:p w:rsidR="00D83785" w:rsidRDefault="008D7D7A">
      <w:pPr>
        <w:spacing w:line="360" w:lineRule="auto"/>
        <w:jc w:val="both"/>
        <w:rPr>
          <w:rFonts w:cs="Times New Roman"/>
        </w:rPr>
      </w:pPr>
      <w:r>
        <w:rPr>
          <w:rFonts w:ascii="Arial" w:hAnsi="Arial" w:cs="Times New Roman"/>
        </w:rPr>
        <w:lastRenderedPageBreak/>
        <w:t xml:space="preserve">RENAULT, Emmanuel; DUMENIL, Gérard, LOWY, Michael. Ler Marx. São Paulo: Editora </w:t>
      </w:r>
      <w:proofErr w:type="spellStart"/>
      <w:proofErr w:type="gramStart"/>
      <w:r>
        <w:rPr>
          <w:rFonts w:ascii="Arial" w:hAnsi="Arial" w:cs="Times New Roman"/>
        </w:rPr>
        <w:t>Unesp</w:t>
      </w:r>
      <w:proofErr w:type="spellEnd"/>
      <w:proofErr w:type="gramEnd"/>
      <w:r>
        <w:rPr>
          <w:rFonts w:ascii="Arial" w:hAnsi="Arial" w:cs="Times New Roman"/>
        </w:rPr>
        <w:t>, 2011.</w:t>
      </w:r>
    </w:p>
    <w:p w:rsidR="00D83785" w:rsidRDefault="008D7D7A">
      <w:pPr>
        <w:spacing w:line="360" w:lineRule="auto"/>
        <w:jc w:val="both"/>
        <w:rPr>
          <w:rFonts w:cs="Times New Roman"/>
        </w:rPr>
      </w:pPr>
      <w:r>
        <w:rPr>
          <w:rFonts w:ascii="Arial" w:hAnsi="Arial" w:cs="Times New Roman"/>
        </w:rPr>
        <w:t>WEBER, Max. Parlamentarismo e Governo numa Alemanha Reconstruída. São Paulo: Abril Cultural, 1974. (Os Pensadores).</w:t>
      </w:r>
    </w:p>
    <w:p w:rsidR="00D83785" w:rsidRDefault="008D7D7A">
      <w:pPr>
        <w:spacing w:line="360" w:lineRule="auto"/>
        <w:jc w:val="both"/>
      </w:pPr>
      <w:r>
        <w:rPr>
          <w:rStyle w:val="LinkdaInternet"/>
          <w:rFonts w:ascii="Arial" w:hAnsi="Arial" w:cs="Times New Roman"/>
          <w:b/>
          <w:bCs/>
          <w:color w:val="000000"/>
          <w:spacing w:val="-6"/>
          <w:u w:val="none"/>
        </w:rPr>
        <w:t>Periódicos da área</w:t>
      </w:r>
      <w:r>
        <w:rPr>
          <w:rStyle w:val="LinkdaInternet"/>
          <w:rFonts w:ascii="Arial" w:hAnsi="Arial" w:cs="Times New Roman"/>
          <w:color w:val="000000"/>
          <w:spacing w:val="-6"/>
          <w:u w:val="none"/>
        </w:rPr>
        <w:t xml:space="preserve">: </w:t>
      </w:r>
      <w:hyperlink r:id="rId32">
        <w:r>
          <w:rPr>
            <w:rStyle w:val="LinkdaInternet"/>
            <w:rFonts w:ascii="Arial" w:hAnsi="Arial" w:cs="Times New Roman"/>
            <w:vanish/>
            <w:webHidden/>
            <w:color w:val="000000"/>
            <w:spacing w:val="-6"/>
          </w:rPr>
          <w:t>http://www.scielo.br</w:t>
        </w:r>
      </w:hyperlink>
    </w:p>
    <w:p w:rsidR="00D83785" w:rsidRDefault="00D83785">
      <w:pPr>
        <w:spacing w:line="360" w:lineRule="auto"/>
        <w:jc w:val="both"/>
        <w:rPr>
          <w:rFonts w:ascii="Arial" w:hAnsi="Arial" w:cs="Times New Roman"/>
          <w:color w:val="000000"/>
          <w:spacing w:val="-6"/>
        </w:rPr>
      </w:pPr>
    </w:p>
    <w:p w:rsidR="00D83785" w:rsidRDefault="008D7D7A">
      <w:pPr>
        <w:spacing w:line="360" w:lineRule="auto"/>
        <w:jc w:val="both"/>
        <w:rPr>
          <w:rFonts w:cs="Times New Roman"/>
        </w:rPr>
      </w:pPr>
      <w:r>
        <w:rPr>
          <w:rFonts w:ascii="Arial" w:hAnsi="Arial" w:cs="Times New Roman"/>
          <w:b/>
          <w:bCs/>
          <w:color w:val="000000"/>
          <w:spacing w:val="-6"/>
        </w:rPr>
        <w:t>Nome do componente</w:t>
      </w:r>
      <w:r>
        <w:rPr>
          <w:rFonts w:ascii="Arial" w:hAnsi="Arial" w:cs="Times New Roman"/>
          <w:color w:val="000000"/>
          <w:spacing w:val="-6"/>
        </w:rPr>
        <w:t>: Sociologia III</w:t>
      </w:r>
    </w:p>
    <w:p w:rsidR="00D83785" w:rsidRDefault="008D7D7A">
      <w:pPr>
        <w:spacing w:line="360" w:lineRule="auto"/>
        <w:jc w:val="both"/>
        <w:rPr>
          <w:rFonts w:cs="Times New Roman"/>
        </w:rPr>
      </w:pPr>
      <w:r>
        <w:rPr>
          <w:rFonts w:ascii="Arial" w:hAnsi="Arial" w:cs="Times New Roman"/>
          <w:b/>
          <w:bCs/>
        </w:rPr>
        <w:t>Carga horária</w:t>
      </w:r>
      <w:r>
        <w:rPr>
          <w:rFonts w:ascii="Arial" w:hAnsi="Arial" w:cs="Times New Roman"/>
        </w:rPr>
        <w:t xml:space="preserve">: </w:t>
      </w:r>
      <w:r>
        <w:rPr>
          <w:rFonts w:ascii="Arial" w:hAnsi="Arial" w:cs="Times New Roman"/>
          <w:spacing w:val="-6"/>
        </w:rPr>
        <w:t>80 horas</w:t>
      </w:r>
    </w:p>
    <w:p w:rsidR="00D83785" w:rsidRDefault="008D7D7A">
      <w:pPr>
        <w:spacing w:line="360" w:lineRule="auto"/>
        <w:jc w:val="both"/>
        <w:rPr>
          <w:rFonts w:cs="Times New Roman"/>
        </w:rPr>
      </w:pPr>
      <w:r>
        <w:rPr>
          <w:rFonts w:ascii="Arial" w:hAnsi="Arial" w:cs="Times New Roman"/>
          <w:b/>
          <w:bCs/>
          <w:spacing w:val="-6"/>
        </w:rPr>
        <w:t>Objetivos</w:t>
      </w:r>
      <w:r>
        <w:rPr>
          <w:rFonts w:ascii="Arial" w:hAnsi="Arial" w:cs="Times New Roman"/>
          <w:spacing w:val="-6"/>
        </w:rPr>
        <w:t>:</w:t>
      </w:r>
    </w:p>
    <w:p w:rsidR="00D83785" w:rsidRDefault="008D7D7A">
      <w:pPr>
        <w:spacing w:line="360" w:lineRule="auto"/>
        <w:jc w:val="both"/>
        <w:rPr>
          <w:rFonts w:cs="Times New Roman"/>
        </w:rPr>
      </w:pPr>
      <w:r>
        <w:rPr>
          <w:rFonts w:ascii="Arial" w:hAnsi="Arial" w:cs="Times New Roman"/>
          <w:spacing w:val="-6"/>
        </w:rPr>
        <w:t>Apresentar as principais tendências teóricas da Sociologia Contemporânea, tais como: individualismo metodológico, teoria crítica, sociologia reflexiva e teoria da ação comunicativa.</w:t>
      </w:r>
    </w:p>
    <w:p w:rsidR="00D83785" w:rsidRDefault="00D83785">
      <w:pPr>
        <w:spacing w:line="360" w:lineRule="auto"/>
        <w:jc w:val="both"/>
        <w:rPr>
          <w:rFonts w:cs="Times New Roman"/>
          <w:b/>
          <w:bCs/>
          <w:color w:val="000000"/>
          <w:spacing w:val="-6"/>
        </w:rPr>
      </w:pPr>
    </w:p>
    <w:p w:rsidR="00D83785" w:rsidRDefault="008D7D7A">
      <w:pPr>
        <w:spacing w:line="360" w:lineRule="auto"/>
        <w:jc w:val="both"/>
        <w:rPr>
          <w:rFonts w:cs="Times New Roman"/>
        </w:rPr>
      </w:pPr>
      <w:r>
        <w:rPr>
          <w:rFonts w:ascii="Arial" w:hAnsi="Arial" w:cs="Times New Roman"/>
          <w:b/>
          <w:bCs/>
          <w:color w:val="000000"/>
          <w:spacing w:val="-6"/>
        </w:rPr>
        <w:t>Ementa</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color w:val="000000"/>
          <w:spacing w:val="-6"/>
        </w:rPr>
        <w:t xml:space="preserve">Analisar as principais tendências teórico-metodológicas da sociologia contemporânea que, a despeito da heterogeneidade dos temas abordados pela disciplina, convergem com a discussão sociológica em torno das principais dualidades que conformam a teoria social hoje: explicação e compreensão, objetividade e subjetividade, estrutura e ação. O debate se situa nas obras de autores como Theodor Adorno, Norbert Elias, Pierre </w:t>
      </w:r>
      <w:proofErr w:type="spellStart"/>
      <w:r>
        <w:rPr>
          <w:rFonts w:ascii="Arial" w:hAnsi="Arial" w:cs="Times New Roman"/>
          <w:color w:val="000000"/>
          <w:spacing w:val="-6"/>
        </w:rPr>
        <w:t>Bourdieu</w:t>
      </w:r>
      <w:proofErr w:type="spellEnd"/>
      <w:r>
        <w:rPr>
          <w:rFonts w:ascii="Arial" w:hAnsi="Arial" w:cs="Times New Roman"/>
          <w:color w:val="000000"/>
          <w:spacing w:val="-6"/>
        </w:rPr>
        <w:t xml:space="preserve">, Anthony </w:t>
      </w:r>
      <w:proofErr w:type="spellStart"/>
      <w:r>
        <w:rPr>
          <w:rFonts w:ascii="Arial" w:hAnsi="Arial" w:cs="Times New Roman"/>
          <w:color w:val="000000"/>
          <w:spacing w:val="-6"/>
        </w:rPr>
        <w:t>Giddens</w:t>
      </w:r>
      <w:proofErr w:type="spellEnd"/>
      <w:r>
        <w:rPr>
          <w:rFonts w:ascii="Arial" w:hAnsi="Arial" w:cs="Times New Roman"/>
          <w:color w:val="000000"/>
          <w:spacing w:val="-6"/>
        </w:rPr>
        <w:t>, Michel Focault e Jürgen Habermas.</w:t>
      </w:r>
    </w:p>
    <w:p w:rsidR="00D83785" w:rsidRDefault="008D7D7A">
      <w:pPr>
        <w:spacing w:line="360" w:lineRule="auto"/>
        <w:jc w:val="both"/>
        <w:rPr>
          <w:rFonts w:cs="Times New Roman"/>
        </w:rPr>
      </w:pPr>
      <w:r>
        <w:rPr>
          <w:rFonts w:ascii="Arial" w:hAnsi="Arial" w:cs="Times New Roman"/>
          <w:b/>
          <w:bCs/>
          <w:color w:val="000000"/>
          <w:spacing w:val="-6"/>
        </w:rPr>
        <w:t>Referências bibliográficas básicas</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rPr>
        <w:t xml:space="preserve">ADORNO, Theodor e HORKHEIMER, Max. Dialética do Esclarecimento. Rio de Janeiro: Jorge </w:t>
      </w:r>
      <w:proofErr w:type="spellStart"/>
      <w:r>
        <w:rPr>
          <w:rFonts w:ascii="Arial" w:hAnsi="Arial" w:cs="Times New Roman"/>
        </w:rPr>
        <w:t>Zahar</w:t>
      </w:r>
      <w:proofErr w:type="spellEnd"/>
      <w:r>
        <w:rPr>
          <w:rFonts w:ascii="Arial" w:hAnsi="Arial" w:cs="Times New Roman"/>
        </w:rPr>
        <w:t>, 1985.</w:t>
      </w:r>
    </w:p>
    <w:p w:rsidR="00D83785" w:rsidRDefault="008D7D7A">
      <w:pPr>
        <w:spacing w:line="360" w:lineRule="auto"/>
        <w:jc w:val="both"/>
        <w:rPr>
          <w:rFonts w:cs="Times New Roman"/>
        </w:rPr>
      </w:pPr>
      <w:r>
        <w:rPr>
          <w:rFonts w:ascii="Arial" w:hAnsi="Arial" w:cs="Times New Roman"/>
        </w:rPr>
        <w:t xml:space="preserve">BOURDIEU Pierre. O Poder Simbólico. Rio de Janeiro: Bertrand Brasil, 2000. </w:t>
      </w:r>
    </w:p>
    <w:p w:rsidR="00D83785" w:rsidRDefault="008D7D7A">
      <w:pPr>
        <w:spacing w:line="360" w:lineRule="auto"/>
        <w:jc w:val="both"/>
        <w:rPr>
          <w:rFonts w:cs="Times New Roman"/>
        </w:rPr>
      </w:pPr>
      <w:r>
        <w:rPr>
          <w:rFonts w:ascii="Arial" w:hAnsi="Arial" w:cs="Times New Roman"/>
          <w:color w:val="000000"/>
          <w:spacing w:val="-6"/>
        </w:rPr>
        <w:t>HABERMAS, Jürgen. Técnica e ciência como ideologia. Lisboa: Edições 70, 1968.</w:t>
      </w:r>
    </w:p>
    <w:p w:rsidR="00D83785" w:rsidRDefault="008D7D7A">
      <w:pPr>
        <w:spacing w:line="360" w:lineRule="auto"/>
        <w:jc w:val="both"/>
        <w:rPr>
          <w:rFonts w:cs="Times New Roman"/>
        </w:rPr>
      </w:pPr>
      <w:r>
        <w:rPr>
          <w:rFonts w:ascii="Arial" w:hAnsi="Arial" w:cs="Times New Roman"/>
          <w:b/>
          <w:bCs/>
          <w:color w:val="000000"/>
          <w:spacing w:val="-6"/>
        </w:rPr>
        <w:t>Referências bibliográficas Complementares</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rPr>
        <w:t>ALEXANDER, Jeffrey. O Novo Movimento Teórico. RBCS, nº4, v 2, 2 jun. 1987.</w:t>
      </w:r>
    </w:p>
    <w:p w:rsidR="00D83785" w:rsidRDefault="008D7D7A">
      <w:pPr>
        <w:spacing w:line="360" w:lineRule="auto"/>
        <w:jc w:val="both"/>
        <w:rPr>
          <w:rFonts w:cs="Times New Roman"/>
        </w:rPr>
      </w:pPr>
      <w:r>
        <w:rPr>
          <w:rFonts w:ascii="Arial" w:hAnsi="Arial" w:cs="Times New Roman"/>
        </w:rPr>
        <w:t xml:space="preserve">BOURDIEU, P. Razões Práticas: sobre a teoria da ação. Campinas: </w:t>
      </w:r>
      <w:proofErr w:type="spellStart"/>
      <w:r>
        <w:rPr>
          <w:rFonts w:ascii="Arial" w:hAnsi="Arial" w:cs="Times New Roman"/>
        </w:rPr>
        <w:t>Papirus</w:t>
      </w:r>
      <w:proofErr w:type="spellEnd"/>
      <w:r>
        <w:rPr>
          <w:rFonts w:ascii="Arial" w:hAnsi="Arial" w:cs="Times New Roman"/>
        </w:rPr>
        <w:t xml:space="preserve">, 1996. </w:t>
      </w:r>
    </w:p>
    <w:p w:rsidR="00D83785" w:rsidRDefault="008D7D7A">
      <w:pPr>
        <w:spacing w:line="360" w:lineRule="auto"/>
        <w:jc w:val="both"/>
        <w:rPr>
          <w:rFonts w:cs="Times New Roman"/>
        </w:rPr>
      </w:pPr>
      <w:r>
        <w:rPr>
          <w:rFonts w:ascii="Arial" w:hAnsi="Arial" w:cs="Times New Roman"/>
        </w:rPr>
        <w:t xml:space="preserve">ELIAS, Norbert. O processo civilizador: Rio de Janeiro: Jorge </w:t>
      </w:r>
      <w:proofErr w:type="spellStart"/>
      <w:r>
        <w:rPr>
          <w:rFonts w:ascii="Arial" w:hAnsi="Arial" w:cs="Times New Roman"/>
        </w:rPr>
        <w:t>Zahar</w:t>
      </w:r>
      <w:proofErr w:type="spellEnd"/>
      <w:r>
        <w:rPr>
          <w:rFonts w:ascii="Arial" w:hAnsi="Arial" w:cs="Times New Roman"/>
        </w:rPr>
        <w:t xml:space="preserve"> Editor, 1993. </w:t>
      </w:r>
    </w:p>
    <w:p w:rsidR="00D83785" w:rsidRDefault="008D7D7A">
      <w:pPr>
        <w:spacing w:line="360" w:lineRule="auto"/>
        <w:jc w:val="both"/>
        <w:rPr>
          <w:rFonts w:cs="Times New Roman"/>
        </w:rPr>
      </w:pPr>
      <w:proofErr w:type="gramStart"/>
      <w:r>
        <w:rPr>
          <w:rFonts w:ascii="Arial" w:hAnsi="Arial" w:cs="Times New Roman"/>
          <w:lang w:val="en-US"/>
        </w:rPr>
        <w:t>GIDDENS, Anthony e TURNER, Jonathan.</w:t>
      </w:r>
      <w:proofErr w:type="gramEnd"/>
      <w:r>
        <w:rPr>
          <w:rFonts w:ascii="Arial" w:hAnsi="Arial" w:cs="Times New Roman"/>
          <w:lang w:val="en-US"/>
        </w:rPr>
        <w:t xml:space="preserve"> </w:t>
      </w:r>
      <w:r>
        <w:rPr>
          <w:rFonts w:ascii="Arial" w:hAnsi="Arial" w:cs="Times New Roman"/>
        </w:rPr>
        <w:t>Teoria Social hoje. São Paulo, Ed. UNESP, 1999.</w:t>
      </w:r>
    </w:p>
    <w:p w:rsidR="00D83785" w:rsidRDefault="008D7D7A">
      <w:pPr>
        <w:spacing w:line="360" w:lineRule="auto"/>
        <w:jc w:val="both"/>
        <w:rPr>
          <w:rFonts w:cs="Times New Roman"/>
        </w:rPr>
      </w:pPr>
      <w:r>
        <w:rPr>
          <w:rFonts w:ascii="Arial" w:hAnsi="Arial" w:cs="Times New Roman"/>
          <w:color w:val="000000"/>
          <w:spacing w:val="-6"/>
        </w:rPr>
        <w:t>GIDDENS, Anthony. A Constituição da Sociedade. São Paulo: Martins Fontes, 1984.</w:t>
      </w:r>
    </w:p>
    <w:p w:rsidR="00D83785" w:rsidRDefault="008D7D7A">
      <w:pPr>
        <w:spacing w:line="360" w:lineRule="auto"/>
        <w:jc w:val="both"/>
      </w:pPr>
      <w:r>
        <w:rPr>
          <w:rFonts w:ascii="Arial" w:hAnsi="Arial" w:cs="Times New Roman"/>
          <w:b/>
          <w:bCs/>
          <w:color w:val="000000"/>
          <w:spacing w:val="-6"/>
        </w:rPr>
        <w:t>Periódicos da área</w:t>
      </w:r>
      <w:r>
        <w:rPr>
          <w:rFonts w:ascii="Arial" w:hAnsi="Arial" w:cs="Times New Roman"/>
          <w:color w:val="000000"/>
          <w:spacing w:val="-6"/>
        </w:rPr>
        <w:t xml:space="preserve">: </w:t>
      </w:r>
      <w:hyperlink r:id="rId33">
        <w:r>
          <w:rPr>
            <w:rStyle w:val="LinkdaInternet"/>
            <w:rFonts w:ascii="Arial" w:hAnsi="Arial" w:cs="Times New Roman"/>
            <w:vanish/>
            <w:webHidden/>
            <w:color w:val="000000"/>
            <w:spacing w:val="-6"/>
            <w:u w:val="none"/>
          </w:rPr>
          <w:t>http://www.scielo.br</w:t>
        </w:r>
      </w:hyperlink>
    </w:p>
    <w:p w:rsidR="00D83785" w:rsidRDefault="00D83785">
      <w:pPr>
        <w:spacing w:line="360" w:lineRule="auto"/>
        <w:jc w:val="both"/>
        <w:rPr>
          <w:rFonts w:ascii="Arial" w:hAnsi="Arial" w:cs="Times New Roman"/>
          <w:color w:val="000000"/>
          <w:spacing w:val="-6"/>
        </w:rPr>
      </w:pPr>
    </w:p>
    <w:p w:rsidR="00D83785" w:rsidRDefault="008D7D7A">
      <w:pPr>
        <w:spacing w:line="360" w:lineRule="auto"/>
        <w:jc w:val="both"/>
        <w:rPr>
          <w:rFonts w:cs="Times New Roman"/>
        </w:rPr>
      </w:pPr>
      <w:r>
        <w:rPr>
          <w:rFonts w:ascii="Arial" w:hAnsi="Arial" w:cs="Times New Roman"/>
          <w:b/>
          <w:bCs/>
          <w:color w:val="000000"/>
          <w:spacing w:val="-6"/>
        </w:rPr>
        <w:lastRenderedPageBreak/>
        <w:t>Nome do componente</w:t>
      </w:r>
      <w:r>
        <w:rPr>
          <w:rFonts w:ascii="Arial" w:hAnsi="Arial" w:cs="Times New Roman"/>
          <w:color w:val="000000"/>
          <w:spacing w:val="-6"/>
        </w:rPr>
        <w:t>: Relações Étnico-</w:t>
      </w:r>
      <w:proofErr w:type="gramStart"/>
      <w:r>
        <w:rPr>
          <w:rFonts w:ascii="Arial" w:hAnsi="Arial" w:cs="Times New Roman"/>
          <w:color w:val="000000"/>
          <w:spacing w:val="-6"/>
        </w:rPr>
        <w:t>Raciais afro-brasileira</w:t>
      </w:r>
      <w:proofErr w:type="gramEnd"/>
      <w:r>
        <w:rPr>
          <w:rFonts w:ascii="Arial" w:hAnsi="Arial" w:cs="Times New Roman"/>
          <w:color w:val="000000"/>
          <w:spacing w:val="-6"/>
        </w:rPr>
        <w:t xml:space="preserve"> e indígena</w:t>
      </w:r>
    </w:p>
    <w:p w:rsidR="00D83785" w:rsidRDefault="008D7D7A">
      <w:pPr>
        <w:spacing w:line="360" w:lineRule="auto"/>
        <w:jc w:val="both"/>
        <w:rPr>
          <w:rFonts w:cs="Times New Roman"/>
        </w:rPr>
      </w:pPr>
      <w:r>
        <w:rPr>
          <w:rFonts w:ascii="Arial" w:hAnsi="Arial" w:cs="Times New Roman"/>
          <w:b/>
          <w:bCs/>
        </w:rPr>
        <w:t>Carga horária</w:t>
      </w:r>
      <w:r>
        <w:rPr>
          <w:rFonts w:ascii="Arial" w:hAnsi="Arial" w:cs="Times New Roman"/>
        </w:rPr>
        <w:t xml:space="preserve">: </w:t>
      </w:r>
      <w:r>
        <w:rPr>
          <w:rFonts w:ascii="Arial" w:hAnsi="Arial" w:cs="Times New Roman"/>
          <w:spacing w:val="-6"/>
        </w:rPr>
        <w:t>80 horas</w:t>
      </w:r>
    </w:p>
    <w:p w:rsidR="00D83785" w:rsidRDefault="008D7D7A">
      <w:pPr>
        <w:spacing w:line="360" w:lineRule="auto"/>
        <w:jc w:val="both"/>
        <w:rPr>
          <w:rFonts w:cs="Times New Roman"/>
        </w:rPr>
      </w:pPr>
      <w:r>
        <w:rPr>
          <w:rFonts w:ascii="Arial" w:hAnsi="Arial" w:cs="Times New Roman"/>
          <w:b/>
          <w:bCs/>
          <w:spacing w:val="-6"/>
        </w:rPr>
        <w:t>Objetivos</w:t>
      </w:r>
      <w:r>
        <w:rPr>
          <w:rFonts w:ascii="Arial" w:hAnsi="Arial" w:cs="Times New Roman"/>
          <w:spacing w:val="-6"/>
        </w:rPr>
        <w:t>:</w:t>
      </w:r>
    </w:p>
    <w:p w:rsidR="00D83785" w:rsidRDefault="008D7D7A">
      <w:pPr>
        <w:spacing w:line="360" w:lineRule="auto"/>
        <w:jc w:val="both"/>
        <w:rPr>
          <w:rFonts w:cs="Times New Roman"/>
        </w:rPr>
      </w:pPr>
      <w:r>
        <w:rPr>
          <w:rFonts w:ascii="Arial" w:hAnsi="Arial" w:cs="Times New Roman"/>
          <w:spacing w:val="-6"/>
        </w:rPr>
        <w:t>Compreender historicamente as formações étnico-</w:t>
      </w:r>
      <w:proofErr w:type="gramStart"/>
      <w:r>
        <w:rPr>
          <w:rFonts w:ascii="Arial" w:hAnsi="Arial" w:cs="Times New Roman"/>
          <w:spacing w:val="-6"/>
        </w:rPr>
        <w:t>raciais afro-brasileira</w:t>
      </w:r>
      <w:proofErr w:type="gramEnd"/>
      <w:r>
        <w:rPr>
          <w:rFonts w:ascii="Arial" w:hAnsi="Arial" w:cs="Times New Roman"/>
          <w:spacing w:val="-6"/>
        </w:rPr>
        <w:t xml:space="preserve"> e indígena no Brasil. Entender os conceitos de “raça” e de “etnia” e suas implicações político-econômicas na sociedade brasileira. Discutir as discriminações e os preconceitos étnico-raciais existentes na sociedade brasileira.</w:t>
      </w:r>
    </w:p>
    <w:p w:rsidR="00D83785" w:rsidRDefault="008D7D7A">
      <w:pPr>
        <w:spacing w:line="360" w:lineRule="auto"/>
        <w:jc w:val="both"/>
        <w:rPr>
          <w:rFonts w:cs="Times New Roman"/>
        </w:rPr>
      </w:pPr>
      <w:r>
        <w:rPr>
          <w:rFonts w:ascii="Arial" w:hAnsi="Arial" w:cs="Times New Roman"/>
          <w:b/>
          <w:bCs/>
          <w:color w:val="000000"/>
          <w:spacing w:val="-6"/>
        </w:rPr>
        <w:t>Ementa</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color w:val="000000"/>
          <w:spacing w:val="-6"/>
        </w:rPr>
        <w:t xml:space="preserve">Conceito de grupo étnico. Processos socioculturais de construção de identidade étnicas. Particularidades históricas e </w:t>
      </w:r>
      <w:r>
        <w:rPr>
          <w:rFonts w:ascii="Arial" w:hAnsi="Arial" w:cs="Times New Roman"/>
        </w:rPr>
        <w:t xml:space="preserve">processos de diferenciação. </w:t>
      </w:r>
      <w:proofErr w:type="spellStart"/>
      <w:r>
        <w:rPr>
          <w:rFonts w:ascii="Arial" w:hAnsi="Arial" w:cs="Times New Roman"/>
        </w:rPr>
        <w:t>Etnicidade</w:t>
      </w:r>
      <w:proofErr w:type="spellEnd"/>
      <w:r>
        <w:rPr>
          <w:rFonts w:ascii="Arial" w:hAnsi="Arial" w:cs="Times New Roman"/>
        </w:rPr>
        <w:t xml:space="preserve"> e estrutura social. Antagonismo, discriminação e conflito. Status e mobilidade. Sociedades </w:t>
      </w:r>
      <w:proofErr w:type="spellStart"/>
      <w:r>
        <w:rPr>
          <w:rFonts w:ascii="Arial" w:hAnsi="Arial" w:cs="Times New Roman"/>
        </w:rPr>
        <w:t>poliétnicas</w:t>
      </w:r>
      <w:proofErr w:type="spellEnd"/>
      <w:r>
        <w:rPr>
          <w:rFonts w:ascii="Arial" w:hAnsi="Arial" w:cs="Times New Roman"/>
        </w:rPr>
        <w:t xml:space="preserve">, cultura e política. As culturas Negras no Novo Mundo. A escravidão e a resistência negra. O racismo à brasileira. As religiões africanas no Brasil. Outros aspectos da </w:t>
      </w:r>
      <w:proofErr w:type="spellStart"/>
      <w:r>
        <w:rPr>
          <w:rFonts w:ascii="Arial" w:hAnsi="Arial" w:cs="Times New Roman"/>
        </w:rPr>
        <w:t>cosmovisão</w:t>
      </w:r>
      <w:proofErr w:type="spellEnd"/>
      <w:r>
        <w:rPr>
          <w:rFonts w:ascii="Arial" w:hAnsi="Arial" w:cs="Times New Roman"/>
        </w:rPr>
        <w:t xml:space="preserve"> e do </w:t>
      </w:r>
      <w:proofErr w:type="spellStart"/>
      <w:r>
        <w:rPr>
          <w:rFonts w:ascii="Arial" w:hAnsi="Arial" w:cs="Times New Roman"/>
        </w:rPr>
        <w:t>ethos</w:t>
      </w:r>
      <w:proofErr w:type="spellEnd"/>
      <w:r>
        <w:rPr>
          <w:rFonts w:ascii="Arial" w:hAnsi="Arial" w:cs="Times New Roman"/>
        </w:rPr>
        <w:t xml:space="preserve"> africano no Brasil (capoeira</w:t>
      </w:r>
      <w:proofErr w:type="gramStart"/>
      <w:r>
        <w:rPr>
          <w:rFonts w:ascii="Arial" w:hAnsi="Arial" w:cs="Times New Roman"/>
        </w:rPr>
        <w:t>, samba</w:t>
      </w:r>
      <w:proofErr w:type="gramEnd"/>
      <w:r>
        <w:rPr>
          <w:rFonts w:ascii="Arial" w:hAnsi="Arial" w:cs="Times New Roman"/>
        </w:rPr>
        <w:t xml:space="preserve">, carnaval). Etnologia Indígena no Brasil. Compreensão da natureza da diversidade cultural dos povos indígenas. Reflexões sobre as relações entre os povos indígenas e a “sociedade brasileira”: fricção </w:t>
      </w:r>
      <w:proofErr w:type="spellStart"/>
      <w:r>
        <w:rPr>
          <w:rFonts w:ascii="Arial" w:hAnsi="Arial" w:cs="Times New Roman"/>
        </w:rPr>
        <w:t>interétnica</w:t>
      </w:r>
      <w:proofErr w:type="spellEnd"/>
      <w:r>
        <w:rPr>
          <w:rFonts w:ascii="Arial" w:hAnsi="Arial" w:cs="Times New Roman"/>
        </w:rPr>
        <w:t xml:space="preserve"> e processos de </w:t>
      </w:r>
      <w:proofErr w:type="spellStart"/>
      <w:r>
        <w:rPr>
          <w:rFonts w:ascii="Arial" w:hAnsi="Arial" w:cs="Times New Roman"/>
        </w:rPr>
        <w:t>etnogênese</w:t>
      </w:r>
      <w:proofErr w:type="spellEnd"/>
      <w:r>
        <w:rPr>
          <w:rFonts w:ascii="Arial" w:hAnsi="Arial" w:cs="Times New Roman"/>
        </w:rPr>
        <w:t>.</w:t>
      </w:r>
    </w:p>
    <w:p w:rsidR="00D83785" w:rsidRDefault="008D7D7A">
      <w:pPr>
        <w:spacing w:line="360" w:lineRule="auto"/>
        <w:jc w:val="both"/>
        <w:rPr>
          <w:rFonts w:cs="Times New Roman"/>
        </w:rPr>
      </w:pPr>
      <w:r>
        <w:rPr>
          <w:rFonts w:ascii="Arial" w:hAnsi="Arial" w:cs="Times New Roman"/>
          <w:b/>
          <w:bCs/>
          <w:color w:val="000000"/>
          <w:spacing w:val="-6"/>
        </w:rPr>
        <w:t>Referências bibliográficas básicas</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color w:val="000000"/>
          <w:spacing w:val="-6"/>
        </w:rPr>
        <w:t>AZEVEDO, Thales de. Democracia Racial: Ideologia e realidade. Petrópolis: Vozes, 1975.</w:t>
      </w:r>
    </w:p>
    <w:p w:rsidR="00D83785" w:rsidRDefault="008D7D7A">
      <w:pPr>
        <w:spacing w:line="360" w:lineRule="auto"/>
        <w:jc w:val="both"/>
        <w:rPr>
          <w:rFonts w:cs="Times New Roman"/>
        </w:rPr>
      </w:pPr>
      <w:r>
        <w:rPr>
          <w:rFonts w:ascii="Arial" w:hAnsi="Arial" w:cs="Times New Roman"/>
          <w:color w:val="000000"/>
          <w:spacing w:val="-6"/>
        </w:rPr>
        <w:t xml:space="preserve">KABENGELE, </w:t>
      </w:r>
      <w:proofErr w:type="spellStart"/>
      <w:r>
        <w:rPr>
          <w:rFonts w:ascii="Arial" w:hAnsi="Arial" w:cs="Times New Roman"/>
          <w:color w:val="000000"/>
          <w:spacing w:val="-6"/>
        </w:rPr>
        <w:t>Munanga</w:t>
      </w:r>
      <w:proofErr w:type="spellEnd"/>
      <w:r>
        <w:rPr>
          <w:rFonts w:ascii="Arial" w:hAnsi="Arial" w:cs="Times New Roman"/>
          <w:color w:val="000000"/>
          <w:spacing w:val="-6"/>
        </w:rPr>
        <w:t xml:space="preserve">. </w:t>
      </w:r>
      <w:r>
        <w:rPr>
          <w:rFonts w:ascii="Arial" w:hAnsi="Arial" w:cs="Times New Roman"/>
        </w:rPr>
        <w:t>Origens africanas do Brasil contemporâneo: histórias, línguas, cultura e civilizações. São Paulo: Global, 2009.</w:t>
      </w:r>
    </w:p>
    <w:p w:rsidR="00D83785" w:rsidRDefault="008D7D7A">
      <w:pPr>
        <w:spacing w:line="360" w:lineRule="auto"/>
        <w:rPr>
          <w:rFonts w:cs="Times New Roman"/>
        </w:rPr>
      </w:pPr>
      <w:r>
        <w:rPr>
          <w:rFonts w:ascii="Arial" w:hAnsi="Arial" w:cs="Times New Roman"/>
        </w:rPr>
        <w:t xml:space="preserve">SILVA, Aracy Lopes </w:t>
      </w:r>
      <w:proofErr w:type="spellStart"/>
      <w:proofErr w:type="gramStart"/>
      <w:r>
        <w:rPr>
          <w:rFonts w:ascii="Arial" w:hAnsi="Arial" w:cs="Times New Roman"/>
        </w:rPr>
        <w:t>da.</w:t>
      </w:r>
      <w:proofErr w:type="spellEnd"/>
      <w:proofErr w:type="gramEnd"/>
      <w:r>
        <w:rPr>
          <w:rFonts w:ascii="Arial" w:hAnsi="Arial" w:cs="Times New Roman"/>
        </w:rPr>
        <w:t xml:space="preserve"> &amp; GRUPIONI, Luís Donizete Benzi (</w:t>
      </w:r>
      <w:proofErr w:type="spellStart"/>
      <w:r>
        <w:rPr>
          <w:rFonts w:ascii="Arial" w:hAnsi="Arial" w:cs="Times New Roman"/>
        </w:rPr>
        <w:t>Orgs</w:t>
      </w:r>
      <w:proofErr w:type="spellEnd"/>
      <w:r>
        <w:rPr>
          <w:rFonts w:ascii="Arial" w:hAnsi="Arial" w:cs="Times New Roman"/>
        </w:rPr>
        <w:t>.). A temática indígena na escola: novos subsídios para professores de 1º e 2º graus. Brasília: MEC/MARI/UNESCO, 1995.</w:t>
      </w:r>
    </w:p>
    <w:p w:rsidR="00D83785" w:rsidRDefault="008D7D7A">
      <w:pPr>
        <w:spacing w:line="360" w:lineRule="auto"/>
        <w:jc w:val="both"/>
        <w:rPr>
          <w:rFonts w:cs="Times New Roman"/>
        </w:rPr>
      </w:pPr>
      <w:r>
        <w:rPr>
          <w:rFonts w:ascii="Arial" w:hAnsi="Arial" w:cs="Times New Roman"/>
          <w:b/>
          <w:bCs/>
          <w:color w:val="000000"/>
          <w:spacing w:val="-6"/>
        </w:rPr>
        <w:t>Referências bibliográficas Complementares</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color w:val="000000"/>
          <w:spacing w:val="-6"/>
        </w:rPr>
        <w:t xml:space="preserve">BELLUCCI, </w:t>
      </w:r>
      <w:proofErr w:type="spellStart"/>
      <w:r>
        <w:rPr>
          <w:rFonts w:ascii="Arial" w:hAnsi="Arial" w:cs="Times New Roman"/>
          <w:color w:val="000000"/>
          <w:spacing w:val="-6"/>
        </w:rPr>
        <w:t>Beluce</w:t>
      </w:r>
      <w:proofErr w:type="spellEnd"/>
      <w:r>
        <w:rPr>
          <w:rFonts w:ascii="Arial" w:hAnsi="Arial" w:cs="Times New Roman"/>
          <w:color w:val="000000"/>
          <w:spacing w:val="-6"/>
        </w:rPr>
        <w:t xml:space="preserve">. </w:t>
      </w:r>
      <w:r>
        <w:rPr>
          <w:rFonts w:ascii="Arial" w:hAnsi="Arial" w:cs="Times New Roman"/>
        </w:rPr>
        <w:t>Introdução à história da África e da cultura afro-brasileira. Rio de Janeiro: UCAM/Centro Cultural Banco do Brasil, 2003.</w:t>
      </w:r>
    </w:p>
    <w:p w:rsidR="00D83785" w:rsidRDefault="008D7D7A">
      <w:pPr>
        <w:spacing w:line="360" w:lineRule="auto"/>
        <w:rPr>
          <w:rFonts w:cs="Times New Roman"/>
        </w:rPr>
      </w:pPr>
      <w:r>
        <w:rPr>
          <w:rFonts w:ascii="Arial" w:hAnsi="Arial" w:cs="Times New Roman"/>
        </w:rPr>
        <w:t xml:space="preserve">BRASIL. Educação </w:t>
      </w:r>
      <w:proofErr w:type="spellStart"/>
      <w:r>
        <w:rPr>
          <w:rFonts w:ascii="Arial" w:hAnsi="Arial" w:cs="Times New Roman"/>
        </w:rPr>
        <w:t>antirracista</w:t>
      </w:r>
      <w:proofErr w:type="spellEnd"/>
      <w:r>
        <w:rPr>
          <w:rFonts w:ascii="Arial" w:hAnsi="Arial" w:cs="Times New Roman"/>
        </w:rPr>
        <w:t>: caminhos abertos pela lei federal no 10.639/03. Brasília:</w:t>
      </w:r>
    </w:p>
    <w:p w:rsidR="00D83785" w:rsidRDefault="008D7D7A">
      <w:pPr>
        <w:spacing w:line="360" w:lineRule="auto"/>
        <w:rPr>
          <w:rFonts w:cs="Times New Roman"/>
        </w:rPr>
      </w:pPr>
      <w:r>
        <w:rPr>
          <w:rFonts w:ascii="Arial" w:hAnsi="Arial" w:cs="Times New Roman"/>
        </w:rPr>
        <w:t>Ministério da educação, 2005. (Coleção Educação para todos).</w:t>
      </w:r>
    </w:p>
    <w:p w:rsidR="00D83785" w:rsidRDefault="008D7D7A">
      <w:pPr>
        <w:spacing w:line="360" w:lineRule="auto"/>
        <w:rPr>
          <w:rFonts w:cs="Times New Roman"/>
        </w:rPr>
      </w:pPr>
      <w:r>
        <w:rPr>
          <w:rFonts w:ascii="Arial" w:hAnsi="Arial" w:cs="Times New Roman"/>
        </w:rPr>
        <w:t>GOMES, Flávio dos Santos. Histórias de Quilombolas: mocambos e comunidades de senzalas no Rio de Janeiro, século XIX. Rio de Janeiro: Arquivo Nacional, 1995.</w:t>
      </w:r>
    </w:p>
    <w:p w:rsidR="00D83785" w:rsidRDefault="008D7D7A">
      <w:pPr>
        <w:spacing w:line="360" w:lineRule="auto"/>
        <w:rPr>
          <w:rFonts w:cs="Times New Roman"/>
        </w:rPr>
      </w:pPr>
      <w:r>
        <w:rPr>
          <w:rFonts w:ascii="Arial" w:hAnsi="Arial" w:cs="Times New Roman"/>
        </w:rPr>
        <w:t xml:space="preserve">MOORE, Carlos. Racismo &amp; sociedade: novas bases epistemológicas para entender o racismo. Belo Horizonte: </w:t>
      </w:r>
      <w:proofErr w:type="spellStart"/>
      <w:r>
        <w:rPr>
          <w:rFonts w:ascii="Arial" w:hAnsi="Arial" w:cs="Times New Roman"/>
        </w:rPr>
        <w:t>Mazza</w:t>
      </w:r>
      <w:proofErr w:type="spellEnd"/>
      <w:r>
        <w:rPr>
          <w:rFonts w:ascii="Arial" w:hAnsi="Arial" w:cs="Times New Roman"/>
        </w:rPr>
        <w:t xml:space="preserve"> Edições, 2007.</w:t>
      </w:r>
    </w:p>
    <w:p w:rsidR="00D83785" w:rsidRDefault="008D7D7A">
      <w:pPr>
        <w:spacing w:line="360" w:lineRule="auto"/>
        <w:rPr>
          <w:rFonts w:cs="Times New Roman"/>
        </w:rPr>
      </w:pPr>
      <w:r>
        <w:rPr>
          <w:rFonts w:ascii="Arial" w:hAnsi="Arial" w:cs="Times New Roman"/>
          <w:color w:val="000000"/>
          <w:spacing w:val="-6"/>
        </w:rPr>
        <w:lastRenderedPageBreak/>
        <w:t xml:space="preserve">KABENGELE, </w:t>
      </w:r>
      <w:proofErr w:type="spellStart"/>
      <w:r>
        <w:rPr>
          <w:rFonts w:ascii="Arial" w:hAnsi="Arial" w:cs="Times New Roman"/>
          <w:color w:val="000000"/>
          <w:spacing w:val="-6"/>
        </w:rPr>
        <w:t>Munanga</w:t>
      </w:r>
      <w:proofErr w:type="spellEnd"/>
      <w:r>
        <w:rPr>
          <w:rFonts w:ascii="Arial" w:hAnsi="Arial" w:cs="Times New Roman"/>
          <w:color w:val="000000"/>
          <w:spacing w:val="-6"/>
        </w:rPr>
        <w:t xml:space="preserve"> (Org.). </w:t>
      </w:r>
      <w:r>
        <w:rPr>
          <w:rFonts w:ascii="Arial" w:hAnsi="Arial" w:cs="Times New Roman"/>
        </w:rPr>
        <w:t>Superando o Racismo na escola. 2. Brasília: MEC/Secretaria de Educação Continuada, Alfabetização e Diversidade, 2005.</w:t>
      </w:r>
    </w:p>
    <w:p w:rsidR="00D83785" w:rsidRDefault="008D7D7A">
      <w:pPr>
        <w:spacing w:line="360" w:lineRule="auto"/>
        <w:jc w:val="both"/>
      </w:pPr>
      <w:r>
        <w:rPr>
          <w:rFonts w:ascii="Arial" w:eastAsia="Times New Roman" w:hAnsi="Arial" w:cs="Times New Roman"/>
          <w:b/>
          <w:bCs/>
          <w:color w:val="000000"/>
          <w:spacing w:val="-6"/>
          <w:lang w:eastAsia="pt-BR"/>
        </w:rPr>
        <w:t>Periódicos da área</w:t>
      </w:r>
      <w:r>
        <w:rPr>
          <w:rFonts w:ascii="Arial" w:eastAsia="Times New Roman" w:hAnsi="Arial" w:cs="Times New Roman"/>
          <w:color w:val="000000"/>
          <w:spacing w:val="-6"/>
          <w:lang w:eastAsia="pt-BR"/>
        </w:rPr>
        <w:t xml:space="preserve">: </w:t>
      </w:r>
      <w:hyperlink r:id="rId34">
        <w:r>
          <w:rPr>
            <w:rStyle w:val="LinkdaInternet"/>
            <w:rFonts w:ascii="Arial" w:eastAsia="Times New Roman" w:hAnsi="Arial" w:cs="Times New Roman"/>
            <w:vanish/>
            <w:webHidden/>
            <w:color w:val="000000"/>
            <w:spacing w:val="-6"/>
            <w:u w:val="none"/>
          </w:rPr>
          <w:t>http://www.scielo.br</w:t>
        </w:r>
      </w:hyperlink>
    </w:p>
    <w:p w:rsidR="00D83785" w:rsidRDefault="00D83785">
      <w:pPr>
        <w:spacing w:line="360" w:lineRule="auto"/>
        <w:jc w:val="both"/>
        <w:rPr>
          <w:rFonts w:ascii="Arial" w:hAnsi="Arial" w:cs="Times New Roman"/>
          <w:color w:val="000000"/>
          <w:spacing w:val="-6"/>
        </w:rPr>
      </w:pPr>
    </w:p>
    <w:p w:rsidR="00D83785" w:rsidRDefault="008D7D7A">
      <w:pPr>
        <w:spacing w:line="360" w:lineRule="auto"/>
        <w:jc w:val="both"/>
        <w:rPr>
          <w:rFonts w:cs="Times New Roman"/>
        </w:rPr>
      </w:pPr>
      <w:r>
        <w:rPr>
          <w:rFonts w:ascii="Arial" w:hAnsi="Arial" w:cs="Times New Roman"/>
          <w:b/>
          <w:bCs/>
          <w:color w:val="000000"/>
          <w:spacing w:val="-6"/>
        </w:rPr>
        <w:t>Nome do componente</w:t>
      </w:r>
      <w:r>
        <w:rPr>
          <w:rFonts w:ascii="Arial" w:hAnsi="Arial" w:cs="Times New Roman"/>
          <w:color w:val="000000"/>
          <w:spacing w:val="-6"/>
        </w:rPr>
        <w:t xml:space="preserve">: </w:t>
      </w:r>
      <w:r>
        <w:rPr>
          <w:rFonts w:ascii="Arial" w:eastAsia="Times New Roman" w:hAnsi="Arial" w:cs="Times New Roman"/>
          <w:color w:val="000000"/>
          <w:spacing w:val="-6"/>
          <w:lang w:eastAsia="pt-BR"/>
        </w:rPr>
        <w:t>Metodologia Quantitativa em Ciências Sociais</w:t>
      </w:r>
    </w:p>
    <w:p w:rsidR="00D83785" w:rsidRDefault="008D7D7A">
      <w:pPr>
        <w:spacing w:line="360" w:lineRule="auto"/>
        <w:jc w:val="both"/>
        <w:rPr>
          <w:rFonts w:cs="Times New Roman"/>
        </w:rPr>
      </w:pPr>
      <w:r>
        <w:rPr>
          <w:rFonts w:ascii="Arial" w:hAnsi="Arial" w:cs="Times New Roman"/>
          <w:b/>
          <w:bCs/>
        </w:rPr>
        <w:t>Carga horária</w:t>
      </w:r>
      <w:r>
        <w:rPr>
          <w:rFonts w:ascii="Arial" w:hAnsi="Arial" w:cs="Times New Roman"/>
        </w:rPr>
        <w:t xml:space="preserve">: </w:t>
      </w:r>
      <w:r>
        <w:rPr>
          <w:rFonts w:ascii="Arial" w:hAnsi="Arial" w:cs="Times New Roman"/>
          <w:spacing w:val="-6"/>
        </w:rPr>
        <w:t>80 horas</w:t>
      </w:r>
    </w:p>
    <w:p w:rsidR="00D83785" w:rsidRDefault="008D7D7A">
      <w:pPr>
        <w:spacing w:line="360" w:lineRule="auto"/>
        <w:jc w:val="both"/>
        <w:rPr>
          <w:rFonts w:cs="Times New Roman"/>
        </w:rPr>
      </w:pPr>
      <w:r>
        <w:rPr>
          <w:rFonts w:ascii="Arial" w:hAnsi="Arial" w:cs="Times New Roman"/>
          <w:b/>
          <w:bCs/>
          <w:spacing w:val="-6"/>
        </w:rPr>
        <w:t>Objetivos</w:t>
      </w:r>
      <w:r>
        <w:rPr>
          <w:rFonts w:ascii="Arial" w:hAnsi="Arial" w:cs="Times New Roman"/>
          <w:spacing w:val="-6"/>
        </w:rPr>
        <w:t>:</w:t>
      </w:r>
    </w:p>
    <w:p w:rsidR="00D83785" w:rsidRDefault="008D7D7A">
      <w:pPr>
        <w:spacing w:line="360" w:lineRule="auto"/>
        <w:jc w:val="both"/>
        <w:rPr>
          <w:rFonts w:cs="Times New Roman"/>
        </w:rPr>
      </w:pPr>
      <w:r>
        <w:rPr>
          <w:rFonts w:ascii="Arial" w:hAnsi="Arial" w:cs="Times New Roman"/>
          <w:lang w:eastAsia="en-US"/>
        </w:rPr>
        <w:t xml:space="preserve">Apresentar os principais métodos estatísticos aplicados às Ciências Sociais. Contextualizar a aplicação do estilo quantitativo na pesquisa social. Interpretar dados quantitativos tabulares e visuais. </w:t>
      </w:r>
      <w:r>
        <w:rPr>
          <w:rFonts w:ascii="Arial" w:hAnsi="Arial" w:cs="Times New Roman"/>
          <w:spacing w:val="-6"/>
          <w:lang w:eastAsia="en-US"/>
        </w:rPr>
        <w:t>Construir questionário e banco de dados.</w:t>
      </w:r>
    </w:p>
    <w:p w:rsidR="00D83785" w:rsidRDefault="008D7D7A">
      <w:pPr>
        <w:spacing w:line="360" w:lineRule="auto"/>
        <w:jc w:val="both"/>
        <w:rPr>
          <w:rFonts w:cs="Times New Roman"/>
        </w:rPr>
      </w:pPr>
      <w:r>
        <w:rPr>
          <w:rFonts w:ascii="Arial" w:hAnsi="Arial" w:cs="Times New Roman"/>
          <w:b/>
          <w:bCs/>
          <w:color w:val="000000"/>
          <w:spacing w:val="-6"/>
        </w:rPr>
        <w:t>Ementa</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color w:val="000000"/>
          <w:spacing w:val="-6"/>
          <w:lang w:eastAsia="en-US"/>
        </w:rPr>
        <w:t xml:space="preserve">População e amostragem. Tipos de variáveis. Estatística descritiva. Escalas. Dados agregados. Média, variância, desvio e erro padrão. Distribuição normal. Estatística inferencial. Teste de hipótese. Poder estatístico e efeito do tamanho da amostra. Análise paramétrica: Teste </w:t>
      </w:r>
      <w:r>
        <w:rPr>
          <w:rFonts w:ascii="Arial" w:hAnsi="Arial" w:cs="Times New Roman"/>
          <w:i/>
          <w:color w:val="000000"/>
          <w:spacing w:val="-6"/>
          <w:lang w:eastAsia="en-US"/>
        </w:rPr>
        <w:t>t</w:t>
      </w:r>
      <w:r>
        <w:rPr>
          <w:rFonts w:ascii="Arial" w:hAnsi="Arial" w:cs="Times New Roman"/>
          <w:color w:val="000000"/>
          <w:spacing w:val="-6"/>
          <w:lang w:eastAsia="en-US"/>
        </w:rPr>
        <w:t xml:space="preserve"> de </w:t>
      </w:r>
      <w:proofErr w:type="spellStart"/>
      <w:r>
        <w:rPr>
          <w:rFonts w:ascii="Arial" w:hAnsi="Arial" w:cs="Times New Roman"/>
          <w:i/>
          <w:color w:val="000000"/>
          <w:spacing w:val="-6"/>
          <w:lang w:eastAsia="en-US"/>
        </w:rPr>
        <w:t>Student</w:t>
      </w:r>
      <w:proofErr w:type="spellEnd"/>
      <w:r>
        <w:rPr>
          <w:rFonts w:ascii="Arial" w:hAnsi="Arial" w:cs="Times New Roman"/>
          <w:color w:val="000000"/>
          <w:spacing w:val="-6"/>
          <w:lang w:eastAsia="en-US"/>
        </w:rPr>
        <w:t>, Análise de variância (ANOVA). Análise não-paramétrica. Correlação. Regressão. Questionários.</w:t>
      </w:r>
    </w:p>
    <w:p w:rsidR="00D83785" w:rsidRDefault="008D7D7A">
      <w:pPr>
        <w:spacing w:line="360" w:lineRule="auto"/>
        <w:jc w:val="both"/>
        <w:rPr>
          <w:rFonts w:cs="Times New Roman"/>
        </w:rPr>
      </w:pPr>
      <w:r>
        <w:rPr>
          <w:rFonts w:ascii="Arial" w:hAnsi="Arial" w:cs="Times New Roman"/>
          <w:b/>
          <w:bCs/>
          <w:color w:val="000000"/>
          <w:spacing w:val="-6"/>
        </w:rPr>
        <w:t>Referências bibliográficas básicas</w:t>
      </w:r>
      <w:r>
        <w:rPr>
          <w:rFonts w:ascii="Arial" w:hAnsi="Arial" w:cs="Times New Roman"/>
          <w:color w:val="000000"/>
          <w:spacing w:val="-6"/>
        </w:rPr>
        <w:t>:</w:t>
      </w:r>
    </w:p>
    <w:p w:rsidR="00D83785" w:rsidRDefault="008D7D7A">
      <w:pPr>
        <w:pStyle w:val="Default"/>
        <w:spacing w:line="360" w:lineRule="auto"/>
        <w:rPr>
          <w:rFonts w:ascii="Times New Roman" w:hAnsi="Times New Roman" w:cs="Times New Roman"/>
        </w:rPr>
      </w:pPr>
      <w:r>
        <w:rPr>
          <w:rFonts w:ascii="Arial" w:hAnsi="Arial" w:cs="Times New Roman"/>
        </w:rPr>
        <w:t xml:space="preserve">BARBETTA, Pedro A. </w:t>
      </w:r>
      <w:r>
        <w:rPr>
          <w:rFonts w:ascii="Arial" w:hAnsi="Arial" w:cs="Times New Roman"/>
          <w:i/>
        </w:rPr>
        <w:t>Estatística aplicada às ciências sociais</w:t>
      </w:r>
      <w:r>
        <w:rPr>
          <w:rFonts w:ascii="Arial" w:hAnsi="Arial" w:cs="Times New Roman"/>
        </w:rPr>
        <w:t>. Florianópolis: Ed. da UFSC, 1994.</w:t>
      </w:r>
    </w:p>
    <w:p w:rsidR="00D83785" w:rsidRDefault="008D7D7A">
      <w:pPr>
        <w:pStyle w:val="Default"/>
        <w:spacing w:line="360" w:lineRule="auto"/>
        <w:rPr>
          <w:rFonts w:ascii="Times New Roman" w:hAnsi="Times New Roman" w:cs="Times New Roman"/>
        </w:rPr>
      </w:pPr>
      <w:r>
        <w:rPr>
          <w:rFonts w:ascii="Arial" w:hAnsi="Arial" w:cs="Times New Roman"/>
        </w:rPr>
        <w:t xml:space="preserve">CASTANHEIRA, Nelson P. </w:t>
      </w:r>
      <w:r>
        <w:rPr>
          <w:rFonts w:ascii="Arial" w:hAnsi="Arial" w:cs="Times New Roman"/>
          <w:i/>
        </w:rPr>
        <w:t>Métodos quantitativos</w:t>
      </w:r>
      <w:r>
        <w:rPr>
          <w:rFonts w:ascii="Arial" w:hAnsi="Arial" w:cs="Times New Roman"/>
        </w:rPr>
        <w:t xml:space="preserve">. 2. </w:t>
      </w:r>
      <w:proofErr w:type="gramStart"/>
      <w:r>
        <w:rPr>
          <w:rFonts w:ascii="Arial" w:hAnsi="Arial" w:cs="Times New Roman"/>
        </w:rPr>
        <w:t>ed.</w:t>
      </w:r>
      <w:proofErr w:type="gramEnd"/>
      <w:r>
        <w:rPr>
          <w:rFonts w:ascii="Arial" w:hAnsi="Arial" w:cs="Times New Roman"/>
        </w:rPr>
        <w:t xml:space="preserve"> Curitiba: </w:t>
      </w:r>
      <w:proofErr w:type="spellStart"/>
      <w:r>
        <w:rPr>
          <w:rFonts w:ascii="Arial" w:hAnsi="Arial" w:cs="Times New Roman"/>
        </w:rPr>
        <w:t>Ibpex</w:t>
      </w:r>
      <w:proofErr w:type="spellEnd"/>
      <w:r>
        <w:rPr>
          <w:rFonts w:ascii="Arial" w:hAnsi="Arial" w:cs="Times New Roman"/>
        </w:rPr>
        <w:t>, 2011.</w:t>
      </w:r>
    </w:p>
    <w:p w:rsidR="00D83785" w:rsidRDefault="008D7D7A">
      <w:pPr>
        <w:pStyle w:val="Default"/>
        <w:spacing w:line="360" w:lineRule="auto"/>
        <w:rPr>
          <w:rFonts w:ascii="Times New Roman" w:hAnsi="Times New Roman" w:cs="Times New Roman"/>
        </w:rPr>
      </w:pPr>
      <w:r>
        <w:rPr>
          <w:rFonts w:ascii="Arial" w:hAnsi="Arial" w:cs="Times New Roman"/>
          <w:bCs/>
          <w:spacing w:val="-6"/>
        </w:rPr>
        <w:t xml:space="preserve">CRESPO, Antônio </w:t>
      </w:r>
      <w:proofErr w:type="spellStart"/>
      <w:r>
        <w:rPr>
          <w:rFonts w:ascii="Arial" w:hAnsi="Arial" w:cs="Times New Roman"/>
          <w:bCs/>
          <w:spacing w:val="-6"/>
        </w:rPr>
        <w:t>Arnot</w:t>
      </w:r>
      <w:proofErr w:type="spellEnd"/>
      <w:r>
        <w:rPr>
          <w:rFonts w:ascii="Arial" w:hAnsi="Arial" w:cs="Times New Roman"/>
          <w:bCs/>
          <w:spacing w:val="-6"/>
        </w:rPr>
        <w:t xml:space="preserve">. </w:t>
      </w:r>
      <w:r>
        <w:rPr>
          <w:rFonts w:ascii="Arial" w:hAnsi="Arial" w:cs="Times New Roman"/>
          <w:bCs/>
          <w:i/>
          <w:spacing w:val="-6"/>
        </w:rPr>
        <w:t>Estatística fácil</w:t>
      </w:r>
      <w:r>
        <w:rPr>
          <w:rFonts w:ascii="Arial" w:hAnsi="Arial" w:cs="Times New Roman"/>
          <w:bCs/>
          <w:spacing w:val="-6"/>
        </w:rPr>
        <w:t xml:space="preserve">. 19. </w:t>
      </w:r>
      <w:proofErr w:type="gramStart"/>
      <w:r>
        <w:rPr>
          <w:rFonts w:ascii="Arial" w:hAnsi="Arial" w:cs="Times New Roman"/>
          <w:bCs/>
          <w:spacing w:val="-6"/>
        </w:rPr>
        <w:t>ed.</w:t>
      </w:r>
      <w:proofErr w:type="gramEnd"/>
      <w:r>
        <w:rPr>
          <w:rFonts w:ascii="Arial" w:hAnsi="Arial" w:cs="Times New Roman"/>
          <w:bCs/>
          <w:spacing w:val="-6"/>
        </w:rPr>
        <w:t xml:space="preserve"> São Paulo: Saraiva, 2009.</w:t>
      </w:r>
    </w:p>
    <w:p w:rsidR="00D83785" w:rsidRDefault="008D7D7A">
      <w:pPr>
        <w:spacing w:line="360" w:lineRule="auto"/>
        <w:jc w:val="both"/>
        <w:rPr>
          <w:rFonts w:cs="Times New Roman"/>
        </w:rPr>
      </w:pPr>
      <w:r>
        <w:rPr>
          <w:rFonts w:ascii="Arial" w:hAnsi="Arial" w:cs="Times New Roman"/>
          <w:b/>
          <w:bCs/>
          <w:color w:val="000000"/>
          <w:spacing w:val="-6"/>
        </w:rPr>
        <w:t>Referências bibliográficas Complementares</w:t>
      </w:r>
      <w:r>
        <w:rPr>
          <w:rFonts w:ascii="Arial" w:hAnsi="Arial" w:cs="Times New Roman"/>
          <w:color w:val="000000"/>
          <w:spacing w:val="-6"/>
        </w:rPr>
        <w:t>:</w:t>
      </w:r>
    </w:p>
    <w:p w:rsidR="00D83785" w:rsidRDefault="008D7D7A">
      <w:pPr>
        <w:spacing w:line="360" w:lineRule="auto"/>
        <w:jc w:val="both"/>
        <w:rPr>
          <w:rFonts w:cs="Times New Roman"/>
        </w:rPr>
      </w:pPr>
      <w:proofErr w:type="gramStart"/>
      <w:r>
        <w:rPr>
          <w:rFonts w:ascii="Arial" w:hAnsi="Arial" w:cs="Times New Roman"/>
          <w:lang w:eastAsia="en-US"/>
        </w:rPr>
        <w:t>BRUNI,</w:t>
      </w:r>
      <w:proofErr w:type="gramEnd"/>
      <w:r>
        <w:rPr>
          <w:rFonts w:ascii="Arial" w:hAnsi="Arial" w:cs="Times New Roman"/>
          <w:lang w:eastAsia="en-US"/>
        </w:rPr>
        <w:t xml:space="preserve"> Adriano Leal. </w:t>
      </w:r>
      <w:r>
        <w:rPr>
          <w:rFonts w:ascii="Arial" w:hAnsi="Arial" w:cs="Times New Roman"/>
          <w:i/>
          <w:lang w:eastAsia="en-US"/>
        </w:rPr>
        <w:t>SPSS aplicado à pesquisa acadêmica</w:t>
      </w:r>
      <w:r>
        <w:rPr>
          <w:rFonts w:ascii="Arial" w:hAnsi="Arial" w:cs="Times New Roman"/>
          <w:lang w:eastAsia="en-US"/>
        </w:rPr>
        <w:t>. São Paulo: Atlas, 2009.</w:t>
      </w:r>
    </w:p>
    <w:p w:rsidR="00D83785" w:rsidRDefault="008D7D7A">
      <w:pPr>
        <w:spacing w:line="360" w:lineRule="auto"/>
        <w:jc w:val="both"/>
        <w:rPr>
          <w:rFonts w:cs="Times New Roman"/>
        </w:rPr>
      </w:pPr>
      <w:r>
        <w:rPr>
          <w:rFonts w:ascii="Arial" w:hAnsi="Arial" w:cs="Times New Roman"/>
          <w:lang w:eastAsia="en-US"/>
        </w:rPr>
        <w:t xml:space="preserve">CHARNET, Reinaldo. </w:t>
      </w:r>
      <w:r>
        <w:rPr>
          <w:rFonts w:ascii="Arial" w:hAnsi="Arial" w:cs="Times New Roman"/>
          <w:i/>
          <w:lang w:eastAsia="en-US"/>
        </w:rPr>
        <w:t>Análise de modelos de regressão linear</w:t>
      </w:r>
      <w:r>
        <w:rPr>
          <w:rFonts w:ascii="Arial" w:hAnsi="Arial" w:cs="Times New Roman"/>
          <w:lang w:eastAsia="en-US"/>
        </w:rPr>
        <w:t xml:space="preserve">: com aplicações. 2. </w:t>
      </w:r>
      <w:proofErr w:type="gramStart"/>
      <w:r>
        <w:rPr>
          <w:rFonts w:ascii="Arial" w:hAnsi="Arial" w:cs="Times New Roman"/>
          <w:lang w:eastAsia="en-US"/>
        </w:rPr>
        <w:t>ed.</w:t>
      </w:r>
      <w:proofErr w:type="gramEnd"/>
      <w:r>
        <w:rPr>
          <w:rFonts w:ascii="Arial" w:hAnsi="Arial" w:cs="Times New Roman"/>
          <w:lang w:eastAsia="en-US"/>
        </w:rPr>
        <w:t xml:space="preserve"> Campinas: Ed. da Unicamp, 2008.</w:t>
      </w:r>
    </w:p>
    <w:p w:rsidR="00D83785" w:rsidRDefault="008D7D7A">
      <w:pPr>
        <w:spacing w:line="360" w:lineRule="auto"/>
        <w:jc w:val="both"/>
        <w:rPr>
          <w:rFonts w:cs="Times New Roman"/>
        </w:rPr>
      </w:pPr>
      <w:r>
        <w:rPr>
          <w:rFonts w:ascii="Arial" w:hAnsi="Arial" w:cs="Times New Roman"/>
          <w:lang w:eastAsia="en-US"/>
        </w:rPr>
        <w:t xml:space="preserve">FÁVERO, Luiz Paulo; BELFIORE, Patrícia. </w:t>
      </w:r>
      <w:r>
        <w:rPr>
          <w:rFonts w:ascii="Arial" w:hAnsi="Arial" w:cs="Times New Roman"/>
          <w:i/>
          <w:lang w:eastAsia="en-US"/>
        </w:rPr>
        <w:t>Análise de dados</w:t>
      </w:r>
      <w:r>
        <w:rPr>
          <w:rFonts w:ascii="Arial" w:hAnsi="Arial" w:cs="Times New Roman"/>
          <w:lang w:eastAsia="en-US"/>
        </w:rPr>
        <w:t xml:space="preserve">: técnicas multivariadas exploratórias com SPSS® e STATA®. Rio de Janeiro: </w:t>
      </w:r>
      <w:proofErr w:type="spellStart"/>
      <w:r>
        <w:rPr>
          <w:rFonts w:ascii="Arial" w:hAnsi="Arial" w:cs="Times New Roman"/>
          <w:lang w:eastAsia="en-US"/>
        </w:rPr>
        <w:t>Elsevier</w:t>
      </w:r>
      <w:proofErr w:type="spellEnd"/>
      <w:r>
        <w:rPr>
          <w:rFonts w:ascii="Arial" w:hAnsi="Arial" w:cs="Times New Roman"/>
          <w:lang w:eastAsia="en-US"/>
        </w:rPr>
        <w:t>, 2015.</w:t>
      </w:r>
    </w:p>
    <w:p w:rsidR="00D83785" w:rsidRDefault="008D7D7A">
      <w:pPr>
        <w:spacing w:line="360" w:lineRule="auto"/>
        <w:jc w:val="both"/>
      </w:pPr>
      <w:r>
        <w:rPr>
          <w:rFonts w:ascii="Arial" w:hAnsi="Arial" w:cs="Times New Roman"/>
          <w:lang w:eastAsia="en-US"/>
        </w:rPr>
        <w:t>GAPMINDER. [online]. 2017. Disponível em: &lt;</w:t>
      </w:r>
      <w:hyperlink r:id="rId35">
        <w:r>
          <w:rPr>
            <w:rStyle w:val="LinkdaInternet"/>
            <w:rFonts w:ascii="Arial" w:hAnsi="Arial" w:cs="Times New Roman"/>
            <w:vanish/>
            <w:webHidden/>
            <w:lang w:eastAsia="en-US"/>
          </w:rPr>
          <w:t>http://www.gapminder.org/tools</w:t>
        </w:r>
      </w:hyperlink>
      <w:r>
        <w:rPr>
          <w:rFonts w:ascii="Arial" w:hAnsi="Arial" w:cs="Times New Roman"/>
          <w:lang w:eastAsia="en-US"/>
        </w:rPr>
        <w:t>&gt;. Acesso em: 30 set. 2017.</w:t>
      </w:r>
    </w:p>
    <w:p w:rsidR="00D83785" w:rsidRDefault="008D7D7A">
      <w:pPr>
        <w:spacing w:line="360" w:lineRule="auto"/>
        <w:jc w:val="both"/>
        <w:rPr>
          <w:rFonts w:cs="Times New Roman"/>
        </w:rPr>
      </w:pPr>
      <w:r>
        <w:rPr>
          <w:rFonts w:ascii="Arial" w:hAnsi="Arial" w:cs="Times New Roman"/>
          <w:lang w:eastAsia="en-US"/>
        </w:rPr>
        <w:t xml:space="preserve">GIL, Antonio Carlos. </w:t>
      </w:r>
      <w:r>
        <w:rPr>
          <w:rFonts w:ascii="Arial" w:hAnsi="Arial" w:cs="Times New Roman"/>
          <w:i/>
          <w:lang w:eastAsia="en-US"/>
        </w:rPr>
        <w:t>Métodos e técnicas de pesquisa social</w:t>
      </w:r>
      <w:r>
        <w:rPr>
          <w:rFonts w:ascii="Arial" w:hAnsi="Arial" w:cs="Times New Roman"/>
          <w:lang w:eastAsia="en-US"/>
        </w:rPr>
        <w:t xml:space="preserve">. 5. </w:t>
      </w:r>
      <w:proofErr w:type="gramStart"/>
      <w:r>
        <w:rPr>
          <w:rFonts w:ascii="Arial" w:hAnsi="Arial" w:cs="Times New Roman"/>
          <w:lang w:eastAsia="en-US"/>
        </w:rPr>
        <w:t>ed.</w:t>
      </w:r>
      <w:proofErr w:type="gramEnd"/>
      <w:r>
        <w:rPr>
          <w:rFonts w:ascii="Arial" w:hAnsi="Arial" w:cs="Times New Roman"/>
          <w:lang w:eastAsia="en-US"/>
        </w:rPr>
        <w:t xml:space="preserve"> São Paulo: Atlas, 1999.</w:t>
      </w:r>
    </w:p>
    <w:p w:rsidR="00D83785" w:rsidRDefault="008D7D7A">
      <w:pPr>
        <w:spacing w:line="360" w:lineRule="auto"/>
        <w:jc w:val="both"/>
      </w:pPr>
      <w:r>
        <w:rPr>
          <w:rFonts w:ascii="Arial" w:hAnsi="Arial" w:cs="Times New Roman"/>
          <w:lang w:eastAsia="en-US"/>
        </w:rPr>
        <w:t xml:space="preserve">HENKEL, Karl. Análise da não resposta em </w:t>
      </w:r>
      <w:proofErr w:type="spellStart"/>
      <w:r>
        <w:rPr>
          <w:rFonts w:ascii="Arial" w:hAnsi="Arial" w:cs="Times New Roman"/>
          <w:lang w:eastAsia="en-US"/>
        </w:rPr>
        <w:t>surveys</w:t>
      </w:r>
      <w:proofErr w:type="spellEnd"/>
      <w:r>
        <w:rPr>
          <w:rFonts w:ascii="Arial" w:hAnsi="Arial" w:cs="Times New Roman"/>
          <w:lang w:eastAsia="en-US"/>
        </w:rPr>
        <w:t xml:space="preserve"> políticos. </w:t>
      </w:r>
      <w:r>
        <w:rPr>
          <w:rFonts w:ascii="Arial" w:hAnsi="Arial" w:cs="Times New Roman"/>
          <w:i/>
          <w:lang w:eastAsia="en-US"/>
        </w:rPr>
        <w:t>Opinião Pública</w:t>
      </w:r>
      <w:r>
        <w:rPr>
          <w:rFonts w:ascii="Arial" w:hAnsi="Arial" w:cs="Times New Roman"/>
          <w:lang w:eastAsia="en-US"/>
        </w:rPr>
        <w:t>, Campinas, v. 18, n. 1, p. 216-238, jun. 2012. Disponível em: &lt;</w:t>
      </w:r>
      <w:hyperlink r:id="rId36">
        <w:r>
          <w:rPr>
            <w:rStyle w:val="LinkdaInternet"/>
            <w:rFonts w:ascii="Arial" w:hAnsi="Arial" w:cs="Times New Roman"/>
            <w:vanish/>
            <w:webHidden/>
            <w:lang w:eastAsia="en-US"/>
          </w:rPr>
          <w:t>http://www.scielo.br/pdf/op/v18n1/v18n1a11.pdf</w:t>
        </w:r>
      </w:hyperlink>
      <w:r>
        <w:rPr>
          <w:rFonts w:ascii="Arial" w:hAnsi="Arial" w:cs="Times New Roman"/>
          <w:lang w:eastAsia="en-US"/>
        </w:rPr>
        <w:t xml:space="preserve">&gt;. Acesso em: </w:t>
      </w:r>
      <w:proofErr w:type="gramStart"/>
      <w:r>
        <w:rPr>
          <w:rFonts w:ascii="Arial" w:hAnsi="Arial" w:cs="Times New Roman"/>
          <w:lang w:eastAsia="en-US"/>
        </w:rPr>
        <w:t>1</w:t>
      </w:r>
      <w:proofErr w:type="gramEnd"/>
      <w:r>
        <w:rPr>
          <w:rFonts w:ascii="Arial" w:hAnsi="Arial" w:cs="Times New Roman"/>
          <w:lang w:eastAsia="en-US"/>
        </w:rPr>
        <w:t xml:space="preserve"> out. 2017.</w:t>
      </w:r>
    </w:p>
    <w:p w:rsidR="00D83785" w:rsidRDefault="008D7D7A">
      <w:pPr>
        <w:spacing w:line="360" w:lineRule="auto"/>
        <w:jc w:val="both"/>
        <w:rPr>
          <w:rFonts w:cs="Times New Roman"/>
        </w:rPr>
      </w:pPr>
      <w:r>
        <w:rPr>
          <w:rFonts w:ascii="Arial" w:hAnsi="Arial" w:cs="Times New Roman"/>
          <w:lang w:eastAsia="en-US"/>
        </w:rPr>
        <w:lastRenderedPageBreak/>
        <w:t xml:space="preserve">HUFF, </w:t>
      </w:r>
      <w:proofErr w:type="spellStart"/>
      <w:r>
        <w:rPr>
          <w:rFonts w:ascii="Arial" w:hAnsi="Arial" w:cs="Times New Roman"/>
          <w:lang w:eastAsia="en-US"/>
        </w:rPr>
        <w:t>Darrell</w:t>
      </w:r>
      <w:proofErr w:type="spellEnd"/>
      <w:r>
        <w:rPr>
          <w:rFonts w:ascii="Arial" w:hAnsi="Arial" w:cs="Times New Roman"/>
          <w:lang w:eastAsia="en-US"/>
        </w:rPr>
        <w:t xml:space="preserve">. </w:t>
      </w:r>
      <w:r>
        <w:rPr>
          <w:rFonts w:ascii="Arial" w:hAnsi="Arial" w:cs="Times New Roman"/>
          <w:i/>
          <w:lang w:eastAsia="en-US"/>
        </w:rPr>
        <w:t>Como mentir com estatística</w:t>
      </w:r>
      <w:r>
        <w:rPr>
          <w:rFonts w:ascii="Arial" w:hAnsi="Arial" w:cs="Times New Roman"/>
          <w:lang w:eastAsia="en-US"/>
        </w:rPr>
        <w:t xml:space="preserve">. Tradução de: Bruno </w:t>
      </w:r>
      <w:proofErr w:type="spellStart"/>
      <w:r>
        <w:rPr>
          <w:rFonts w:ascii="Arial" w:hAnsi="Arial" w:cs="Times New Roman"/>
          <w:lang w:eastAsia="en-US"/>
        </w:rPr>
        <w:t>Casotti</w:t>
      </w:r>
      <w:proofErr w:type="spellEnd"/>
      <w:r>
        <w:rPr>
          <w:rFonts w:ascii="Arial" w:hAnsi="Arial" w:cs="Times New Roman"/>
          <w:lang w:eastAsia="en-US"/>
        </w:rPr>
        <w:t>. Rio de Janeiro: Intrínseca, 2016.</w:t>
      </w:r>
    </w:p>
    <w:p w:rsidR="00D83785" w:rsidRDefault="008D7D7A">
      <w:pPr>
        <w:spacing w:line="360" w:lineRule="auto"/>
        <w:jc w:val="both"/>
      </w:pPr>
      <w:r>
        <w:rPr>
          <w:rFonts w:ascii="Arial" w:hAnsi="Arial" w:cs="Times New Roman"/>
          <w:color w:val="000000"/>
          <w:spacing w:val="-6"/>
          <w:lang w:eastAsia="en-US"/>
        </w:rPr>
        <w:t xml:space="preserve">NEIVA, Pedro. Revisitando o calcanhar de Aquiles metodológico das Ciências Sociais no Brasil. </w:t>
      </w:r>
      <w:r>
        <w:rPr>
          <w:rFonts w:ascii="Arial" w:hAnsi="Arial" w:cs="Times New Roman"/>
          <w:i/>
          <w:color w:val="000000"/>
          <w:spacing w:val="-6"/>
          <w:lang w:eastAsia="en-US"/>
        </w:rPr>
        <w:t>Sociologia, Problemas e Práticas</w:t>
      </w:r>
      <w:r>
        <w:rPr>
          <w:rFonts w:ascii="Arial" w:hAnsi="Arial" w:cs="Times New Roman"/>
          <w:color w:val="000000"/>
          <w:spacing w:val="-6"/>
          <w:lang w:eastAsia="en-US"/>
        </w:rPr>
        <w:t>, Lisboa, n. 79, p. 65-83, set. 2015. Disponível em: &lt;</w:t>
      </w:r>
      <w:hyperlink r:id="rId37">
        <w:r>
          <w:rPr>
            <w:rStyle w:val="LinkdaInternet"/>
            <w:rFonts w:ascii="Arial" w:hAnsi="Arial" w:cs="Times New Roman"/>
            <w:vanish/>
            <w:webHidden/>
            <w:spacing w:val="-6"/>
            <w:lang w:eastAsia="en-US"/>
          </w:rPr>
          <w:t>http://www.scielo.mec.pt/pdf/spp/n79/n79a04.pdf</w:t>
        </w:r>
      </w:hyperlink>
      <w:r>
        <w:rPr>
          <w:rFonts w:ascii="Arial" w:hAnsi="Arial" w:cs="Times New Roman"/>
          <w:color w:val="000000"/>
          <w:spacing w:val="-6"/>
          <w:lang w:eastAsia="en-US"/>
        </w:rPr>
        <w:t xml:space="preserve">&gt;. Acesso em: </w:t>
      </w:r>
      <w:proofErr w:type="gramStart"/>
      <w:r>
        <w:rPr>
          <w:rFonts w:ascii="Arial" w:hAnsi="Arial" w:cs="Times New Roman"/>
          <w:color w:val="000000"/>
          <w:spacing w:val="-6"/>
          <w:lang w:eastAsia="en-US"/>
        </w:rPr>
        <w:t>1</w:t>
      </w:r>
      <w:proofErr w:type="gramEnd"/>
      <w:r>
        <w:rPr>
          <w:rFonts w:ascii="Arial" w:hAnsi="Arial" w:cs="Times New Roman"/>
          <w:color w:val="000000"/>
          <w:spacing w:val="-6"/>
          <w:lang w:eastAsia="en-US"/>
        </w:rPr>
        <w:t xml:space="preserve"> out. 2017.</w:t>
      </w:r>
    </w:p>
    <w:p w:rsidR="00D83785" w:rsidRDefault="008D7D7A">
      <w:pPr>
        <w:spacing w:line="360" w:lineRule="auto"/>
        <w:jc w:val="both"/>
        <w:rPr>
          <w:rFonts w:cs="Times New Roman"/>
        </w:rPr>
      </w:pPr>
      <w:r>
        <w:rPr>
          <w:rFonts w:ascii="Arial" w:hAnsi="Arial" w:cs="Times New Roman"/>
          <w:b/>
        </w:rPr>
        <w:t>5º semestre letivo:</w:t>
      </w:r>
    </w:p>
    <w:p w:rsidR="00D83785" w:rsidRDefault="008D7D7A">
      <w:pPr>
        <w:spacing w:line="360" w:lineRule="auto"/>
        <w:jc w:val="both"/>
        <w:rPr>
          <w:rFonts w:cs="Times New Roman"/>
        </w:rPr>
      </w:pPr>
      <w:r>
        <w:rPr>
          <w:rFonts w:ascii="Arial" w:hAnsi="Arial" w:cs="Times New Roman"/>
          <w:b/>
          <w:bCs/>
          <w:color w:val="000000"/>
          <w:spacing w:val="-6"/>
        </w:rPr>
        <w:t>Nome do componente</w:t>
      </w:r>
      <w:r>
        <w:rPr>
          <w:rFonts w:ascii="Arial" w:hAnsi="Arial" w:cs="Times New Roman"/>
          <w:color w:val="000000"/>
          <w:spacing w:val="-6"/>
        </w:rPr>
        <w:t>: História da Educação (Obrigatória somente para a licenciatura)</w:t>
      </w:r>
    </w:p>
    <w:p w:rsidR="00D83785" w:rsidRDefault="008D7D7A">
      <w:pPr>
        <w:spacing w:line="360" w:lineRule="auto"/>
        <w:jc w:val="both"/>
        <w:rPr>
          <w:rFonts w:cs="Times New Roman"/>
        </w:rPr>
      </w:pPr>
      <w:r>
        <w:rPr>
          <w:rFonts w:ascii="Arial" w:hAnsi="Arial" w:cs="Times New Roman"/>
          <w:b/>
          <w:bCs/>
        </w:rPr>
        <w:t>Carga horária</w:t>
      </w:r>
      <w:r>
        <w:rPr>
          <w:rFonts w:ascii="Arial" w:hAnsi="Arial" w:cs="Times New Roman"/>
        </w:rPr>
        <w:t xml:space="preserve">: </w:t>
      </w:r>
      <w:r>
        <w:rPr>
          <w:rFonts w:ascii="Arial" w:hAnsi="Arial" w:cs="Times New Roman"/>
          <w:spacing w:val="-6"/>
        </w:rPr>
        <w:t>80 horas</w:t>
      </w:r>
    </w:p>
    <w:p w:rsidR="00D83785" w:rsidRDefault="008D7D7A">
      <w:pPr>
        <w:spacing w:line="360" w:lineRule="auto"/>
        <w:jc w:val="both"/>
        <w:rPr>
          <w:rFonts w:cs="Times New Roman"/>
          <w:spacing w:val="-6"/>
        </w:rPr>
      </w:pPr>
      <w:r>
        <w:rPr>
          <w:rFonts w:ascii="Arial" w:hAnsi="Arial" w:cs="Times New Roman"/>
          <w:b/>
          <w:bCs/>
          <w:spacing w:val="-6"/>
        </w:rPr>
        <w:t>Objetivos</w:t>
      </w:r>
      <w:r>
        <w:rPr>
          <w:rFonts w:ascii="Arial" w:hAnsi="Arial" w:cs="Times New Roman"/>
          <w:spacing w:val="-6"/>
        </w:rPr>
        <w:t>: Proporcionar uma visão histórica da influência da educação liberal na educação brasileira.</w:t>
      </w:r>
    </w:p>
    <w:tbl>
      <w:tblPr>
        <w:tblW w:w="9066" w:type="dxa"/>
        <w:tblLook w:val="0000"/>
      </w:tblPr>
      <w:tblGrid>
        <w:gridCol w:w="9066"/>
      </w:tblGrid>
      <w:tr w:rsidR="00D83785">
        <w:trPr>
          <w:trHeight w:val="385"/>
        </w:trPr>
        <w:tc>
          <w:tcPr>
            <w:tcW w:w="9066" w:type="dxa"/>
            <w:shd w:val="clear" w:color="auto" w:fill="auto"/>
          </w:tcPr>
          <w:p w:rsidR="00D83785" w:rsidRDefault="008D7D7A">
            <w:pPr>
              <w:jc w:val="both"/>
              <w:rPr>
                <w:rFonts w:cs="Times New Roman"/>
                <w:color w:val="000000"/>
                <w:sz w:val="23"/>
                <w:szCs w:val="23"/>
                <w:lang w:bidi="ar-SA"/>
              </w:rPr>
            </w:pPr>
            <w:r>
              <w:rPr>
                <w:rFonts w:ascii="Arial" w:hAnsi="Arial" w:cs="Times New Roman"/>
                <w:b/>
                <w:color w:val="000000"/>
                <w:lang w:bidi="ar-SA"/>
              </w:rPr>
              <w:t>Ementa:</w:t>
            </w:r>
            <w:r>
              <w:rPr>
                <w:rFonts w:ascii="Arial" w:hAnsi="Arial" w:cs="Times New Roman"/>
                <w:color w:val="000000"/>
                <w:lang w:bidi="ar-SA"/>
              </w:rPr>
              <w:t xml:space="preserve"> </w:t>
            </w:r>
            <w:proofErr w:type="spellStart"/>
            <w:r>
              <w:rPr>
                <w:rFonts w:ascii="Arial" w:hAnsi="Arial" w:cs="Times New Roman"/>
                <w:color w:val="000000"/>
                <w:lang w:bidi="ar-SA"/>
              </w:rPr>
              <w:t>Comênius</w:t>
            </w:r>
            <w:proofErr w:type="spellEnd"/>
            <w:r>
              <w:rPr>
                <w:rFonts w:ascii="Arial" w:hAnsi="Arial" w:cs="Times New Roman"/>
                <w:color w:val="000000"/>
                <w:lang w:bidi="ar-SA"/>
              </w:rPr>
              <w:t xml:space="preserve">, Herbart e a Educação. Rousseau, o iluminismo e a educação. A educação na Revolução Francesa. </w:t>
            </w:r>
            <w:r>
              <w:rPr>
                <w:rFonts w:ascii="Arial" w:hAnsi="Arial" w:cs="Times New Roman"/>
                <w:color w:val="000000"/>
                <w:sz w:val="23"/>
                <w:szCs w:val="23"/>
                <w:lang w:bidi="ar-SA"/>
              </w:rPr>
              <w:t>A educação no Brasil Colonial. A educação brasileira da primeira república. A educação brasileira após 1930. A educação pós LDB de 1961. A educação brasileira pós Lei 9.393/96.</w:t>
            </w:r>
          </w:p>
          <w:p w:rsidR="00D83785" w:rsidRDefault="00D83785">
            <w:pPr>
              <w:jc w:val="both"/>
              <w:rPr>
                <w:rFonts w:ascii="Arial" w:hAnsi="Arial" w:cs="Times New Roman"/>
                <w:color w:val="000000"/>
                <w:sz w:val="23"/>
                <w:szCs w:val="23"/>
                <w:lang w:bidi="ar-SA"/>
              </w:rPr>
            </w:pPr>
          </w:p>
          <w:p w:rsidR="00D83785" w:rsidRDefault="008D7D7A">
            <w:pPr>
              <w:spacing w:line="360" w:lineRule="auto"/>
              <w:jc w:val="both"/>
              <w:rPr>
                <w:rFonts w:cs="Times New Roman"/>
              </w:rPr>
            </w:pPr>
            <w:r>
              <w:rPr>
                <w:rFonts w:ascii="Arial" w:hAnsi="Arial" w:cs="Times New Roman"/>
                <w:b/>
                <w:bCs/>
                <w:color w:val="000000"/>
                <w:spacing w:val="-6"/>
              </w:rPr>
              <w:t>Referências bibliográficas básicas</w:t>
            </w:r>
            <w:r>
              <w:rPr>
                <w:rFonts w:ascii="Arial" w:hAnsi="Arial" w:cs="Times New Roman"/>
                <w:color w:val="000000"/>
                <w:spacing w:val="-6"/>
              </w:rPr>
              <w:t>:</w:t>
            </w:r>
          </w:p>
        </w:tc>
      </w:tr>
    </w:tbl>
    <w:p w:rsidR="00D83785" w:rsidRDefault="00D83785">
      <w:pPr>
        <w:rPr>
          <w:rFonts w:ascii="Arial" w:hAnsi="Arial" w:cs="Times New Roman"/>
          <w:color w:val="000000"/>
          <w:lang w:bidi="ar-SA"/>
        </w:rPr>
      </w:pPr>
    </w:p>
    <w:tbl>
      <w:tblPr>
        <w:tblW w:w="8896" w:type="dxa"/>
        <w:tblLook w:val="0000"/>
      </w:tblPr>
      <w:tblGrid>
        <w:gridCol w:w="8896"/>
      </w:tblGrid>
      <w:tr w:rsidR="00D83785">
        <w:trPr>
          <w:trHeight w:val="523"/>
        </w:trPr>
        <w:tc>
          <w:tcPr>
            <w:tcW w:w="8896" w:type="dxa"/>
            <w:shd w:val="clear" w:color="auto" w:fill="auto"/>
          </w:tcPr>
          <w:p w:rsidR="00D83785" w:rsidRDefault="008D7D7A">
            <w:pPr>
              <w:rPr>
                <w:rFonts w:cs="Times New Roman"/>
                <w:color w:val="000000"/>
                <w:sz w:val="23"/>
                <w:szCs w:val="23"/>
                <w:lang w:bidi="ar-SA"/>
              </w:rPr>
            </w:pPr>
            <w:r>
              <w:rPr>
                <w:rFonts w:ascii="Arial" w:hAnsi="Arial" w:cs="Times New Roman"/>
                <w:color w:val="000000"/>
                <w:sz w:val="23"/>
                <w:szCs w:val="23"/>
                <w:lang w:bidi="ar-SA"/>
              </w:rPr>
              <w:t xml:space="preserve">GADOTTI, Moacir. </w:t>
            </w:r>
            <w:r>
              <w:rPr>
                <w:rFonts w:ascii="Arial" w:hAnsi="Arial" w:cs="Times New Roman"/>
                <w:b/>
                <w:bCs/>
                <w:color w:val="000000"/>
                <w:sz w:val="23"/>
                <w:szCs w:val="23"/>
                <w:lang w:bidi="ar-SA"/>
              </w:rPr>
              <w:t xml:space="preserve">História das </w:t>
            </w:r>
            <w:proofErr w:type="spellStart"/>
            <w:r>
              <w:rPr>
                <w:rFonts w:ascii="Arial" w:hAnsi="Arial" w:cs="Times New Roman"/>
                <w:b/>
                <w:bCs/>
                <w:color w:val="000000"/>
                <w:sz w:val="23"/>
                <w:szCs w:val="23"/>
                <w:lang w:bidi="ar-SA"/>
              </w:rPr>
              <w:t>Ideias</w:t>
            </w:r>
            <w:proofErr w:type="spellEnd"/>
            <w:r>
              <w:rPr>
                <w:rFonts w:ascii="Arial" w:hAnsi="Arial" w:cs="Times New Roman"/>
                <w:b/>
                <w:bCs/>
                <w:color w:val="000000"/>
                <w:sz w:val="23"/>
                <w:szCs w:val="23"/>
                <w:lang w:bidi="ar-SA"/>
              </w:rPr>
              <w:t xml:space="preserve"> Pedagógicas. </w:t>
            </w:r>
            <w:r>
              <w:rPr>
                <w:rFonts w:ascii="Arial" w:hAnsi="Arial" w:cs="Times New Roman"/>
                <w:color w:val="000000"/>
                <w:sz w:val="23"/>
                <w:szCs w:val="23"/>
                <w:lang w:bidi="ar-SA"/>
              </w:rPr>
              <w:t xml:space="preserve">São Paulo: Ática, 2005. </w:t>
            </w:r>
          </w:p>
          <w:p w:rsidR="00D83785" w:rsidRDefault="008D7D7A">
            <w:pPr>
              <w:rPr>
                <w:rFonts w:cs="Times New Roman"/>
                <w:color w:val="000000"/>
                <w:sz w:val="23"/>
                <w:szCs w:val="23"/>
                <w:lang w:bidi="ar-SA"/>
              </w:rPr>
            </w:pPr>
            <w:r>
              <w:rPr>
                <w:rFonts w:ascii="Arial" w:hAnsi="Arial" w:cs="Times New Roman"/>
                <w:color w:val="000000"/>
                <w:sz w:val="23"/>
                <w:szCs w:val="23"/>
                <w:lang w:bidi="ar-SA"/>
              </w:rPr>
              <w:t xml:space="preserve">RIBEIRO, Maria Luísa Santos. </w:t>
            </w:r>
            <w:r>
              <w:rPr>
                <w:rFonts w:ascii="Arial" w:hAnsi="Arial" w:cs="Times New Roman"/>
                <w:b/>
                <w:bCs/>
                <w:color w:val="000000"/>
                <w:sz w:val="23"/>
                <w:szCs w:val="23"/>
                <w:lang w:bidi="ar-SA"/>
              </w:rPr>
              <w:t xml:space="preserve">História da educação brasileira: </w:t>
            </w:r>
            <w:r>
              <w:rPr>
                <w:rFonts w:ascii="Arial" w:hAnsi="Arial" w:cs="Times New Roman"/>
                <w:color w:val="000000"/>
                <w:sz w:val="23"/>
                <w:szCs w:val="23"/>
                <w:lang w:bidi="ar-SA"/>
              </w:rPr>
              <w:t xml:space="preserve">a organização escolar. 14. </w:t>
            </w:r>
            <w:proofErr w:type="gramStart"/>
            <w:r>
              <w:rPr>
                <w:rFonts w:ascii="Arial" w:hAnsi="Arial" w:cs="Times New Roman"/>
                <w:color w:val="000000"/>
                <w:sz w:val="23"/>
                <w:szCs w:val="23"/>
                <w:lang w:bidi="ar-SA"/>
              </w:rPr>
              <w:t>ed.</w:t>
            </w:r>
            <w:proofErr w:type="gramEnd"/>
            <w:r>
              <w:rPr>
                <w:rFonts w:ascii="Arial" w:hAnsi="Arial" w:cs="Times New Roman"/>
                <w:color w:val="000000"/>
                <w:sz w:val="23"/>
                <w:szCs w:val="23"/>
                <w:lang w:bidi="ar-SA"/>
              </w:rPr>
              <w:t xml:space="preserve"> Autores Associados, 1995. 166 p. </w:t>
            </w:r>
          </w:p>
        </w:tc>
      </w:tr>
    </w:tbl>
    <w:p w:rsidR="00D83785" w:rsidRDefault="008D7D7A">
      <w:pPr>
        <w:spacing w:line="360" w:lineRule="auto"/>
        <w:jc w:val="both"/>
        <w:rPr>
          <w:rFonts w:cs="Times New Roman"/>
          <w:color w:val="000000"/>
          <w:spacing w:val="-6"/>
        </w:rPr>
      </w:pPr>
      <w:r>
        <w:rPr>
          <w:rFonts w:ascii="Arial" w:hAnsi="Arial" w:cs="Times New Roman"/>
          <w:color w:val="000000"/>
          <w:spacing w:val="-6"/>
        </w:rPr>
        <w:t xml:space="preserve">SAVIANI, </w:t>
      </w:r>
      <w:proofErr w:type="spellStart"/>
      <w:r>
        <w:rPr>
          <w:rFonts w:ascii="Arial" w:hAnsi="Arial" w:cs="Times New Roman"/>
          <w:color w:val="000000"/>
          <w:spacing w:val="-6"/>
        </w:rPr>
        <w:t>Dermeval</w:t>
      </w:r>
      <w:proofErr w:type="spellEnd"/>
      <w:r>
        <w:rPr>
          <w:rFonts w:ascii="Arial" w:hAnsi="Arial" w:cs="Times New Roman"/>
          <w:color w:val="000000"/>
          <w:spacing w:val="-6"/>
        </w:rPr>
        <w:t xml:space="preserve">. História das </w:t>
      </w:r>
      <w:proofErr w:type="spellStart"/>
      <w:r>
        <w:rPr>
          <w:rFonts w:ascii="Arial" w:hAnsi="Arial" w:cs="Times New Roman"/>
          <w:color w:val="000000"/>
          <w:spacing w:val="-6"/>
        </w:rPr>
        <w:t>ideias</w:t>
      </w:r>
      <w:proofErr w:type="spellEnd"/>
      <w:r>
        <w:rPr>
          <w:rFonts w:ascii="Arial" w:hAnsi="Arial" w:cs="Times New Roman"/>
          <w:color w:val="000000"/>
          <w:spacing w:val="-6"/>
        </w:rPr>
        <w:t xml:space="preserve"> pedagógicas no Brasil. Campinas-SP: Autores Associados, 2005.</w:t>
      </w:r>
    </w:p>
    <w:p w:rsidR="00D83785" w:rsidRDefault="008D7D7A">
      <w:pPr>
        <w:spacing w:line="360" w:lineRule="auto"/>
        <w:jc w:val="both"/>
        <w:rPr>
          <w:rFonts w:cs="Times New Roman"/>
        </w:rPr>
      </w:pPr>
      <w:r>
        <w:rPr>
          <w:rFonts w:ascii="Arial" w:hAnsi="Arial" w:cs="Times New Roman"/>
          <w:b/>
          <w:bCs/>
          <w:color w:val="000000"/>
          <w:spacing w:val="-6"/>
        </w:rPr>
        <w:t>Referências bibliográficas Complementares</w:t>
      </w:r>
      <w:r>
        <w:rPr>
          <w:rFonts w:ascii="Arial" w:hAnsi="Arial" w:cs="Times New Roman"/>
          <w:color w:val="000000"/>
          <w:spacing w:val="-6"/>
        </w:rPr>
        <w:t>:</w:t>
      </w:r>
    </w:p>
    <w:tbl>
      <w:tblPr>
        <w:tblW w:w="9021" w:type="dxa"/>
        <w:tblLook w:val="0000"/>
      </w:tblPr>
      <w:tblGrid>
        <w:gridCol w:w="9021"/>
      </w:tblGrid>
      <w:tr w:rsidR="00D83785">
        <w:trPr>
          <w:trHeight w:val="1074"/>
        </w:trPr>
        <w:tc>
          <w:tcPr>
            <w:tcW w:w="9021" w:type="dxa"/>
            <w:shd w:val="clear" w:color="auto" w:fill="auto"/>
          </w:tcPr>
          <w:p w:rsidR="00D83785" w:rsidRDefault="008D7D7A">
            <w:pPr>
              <w:rPr>
                <w:rFonts w:cs="Times New Roman"/>
                <w:color w:val="000000"/>
                <w:sz w:val="23"/>
                <w:szCs w:val="23"/>
                <w:lang w:bidi="ar-SA"/>
              </w:rPr>
            </w:pPr>
            <w:r>
              <w:rPr>
                <w:rFonts w:ascii="Arial" w:hAnsi="Arial" w:cs="Times New Roman"/>
                <w:color w:val="000000"/>
                <w:sz w:val="23"/>
                <w:szCs w:val="23"/>
                <w:lang w:bidi="ar-SA"/>
              </w:rPr>
              <w:t xml:space="preserve">BRANDÃO, Carlos Rodrigues. </w:t>
            </w:r>
            <w:r>
              <w:rPr>
                <w:rFonts w:ascii="Arial" w:hAnsi="Arial" w:cs="Times New Roman"/>
                <w:b/>
                <w:bCs/>
                <w:color w:val="000000"/>
                <w:sz w:val="23"/>
                <w:szCs w:val="23"/>
                <w:lang w:bidi="ar-SA"/>
              </w:rPr>
              <w:t>O que é educação</w:t>
            </w:r>
            <w:r>
              <w:rPr>
                <w:rFonts w:ascii="Arial" w:hAnsi="Arial" w:cs="Times New Roman"/>
                <w:color w:val="000000"/>
                <w:sz w:val="23"/>
                <w:szCs w:val="23"/>
                <w:lang w:bidi="ar-SA"/>
              </w:rPr>
              <w:t xml:space="preserve">. 44. </w:t>
            </w:r>
            <w:proofErr w:type="gramStart"/>
            <w:r>
              <w:rPr>
                <w:rFonts w:ascii="Arial" w:hAnsi="Arial" w:cs="Times New Roman"/>
                <w:color w:val="000000"/>
                <w:sz w:val="23"/>
                <w:szCs w:val="23"/>
                <w:lang w:bidi="ar-SA"/>
              </w:rPr>
              <w:t>ed.</w:t>
            </w:r>
            <w:proofErr w:type="gramEnd"/>
            <w:r>
              <w:rPr>
                <w:rFonts w:ascii="Arial" w:hAnsi="Arial" w:cs="Times New Roman"/>
                <w:color w:val="000000"/>
                <w:sz w:val="23"/>
                <w:szCs w:val="23"/>
                <w:lang w:bidi="ar-SA"/>
              </w:rPr>
              <w:t xml:space="preserve"> São Paulo: Brasiliense, 2005. </w:t>
            </w:r>
          </w:p>
          <w:p w:rsidR="00D83785" w:rsidRDefault="008D7D7A">
            <w:pPr>
              <w:rPr>
                <w:rFonts w:cs="Times New Roman"/>
                <w:color w:val="000000"/>
                <w:sz w:val="23"/>
                <w:szCs w:val="23"/>
                <w:lang w:bidi="ar-SA"/>
              </w:rPr>
            </w:pPr>
            <w:r>
              <w:rPr>
                <w:rFonts w:ascii="Arial" w:hAnsi="Arial" w:cs="Times New Roman"/>
                <w:color w:val="000000"/>
                <w:sz w:val="23"/>
                <w:szCs w:val="23"/>
                <w:lang w:bidi="ar-SA"/>
              </w:rPr>
              <w:t xml:space="preserve">CAMBI, Franco (1999). </w:t>
            </w:r>
            <w:r>
              <w:rPr>
                <w:rFonts w:ascii="Arial" w:hAnsi="Arial" w:cs="Times New Roman"/>
                <w:b/>
                <w:bCs/>
                <w:color w:val="000000"/>
                <w:sz w:val="23"/>
                <w:szCs w:val="23"/>
                <w:lang w:bidi="ar-SA"/>
              </w:rPr>
              <w:t xml:space="preserve">História da Pedagogia. </w:t>
            </w:r>
            <w:r>
              <w:rPr>
                <w:rFonts w:ascii="Arial" w:hAnsi="Arial" w:cs="Times New Roman"/>
                <w:color w:val="000000"/>
                <w:sz w:val="23"/>
                <w:szCs w:val="23"/>
                <w:lang w:bidi="ar-SA"/>
              </w:rPr>
              <w:t xml:space="preserve">São Paulo. Editora da UNESP. </w:t>
            </w:r>
          </w:p>
          <w:p w:rsidR="00D83785" w:rsidRDefault="008D7D7A">
            <w:pPr>
              <w:rPr>
                <w:rFonts w:cs="Times New Roman"/>
                <w:color w:val="000000"/>
                <w:sz w:val="23"/>
                <w:szCs w:val="23"/>
                <w:lang w:bidi="ar-SA"/>
              </w:rPr>
            </w:pPr>
            <w:r>
              <w:rPr>
                <w:rFonts w:ascii="Arial" w:hAnsi="Arial" w:cs="Times New Roman"/>
                <w:color w:val="000000"/>
                <w:sz w:val="23"/>
                <w:szCs w:val="23"/>
                <w:lang w:bidi="ar-SA"/>
              </w:rPr>
              <w:t xml:space="preserve">GERMANO, José Wellington. </w:t>
            </w:r>
            <w:r>
              <w:rPr>
                <w:rFonts w:ascii="Arial" w:hAnsi="Arial" w:cs="Times New Roman"/>
                <w:b/>
                <w:bCs/>
                <w:color w:val="000000"/>
                <w:sz w:val="23"/>
                <w:szCs w:val="23"/>
                <w:lang w:bidi="ar-SA"/>
              </w:rPr>
              <w:t xml:space="preserve">Estado militar e educação no Brasil: </w:t>
            </w:r>
            <w:r>
              <w:rPr>
                <w:rFonts w:ascii="Arial" w:hAnsi="Arial" w:cs="Times New Roman"/>
                <w:color w:val="000000"/>
                <w:sz w:val="23"/>
                <w:szCs w:val="23"/>
                <w:lang w:bidi="ar-SA"/>
              </w:rPr>
              <w:t xml:space="preserve">(1964-1985). São Paulo: Cortez, 1993. </w:t>
            </w:r>
          </w:p>
          <w:p w:rsidR="00D83785" w:rsidRDefault="008D7D7A">
            <w:pPr>
              <w:rPr>
                <w:rFonts w:cs="Times New Roman"/>
                <w:color w:val="000000"/>
                <w:sz w:val="23"/>
                <w:szCs w:val="23"/>
                <w:lang w:bidi="ar-SA"/>
              </w:rPr>
            </w:pPr>
            <w:r>
              <w:rPr>
                <w:rFonts w:ascii="Arial" w:hAnsi="Arial" w:cs="Times New Roman"/>
                <w:color w:val="000000"/>
                <w:sz w:val="23"/>
                <w:szCs w:val="23"/>
                <w:lang w:bidi="ar-SA"/>
              </w:rPr>
              <w:t xml:space="preserve">LUZURIAGA, Lorenzo. </w:t>
            </w:r>
            <w:r>
              <w:rPr>
                <w:rFonts w:ascii="Arial" w:hAnsi="Arial" w:cs="Times New Roman"/>
                <w:b/>
                <w:bCs/>
                <w:color w:val="000000"/>
                <w:sz w:val="23"/>
                <w:szCs w:val="23"/>
                <w:lang w:bidi="ar-SA"/>
              </w:rPr>
              <w:t>História da educação e da pedagogia</w:t>
            </w:r>
            <w:r>
              <w:rPr>
                <w:rFonts w:ascii="Arial" w:hAnsi="Arial" w:cs="Times New Roman"/>
                <w:color w:val="000000"/>
                <w:sz w:val="23"/>
                <w:szCs w:val="23"/>
                <w:lang w:bidi="ar-SA"/>
              </w:rPr>
              <w:t xml:space="preserve">. 12. </w:t>
            </w:r>
            <w:proofErr w:type="gramStart"/>
            <w:r>
              <w:rPr>
                <w:rFonts w:ascii="Arial" w:hAnsi="Arial" w:cs="Times New Roman"/>
                <w:color w:val="000000"/>
                <w:sz w:val="23"/>
                <w:szCs w:val="23"/>
                <w:lang w:bidi="ar-SA"/>
              </w:rPr>
              <w:t>ed.</w:t>
            </w:r>
            <w:proofErr w:type="gramEnd"/>
            <w:r>
              <w:rPr>
                <w:rFonts w:ascii="Arial" w:hAnsi="Arial" w:cs="Times New Roman"/>
                <w:color w:val="000000"/>
                <w:sz w:val="23"/>
                <w:szCs w:val="23"/>
                <w:lang w:bidi="ar-SA"/>
              </w:rPr>
              <w:t xml:space="preserve"> São Paulo: Nacional, 1999. </w:t>
            </w:r>
          </w:p>
          <w:p w:rsidR="00D83785" w:rsidRDefault="008D7D7A">
            <w:pPr>
              <w:rPr>
                <w:rFonts w:cs="Times New Roman"/>
                <w:color w:val="000000"/>
                <w:sz w:val="23"/>
                <w:szCs w:val="23"/>
                <w:lang w:bidi="ar-SA"/>
              </w:rPr>
            </w:pPr>
            <w:r>
              <w:rPr>
                <w:rFonts w:ascii="Arial" w:hAnsi="Arial" w:cs="Times New Roman"/>
                <w:color w:val="000000"/>
                <w:sz w:val="23"/>
                <w:szCs w:val="23"/>
                <w:lang w:bidi="ar-SA"/>
              </w:rPr>
              <w:t xml:space="preserve">ROMANELLI, </w:t>
            </w:r>
            <w:proofErr w:type="spellStart"/>
            <w:r>
              <w:rPr>
                <w:rFonts w:ascii="Arial" w:hAnsi="Arial" w:cs="Times New Roman"/>
                <w:color w:val="000000"/>
                <w:sz w:val="23"/>
                <w:szCs w:val="23"/>
                <w:lang w:bidi="ar-SA"/>
              </w:rPr>
              <w:t>Otaíza</w:t>
            </w:r>
            <w:proofErr w:type="spellEnd"/>
            <w:r>
              <w:rPr>
                <w:rFonts w:ascii="Arial" w:hAnsi="Arial" w:cs="Times New Roman"/>
                <w:color w:val="000000"/>
                <w:sz w:val="23"/>
                <w:szCs w:val="23"/>
                <w:lang w:bidi="ar-SA"/>
              </w:rPr>
              <w:t xml:space="preserve"> de Oliveira. </w:t>
            </w:r>
            <w:r>
              <w:rPr>
                <w:rFonts w:ascii="Arial" w:hAnsi="Arial" w:cs="Times New Roman"/>
                <w:b/>
                <w:bCs/>
                <w:color w:val="000000"/>
                <w:sz w:val="23"/>
                <w:szCs w:val="23"/>
                <w:lang w:bidi="ar-SA"/>
              </w:rPr>
              <w:t xml:space="preserve">História da educação no Brasil. </w:t>
            </w:r>
            <w:r>
              <w:rPr>
                <w:rFonts w:ascii="Arial" w:hAnsi="Arial" w:cs="Times New Roman"/>
                <w:color w:val="000000"/>
                <w:sz w:val="23"/>
                <w:szCs w:val="23"/>
                <w:lang w:bidi="ar-SA"/>
              </w:rPr>
              <w:t xml:space="preserve">13. </w:t>
            </w:r>
            <w:proofErr w:type="gramStart"/>
            <w:r>
              <w:rPr>
                <w:rFonts w:ascii="Arial" w:hAnsi="Arial" w:cs="Times New Roman"/>
                <w:color w:val="000000"/>
                <w:sz w:val="23"/>
                <w:szCs w:val="23"/>
                <w:lang w:bidi="ar-SA"/>
              </w:rPr>
              <w:t>ed.</w:t>
            </w:r>
            <w:proofErr w:type="gramEnd"/>
            <w:r>
              <w:rPr>
                <w:rFonts w:ascii="Arial" w:hAnsi="Arial" w:cs="Times New Roman"/>
                <w:color w:val="000000"/>
                <w:sz w:val="23"/>
                <w:szCs w:val="23"/>
                <w:lang w:bidi="ar-SA"/>
              </w:rPr>
              <w:t xml:space="preserve"> Petrópolis: Vozes, 1991. </w:t>
            </w:r>
          </w:p>
        </w:tc>
      </w:tr>
    </w:tbl>
    <w:p w:rsidR="00D83785" w:rsidRDefault="008D7D7A">
      <w:pPr>
        <w:spacing w:line="360" w:lineRule="auto"/>
        <w:jc w:val="both"/>
        <w:rPr>
          <w:rFonts w:cs="Times New Roman"/>
        </w:rPr>
      </w:pPr>
      <w:r>
        <w:rPr>
          <w:rFonts w:ascii="Arial" w:hAnsi="Arial" w:cs="Times New Roman"/>
          <w:b/>
          <w:bCs/>
          <w:color w:val="000000"/>
          <w:spacing w:val="-6"/>
        </w:rPr>
        <w:t>Nome do componente</w:t>
      </w:r>
      <w:r>
        <w:rPr>
          <w:rFonts w:ascii="Arial" w:hAnsi="Arial" w:cs="Times New Roman"/>
          <w:color w:val="000000"/>
          <w:spacing w:val="-6"/>
        </w:rPr>
        <w:t xml:space="preserve">: </w:t>
      </w:r>
      <w:r>
        <w:rPr>
          <w:rFonts w:ascii="Arial" w:eastAsia="Times New Roman" w:hAnsi="Arial" w:cs="Times New Roman"/>
          <w:color w:val="000000"/>
          <w:spacing w:val="-6"/>
          <w:lang w:eastAsia="pt-BR"/>
        </w:rPr>
        <w:t>Metodologia Qualitativa em Ciências Sociais</w:t>
      </w:r>
    </w:p>
    <w:p w:rsidR="00D83785" w:rsidRDefault="008D7D7A">
      <w:pPr>
        <w:spacing w:line="360" w:lineRule="auto"/>
        <w:jc w:val="both"/>
        <w:rPr>
          <w:rFonts w:cs="Times New Roman"/>
        </w:rPr>
      </w:pPr>
      <w:r>
        <w:rPr>
          <w:rFonts w:ascii="Arial" w:hAnsi="Arial" w:cs="Times New Roman"/>
          <w:b/>
          <w:bCs/>
        </w:rPr>
        <w:t>Carga horária</w:t>
      </w:r>
      <w:r>
        <w:rPr>
          <w:rFonts w:ascii="Arial" w:hAnsi="Arial" w:cs="Times New Roman"/>
        </w:rPr>
        <w:t xml:space="preserve">: </w:t>
      </w:r>
      <w:r>
        <w:rPr>
          <w:rFonts w:ascii="Arial" w:hAnsi="Arial" w:cs="Times New Roman"/>
          <w:spacing w:val="-6"/>
        </w:rPr>
        <w:t>80 horas</w:t>
      </w:r>
    </w:p>
    <w:p w:rsidR="00D83785" w:rsidRDefault="008D7D7A">
      <w:pPr>
        <w:spacing w:line="360" w:lineRule="auto"/>
        <w:jc w:val="both"/>
        <w:rPr>
          <w:rFonts w:cs="Times New Roman"/>
        </w:rPr>
      </w:pPr>
      <w:r>
        <w:rPr>
          <w:rFonts w:ascii="Arial" w:hAnsi="Arial" w:cs="Times New Roman"/>
          <w:b/>
          <w:bCs/>
          <w:spacing w:val="-6"/>
        </w:rPr>
        <w:t>Objetivos</w:t>
      </w:r>
      <w:r>
        <w:rPr>
          <w:rFonts w:ascii="Arial" w:hAnsi="Arial" w:cs="Times New Roman"/>
          <w:spacing w:val="-6"/>
        </w:rPr>
        <w:t>:</w:t>
      </w:r>
    </w:p>
    <w:p w:rsidR="00D83785" w:rsidRDefault="008D7D7A">
      <w:pPr>
        <w:spacing w:line="360" w:lineRule="auto"/>
        <w:jc w:val="both"/>
        <w:rPr>
          <w:rFonts w:cs="Times New Roman"/>
        </w:rPr>
      </w:pPr>
      <w:r>
        <w:rPr>
          <w:rFonts w:ascii="Arial" w:hAnsi="Arial" w:cs="Times New Roman"/>
          <w:spacing w:val="-6"/>
        </w:rPr>
        <w:t xml:space="preserve">Oferecer uma visão geral das técnicas de coleta e análise de dados. Compreender o </w:t>
      </w:r>
      <w:r>
        <w:rPr>
          <w:rFonts w:ascii="Arial" w:hAnsi="Arial" w:cs="Times New Roman"/>
        </w:rPr>
        <w:t xml:space="preserve">processo de investigação científica nas Ciências Sociais. Apresentar as metodologias qualitativas nas Ciências Sociais (fenomenologia, </w:t>
      </w:r>
      <w:proofErr w:type="spellStart"/>
      <w:r>
        <w:rPr>
          <w:rFonts w:ascii="Arial" w:hAnsi="Arial" w:cs="Times New Roman"/>
        </w:rPr>
        <w:t>interpretativismo</w:t>
      </w:r>
      <w:proofErr w:type="spellEnd"/>
      <w:r>
        <w:rPr>
          <w:rFonts w:ascii="Arial" w:hAnsi="Arial" w:cs="Times New Roman"/>
        </w:rPr>
        <w:t xml:space="preserve">, </w:t>
      </w:r>
      <w:proofErr w:type="spellStart"/>
      <w:r>
        <w:rPr>
          <w:rFonts w:ascii="Arial" w:hAnsi="Arial" w:cs="Times New Roman"/>
        </w:rPr>
        <w:t>etnometodologia</w:t>
      </w:r>
      <w:proofErr w:type="spellEnd"/>
      <w:r>
        <w:rPr>
          <w:rFonts w:ascii="Arial" w:hAnsi="Arial" w:cs="Times New Roman"/>
        </w:rPr>
        <w:t xml:space="preserve">, </w:t>
      </w:r>
      <w:proofErr w:type="spellStart"/>
      <w:r>
        <w:rPr>
          <w:rFonts w:ascii="Arial" w:hAnsi="Arial" w:cs="Times New Roman"/>
        </w:rPr>
        <w:t>interacionismo</w:t>
      </w:r>
      <w:proofErr w:type="spellEnd"/>
      <w:r>
        <w:rPr>
          <w:rFonts w:ascii="Arial" w:hAnsi="Arial" w:cs="Times New Roman"/>
        </w:rPr>
        <w:t xml:space="preserve"> simbólico etc.).</w:t>
      </w:r>
    </w:p>
    <w:p w:rsidR="00D83785" w:rsidRDefault="008D7D7A">
      <w:pPr>
        <w:spacing w:line="360" w:lineRule="auto"/>
        <w:jc w:val="both"/>
        <w:rPr>
          <w:rFonts w:cs="Times New Roman"/>
        </w:rPr>
      </w:pPr>
      <w:r>
        <w:rPr>
          <w:rFonts w:ascii="Arial" w:hAnsi="Arial" w:cs="Times New Roman"/>
          <w:b/>
          <w:bCs/>
          <w:color w:val="000000"/>
          <w:spacing w:val="-6"/>
        </w:rPr>
        <w:t>Ementa</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color w:val="000000"/>
          <w:spacing w:val="-6"/>
        </w:rPr>
        <w:lastRenderedPageBreak/>
        <w:t xml:space="preserve">O debate entre a sociologia positivista e a sociologia compreensiva. As ciências naturais e as ciências sociais. As metodologias qualitativas em Ciências Sociais. A relação entre teoria, métodos e técnicas de pesquisa nas Ciências Sociais. </w:t>
      </w:r>
    </w:p>
    <w:p w:rsidR="00D83785" w:rsidRDefault="008D7D7A">
      <w:pPr>
        <w:spacing w:line="360" w:lineRule="auto"/>
        <w:jc w:val="both"/>
        <w:rPr>
          <w:rFonts w:cs="Times New Roman"/>
        </w:rPr>
      </w:pPr>
      <w:r>
        <w:rPr>
          <w:rFonts w:ascii="Arial" w:hAnsi="Arial" w:cs="Times New Roman"/>
          <w:b/>
          <w:bCs/>
          <w:color w:val="000000"/>
          <w:spacing w:val="-6"/>
        </w:rPr>
        <w:t>Referências bibliográficas básicas</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color w:val="000000"/>
          <w:spacing w:val="-6"/>
        </w:rPr>
        <w:t>BECKER, H. S. Métodos de Pesquisa em Ciências Sociais. São Paulo, HUCITEC, 1994.</w:t>
      </w:r>
    </w:p>
    <w:p w:rsidR="00D83785" w:rsidRDefault="008D7D7A">
      <w:pPr>
        <w:spacing w:line="360" w:lineRule="auto"/>
        <w:jc w:val="both"/>
        <w:rPr>
          <w:rFonts w:cs="Times New Roman"/>
          <w:lang w:val="fr-FR"/>
        </w:rPr>
      </w:pPr>
      <w:r>
        <w:rPr>
          <w:rFonts w:ascii="Arial" w:hAnsi="Arial" w:cs="Times New Roman"/>
        </w:rPr>
        <w:t xml:space="preserve">HAGUETTE, Tereza M. F. Metodologias Qualitativas na Sociologia. </w:t>
      </w:r>
      <w:r>
        <w:rPr>
          <w:rFonts w:ascii="Arial" w:hAnsi="Arial" w:cs="Times New Roman"/>
          <w:lang w:val="fr-FR"/>
        </w:rPr>
        <w:t>Petrópolis: Vozes, 1987.</w:t>
      </w:r>
    </w:p>
    <w:p w:rsidR="00D83785" w:rsidRDefault="008D7D7A">
      <w:pPr>
        <w:pStyle w:val="Textodecomentrio"/>
        <w:spacing w:line="360" w:lineRule="auto"/>
        <w:jc w:val="both"/>
        <w:rPr>
          <w:rFonts w:ascii="Times New Roman" w:hAnsi="Times New Roman"/>
        </w:rPr>
      </w:pPr>
      <w:r>
        <w:rPr>
          <w:sz w:val="24"/>
          <w:szCs w:val="24"/>
          <w:lang w:val="fr-FR"/>
        </w:rPr>
        <w:t xml:space="preserve">POUPART, Jean </w:t>
      </w:r>
      <w:r>
        <w:rPr>
          <w:i/>
          <w:iCs/>
          <w:sz w:val="24"/>
          <w:szCs w:val="24"/>
          <w:lang w:val="fr-FR"/>
        </w:rPr>
        <w:t>et al</w:t>
      </w:r>
      <w:r>
        <w:rPr>
          <w:sz w:val="24"/>
          <w:szCs w:val="24"/>
          <w:lang w:val="fr-FR"/>
        </w:rPr>
        <w:t xml:space="preserve">. </w:t>
      </w:r>
      <w:r>
        <w:rPr>
          <w:sz w:val="24"/>
          <w:szCs w:val="24"/>
        </w:rPr>
        <w:t>A Pesquisa Qualitativa: enfoques epistemológicos e metodológicos. 4. Petrópolis: Vozes. 2014.</w:t>
      </w:r>
    </w:p>
    <w:p w:rsidR="00D83785" w:rsidRDefault="008D7D7A">
      <w:pPr>
        <w:spacing w:line="360" w:lineRule="auto"/>
        <w:jc w:val="both"/>
        <w:rPr>
          <w:rFonts w:cs="Times New Roman"/>
        </w:rPr>
      </w:pPr>
      <w:r>
        <w:rPr>
          <w:rFonts w:ascii="Arial" w:hAnsi="Arial" w:cs="Times New Roman"/>
          <w:b/>
          <w:bCs/>
          <w:color w:val="000000"/>
          <w:spacing w:val="-6"/>
        </w:rPr>
        <w:t>Referências bibliográficas Complementares</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color w:val="000000"/>
          <w:spacing w:val="-6"/>
        </w:rPr>
        <w:t xml:space="preserve">BAUER, Martin W. </w:t>
      </w:r>
      <w:proofErr w:type="gramStart"/>
      <w:r>
        <w:rPr>
          <w:rFonts w:ascii="Arial" w:hAnsi="Arial" w:cs="Times New Roman"/>
          <w:color w:val="000000"/>
          <w:spacing w:val="-6"/>
        </w:rPr>
        <w:t>e</w:t>
      </w:r>
      <w:proofErr w:type="gramEnd"/>
      <w:r>
        <w:rPr>
          <w:rFonts w:ascii="Arial" w:hAnsi="Arial" w:cs="Times New Roman"/>
          <w:color w:val="000000"/>
          <w:spacing w:val="-6"/>
        </w:rPr>
        <w:t xml:space="preserve"> GASKELL, </w:t>
      </w:r>
      <w:proofErr w:type="spellStart"/>
      <w:r>
        <w:rPr>
          <w:rFonts w:ascii="Arial" w:hAnsi="Arial" w:cs="Times New Roman"/>
          <w:color w:val="000000"/>
          <w:spacing w:val="-6"/>
        </w:rPr>
        <w:t>Geroge</w:t>
      </w:r>
      <w:proofErr w:type="spellEnd"/>
      <w:r>
        <w:rPr>
          <w:rFonts w:ascii="Arial" w:hAnsi="Arial" w:cs="Times New Roman"/>
          <w:color w:val="000000"/>
          <w:spacing w:val="-6"/>
        </w:rPr>
        <w:t xml:space="preserve">. Pesquisa Qualitativa com texto, </w:t>
      </w:r>
      <w:r>
        <w:rPr>
          <w:rFonts w:ascii="Arial" w:hAnsi="Arial" w:cs="Times New Roman"/>
        </w:rPr>
        <w:t>imagem e som: um manual prático. Petrópolis: Vozes, 2000.</w:t>
      </w:r>
    </w:p>
    <w:p w:rsidR="00D83785" w:rsidRDefault="008D7D7A">
      <w:pPr>
        <w:spacing w:line="360" w:lineRule="auto"/>
        <w:jc w:val="both"/>
        <w:rPr>
          <w:rFonts w:cs="Times New Roman"/>
        </w:rPr>
      </w:pPr>
      <w:r>
        <w:rPr>
          <w:rFonts w:ascii="Arial" w:hAnsi="Arial" w:cs="Times New Roman"/>
        </w:rPr>
        <w:t>FEYERABEND, Paul. Contra o Método. São Paulo: Ed. UNESP, 2011.</w:t>
      </w:r>
    </w:p>
    <w:p w:rsidR="00D83785" w:rsidRDefault="008D7D7A">
      <w:pPr>
        <w:spacing w:line="360" w:lineRule="auto"/>
        <w:jc w:val="both"/>
        <w:rPr>
          <w:rFonts w:cs="Times New Roman"/>
        </w:rPr>
      </w:pPr>
      <w:r>
        <w:rPr>
          <w:rFonts w:ascii="Arial" w:hAnsi="Arial" w:cs="Times New Roman"/>
        </w:rPr>
        <w:t xml:space="preserve">MILLS, C. Wright. A Imaginação Sociológica. Rio de Janeiro: </w:t>
      </w:r>
      <w:proofErr w:type="spellStart"/>
      <w:r>
        <w:rPr>
          <w:rFonts w:ascii="Arial" w:hAnsi="Arial" w:cs="Times New Roman"/>
        </w:rPr>
        <w:t>Zahar</w:t>
      </w:r>
      <w:proofErr w:type="spellEnd"/>
      <w:r>
        <w:rPr>
          <w:rFonts w:ascii="Arial" w:hAnsi="Arial" w:cs="Times New Roman"/>
        </w:rPr>
        <w:t>, 1969.</w:t>
      </w:r>
    </w:p>
    <w:p w:rsidR="00D83785" w:rsidRDefault="008D7D7A">
      <w:pPr>
        <w:spacing w:line="360" w:lineRule="auto"/>
        <w:jc w:val="both"/>
        <w:rPr>
          <w:rFonts w:cs="Times New Roman"/>
        </w:rPr>
      </w:pPr>
      <w:r>
        <w:rPr>
          <w:rFonts w:ascii="Arial" w:hAnsi="Arial" w:cs="Times New Roman"/>
        </w:rPr>
        <w:t>NUNES, A. Sedas. Sobre o Problema do Conhecimento nas Ciências Sociais. Lisboa: Gabinete de Investigações Sociais, 1973.</w:t>
      </w:r>
    </w:p>
    <w:p w:rsidR="00D83785" w:rsidRDefault="008D7D7A">
      <w:pPr>
        <w:spacing w:line="360" w:lineRule="auto"/>
        <w:jc w:val="both"/>
        <w:rPr>
          <w:rFonts w:cs="Times New Roman"/>
        </w:rPr>
      </w:pPr>
      <w:r>
        <w:rPr>
          <w:rFonts w:ascii="Arial" w:hAnsi="Arial" w:cs="Times New Roman"/>
        </w:rPr>
        <w:t xml:space="preserve">THIOLLENT, M. Crítica metodológica, investigação social e enquete operária. São Paulo: </w:t>
      </w:r>
      <w:proofErr w:type="gramStart"/>
      <w:r>
        <w:rPr>
          <w:rFonts w:ascii="Arial" w:hAnsi="Arial" w:cs="Times New Roman"/>
        </w:rPr>
        <w:t>Polis,</w:t>
      </w:r>
      <w:proofErr w:type="gramEnd"/>
      <w:r>
        <w:rPr>
          <w:rFonts w:ascii="Arial" w:hAnsi="Arial" w:cs="Times New Roman"/>
        </w:rPr>
        <w:t>1980.</w:t>
      </w:r>
    </w:p>
    <w:p w:rsidR="00D83785" w:rsidRDefault="008D7D7A">
      <w:pPr>
        <w:spacing w:line="360" w:lineRule="auto"/>
        <w:jc w:val="both"/>
      </w:pPr>
      <w:r>
        <w:rPr>
          <w:rFonts w:ascii="Arial" w:hAnsi="Arial" w:cs="Times New Roman"/>
          <w:b/>
          <w:bCs/>
          <w:color w:val="000000"/>
          <w:spacing w:val="-6"/>
        </w:rPr>
        <w:t>Periódicos da área</w:t>
      </w:r>
      <w:r>
        <w:rPr>
          <w:rFonts w:ascii="Arial" w:hAnsi="Arial" w:cs="Times New Roman"/>
          <w:color w:val="000000"/>
          <w:spacing w:val="-6"/>
        </w:rPr>
        <w:t xml:space="preserve">: </w:t>
      </w:r>
      <w:hyperlink r:id="rId38">
        <w:r>
          <w:rPr>
            <w:rStyle w:val="LinkdaInternet"/>
            <w:rFonts w:ascii="Arial" w:hAnsi="Arial" w:cs="Times New Roman"/>
            <w:vanish/>
            <w:webHidden/>
            <w:color w:val="000000"/>
            <w:spacing w:val="-6"/>
            <w:u w:val="none"/>
          </w:rPr>
          <w:t>http://www.scielo.br</w:t>
        </w:r>
      </w:hyperlink>
    </w:p>
    <w:p w:rsidR="00D83785" w:rsidRDefault="00D83785">
      <w:pPr>
        <w:spacing w:line="360" w:lineRule="auto"/>
        <w:jc w:val="both"/>
        <w:rPr>
          <w:rFonts w:ascii="Arial" w:hAnsi="Arial" w:cs="Times New Roman"/>
          <w:color w:val="000000"/>
          <w:spacing w:val="-6"/>
        </w:rPr>
      </w:pPr>
    </w:p>
    <w:p w:rsidR="00D83785" w:rsidRDefault="008D7D7A">
      <w:pPr>
        <w:spacing w:line="360" w:lineRule="auto"/>
        <w:jc w:val="both"/>
        <w:rPr>
          <w:rFonts w:cs="Times New Roman"/>
        </w:rPr>
      </w:pPr>
      <w:r>
        <w:rPr>
          <w:rFonts w:ascii="Arial" w:hAnsi="Arial" w:cs="Times New Roman"/>
          <w:b/>
          <w:bCs/>
          <w:color w:val="000000"/>
          <w:spacing w:val="-6"/>
        </w:rPr>
        <w:t>Nome do componente</w:t>
      </w:r>
      <w:r>
        <w:rPr>
          <w:rFonts w:ascii="Arial" w:hAnsi="Arial" w:cs="Times New Roman"/>
          <w:color w:val="000000"/>
          <w:spacing w:val="-6"/>
        </w:rPr>
        <w:t>: Didática (Obrigatória somente para a licenciatura)</w:t>
      </w:r>
    </w:p>
    <w:p w:rsidR="00D83785" w:rsidRDefault="008D7D7A">
      <w:pPr>
        <w:spacing w:line="360" w:lineRule="auto"/>
        <w:jc w:val="both"/>
        <w:rPr>
          <w:rFonts w:cs="Times New Roman"/>
        </w:rPr>
      </w:pPr>
      <w:r>
        <w:rPr>
          <w:rFonts w:ascii="Arial" w:hAnsi="Arial" w:cs="Times New Roman"/>
          <w:b/>
          <w:bCs/>
        </w:rPr>
        <w:t>Carga horária</w:t>
      </w:r>
      <w:r>
        <w:rPr>
          <w:rFonts w:ascii="Arial" w:hAnsi="Arial" w:cs="Times New Roman"/>
        </w:rPr>
        <w:t xml:space="preserve">: </w:t>
      </w:r>
      <w:r>
        <w:rPr>
          <w:rFonts w:ascii="Arial" w:hAnsi="Arial" w:cs="Times New Roman"/>
          <w:spacing w:val="-6"/>
        </w:rPr>
        <w:t>80 horas</w:t>
      </w:r>
    </w:p>
    <w:p w:rsidR="00D83785" w:rsidRDefault="008D7D7A">
      <w:pPr>
        <w:spacing w:line="360" w:lineRule="auto"/>
        <w:jc w:val="both"/>
        <w:rPr>
          <w:rFonts w:cs="Times New Roman"/>
        </w:rPr>
      </w:pPr>
      <w:r>
        <w:rPr>
          <w:rFonts w:ascii="Arial" w:hAnsi="Arial" w:cs="Times New Roman"/>
          <w:b/>
          <w:bCs/>
          <w:spacing w:val="-6"/>
        </w:rPr>
        <w:t>Objetivos</w:t>
      </w:r>
      <w:r>
        <w:rPr>
          <w:rFonts w:ascii="Arial" w:hAnsi="Arial" w:cs="Times New Roman"/>
          <w:spacing w:val="-6"/>
        </w:rPr>
        <w:t>:</w:t>
      </w:r>
    </w:p>
    <w:p w:rsidR="00D83785" w:rsidRDefault="008D7D7A">
      <w:pPr>
        <w:jc w:val="both"/>
        <w:rPr>
          <w:rFonts w:cs="Times New Roman"/>
          <w:color w:val="000000"/>
          <w:sz w:val="23"/>
          <w:szCs w:val="23"/>
          <w:lang w:bidi="ar-SA"/>
        </w:rPr>
      </w:pPr>
      <w:r>
        <w:rPr>
          <w:rFonts w:ascii="Arial" w:hAnsi="Arial" w:cs="Times New Roman"/>
          <w:color w:val="000000"/>
          <w:sz w:val="23"/>
          <w:szCs w:val="23"/>
          <w:lang w:bidi="ar-SA"/>
        </w:rPr>
        <w:t xml:space="preserve">Refletir sobre o papel da educação escolar, da didática e do ensino no Brasil. Caracterizar o processo ensino/aprendizagem a partir da prática escolar e as teorias a elas subjacentes. Elaborar uma proposta de plano de ensino a partir da realidade vivenciada e de conceitos teórico-práticos adquiridos. </w:t>
      </w:r>
    </w:p>
    <w:p w:rsidR="00D83785" w:rsidRDefault="008D7D7A">
      <w:pPr>
        <w:spacing w:line="360" w:lineRule="auto"/>
        <w:jc w:val="both"/>
        <w:rPr>
          <w:rFonts w:cs="Times New Roman"/>
        </w:rPr>
      </w:pPr>
      <w:r>
        <w:rPr>
          <w:rFonts w:ascii="Arial" w:hAnsi="Arial" w:cs="Times New Roman"/>
          <w:b/>
          <w:bCs/>
          <w:color w:val="000000"/>
          <w:spacing w:val="-6"/>
        </w:rPr>
        <w:t>Ementa</w:t>
      </w:r>
      <w:r>
        <w:rPr>
          <w:rFonts w:ascii="Arial" w:hAnsi="Arial" w:cs="Times New Roman"/>
          <w:color w:val="000000"/>
          <w:spacing w:val="-6"/>
        </w:rPr>
        <w:t>:</w:t>
      </w:r>
    </w:p>
    <w:p w:rsidR="00D83785" w:rsidRDefault="008D7D7A">
      <w:pPr>
        <w:jc w:val="both"/>
        <w:rPr>
          <w:rFonts w:cs="Times New Roman"/>
          <w:color w:val="000000"/>
          <w:sz w:val="23"/>
          <w:szCs w:val="23"/>
          <w:lang w:bidi="ar-SA"/>
        </w:rPr>
      </w:pPr>
      <w:r>
        <w:rPr>
          <w:rFonts w:ascii="Arial" w:hAnsi="Arial" w:cs="Times New Roman"/>
          <w:color w:val="000000"/>
          <w:sz w:val="23"/>
          <w:szCs w:val="23"/>
          <w:lang w:bidi="ar-SA"/>
        </w:rPr>
        <w:t xml:space="preserve">A Didática numa perspectiva histórica; As teorias pedagógicas e à sua importância para a formação do educador; O panorama atual da Didática no contexto do pensamento educacional brasileiro; A prática docente a partir dos componentes didáticos e sua aplicabilidade no cotidiano da escola. Elementos teórico-metodológicos na área da Didática; Técnicas e Tecnologias de ensino e aprendizagem; Planejamento escolar, Projeto Político Pedagógico, Currículo e Avaliação. </w:t>
      </w:r>
    </w:p>
    <w:p w:rsidR="00D83785" w:rsidRDefault="008D7D7A">
      <w:pPr>
        <w:spacing w:line="360" w:lineRule="auto"/>
        <w:jc w:val="both"/>
        <w:rPr>
          <w:rFonts w:cs="Times New Roman"/>
        </w:rPr>
      </w:pPr>
      <w:r>
        <w:rPr>
          <w:rFonts w:ascii="Arial" w:hAnsi="Arial" w:cs="Times New Roman"/>
          <w:b/>
          <w:bCs/>
          <w:color w:val="000000"/>
          <w:spacing w:val="-6"/>
        </w:rPr>
        <w:t>Referências bibliográficas básicas</w:t>
      </w:r>
      <w:r>
        <w:rPr>
          <w:rFonts w:ascii="Arial" w:hAnsi="Arial" w:cs="Times New Roman"/>
          <w:color w:val="000000"/>
          <w:spacing w:val="-6"/>
        </w:rPr>
        <w:t>:</w:t>
      </w:r>
    </w:p>
    <w:p w:rsidR="00D83785" w:rsidRDefault="008D7D7A">
      <w:pPr>
        <w:jc w:val="both"/>
        <w:rPr>
          <w:rFonts w:cs="Times New Roman"/>
          <w:color w:val="000000"/>
          <w:sz w:val="23"/>
          <w:szCs w:val="23"/>
          <w:lang w:bidi="ar-SA"/>
        </w:rPr>
      </w:pPr>
      <w:r>
        <w:rPr>
          <w:rFonts w:ascii="Arial" w:hAnsi="Arial" w:cs="Times New Roman"/>
          <w:color w:val="000000"/>
          <w:sz w:val="23"/>
          <w:szCs w:val="23"/>
          <w:lang w:bidi="ar-SA"/>
        </w:rPr>
        <w:t xml:space="preserve">CANDAU, Vera Maria. (org.) </w:t>
      </w:r>
      <w:r>
        <w:rPr>
          <w:rFonts w:ascii="Arial" w:hAnsi="Arial" w:cs="Times New Roman"/>
          <w:b/>
          <w:bCs/>
          <w:color w:val="000000"/>
          <w:sz w:val="23"/>
          <w:szCs w:val="23"/>
          <w:lang w:bidi="ar-SA"/>
        </w:rPr>
        <w:t>A didática em questão</w:t>
      </w:r>
      <w:r>
        <w:rPr>
          <w:rFonts w:ascii="Arial" w:hAnsi="Arial" w:cs="Times New Roman"/>
          <w:color w:val="000000"/>
          <w:sz w:val="23"/>
          <w:szCs w:val="23"/>
          <w:lang w:bidi="ar-SA"/>
        </w:rPr>
        <w:t xml:space="preserve">. 23 ed. Petrópolis: Vozes, 2004. </w:t>
      </w:r>
    </w:p>
    <w:p w:rsidR="00D83785" w:rsidRDefault="008D7D7A">
      <w:pPr>
        <w:jc w:val="both"/>
        <w:rPr>
          <w:rFonts w:cs="Times New Roman"/>
          <w:color w:val="000000"/>
          <w:sz w:val="23"/>
          <w:szCs w:val="23"/>
          <w:lang w:bidi="ar-SA"/>
        </w:rPr>
      </w:pPr>
      <w:r>
        <w:rPr>
          <w:rFonts w:ascii="Arial" w:hAnsi="Arial" w:cs="Times New Roman"/>
          <w:color w:val="000000"/>
          <w:sz w:val="23"/>
          <w:szCs w:val="23"/>
          <w:lang w:bidi="ar-SA"/>
        </w:rPr>
        <w:t>ESTEBAN, Maria Teresa. (Org</w:t>
      </w:r>
      <w:r>
        <w:rPr>
          <w:rFonts w:ascii="Arial" w:hAnsi="Arial" w:cs="Times New Roman"/>
          <w:b/>
          <w:bCs/>
          <w:color w:val="000000"/>
          <w:sz w:val="23"/>
          <w:szCs w:val="23"/>
          <w:lang w:bidi="ar-SA"/>
        </w:rPr>
        <w:t xml:space="preserve">.). Avaliação: </w:t>
      </w:r>
      <w:r>
        <w:rPr>
          <w:rFonts w:ascii="Arial" w:hAnsi="Arial" w:cs="Times New Roman"/>
          <w:color w:val="000000"/>
          <w:sz w:val="23"/>
          <w:szCs w:val="23"/>
          <w:lang w:bidi="ar-SA"/>
        </w:rPr>
        <w:t xml:space="preserve">uma prática em busca de novos sentidos. Rio de Janeiro: </w:t>
      </w:r>
      <w:proofErr w:type="spellStart"/>
      <w:r>
        <w:rPr>
          <w:rFonts w:ascii="Arial" w:hAnsi="Arial" w:cs="Times New Roman"/>
          <w:color w:val="000000"/>
          <w:sz w:val="23"/>
          <w:szCs w:val="23"/>
          <w:lang w:bidi="ar-SA"/>
        </w:rPr>
        <w:t>DP&amp;A</w:t>
      </w:r>
      <w:proofErr w:type="spellEnd"/>
      <w:r>
        <w:rPr>
          <w:rFonts w:ascii="Arial" w:hAnsi="Arial" w:cs="Times New Roman"/>
          <w:color w:val="000000"/>
          <w:sz w:val="23"/>
          <w:szCs w:val="23"/>
          <w:lang w:bidi="ar-SA"/>
        </w:rPr>
        <w:t xml:space="preserve">, 2004. </w:t>
      </w:r>
    </w:p>
    <w:p w:rsidR="00D83785" w:rsidRDefault="008D7D7A">
      <w:pPr>
        <w:spacing w:line="360" w:lineRule="auto"/>
        <w:jc w:val="both"/>
        <w:rPr>
          <w:rFonts w:cs="Times New Roman"/>
        </w:rPr>
      </w:pPr>
      <w:r>
        <w:rPr>
          <w:rFonts w:ascii="Arial" w:hAnsi="Arial" w:cs="Times New Roman"/>
          <w:color w:val="000000"/>
          <w:sz w:val="23"/>
          <w:szCs w:val="23"/>
          <w:lang w:bidi="ar-SA"/>
        </w:rPr>
        <w:lastRenderedPageBreak/>
        <w:t xml:space="preserve">MACHADO, Nilson José. </w:t>
      </w:r>
      <w:r>
        <w:rPr>
          <w:rFonts w:ascii="Arial" w:hAnsi="Arial" w:cs="Times New Roman"/>
          <w:b/>
          <w:bCs/>
          <w:color w:val="000000"/>
          <w:sz w:val="23"/>
          <w:szCs w:val="23"/>
          <w:lang w:bidi="ar-SA"/>
        </w:rPr>
        <w:t>Epistemologia e Didática</w:t>
      </w:r>
      <w:r>
        <w:rPr>
          <w:rFonts w:ascii="Arial" w:hAnsi="Arial" w:cs="Times New Roman"/>
          <w:color w:val="000000"/>
          <w:sz w:val="23"/>
          <w:szCs w:val="23"/>
          <w:lang w:bidi="ar-SA"/>
        </w:rPr>
        <w:t xml:space="preserve">. 6. </w:t>
      </w:r>
      <w:proofErr w:type="gramStart"/>
      <w:r>
        <w:rPr>
          <w:rFonts w:ascii="Arial" w:hAnsi="Arial" w:cs="Times New Roman"/>
          <w:color w:val="000000"/>
          <w:sz w:val="23"/>
          <w:szCs w:val="23"/>
          <w:lang w:bidi="ar-SA"/>
        </w:rPr>
        <w:t>ed.</w:t>
      </w:r>
      <w:proofErr w:type="gramEnd"/>
      <w:r>
        <w:rPr>
          <w:rFonts w:ascii="Arial" w:hAnsi="Arial" w:cs="Times New Roman"/>
          <w:color w:val="000000"/>
          <w:sz w:val="23"/>
          <w:szCs w:val="23"/>
          <w:lang w:bidi="ar-SA"/>
        </w:rPr>
        <w:t xml:space="preserve"> São Paulo: Cortez, 2005. </w:t>
      </w:r>
      <w:r>
        <w:rPr>
          <w:rFonts w:ascii="Arial" w:hAnsi="Arial" w:cs="Times New Roman"/>
          <w:b/>
          <w:bCs/>
          <w:color w:val="000000"/>
          <w:spacing w:val="-6"/>
        </w:rPr>
        <w:t>Referências bibliográficas Complementares</w:t>
      </w:r>
      <w:r>
        <w:rPr>
          <w:rFonts w:ascii="Arial" w:hAnsi="Arial" w:cs="Times New Roman"/>
          <w:color w:val="000000"/>
          <w:spacing w:val="-6"/>
        </w:rPr>
        <w:t>:</w:t>
      </w:r>
    </w:p>
    <w:p w:rsidR="00D83785" w:rsidRDefault="008D7D7A">
      <w:pPr>
        <w:jc w:val="both"/>
        <w:rPr>
          <w:rFonts w:cs="Times New Roman"/>
          <w:color w:val="000000"/>
          <w:sz w:val="23"/>
          <w:szCs w:val="23"/>
          <w:lang w:bidi="ar-SA"/>
        </w:rPr>
      </w:pPr>
      <w:r>
        <w:rPr>
          <w:rFonts w:ascii="Arial" w:hAnsi="Arial" w:cs="Times New Roman"/>
          <w:color w:val="000000"/>
          <w:sz w:val="23"/>
          <w:szCs w:val="23"/>
          <w:lang w:bidi="ar-SA"/>
        </w:rPr>
        <w:t xml:space="preserve">CANDAU, Vera Maria. </w:t>
      </w:r>
      <w:r>
        <w:rPr>
          <w:rFonts w:ascii="Arial" w:hAnsi="Arial" w:cs="Times New Roman"/>
          <w:b/>
          <w:bCs/>
          <w:color w:val="000000"/>
          <w:sz w:val="23"/>
          <w:szCs w:val="23"/>
          <w:lang w:bidi="ar-SA"/>
        </w:rPr>
        <w:t>A didática em questão</w:t>
      </w:r>
      <w:r>
        <w:rPr>
          <w:rFonts w:ascii="Arial" w:hAnsi="Arial" w:cs="Times New Roman"/>
          <w:color w:val="000000"/>
          <w:sz w:val="23"/>
          <w:szCs w:val="23"/>
          <w:lang w:bidi="ar-SA"/>
        </w:rPr>
        <w:t xml:space="preserve">. Petrópolis. Ed. Vozes: 1984. </w:t>
      </w:r>
    </w:p>
    <w:p w:rsidR="00D83785" w:rsidRDefault="008D7D7A">
      <w:pPr>
        <w:jc w:val="both"/>
        <w:rPr>
          <w:rFonts w:cs="Times New Roman"/>
          <w:color w:val="000000"/>
          <w:sz w:val="23"/>
          <w:szCs w:val="23"/>
          <w:lang w:bidi="ar-SA"/>
        </w:rPr>
      </w:pPr>
      <w:r>
        <w:rPr>
          <w:rFonts w:ascii="Arial" w:hAnsi="Arial" w:cs="Times New Roman"/>
          <w:color w:val="000000"/>
          <w:sz w:val="23"/>
          <w:szCs w:val="23"/>
          <w:lang w:bidi="ar-SA"/>
        </w:rPr>
        <w:t xml:space="preserve">COMENIUS. </w:t>
      </w:r>
      <w:r>
        <w:rPr>
          <w:rFonts w:ascii="Arial" w:hAnsi="Arial" w:cs="Times New Roman"/>
          <w:b/>
          <w:bCs/>
          <w:color w:val="000000"/>
          <w:sz w:val="23"/>
          <w:szCs w:val="23"/>
          <w:lang w:bidi="ar-SA"/>
        </w:rPr>
        <w:t>Didática Magna</w:t>
      </w:r>
      <w:r>
        <w:rPr>
          <w:rFonts w:ascii="Arial" w:hAnsi="Arial" w:cs="Times New Roman"/>
          <w:color w:val="000000"/>
          <w:sz w:val="23"/>
          <w:szCs w:val="23"/>
          <w:lang w:bidi="ar-SA"/>
        </w:rPr>
        <w:t xml:space="preserve">. São Paulo: Martins Fontes, 1997. </w:t>
      </w:r>
    </w:p>
    <w:p w:rsidR="00D83785" w:rsidRDefault="008D7D7A">
      <w:pPr>
        <w:jc w:val="both"/>
        <w:rPr>
          <w:rFonts w:cs="Times New Roman"/>
          <w:color w:val="000000"/>
          <w:sz w:val="23"/>
          <w:szCs w:val="23"/>
          <w:lang w:bidi="ar-SA"/>
        </w:rPr>
      </w:pPr>
      <w:r>
        <w:rPr>
          <w:rFonts w:ascii="Arial" w:hAnsi="Arial" w:cs="Times New Roman"/>
          <w:color w:val="000000"/>
          <w:sz w:val="23"/>
          <w:szCs w:val="23"/>
          <w:lang w:bidi="ar-SA"/>
        </w:rPr>
        <w:t xml:space="preserve">ELIAS, M. C. </w:t>
      </w:r>
      <w:proofErr w:type="spellStart"/>
      <w:r>
        <w:rPr>
          <w:rFonts w:ascii="Arial" w:hAnsi="Arial" w:cs="Times New Roman"/>
          <w:b/>
          <w:bCs/>
          <w:color w:val="000000"/>
          <w:sz w:val="23"/>
          <w:szCs w:val="23"/>
          <w:lang w:bidi="ar-SA"/>
        </w:rPr>
        <w:t>Célestin</w:t>
      </w:r>
      <w:proofErr w:type="spellEnd"/>
      <w:r>
        <w:rPr>
          <w:rFonts w:ascii="Arial" w:hAnsi="Arial" w:cs="Times New Roman"/>
          <w:b/>
          <w:bCs/>
          <w:color w:val="000000"/>
          <w:sz w:val="23"/>
          <w:szCs w:val="23"/>
          <w:lang w:bidi="ar-SA"/>
        </w:rPr>
        <w:t xml:space="preserve"> </w:t>
      </w:r>
      <w:proofErr w:type="spellStart"/>
      <w:r>
        <w:rPr>
          <w:rFonts w:ascii="Arial" w:hAnsi="Arial" w:cs="Times New Roman"/>
          <w:b/>
          <w:bCs/>
          <w:color w:val="000000"/>
          <w:sz w:val="23"/>
          <w:szCs w:val="23"/>
          <w:lang w:bidi="ar-SA"/>
        </w:rPr>
        <w:t>Freinet</w:t>
      </w:r>
      <w:proofErr w:type="spellEnd"/>
      <w:r>
        <w:rPr>
          <w:rFonts w:ascii="Arial" w:hAnsi="Arial" w:cs="Times New Roman"/>
          <w:b/>
          <w:bCs/>
          <w:color w:val="000000"/>
          <w:sz w:val="23"/>
          <w:szCs w:val="23"/>
          <w:lang w:bidi="ar-SA"/>
        </w:rPr>
        <w:t xml:space="preserve">. </w:t>
      </w:r>
      <w:r>
        <w:rPr>
          <w:rFonts w:ascii="Arial" w:hAnsi="Arial" w:cs="Times New Roman"/>
          <w:color w:val="000000"/>
          <w:sz w:val="23"/>
          <w:szCs w:val="23"/>
          <w:lang w:bidi="ar-SA"/>
        </w:rPr>
        <w:t xml:space="preserve">Uma pedagogia de atividade e </w:t>
      </w:r>
      <w:proofErr w:type="spellStart"/>
      <w:r>
        <w:rPr>
          <w:rFonts w:ascii="Arial" w:hAnsi="Arial" w:cs="Times New Roman"/>
          <w:color w:val="000000"/>
          <w:sz w:val="23"/>
          <w:szCs w:val="23"/>
          <w:lang w:bidi="ar-SA"/>
        </w:rPr>
        <w:t>cooperacão</w:t>
      </w:r>
      <w:proofErr w:type="spellEnd"/>
      <w:r>
        <w:rPr>
          <w:rFonts w:ascii="Arial" w:hAnsi="Arial" w:cs="Times New Roman"/>
          <w:color w:val="000000"/>
          <w:sz w:val="23"/>
          <w:szCs w:val="23"/>
          <w:lang w:bidi="ar-SA"/>
        </w:rPr>
        <w:t xml:space="preserve">. 3. </w:t>
      </w:r>
      <w:proofErr w:type="gramStart"/>
      <w:r>
        <w:rPr>
          <w:rFonts w:ascii="Arial" w:hAnsi="Arial" w:cs="Times New Roman"/>
          <w:color w:val="000000"/>
          <w:sz w:val="23"/>
          <w:szCs w:val="23"/>
          <w:lang w:bidi="ar-SA"/>
        </w:rPr>
        <w:t>ed.</w:t>
      </w:r>
      <w:proofErr w:type="gramEnd"/>
      <w:r>
        <w:rPr>
          <w:rFonts w:ascii="Arial" w:hAnsi="Arial" w:cs="Times New Roman"/>
          <w:color w:val="000000"/>
          <w:sz w:val="23"/>
          <w:szCs w:val="23"/>
          <w:lang w:bidi="ar-SA"/>
        </w:rPr>
        <w:t xml:space="preserve"> Petrópolis: Vozes, 1999. </w:t>
      </w:r>
    </w:p>
    <w:p w:rsidR="00D83785" w:rsidRDefault="008D7D7A">
      <w:pPr>
        <w:jc w:val="both"/>
        <w:rPr>
          <w:rFonts w:cs="Times New Roman"/>
          <w:color w:val="000000"/>
          <w:sz w:val="23"/>
          <w:szCs w:val="23"/>
          <w:lang w:bidi="ar-SA"/>
        </w:rPr>
      </w:pPr>
      <w:r>
        <w:rPr>
          <w:rFonts w:ascii="Arial" w:hAnsi="Arial" w:cs="Times New Roman"/>
          <w:color w:val="000000"/>
          <w:sz w:val="23"/>
          <w:szCs w:val="23"/>
          <w:lang w:bidi="ar-SA"/>
        </w:rPr>
        <w:t xml:space="preserve">FREIRE, PAULO. </w:t>
      </w:r>
      <w:r>
        <w:rPr>
          <w:rFonts w:ascii="Arial" w:hAnsi="Arial" w:cs="Times New Roman"/>
          <w:b/>
          <w:bCs/>
          <w:color w:val="000000"/>
          <w:sz w:val="23"/>
          <w:szCs w:val="23"/>
          <w:lang w:bidi="ar-SA"/>
        </w:rPr>
        <w:t>Pedagogia da Autonomia</w:t>
      </w:r>
      <w:r>
        <w:rPr>
          <w:rFonts w:ascii="Arial" w:hAnsi="Arial" w:cs="Times New Roman"/>
          <w:color w:val="000000"/>
          <w:sz w:val="23"/>
          <w:szCs w:val="23"/>
          <w:lang w:bidi="ar-SA"/>
        </w:rPr>
        <w:t xml:space="preserve">. São Paulo: Ed. Paz e Terra, 2000. </w:t>
      </w:r>
    </w:p>
    <w:p w:rsidR="00D83785" w:rsidRDefault="008D7D7A">
      <w:pPr>
        <w:spacing w:line="360" w:lineRule="auto"/>
        <w:jc w:val="both"/>
        <w:rPr>
          <w:rFonts w:cs="Times New Roman"/>
          <w:color w:val="000000"/>
          <w:spacing w:val="-6"/>
        </w:rPr>
      </w:pPr>
      <w:r>
        <w:rPr>
          <w:rFonts w:ascii="Arial" w:hAnsi="Arial" w:cs="Times New Roman"/>
          <w:color w:val="000000"/>
          <w:sz w:val="23"/>
          <w:szCs w:val="23"/>
          <w:lang w:bidi="ar-SA"/>
        </w:rPr>
        <w:t xml:space="preserve">GASPARIN, João Luiz. </w:t>
      </w:r>
      <w:r>
        <w:rPr>
          <w:rFonts w:ascii="Arial" w:hAnsi="Arial" w:cs="Times New Roman"/>
          <w:b/>
          <w:bCs/>
          <w:color w:val="000000"/>
          <w:sz w:val="23"/>
          <w:szCs w:val="23"/>
          <w:lang w:bidi="ar-SA"/>
        </w:rPr>
        <w:t xml:space="preserve">Uma didática para </w:t>
      </w:r>
      <w:proofErr w:type="gramStart"/>
      <w:r>
        <w:rPr>
          <w:rFonts w:ascii="Arial" w:hAnsi="Arial" w:cs="Times New Roman"/>
          <w:b/>
          <w:bCs/>
          <w:color w:val="000000"/>
          <w:sz w:val="23"/>
          <w:szCs w:val="23"/>
          <w:lang w:bidi="ar-SA"/>
        </w:rPr>
        <w:t xml:space="preserve">a pedagogia </w:t>
      </w:r>
      <w:proofErr w:type="spellStart"/>
      <w:r>
        <w:rPr>
          <w:rFonts w:ascii="Arial" w:hAnsi="Arial" w:cs="Times New Roman"/>
          <w:b/>
          <w:bCs/>
          <w:color w:val="000000"/>
          <w:sz w:val="23"/>
          <w:szCs w:val="23"/>
          <w:lang w:bidi="ar-SA"/>
        </w:rPr>
        <w:t>histórico-crítica</w:t>
      </w:r>
      <w:proofErr w:type="spellEnd"/>
      <w:proofErr w:type="gramEnd"/>
      <w:r>
        <w:rPr>
          <w:rFonts w:ascii="Arial" w:hAnsi="Arial" w:cs="Times New Roman"/>
          <w:color w:val="000000"/>
          <w:sz w:val="23"/>
          <w:szCs w:val="23"/>
          <w:lang w:bidi="ar-SA"/>
        </w:rPr>
        <w:t xml:space="preserve">. 3. </w:t>
      </w:r>
      <w:proofErr w:type="gramStart"/>
      <w:r>
        <w:rPr>
          <w:rFonts w:ascii="Arial" w:hAnsi="Arial" w:cs="Times New Roman"/>
          <w:color w:val="000000"/>
          <w:sz w:val="23"/>
          <w:szCs w:val="23"/>
          <w:lang w:bidi="ar-SA"/>
        </w:rPr>
        <w:t>ed.</w:t>
      </w:r>
      <w:proofErr w:type="gramEnd"/>
      <w:r>
        <w:rPr>
          <w:rFonts w:ascii="Arial" w:hAnsi="Arial" w:cs="Times New Roman"/>
          <w:color w:val="000000"/>
          <w:sz w:val="23"/>
          <w:szCs w:val="23"/>
          <w:lang w:bidi="ar-SA"/>
        </w:rPr>
        <w:t xml:space="preserve"> SP: Autores Associados, 2005. </w:t>
      </w:r>
    </w:p>
    <w:p w:rsidR="00D83785" w:rsidRDefault="008D7D7A">
      <w:pPr>
        <w:spacing w:line="360" w:lineRule="auto"/>
        <w:jc w:val="both"/>
        <w:rPr>
          <w:rFonts w:cs="Times New Roman"/>
        </w:rPr>
      </w:pPr>
      <w:r>
        <w:rPr>
          <w:rFonts w:ascii="Arial" w:hAnsi="Arial" w:cs="Times New Roman"/>
          <w:b/>
          <w:bCs/>
          <w:color w:val="000000"/>
          <w:spacing w:val="-6"/>
        </w:rPr>
        <w:t>Nome do componente</w:t>
      </w:r>
      <w:r>
        <w:rPr>
          <w:rFonts w:ascii="Arial" w:hAnsi="Arial" w:cs="Times New Roman"/>
          <w:color w:val="000000"/>
          <w:spacing w:val="-6"/>
        </w:rPr>
        <w:t>: Economia Política</w:t>
      </w:r>
    </w:p>
    <w:p w:rsidR="00D83785" w:rsidRDefault="008D7D7A">
      <w:pPr>
        <w:spacing w:line="360" w:lineRule="auto"/>
        <w:jc w:val="both"/>
        <w:rPr>
          <w:rFonts w:cs="Times New Roman"/>
        </w:rPr>
      </w:pPr>
      <w:r>
        <w:rPr>
          <w:rFonts w:ascii="Arial" w:hAnsi="Arial" w:cs="Times New Roman"/>
          <w:b/>
          <w:bCs/>
        </w:rPr>
        <w:t>Carga horária</w:t>
      </w:r>
      <w:r>
        <w:rPr>
          <w:rFonts w:ascii="Arial" w:hAnsi="Arial" w:cs="Times New Roman"/>
        </w:rPr>
        <w:t xml:space="preserve">: </w:t>
      </w:r>
      <w:r>
        <w:rPr>
          <w:rFonts w:ascii="Arial" w:hAnsi="Arial" w:cs="Times New Roman"/>
          <w:spacing w:val="-6"/>
        </w:rPr>
        <w:t>80 horas</w:t>
      </w:r>
    </w:p>
    <w:p w:rsidR="00D83785" w:rsidRDefault="008D7D7A">
      <w:pPr>
        <w:spacing w:line="360" w:lineRule="auto"/>
        <w:jc w:val="both"/>
        <w:rPr>
          <w:rFonts w:cs="Times New Roman"/>
        </w:rPr>
      </w:pPr>
      <w:r>
        <w:rPr>
          <w:rFonts w:ascii="Arial" w:hAnsi="Arial" w:cs="Times New Roman"/>
          <w:b/>
          <w:bCs/>
          <w:spacing w:val="-6"/>
        </w:rPr>
        <w:t>Objetivos</w:t>
      </w:r>
      <w:r>
        <w:rPr>
          <w:rFonts w:ascii="Arial" w:hAnsi="Arial" w:cs="Times New Roman"/>
          <w:spacing w:val="-6"/>
        </w:rPr>
        <w:t>:</w:t>
      </w:r>
    </w:p>
    <w:p w:rsidR="00D83785" w:rsidRDefault="008D7D7A">
      <w:pPr>
        <w:spacing w:line="360" w:lineRule="auto"/>
        <w:jc w:val="both"/>
        <w:rPr>
          <w:rFonts w:cs="Times New Roman"/>
        </w:rPr>
      </w:pPr>
      <w:r>
        <w:rPr>
          <w:rFonts w:ascii="Arial" w:hAnsi="Arial" w:cs="Times New Roman"/>
          <w:spacing w:val="-6"/>
        </w:rPr>
        <w:t xml:space="preserve">Identificar e diferenciar as escolas clássicas e neoclássicas da economia política. Compreender os elementos formativos do sistema capitalista. Analisar o significado de desenvolvimento. Analisar o processo de </w:t>
      </w:r>
      <w:proofErr w:type="spellStart"/>
      <w:r>
        <w:rPr>
          <w:rFonts w:ascii="Arial" w:hAnsi="Arial" w:cs="Times New Roman"/>
          <w:spacing w:val="-6"/>
        </w:rPr>
        <w:t>mundialização</w:t>
      </w:r>
      <w:proofErr w:type="spellEnd"/>
      <w:r>
        <w:rPr>
          <w:rFonts w:ascii="Arial" w:hAnsi="Arial" w:cs="Times New Roman"/>
          <w:spacing w:val="-6"/>
        </w:rPr>
        <w:t xml:space="preserve"> do capital. Discutir as </w:t>
      </w:r>
      <w:proofErr w:type="spellStart"/>
      <w:r>
        <w:rPr>
          <w:rFonts w:ascii="Arial" w:hAnsi="Arial" w:cs="Times New Roman"/>
          <w:spacing w:val="-6"/>
        </w:rPr>
        <w:t>consequências</w:t>
      </w:r>
      <w:proofErr w:type="spellEnd"/>
      <w:r>
        <w:rPr>
          <w:rFonts w:ascii="Arial" w:hAnsi="Arial" w:cs="Times New Roman"/>
          <w:spacing w:val="-6"/>
        </w:rPr>
        <w:t xml:space="preserve"> e diretrizes para os países em desenvolvimento.</w:t>
      </w:r>
    </w:p>
    <w:p w:rsidR="00D83785" w:rsidRDefault="008D7D7A">
      <w:pPr>
        <w:spacing w:line="360" w:lineRule="auto"/>
        <w:jc w:val="both"/>
        <w:rPr>
          <w:rFonts w:cs="Times New Roman"/>
        </w:rPr>
      </w:pPr>
      <w:r>
        <w:rPr>
          <w:rFonts w:ascii="Arial" w:hAnsi="Arial" w:cs="Times New Roman"/>
          <w:b/>
          <w:bCs/>
          <w:color w:val="000000"/>
          <w:spacing w:val="-6"/>
        </w:rPr>
        <w:t>Ementa</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color w:val="000000"/>
          <w:spacing w:val="-6"/>
        </w:rPr>
        <w:t xml:space="preserve">O curso aborda as principais escolas da economia política: liberal clássica, marxista, liberal neoclássica, </w:t>
      </w:r>
      <w:proofErr w:type="spellStart"/>
      <w:r>
        <w:rPr>
          <w:rFonts w:ascii="Arial" w:hAnsi="Arial" w:cs="Times New Roman"/>
          <w:color w:val="000000"/>
          <w:spacing w:val="-6"/>
        </w:rPr>
        <w:t>keynesiana</w:t>
      </w:r>
      <w:proofErr w:type="spellEnd"/>
      <w:r>
        <w:rPr>
          <w:rFonts w:ascii="Arial" w:hAnsi="Arial" w:cs="Times New Roman"/>
          <w:color w:val="000000"/>
          <w:spacing w:val="-6"/>
        </w:rPr>
        <w:t xml:space="preserve">, visão econômica da política, </w:t>
      </w:r>
      <w:proofErr w:type="spellStart"/>
      <w:r>
        <w:rPr>
          <w:rFonts w:ascii="Arial" w:hAnsi="Arial" w:cs="Times New Roman"/>
          <w:color w:val="000000"/>
          <w:spacing w:val="-6"/>
        </w:rPr>
        <w:t>schumpeteriana</w:t>
      </w:r>
      <w:proofErr w:type="spellEnd"/>
      <w:r>
        <w:rPr>
          <w:rFonts w:ascii="Arial" w:hAnsi="Arial" w:cs="Times New Roman"/>
          <w:color w:val="000000"/>
          <w:spacing w:val="-6"/>
        </w:rPr>
        <w:t xml:space="preserve"> e </w:t>
      </w:r>
      <w:proofErr w:type="spellStart"/>
      <w:r>
        <w:rPr>
          <w:rFonts w:ascii="Arial" w:hAnsi="Arial" w:cs="Times New Roman"/>
          <w:color w:val="000000"/>
          <w:spacing w:val="-6"/>
        </w:rPr>
        <w:t>dependencista</w:t>
      </w:r>
      <w:proofErr w:type="spellEnd"/>
      <w:r>
        <w:rPr>
          <w:rFonts w:ascii="Arial" w:hAnsi="Arial" w:cs="Times New Roman"/>
          <w:color w:val="000000"/>
          <w:spacing w:val="-6"/>
        </w:rPr>
        <w:t>. Ordem econômica internacional pós II Guerra. Instituições e Regimes Internacionais na gestão da integração financeira e comercial (evolução desde 1945). O papel das empresas transnacionais. Estratégias de inserção internacional dos países em desenvolvimento.</w:t>
      </w:r>
    </w:p>
    <w:p w:rsidR="00D83785" w:rsidRDefault="008D7D7A">
      <w:pPr>
        <w:spacing w:line="360" w:lineRule="auto"/>
        <w:jc w:val="both"/>
        <w:rPr>
          <w:rFonts w:cs="Times New Roman"/>
        </w:rPr>
      </w:pPr>
      <w:r>
        <w:rPr>
          <w:rFonts w:ascii="Arial" w:hAnsi="Arial" w:cs="Times New Roman"/>
          <w:b/>
          <w:bCs/>
          <w:color w:val="000000"/>
          <w:spacing w:val="-6"/>
        </w:rPr>
        <w:t>Referências bibliográficas básicas</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color w:val="000000"/>
          <w:shd w:val="clear" w:color="auto" w:fill="FFFFFF"/>
        </w:rPr>
        <w:t xml:space="preserve">MARX, Karl. Contribuição à crítica da economia política. </w:t>
      </w:r>
      <w:proofErr w:type="gramStart"/>
      <w:r>
        <w:rPr>
          <w:rFonts w:ascii="Arial" w:hAnsi="Arial" w:cs="Times New Roman"/>
          <w:color w:val="000000"/>
          <w:shd w:val="clear" w:color="auto" w:fill="FFFFFF"/>
        </w:rPr>
        <w:t>3</w:t>
      </w:r>
      <w:proofErr w:type="gramEnd"/>
      <w:r>
        <w:rPr>
          <w:rFonts w:ascii="Arial" w:hAnsi="Arial" w:cs="Times New Roman"/>
          <w:color w:val="000000"/>
          <w:shd w:val="clear" w:color="auto" w:fill="FFFFFF"/>
        </w:rPr>
        <w:t xml:space="preserve"> ed. São Paulo: Martins Fontes, 2003.</w:t>
      </w:r>
    </w:p>
    <w:p w:rsidR="00D83785" w:rsidRDefault="008D7D7A">
      <w:pPr>
        <w:spacing w:line="360" w:lineRule="auto"/>
        <w:jc w:val="both"/>
        <w:rPr>
          <w:rFonts w:cs="Times New Roman"/>
        </w:rPr>
      </w:pPr>
      <w:r>
        <w:rPr>
          <w:rFonts w:ascii="Arial" w:hAnsi="Arial" w:cs="Times New Roman"/>
          <w:color w:val="000000"/>
          <w:shd w:val="clear" w:color="auto" w:fill="FFFFFF"/>
        </w:rPr>
        <w:t xml:space="preserve">SMITH, Adam. A riqueza das nações: investigação sobre sua natureza e suas causas. </w:t>
      </w:r>
      <w:proofErr w:type="gramStart"/>
      <w:r>
        <w:rPr>
          <w:rFonts w:ascii="Arial" w:hAnsi="Arial" w:cs="Times New Roman"/>
          <w:color w:val="000000"/>
          <w:shd w:val="clear" w:color="auto" w:fill="FFFFFF"/>
        </w:rPr>
        <w:t>ed.</w:t>
      </w:r>
      <w:proofErr w:type="gramEnd"/>
      <w:r>
        <w:rPr>
          <w:rFonts w:ascii="Arial" w:hAnsi="Arial" w:cs="Times New Roman"/>
          <w:color w:val="000000"/>
          <w:shd w:val="clear" w:color="auto" w:fill="FFFFFF"/>
        </w:rPr>
        <w:t xml:space="preserve"> Nova Cultural, c1996. </w:t>
      </w:r>
      <w:proofErr w:type="gramStart"/>
      <w:r>
        <w:rPr>
          <w:rFonts w:ascii="Arial" w:hAnsi="Arial" w:cs="Times New Roman"/>
          <w:color w:val="000000"/>
          <w:shd w:val="clear" w:color="auto" w:fill="FFFFFF"/>
        </w:rPr>
        <w:t>p.</w:t>
      </w:r>
      <w:proofErr w:type="gramEnd"/>
      <w:r>
        <w:rPr>
          <w:rFonts w:ascii="Arial" w:hAnsi="Arial" w:cs="Times New Roman"/>
          <w:color w:val="000000"/>
          <w:shd w:val="clear" w:color="auto" w:fill="FFFFFF"/>
        </w:rPr>
        <w:t xml:space="preserve"> 1 v.</w:t>
      </w:r>
    </w:p>
    <w:p w:rsidR="00D83785" w:rsidRDefault="008D7D7A">
      <w:pPr>
        <w:spacing w:line="360" w:lineRule="auto"/>
        <w:jc w:val="both"/>
        <w:rPr>
          <w:rFonts w:cs="Times New Roman"/>
        </w:rPr>
      </w:pPr>
      <w:r>
        <w:rPr>
          <w:rFonts w:ascii="Arial" w:hAnsi="Arial" w:cs="Times New Roman"/>
        </w:rPr>
        <w:t>POLANYI, Karl. A Grande transformação. Rio de Janeiro: Campus, 2000 [1944].</w:t>
      </w:r>
    </w:p>
    <w:p w:rsidR="00D83785" w:rsidRDefault="008D7D7A">
      <w:pPr>
        <w:spacing w:line="360" w:lineRule="auto"/>
        <w:jc w:val="both"/>
        <w:rPr>
          <w:rFonts w:cs="Times New Roman"/>
        </w:rPr>
      </w:pPr>
      <w:r>
        <w:rPr>
          <w:rFonts w:ascii="Arial" w:hAnsi="Arial" w:cs="Times New Roman"/>
          <w:color w:val="000000"/>
          <w:shd w:val="clear" w:color="auto" w:fill="FFFFFF"/>
        </w:rPr>
        <w:t xml:space="preserve">KEYNES, John Maynard. A teoria geral do emprego, do juro e da moeda: inflação e deflação. </w:t>
      </w:r>
      <w:proofErr w:type="gramStart"/>
      <w:r>
        <w:rPr>
          <w:rFonts w:ascii="Arial" w:hAnsi="Arial" w:cs="Times New Roman"/>
          <w:color w:val="000000"/>
          <w:shd w:val="clear" w:color="auto" w:fill="FFFFFF"/>
        </w:rPr>
        <w:t>2</w:t>
      </w:r>
      <w:proofErr w:type="gramEnd"/>
      <w:r>
        <w:rPr>
          <w:rFonts w:ascii="Arial" w:hAnsi="Arial" w:cs="Times New Roman"/>
          <w:color w:val="000000"/>
          <w:shd w:val="clear" w:color="auto" w:fill="FFFFFF"/>
        </w:rPr>
        <w:t xml:space="preserve"> ed. Nova Cultural, 1985.</w:t>
      </w:r>
    </w:p>
    <w:p w:rsidR="00D83785" w:rsidRDefault="008D7D7A">
      <w:pPr>
        <w:spacing w:line="360" w:lineRule="auto"/>
        <w:jc w:val="both"/>
        <w:rPr>
          <w:rFonts w:cs="Times New Roman"/>
        </w:rPr>
      </w:pPr>
      <w:r>
        <w:rPr>
          <w:rFonts w:ascii="Arial" w:hAnsi="Arial" w:cs="Times New Roman"/>
          <w:color w:val="000000"/>
          <w:spacing w:val="-6"/>
        </w:rPr>
        <w:t>CARDOSO, Fernando Henrique e FALETTO, Enzo. Introdução e Análise integrada do desenvolvimento. In: Dependência e desenvolvimento na América Latina. 8ª ed. Rio de Janeiro: Civilização brasileira, 2004.</w:t>
      </w:r>
    </w:p>
    <w:p w:rsidR="00D83785" w:rsidRDefault="008D7D7A">
      <w:pPr>
        <w:spacing w:line="360" w:lineRule="auto"/>
        <w:jc w:val="both"/>
        <w:rPr>
          <w:rFonts w:cs="Times New Roman"/>
        </w:rPr>
      </w:pPr>
      <w:r>
        <w:rPr>
          <w:rFonts w:ascii="Arial" w:hAnsi="Arial" w:cs="Times New Roman"/>
          <w:b/>
          <w:bCs/>
          <w:color w:val="000000"/>
          <w:spacing w:val="-6"/>
        </w:rPr>
        <w:t>Referências bibliográficas Complementares</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rPr>
        <w:t>MARINI, Ruy Mauro. Dialética da dependência. Petrópolis: Vozes, 2000.</w:t>
      </w:r>
    </w:p>
    <w:p w:rsidR="00D83785" w:rsidRDefault="008D7D7A">
      <w:pPr>
        <w:spacing w:line="360" w:lineRule="auto"/>
        <w:jc w:val="both"/>
        <w:rPr>
          <w:rFonts w:cs="Times New Roman"/>
        </w:rPr>
      </w:pPr>
      <w:r>
        <w:rPr>
          <w:rFonts w:ascii="Arial" w:hAnsi="Arial" w:cs="Times New Roman"/>
        </w:rPr>
        <w:lastRenderedPageBreak/>
        <w:t>GILPIN, Robert. As Três ideologias da economia política. In: A Economia Política das Relações Internacionais. Brasília: Ed. UnB, 2002 [1987].</w:t>
      </w:r>
    </w:p>
    <w:p w:rsidR="00D83785" w:rsidRDefault="008D7D7A">
      <w:pPr>
        <w:spacing w:line="360" w:lineRule="auto"/>
        <w:jc w:val="both"/>
        <w:rPr>
          <w:rFonts w:cs="Times New Roman"/>
        </w:rPr>
      </w:pPr>
      <w:r>
        <w:rPr>
          <w:rFonts w:ascii="Arial" w:hAnsi="Arial" w:cs="Times New Roman"/>
        </w:rPr>
        <w:t xml:space="preserve">MORAES, Reginaldo C. Estado, desenvolvimento e globalização. São Paulo: Ed. </w:t>
      </w:r>
      <w:proofErr w:type="spellStart"/>
      <w:proofErr w:type="gramStart"/>
      <w:r>
        <w:rPr>
          <w:rFonts w:ascii="Arial" w:hAnsi="Arial" w:cs="Times New Roman"/>
        </w:rPr>
        <w:t>Unesp</w:t>
      </w:r>
      <w:proofErr w:type="spellEnd"/>
      <w:proofErr w:type="gramEnd"/>
      <w:r>
        <w:rPr>
          <w:rFonts w:ascii="Arial" w:hAnsi="Arial" w:cs="Times New Roman"/>
        </w:rPr>
        <w:t>, 2006.</w:t>
      </w:r>
    </w:p>
    <w:p w:rsidR="00D83785" w:rsidRDefault="008D7D7A">
      <w:pPr>
        <w:spacing w:line="360" w:lineRule="auto"/>
        <w:jc w:val="both"/>
        <w:rPr>
          <w:rFonts w:cs="Times New Roman"/>
        </w:rPr>
      </w:pPr>
      <w:r>
        <w:rPr>
          <w:rFonts w:ascii="Arial" w:hAnsi="Arial" w:cs="Times New Roman"/>
        </w:rPr>
        <w:t xml:space="preserve">SCHUMPETER, Joseph A. Capitalismo, socialismo e democracia. </w:t>
      </w:r>
      <w:proofErr w:type="spellStart"/>
      <w:r>
        <w:rPr>
          <w:rFonts w:ascii="Arial" w:hAnsi="Arial" w:cs="Times New Roman"/>
        </w:rPr>
        <w:t>Zahar</w:t>
      </w:r>
      <w:proofErr w:type="spellEnd"/>
      <w:r>
        <w:rPr>
          <w:rFonts w:ascii="Arial" w:hAnsi="Arial" w:cs="Times New Roman"/>
        </w:rPr>
        <w:t>, 1984.</w:t>
      </w:r>
    </w:p>
    <w:p w:rsidR="00D83785" w:rsidRDefault="008D7D7A">
      <w:pPr>
        <w:spacing w:line="360" w:lineRule="auto"/>
        <w:jc w:val="both"/>
        <w:rPr>
          <w:rFonts w:cs="Times New Roman"/>
        </w:rPr>
      </w:pPr>
      <w:r>
        <w:rPr>
          <w:rFonts w:ascii="Arial" w:hAnsi="Arial" w:cs="Times New Roman"/>
        </w:rPr>
        <w:t xml:space="preserve">SCHUMPETER, Joseph A. Teorias econômicas de Marx a Keynes: </w:t>
      </w:r>
      <w:proofErr w:type="spellStart"/>
      <w:r>
        <w:rPr>
          <w:rFonts w:ascii="Arial" w:hAnsi="Arial" w:cs="Times New Roman"/>
        </w:rPr>
        <w:t>Zahar</w:t>
      </w:r>
      <w:proofErr w:type="spellEnd"/>
      <w:r>
        <w:rPr>
          <w:rFonts w:ascii="Arial" w:hAnsi="Arial" w:cs="Times New Roman"/>
        </w:rPr>
        <w:t xml:space="preserve"> Editores, 1970.</w:t>
      </w:r>
    </w:p>
    <w:p w:rsidR="00D83785" w:rsidRDefault="008D7D7A">
      <w:pPr>
        <w:spacing w:line="360" w:lineRule="auto"/>
        <w:jc w:val="both"/>
        <w:rPr>
          <w:rFonts w:cs="Times New Roman"/>
        </w:rPr>
      </w:pPr>
      <w:r>
        <w:rPr>
          <w:rFonts w:ascii="Arial" w:hAnsi="Arial" w:cs="Times New Roman"/>
        </w:rPr>
        <w:t xml:space="preserve">EICHENGREEN, Barry. Privilégio exorbitante. Rio de Janeiro: Campus, 2011. </w:t>
      </w:r>
    </w:p>
    <w:p w:rsidR="00D83785" w:rsidRDefault="008D7D7A">
      <w:pPr>
        <w:spacing w:line="360" w:lineRule="auto"/>
        <w:jc w:val="both"/>
        <w:rPr>
          <w:rFonts w:cs="Times New Roman"/>
        </w:rPr>
      </w:pPr>
      <w:r>
        <w:rPr>
          <w:rFonts w:ascii="Arial" w:hAnsi="Arial" w:cs="Times New Roman"/>
        </w:rPr>
        <w:t xml:space="preserve">CHESNAIS, François. A </w:t>
      </w:r>
      <w:proofErr w:type="spellStart"/>
      <w:r>
        <w:rPr>
          <w:rFonts w:ascii="Arial" w:hAnsi="Arial" w:cs="Times New Roman"/>
        </w:rPr>
        <w:t>Mundialização</w:t>
      </w:r>
      <w:proofErr w:type="spellEnd"/>
      <w:r>
        <w:rPr>
          <w:rFonts w:ascii="Arial" w:hAnsi="Arial" w:cs="Times New Roman"/>
        </w:rPr>
        <w:t xml:space="preserve"> do capital. São Paulo: </w:t>
      </w:r>
      <w:proofErr w:type="spellStart"/>
      <w:r>
        <w:rPr>
          <w:rFonts w:ascii="Arial" w:hAnsi="Arial" w:cs="Times New Roman"/>
        </w:rPr>
        <w:t>Xamã</w:t>
      </w:r>
      <w:proofErr w:type="spellEnd"/>
      <w:r>
        <w:rPr>
          <w:rFonts w:ascii="Arial" w:hAnsi="Arial" w:cs="Times New Roman"/>
        </w:rPr>
        <w:t>, 1996.</w:t>
      </w:r>
    </w:p>
    <w:p w:rsidR="00D83785" w:rsidRDefault="008D7D7A">
      <w:pPr>
        <w:spacing w:line="360" w:lineRule="auto"/>
        <w:jc w:val="both"/>
        <w:rPr>
          <w:rFonts w:cs="Times New Roman"/>
        </w:rPr>
      </w:pPr>
      <w:r>
        <w:rPr>
          <w:rFonts w:ascii="Arial" w:hAnsi="Arial" w:cs="Times New Roman"/>
          <w:color w:val="000000"/>
          <w:spacing w:val="-6"/>
        </w:rPr>
        <w:t xml:space="preserve">HARVEY, David. O Enigma do capital e as crises do capitalismo. São Paulo: </w:t>
      </w:r>
      <w:proofErr w:type="spellStart"/>
      <w:r>
        <w:rPr>
          <w:rFonts w:ascii="Arial" w:hAnsi="Arial" w:cs="Times New Roman"/>
          <w:color w:val="000000"/>
          <w:spacing w:val="-6"/>
        </w:rPr>
        <w:t>Boitempo</w:t>
      </w:r>
      <w:proofErr w:type="spellEnd"/>
      <w:r>
        <w:rPr>
          <w:rFonts w:ascii="Arial" w:hAnsi="Arial" w:cs="Times New Roman"/>
          <w:color w:val="000000"/>
          <w:spacing w:val="-6"/>
        </w:rPr>
        <w:t>, 2011.</w:t>
      </w:r>
    </w:p>
    <w:p w:rsidR="00D83785" w:rsidRDefault="008D7D7A">
      <w:pPr>
        <w:spacing w:line="360" w:lineRule="auto"/>
        <w:jc w:val="both"/>
      </w:pPr>
      <w:r>
        <w:rPr>
          <w:rFonts w:ascii="Arial" w:hAnsi="Arial" w:cs="Times New Roman"/>
          <w:b/>
          <w:bCs/>
          <w:color w:val="000000"/>
          <w:spacing w:val="-6"/>
        </w:rPr>
        <w:t>Periódicos da área</w:t>
      </w:r>
      <w:r>
        <w:rPr>
          <w:rFonts w:ascii="Arial" w:hAnsi="Arial" w:cs="Times New Roman"/>
          <w:color w:val="000000"/>
          <w:spacing w:val="-6"/>
        </w:rPr>
        <w:t xml:space="preserve">: </w:t>
      </w:r>
      <w:hyperlink r:id="rId39">
        <w:r>
          <w:rPr>
            <w:rStyle w:val="LinkdaInternet"/>
            <w:rFonts w:ascii="Arial" w:hAnsi="Arial" w:cs="Times New Roman"/>
            <w:vanish/>
            <w:webHidden/>
            <w:color w:val="000000"/>
            <w:spacing w:val="-6"/>
            <w:u w:val="none"/>
          </w:rPr>
          <w:t>http://www.scielo.br</w:t>
        </w:r>
      </w:hyperlink>
    </w:p>
    <w:p w:rsidR="00D83785" w:rsidRDefault="008D7D7A">
      <w:pPr>
        <w:spacing w:line="360" w:lineRule="auto"/>
        <w:jc w:val="both"/>
        <w:rPr>
          <w:rFonts w:cs="Times New Roman"/>
        </w:rPr>
      </w:pPr>
      <w:r>
        <w:rPr>
          <w:rFonts w:ascii="Arial" w:hAnsi="Arial" w:cs="Times New Roman"/>
          <w:b/>
          <w:bCs/>
          <w:color w:val="000000"/>
          <w:spacing w:val="-6"/>
        </w:rPr>
        <w:t>Nome do componente</w:t>
      </w:r>
      <w:r>
        <w:rPr>
          <w:rFonts w:ascii="Arial" w:hAnsi="Arial" w:cs="Times New Roman"/>
          <w:color w:val="000000"/>
          <w:spacing w:val="-6"/>
        </w:rPr>
        <w:t>: Pensamento Social Brasileiro</w:t>
      </w:r>
    </w:p>
    <w:p w:rsidR="00D83785" w:rsidRDefault="008D7D7A">
      <w:pPr>
        <w:spacing w:line="360" w:lineRule="auto"/>
        <w:jc w:val="both"/>
        <w:rPr>
          <w:rFonts w:cs="Times New Roman"/>
        </w:rPr>
      </w:pPr>
      <w:r>
        <w:rPr>
          <w:rFonts w:ascii="Arial" w:hAnsi="Arial" w:cs="Times New Roman"/>
          <w:b/>
          <w:bCs/>
        </w:rPr>
        <w:t>Carga horária</w:t>
      </w:r>
      <w:r>
        <w:rPr>
          <w:rFonts w:ascii="Arial" w:hAnsi="Arial" w:cs="Times New Roman"/>
        </w:rPr>
        <w:t xml:space="preserve">: </w:t>
      </w:r>
      <w:r>
        <w:rPr>
          <w:rFonts w:ascii="Arial" w:hAnsi="Arial" w:cs="Times New Roman"/>
          <w:spacing w:val="-6"/>
        </w:rPr>
        <w:t>80 horas</w:t>
      </w:r>
    </w:p>
    <w:p w:rsidR="00D83785" w:rsidRDefault="008D7D7A">
      <w:pPr>
        <w:spacing w:line="360" w:lineRule="auto"/>
        <w:jc w:val="both"/>
        <w:rPr>
          <w:rFonts w:cs="Times New Roman"/>
        </w:rPr>
      </w:pPr>
      <w:r>
        <w:rPr>
          <w:rFonts w:ascii="Arial" w:hAnsi="Arial" w:cs="Times New Roman"/>
          <w:b/>
          <w:bCs/>
          <w:spacing w:val="-6"/>
        </w:rPr>
        <w:t>Objetivos</w:t>
      </w:r>
      <w:r>
        <w:rPr>
          <w:rFonts w:ascii="Arial" w:hAnsi="Arial" w:cs="Times New Roman"/>
          <w:spacing w:val="-6"/>
        </w:rPr>
        <w:t>:</w:t>
      </w:r>
    </w:p>
    <w:p w:rsidR="00D83785" w:rsidRDefault="008D7D7A">
      <w:pPr>
        <w:spacing w:line="360" w:lineRule="auto"/>
        <w:jc w:val="both"/>
        <w:rPr>
          <w:rFonts w:cs="Times New Roman"/>
        </w:rPr>
      </w:pPr>
      <w:r>
        <w:rPr>
          <w:rFonts w:ascii="Arial" w:hAnsi="Arial" w:cs="Times New Roman"/>
          <w:spacing w:val="-6"/>
        </w:rPr>
        <w:t>Discutir as concepções dos autores clássicos do pensamento social brasileiro. Entender os conceitos elaborados por esses teóricos para a compreensão da realidade histórica, econômica e social do Brasil, a partir do debate sobre a “formação da sociedade brasileira”.</w:t>
      </w:r>
    </w:p>
    <w:p w:rsidR="00D83785" w:rsidRDefault="008D7D7A">
      <w:pPr>
        <w:spacing w:line="360" w:lineRule="auto"/>
        <w:jc w:val="both"/>
        <w:rPr>
          <w:rFonts w:cs="Times New Roman"/>
        </w:rPr>
      </w:pPr>
      <w:r>
        <w:rPr>
          <w:rFonts w:ascii="Arial" w:hAnsi="Arial" w:cs="Times New Roman"/>
          <w:b/>
          <w:bCs/>
          <w:color w:val="000000"/>
          <w:spacing w:val="-6"/>
        </w:rPr>
        <w:t>Ementa</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color w:val="000000"/>
          <w:spacing w:val="-6"/>
        </w:rPr>
        <w:t xml:space="preserve">O curso pretende abordar as principais teorias que discutem a formação da sociedade brasileira, desde os precursores do pensamento social brasileiro, tornando-se referência para as ciências sociais, como Euclides da Cunha, Paulo Prado, </w:t>
      </w:r>
      <w:proofErr w:type="spellStart"/>
      <w:r>
        <w:rPr>
          <w:rFonts w:ascii="Arial" w:hAnsi="Arial" w:cs="Times New Roman"/>
          <w:color w:val="000000"/>
          <w:spacing w:val="-6"/>
        </w:rPr>
        <w:t>Roquette-Pinto</w:t>
      </w:r>
      <w:proofErr w:type="spellEnd"/>
      <w:r>
        <w:rPr>
          <w:rFonts w:ascii="Arial" w:hAnsi="Arial" w:cs="Times New Roman"/>
          <w:color w:val="000000"/>
          <w:spacing w:val="-6"/>
        </w:rPr>
        <w:t xml:space="preserve"> e Nina Rodrigues até os autores que consolidaram essa discussão como Gilberto Freyre, Sérgio Buarque de Holanda e Caio Prado Júnior.</w:t>
      </w:r>
    </w:p>
    <w:p w:rsidR="00D83785" w:rsidRDefault="008D7D7A">
      <w:pPr>
        <w:spacing w:line="360" w:lineRule="auto"/>
        <w:jc w:val="both"/>
        <w:rPr>
          <w:rFonts w:cs="Times New Roman"/>
        </w:rPr>
      </w:pPr>
      <w:r>
        <w:rPr>
          <w:rFonts w:ascii="Arial" w:hAnsi="Arial" w:cs="Times New Roman"/>
          <w:b/>
          <w:bCs/>
          <w:color w:val="000000"/>
          <w:spacing w:val="-6"/>
        </w:rPr>
        <w:t>Referências bibliográficas básicas</w:t>
      </w:r>
      <w:r>
        <w:rPr>
          <w:rFonts w:ascii="Arial" w:hAnsi="Arial" w:cs="Times New Roman"/>
          <w:color w:val="000000"/>
          <w:spacing w:val="-6"/>
        </w:rPr>
        <w:t>:</w:t>
      </w:r>
    </w:p>
    <w:p w:rsidR="00D83785" w:rsidRDefault="008D7D7A">
      <w:pPr>
        <w:pStyle w:val="Corpodetexto"/>
        <w:spacing w:after="0" w:line="360" w:lineRule="auto"/>
        <w:rPr>
          <w:rFonts w:cs="Times New Roman"/>
        </w:rPr>
      </w:pPr>
      <w:r>
        <w:rPr>
          <w:rFonts w:ascii="Arial" w:hAnsi="Arial" w:cs="Times New Roman"/>
        </w:rPr>
        <w:t xml:space="preserve">CUNHA, Euclides </w:t>
      </w:r>
      <w:proofErr w:type="spellStart"/>
      <w:proofErr w:type="gramStart"/>
      <w:r>
        <w:rPr>
          <w:rFonts w:ascii="Arial" w:hAnsi="Arial" w:cs="Times New Roman"/>
        </w:rPr>
        <w:t>da.</w:t>
      </w:r>
      <w:proofErr w:type="spellEnd"/>
      <w:proofErr w:type="gramEnd"/>
      <w:r>
        <w:rPr>
          <w:rFonts w:ascii="Arial" w:hAnsi="Arial" w:cs="Times New Roman"/>
        </w:rPr>
        <w:t xml:space="preserve"> Os Sertões. São Paulo: Ática, 2009.</w:t>
      </w:r>
    </w:p>
    <w:p w:rsidR="00D83785" w:rsidRDefault="008D7D7A">
      <w:pPr>
        <w:pStyle w:val="Corpodetexto"/>
        <w:spacing w:after="0" w:line="360" w:lineRule="auto"/>
        <w:rPr>
          <w:rFonts w:cs="Times New Roman"/>
        </w:rPr>
      </w:pPr>
      <w:r>
        <w:rPr>
          <w:rFonts w:ascii="Arial" w:hAnsi="Arial" w:cs="Times New Roman"/>
          <w:color w:val="000000"/>
        </w:rPr>
        <w:t xml:space="preserve">FREYRE, Gilberto. Casa-Grande e Senzala. São Paulo: Global, 2006. </w:t>
      </w:r>
    </w:p>
    <w:p w:rsidR="00D83785" w:rsidRDefault="008D7D7A">
      <w:pPr>
        <w:spacing w:line="360" w:lineRule="auto"/>
        <w:jc w:val="both"/>
        <w:rPr>
          <w:rFonts w:cs="Times New Roman"/>
        </w:rPr>
      </w:pPr>
      <w:r>
        <w:rPr>
          <w:rFonts w:ascii="Arial" w:hAnsi="Arial" w:cs="Times New Roman"/>
          <w:color w:val="000000"/>
          <w:spacing w:val="-6"/>
        </w:rPr>
        <w:t>HOLANDA, Sérgio Buarque de. Raízes do Brasil. São Paulo: Companhia das Letras, 1995.</w:t>
      </w:r>
    </w:p>
    <w:p w:rsidR="00D83785" w:rsidRDefault="008D7D7A">
      <w:pPr>
        <w:spacing w:line="360" w:lineRule="auto"/>
        <w:jc w:val="both"/>
        <w:rPr>
          <w:rFonts w:cs="Times New Roman"/>
        </w:rPr>
      </w:pPr>
      <w:r>
        <w:rPr>
          <w:rFonts w:ascii="Arial" w:hAnsi="Arial" w:cs="Times New Roman"/>
          <w:b/>
          <w:bCs/>
          <w:color w:val="000000"/>
          <w:spacing w:val="-6"/>
        </w:rPr>
        <w:t>Referências bibliográficas Complementares</w:t>
      </w:r>
      <w:r>
        <w:rPr>
          <w:rFonts w:ascii="Arial" w:hAnsi="Arial" w:cs="Times New Roman"/>
          <w:color w:val="000000"/>
          <w:spacing w:val="-6"/>
        </w:rPr>
        <w:t>:</w:t>
      </w:r>
    </w:p>
    <w:p w:rsidR="00D83785" w:rsidRDefault="008D7D7A">
      <w:pPr>
        <w:pStyle w:val="Corpodetexto"/>
        <w:spacing w:after="0" w:line="360" w:lineRule="auto"/>
        <w:rPr>
          <w:rFonts w:cs="Times New Roman"/>
        </w:rPr>
      </w:pPr>
      <w:r>
        <w:rPr>
          <w:rFonts w:ascii="Arial" w:hAnsi="Arial" w:cs="Times New Roman"/>
        </w:rPr>
        <w:t xml:space="preserve">CUNHA, Euclides </w:t>
      </w:r>
      <w:proofErr w:type="spellStart"/>
      <w:proofErr w:type="gramStart"/>
      <w:r>
        <w:rPr>
          <w:rFonts w:ascii="Arial" w:hAnsi="Arial" w:cs="Times New Roman"/>
        </w:rPr>
        <w:t>da.</w:t>
      </w:r>
      <w:proofErr w:type="spellEnd"/>
      <w:proofErr w:type="gramEnd"/>
      <w:r>
        <w:rPr>
          <w:rFonts w:ascii="Arial" w:hAnsi="Arial" w:cs="Times New Roman"/>
        </w:rPr>
        <w:t xml:space="preserve"> À Margem da História. São Paulo: Martin </w:t>
      </w:r>
      <w:proofErr w:type="spellStart"/>
      <w:r>
        <w:rPr>
          <w:rFonts w:ascii="Arial" w:hAnsi="Arial" w:cs="Times New Roman"/>
        </w:rPr>
        <w:t>Claret</w:t>
      </w:r>
      <w:proofErr w:type="spellEnd"/>
      <w:r>
        <w:rPr>
          <w:rFonts w:ascii="Arial" w:hAnsi="Arial" w:cs="Times New Roman"/>
        </w:rPr>
        <w:t>, 2006.</w:t>
      </w:r>
    </w:p>
    <w:p w:rsidR="00D83785" w:rsidRDefault="008D7D7A">
      <w:pPr>
        <w:spacing w:line="360" w:lineRule="auto"/>
        <w:jc w:val="both"/>
        <w:rPr>
          <w:rFonts w:cs="Times New Roman"/>
        </w:rPr>
      </w:pPr>
      <w:r>
        <w:rPr>
          <w:rFonts w:ascii="Arial" w:hAnsi="Arial" w:cs="Times New Roman"/>
        </w:rPr>
        <w:t>HOLANDA, Sérgio Buarque de. Visão do Paraíso. São Paulo: Companhia das Letras, 2010.</w:t>
      </w:r>
    </w:p>
    <w:p w:rsidR="00D83785" w:rsidRDefault="008D7D7A">
      <w:pPr>
        <w:spacing w:line="360" w:lineRule="auto"/>
        <w:jc w:val="both"/>
        <w:rPr>
          <w:rFonts w:cs="Times New Roman"/>
        </w:rPr>
      </w:pPr>
      <w:proofErr w:type="gramStart"/>
      <w:r>
        <w:rPr>
          <w:rFonts w:ascii="Arial" w:hAnsi="Arial" w:cs="Times New Roman"/>
          <w:color w:val="000000"/>
        </w:rPr>
        <w:lastRenderedPageBreak/>
        <w:t>PRADO Jr, Caio</w:t>
      </w:r>
      <w:proofErr w:type="gramEnd"/>
      <w:r>
        <w:rPr>
          <w:rFonts w:ascii="Arial" w:hAnsi="Arial" w:cs="Times New Roman"/>
          <w:color w:val="000000"/>
        </w:rPr>
        <w:t>. A Formação da Sociedade Brasileira. São Paulo Companhia das Letras, 2011.</w:t>
      </w:r>
    </w:p>
    <w:p w:rsidR="00D83785" w:rsidRDefault="008D7D7A">
      <w:pPr>
        <w:spacing w:line="360" w:lineRule="auto"/>
        <w:jc w:val="both"/>
        <w:rPr>
          <w:rFonts w:cs="Times New Roman"/>
        </w:rPr>
      </w:pPr>
      <w:r>
        <w:rPr>
          <w:rFonts w:ascii="Arial" w:hAnsi="Arial" w:cs="Times New Roman"/>
        </w:rPr>
        <w:t xml:space="preserve">ROQUETTE-PINTO, Edgard. Rondônia. Rio de Janeiro: </w:t>
      </w:r>
      <w:proofErr w:type="spellStart"/>
      <w:r>
        <w:rPr>
          <w:rFonts w:ascii="Arial" w:hAnsi="Arial" w:cs="Times New Roman"/>
        </w:rPr>
        <w:t>Fiocruz</w:t>
      </w:r>
      <w:proofErr w:type="spellEnd"/>
      <w:r>
        <w:rPr>
          <w:rFonts w:ascii="Arial" w:hAnsi="Arial" w:cs="Times New Roman"/>
        </w:rPr>
        <w:t>, 2005.</w:t>
      </w:r>
    </w:p>
    <w:p w:rsidR="00D83785" w:rsidRDefault="008D7D7A">
      <w:pPr>
        <w:spacing w:line="360" w:lineRule="auto"/>
        <w:jc w:val="both"/>
        <w:rPr>
          <w:rFonts w:cs="Times New Roman"/>
        </w:rPr>
      </w:pPr>
      <w:r>
        <w:rPr>
          <w:rFonts w:ascii="Arial" w:hAnsi="Arial" w:cs="Times New Roman"/>
          <w:color w:val="000000"/>
          <w:spacing w:val="-6"/>
        </w:rPr>
        <w:t>SCHWARTZ, Lilian. O Espetáculo das Raças. São Paulo Companhia das Letras, 2014.</w:t>
      </w:r>
    </w:p>
    <w:p w:rsidR="00D83785" w:rsidRDefault="008D7D7A">
      <w:pPr>
        <w:spacing w:line="360" w:lineRule="auto"/>
        <w:jc w:val="both"/>
      </w:pPr>
      <w:r>
        <w:rPr>
          <w:rFonts w:ascii="Arial" w:hAnsi="Arial" w:cs="Times New Roman"/>
          <w:b/>
          <w:bCs/>
          <w:color w:val="000000"/>
          <w:spacing w:val="-6"/>
        </w:rPr>
        <w:t>Periódicos da área</w:t>
      </w:r>
      <w:r>
        <w:rPr>
          <w:rFonts w:ascii="Arial" w:hAnsi="Arial" w:cs="Times New Roman"/>
          <w:color w:val="000000"/>
          <w:spacing w:val="-6"/>
        </w:rPr>
        <w:t xml:space="preserve">: </w:t>
      </w:r>
      <w:hyperlink r:id="rId40">
        <w:r>
          <w:rPr>
            <w:rStyle w:val="LinkdaInternet"/>
            <w:rFonts w:ascii="Arial" w:hAnsi="Arial" w:cs="Times New Roman"/>
            <w:vanish/>
            <w:webHidden/>
            <w:color w:val="000000"/>
            <w:spacing w:val="-6"/>
            <w:u w:val="none"/>
          </w:rPr>
          <w:t>http://www.scielo.br</w:t>
        </w:r>
      </w:hyperlink>
    </w:p>
    <w:p w:rsidR="00D83785" w:rsidRDefault="00D83785">
      <w:pPr>
        <w:spacing w:line="360" w:lineRule="auto"/>
        <w:jc w:val="both"/>
        <w:rPr>
          <w:rFonts w:cs="Times New Roman"/>
          <w:b/>
        </w:rPr>
      </w:pPr>
    </w:p>
    <w:p w:rsidR="00D83785" w:rsidRDefault="008D7D7A">
      <w:pPr>
        <w:spacing w:line="360" w:lineRule="auto"/>
        <w:jc w:val="both"/>
        <w:rPr>
          <w:rFonts w:cs="Times New Roman"/>
          <w:b/>
        </w:rPr>
      </w:pPr>
      <w:r>
        <w:rPr>
          <w:rFonts w:ascii="Arial" w:hAnsi="Arial" w:cs="Times New Roman"/>
          <w:b/>
        </w:rPr>
        <w:t>6º semestre letivo:</w:t>
      </w:r>
    </w:p>
    <w:p w:rsidR="00D83785" w:rsidRDefault="008D7D7A">
      <w:pPr>
        <w:spacing w:line="360" w:lineRule="auto"/>
        <w:jc w:val="both"/>
        <w:rPr>
          <w:rFonts w:cs="Times New Roman"/>
        </w:rPr>
      </w:pPr>
      <w:r>
        <w:rPr>
          <w:rFonts w:ascii="Arial" w:hAnsi="Arial" w:cs="Times New Roman"/>
          <w:b/>
          <w:bCs/>
          <w:color w:val="000000"/>
          <w:spacing w:val="-6"/>
        </w:rPr>
        <w:t>Nome do componente</w:t>
      </w:r>
      <w:r>
        <w:rPr>
          <w:rFonts w:ascii="Arial" w:hAnsi="Arial" w:cs="Times New Roman"/>
          <w:color w:val="000000"/>
          <w:spacing w:val="-6"/>
        </w:rPr>
        <w:t xml:space="preserve">: </w:t>
      </w:r>
      <w:r>
        <w:rPr>
          <w:rFonts w:ascii="Arial" w:hAnsi="Arial" w:cs="Times New Roman"/>
        </w:rPr>
        <w:t>Filosofia da Educação</w:t>
      </w:r>
    </w:p>
    <w:p w:rsidR="00D83785" w:rsidRDefault="008D7D7A">
      <w:pPr>
        <w:spacing w:line="360" w:lineRule="auto"/>
        <w:jc w:val="both"/>
        <w:rPr>
          <w:rFonts w:cs="Times New Roman"/>
        </w:rPr>
      </w:pPr>
      <w:r>
        <w:rPr>
          <w:rFonts w:ascii="Arial" w:hAnsi="Arial" w:cs="Times New Roman"/>
          <w:b/>
          <w:bCs/>
        </w:rPr>
        <w:t>Carga horária</w:t>
      </w:r>
      <w:r>
        <w:rPr>
          <w:rFonts w:ascii="Arial" w:hAnsi="Arial" w:cs="Times New Roman"/>
        </w:rPr>
        <w:t xml:space="preserve">: </w:t>
      </w:r>
      <w:r>
        <w:rPr>
          <w:rFonts w:ascii="Arial" w:hAnsi="Arial" w:cs="Times New Roman"/>
          <w:spacing w:val="-6"/>
        </w:rPr>
        <w:t>80 horas</w:t>
      </w:r>
    </w:p>
    <w:p w:rsidR="00D83785" w:rsidRDefault="008D7D7A">
      <w:pPr>
        <w:pStyle w:val="Default"/>
        <w:spacing w:line="360" w:lineRule="auto"/>
        <w:jc w:val="both"/>
        <w:rPr>
          <w:rFonts w:ascii="Times New Roman" w:eastAsia="Noto Sans CJK SC Regular" w:hAnsi="Times New Roman" w:cs="Times New Roman"/>
          <w:lang w:eastAsia="zh-CN"/>
        </w:rPr>
      </w:pPr>
      <w:r>
        <w:rPr>
          <w:rFonts w:ascii="Arial" w:hAnsi="Arial" w:cs="Times New Roman"/>
          <w:b/>
          <w:bCs/>
          <w:spacing w:val="-6"/>
        </w:rPr>
        <w:t>Objetivos</w:t>
      </w:r>
      <w:r>
        <w:rPr>
          <w:rFonts w:ascii="Arial" w:hAnsi="Arial" w:cs="Times New Roman"/>
          <w:spacing w:val="-6"/>
        </w:rPr>
        <w:t xml:space="preserve">: </w:t>
      </w:r>
      <w:r>
        <w:rPr>
          <w:rFonts w:ascii="Arial" w:eastAsia="Noto Sans CJK SC Regular" w:hAnsi="Arial" w:cs="Times New Roman"/>
          <w:lang w:eastAsia="zh-CN"/>
        </w:rPr>
        <w:t xml:space="preserve">Discutir as grandes questões relacionadas aos fundamentos filosóficos da educação no Brasil bem como desenvolver a capacidade de interpretação crítica das principais posições filosóficas sobre a educação vinculando a atividade filosófica ao cotidiano da prática pedagógica. </w:t>
      </w:r>
    </w:p>
    <w:p w:rsidR="00D83785" w:rsidRDefault="008D7D7A">
      <w:pPr>
        <w:pStyle w:val="Default"/>
        <w:spacing w:line="360" w:lineRule="auto"/>
        <w:jc w:val="both"/>
        <w:rPr>
          <w:rFonts w:ascii="Times New Roman" w:eastAsia="Noto Sans CJK SC Regular" w:hAnsi="Times New Roman" w:cs="Times New Roman"/>
          <w:lang w:eastAsia="zh-CN"/>
        </w:rPr>
      </w:pPr>
      <w:r>
        <w:rPr>
          <w:rFonts w:ascii="Arial" w:hAnsi="Arial" w:cs="Times New Roman"/>
          <w:b/>
          <w:bCs/>
          <w:spacing w:val="-6"/>
        </w:rPr>
        <w:t>Ementa</w:t>
      </w:r>
      <w:r>
        <w:rPr>
          <w:rFonts w:ascii="Arial" w:hAnsi="Arial" w:cs="Times New Roman"/>
          <w:spacing w:val="-6"/>
        </w:rPr>
        <w:t xml:space="preserve">: </w:t>
      </w:r>
      <w:r>
        <w:rPr>
          <w:rFonts w:ascii="Arial" w:eastAsia="Noto Sans CJK SC Regular" w:hAnsi="Arial" w:cs="Times New Roman"/>
          <w:lang w:eastAsia="zh-CN"/>
        </w:rPr>
        <w:t xml:space="preserve">Principais referências teóricas do pensamento filosófico contemporâneo que mais diretamente dizem respeito às teorias educacionais: liberalismo, positivismo, marxismo e pragmatismo. </w:t>
      </w:r>
    </w:p>
    <w:p w:rsidR="00D83785" w:rsidRDefault="008D7D7A">
      <w:pPr>
        <w:spacing w:line="360" w:lineRule="auto"/>
        <w:jc w:val="both"/>
        <w:rPr>
          <w:rFonts w:cs="Times New Roman"/>
          <w:color w:val="000000"/>
          <w:spacing w:val="-6"/>
        </w:rPr>
      </w:pPr>
      <w:r>
        <w:rPr>
          <w:rFonts w:ascii="Arial" w:hAnsi="Arial" w:cs="Times New Roman"/>
          <w:b/>
          <w:bCs/>
          <w:color w:val="000000"/>
          <w:spacing w:val="-6"/>
        </w:rPr>
        <w:t>Referências bibliográficas básicas</w:t>
      </w:r>
      <w:r>
        <w:rPr>
          <w:rFonts w:ascii="Arial" w:hAnsi="Arial" w:cs="Times New Roman"/>
          <w:color w:val="000000"/>
          <w:spacing w:val="-6"/>
        </w:rPr>
        <w:t>:</w:t>
      </w:r>
    </w:p>
    <w:p w:rsidR="00D83785" w:rsidRDefault="008D7D7A">
      <w:pPr>
        <w:spacing w:line="360" w:lineRule="auto"/>
        <w:jc w:val="both"/>
        <w:rPr>
          <w:rFonts w:cs="Times New Roman"/>
          <w:color w:val="000000"/>
          <w:lang w:bidi="ar-SA"/>
        </w:rPr>
      </w:pPr>
      <w:r>
        <w:rPr>
          <w:rFonts w:ascii="Arial" w:hAnsi="Arial" w:cs="Times New Roman"/>
          <w:color w:val="000000"/>
          <w:lang w:bidi="ar-SA"/>
        </w:rPr>
        <w:t xml:space="preserve">DEWEY, John. </w:t>
      </w:r>
      <w:r>
        <w:rPr>
          <w:rFonts w:ascii="Arial" w:hAnsi="Arial" w:cs="Times New Roman"/>
          <w:b/>
          <w:bCs/>
          <w:color w:val="000000"/>
          <w:lang w:bidi="ar-SA"/>
        </w:rPr>
        <w:t>Como Pensamos</w:t>
      </w:r>
      <w:r>
        <w:rPr>
          <w:rFonts w:ascii="Arial" w:hAnsi="Arial" w:cs="Times New Roman"/>
          <w:color w:val="000000"/>
          <w:lang w:bidi="ar-SA"/>
        </w:rPr>
        <w:t xml:space="preserve">. São Paulo, Nacional.  </w:t>
      </w:r>
    </w:p>
    <w:p w:rsidR="00D83785" w:rsidRDefault="008D7D7A">
      <w:pPr>
        <w:spacing w:line="360" w:lineRule="auto"/>
        <w:jc w:val="both"/>
        <w:rPr>
          <w:rFonts w:cs="Times New Roman"/>
          <w:color w:val="000000"/>
          <w:lang w:bidi="ar-SA"/>
        </w:rPr>
      </w:pPr>
      <w:r>
        <w:rPr>
          <w:rFonts w:ascii="Arial" w:hAnsi="Arial" w:cs="Times New Roman"/>
          <w:color w:val="000000"/>
          <w:lang w:bidi="ar-SA"/>
        </w:rPr>
        <w:t>LOPES, Eliana Marta Teixeira &amp; outros</w:t>
      </w:r>
      <w:r>
        <w:rPr>
          <w:rFonts w:ascii="Arial" w:hAnsi="Arial" w:cs="Times New Roman"/>
          <w:b/>
          <w:bCs/>
          <w:color w:val="000000"/>
          <w:lang w:bidi="ar-SA"/>
        </w:rPr>
        <w:t>. 500 Anos de Educação no Brasil</w:t>
      </w:r>
      <w:r>
        <w:rPr>
          <w:rFonts w:ascii="Arial" w:hAnsi="Arial" w:cs="Times New Roman"/>
          <w:color w:val="000000"/>
          <w:lang w:bidi="ar-SA"/>
        </w:rPr>
        <w:t xml:space="preserve">. Belo Horizonte, Autêntica. </w:t>
      </w:r>
    </w:p>
    <w:p w:rsidR="00D83785" w:rsidRDefault="008D7D7A">
      <w:pPr>
        <w:spacing w:line="360" w:lineRule="auto"/>
        <w:jc w:val="both"/>
        <w:rPr>
          <w:rFonts w:cs="Times New Roman"/>
          <w:color w:val="000000"/>
          <w:lang w:bidi="ar-SA"/>
        </w:rPr>
      </w:pPr>
      <w:r>
        <w:rPr>
          <w:rFonts w:ascii="Arial" w:hAnsi="Arial" w:cs="Times New Roman"/>
          <w:color w:val="000000"/>
          <w:lang w:bidi="ar-SA"/>
        </w:rPr>
        <w:t xml:space="preserve">SAVIANI, D. </w:t>
      </w:r>
      <w:r>
        <w:rPr>
          <w:rFonts w:ascii="Arial" w:hAnsi="Arial" w:cs="Times New Roman"/>
          <w:b/>
          <w:bCs/>
          <w:color w:val="000000"/>
          <w:lang w:bidi="ar-SA"/>
        </w:rPr>
        <w:t xml:space="preserve">Escola e Democracia: </w:t>
      </w:r>
      <w:r>
        <w:rPr>
          <w:rFonts w:ascii="Arial" w:hAnsi="Arial" w:cs="Times New Roman"/>
          <w:color w:val="000000"/>
          <w:lang w:bidi="ar-SA"/>
        </w:rPr>
        <w:t xml:space="preserve">Teorias da Educação, curvatura da vara e Onze teses sobre educação e política. 22. </w:t>
      </w:r>
      <w:proofErr w:type="gramStart"/>
      <w:r>
        <w:rPr>
          <w:rFonts w:ascii="Arial" w:hAnsi="Arial" w:cs="Times New Roman"/>
          <w:color w:val="000000"/>
          <w:lang w:bidi="ar-SA"/>
        </w:rPr>
        <w:t>ed.</w:t>
      </w:r>
      <w:proofErr w:type="gramEnd"/>
      <w:r>
        <w:rPr>
          <w:rFonts w:ascii="Arial" w:hAnsi="Arial" w:cs="Times New Roman"/>
          <w:color w:val="000000"/>
          <w:lang w:bidi="ar-SA"/>
        </w:rPr>
        <w:t xml:space="preserve"> São Paulo: Cortez, 1989. </w:t>
      </w:r>
    </w:p>
    <w:p w:rsidR="00D83785" w:rsidRDefault="008D7D7A">
      <w:pPr>
        <w:spacing w:line="360" w:lineRule="auto"/>
        <w:jc w:val="both"/>
        <w:rPr>
          <w:rFonts w:cs="Times New Roman"/>
        </w:rPr>
      </w:pPr>
      <w:r>
        <w:rPr>
          <w:rFonts w:ascii="Arial" w:hAnsi="Arial" w:cs="Times New Roman"/>
          <w:color w:val="000000"/>
          <w:lang w:bidi="ar-SA"/>
        </w:rPr>
        <w:t xml:space="preserve">SAVIANI, D. </w:t>
      </w:r>
      <w:r>
        <w:rPr>
          <w:rFonts w:ascii="Arial" w:hAnsi="Arial" w:cs="Times New Roman"/>
          <w:b/>
          <w:bCs/>
          <w:color w:val="000000"/>
          <w:lang w:bidi="ar-SA"/>
        </w:rPr>
        <w:t xml:space="preserve">Pedagogia </w:t>
      </w:r>
      <w:proofErr w:type="spellStart"/>
      <w:r>
        <w:rPr>
          <w:rFonts w:ascii="Arial" w:hAnsi="Arial" w:cs="Times New Roman"/>
          <w:b/>
          <w:bCs/>
          <w:color w:val="000000"/>
          <w:lang w:bidi="ar-SA"/>
        </w:rPr>
        <w:t>histórico-crítica</w:t>
      </w:r>
      <w:proofErr w:type="spellEnd"/>
      <w:r>
        <w:rPr>
          <w:rFonts w:ascii="Arial" w:hAnsi="Arial" w:cs="Times New Roman"/>
          <w:b/>
          <w:bCs/>
          <w:color w:val="000000"/>
          <w:lang w:bidi="ar-SA"/>
        </w:rPr>
        <w:t xml:space="preserve">: </w:t>
      </w:r>
      <w:r>
        <w:rPr>
          <w:rFonts w:ascii="Arial" w:hAnsi="Arial" w:cs="Times New Roman"/>
          <w:color w:val="000000"/>
          <w:lang w:bidi="ar-SA"/>
        </w:rPr>
        <w:t xml:space="preserve">primeiras aproximações. 2. </w:t>
      </w:r>
      <w:proofErr w:type="gramStart"/>
      <w:r>
        <w:rPr>
          <w:rFonts w:ascii="Arial" w:hAnsi="Arial" w:cs="Times New Roman"/>
          <w:color w:val="000000"/>
          <w:lang w:bidi="ar-SA"/>
        </w:rPr>
        <w:t>ed.</w:t>
      </w:r>
      <w:proofErr w:type="gramEnd"/>
      <w:r>
        <w:rPr>
          <w:rFonts w:ascii="Arial" w:hAnsi="Arial" w:cs="Times New Roman"/>
          <w:color w:val="000000"/>
          <w:lang w:bidi="ar-SA"/>
        </w:rPr>
        <w:t xml:space="preserve"> São Paulo: Cortez/Autores Associados, 1991. </w:t>
      </w:r>
    </w:p>
    <w:p w:rsidR="00D83785" w:rsidRDefault="008D7D7A">
      <w:pPr>
        <w:spacing w:line="360" w:lineRule="auto"/>
        <w:jc w:val="both"/>
        <w:rPr>
          <w:rFonts w:cs="Times New Roman"/>
          <w:color w:val="000000"/>
          <w:spacing w:val="-6"/>
        </w:rPr>
      </w:pPr>
      <w:r>
        <w:rPr>
          <w:rFonts w:ascii="Arial" w:hAnsi="Arial" w:cs="Times New Roman"/>
          <w:b/>
          <w:bCs/>
          <w:color w:val="000000"/>
          <w:spacing w:val="-6"/>
        </w:rPr>
        <w:t>Referências bibliográficas Complementares</w:t>
      </w:r>
      <w:r>
        <w:rPr>
          <w:rFonts w:ascii="Arial" w:hAnsi="Arial" w:cs="Times New Roman"/>
          <w:color w:val="000000"/>
          <w:spacing w:val="-6"/>
        </w:rPr>
        <w:t>:</w:t>
      </w:r>
    </w:p>
    <w:p w:rsidR="00D83785" w:rsidRDefault="008D7D7A">
      <w:pPr>
        <w:spacing w:line="360" w:lineRule="auto"/>
        <w:jc w:val="both"/>
        <w:rPr>
          <w:rFonts w:cs="Times New Roman"/>
          <w:color w:val="000000"/>
          <w:lang w:bidi="ar-SA"/>
        </w:rPr>
      </w:pPr>
      <w:r>
        <w:rPr>
          <w:rFonts w:ascii="Arial" w:hAnsi="Arial" w:cs="Times New Roman"/>
          <w:color w:val="000000"/>
          <w:lang w:bidi="ar-SA"/>
        </w:rPr>
        <w:t>ALTHUSSER, Louis</w:t>
      </w:r>
      <w:r>
        <w:rPr>
          <w:rFonts w:ascii="Arial" w:hAnsi="Arial" w:cs="Times New Roman"/>
          <w:b/>
          <w:bCs/>
          <w:color w:val="000000"/>
          <w:lang w:bidi="ar-SA"/>
        </w:rPr>
        <w:t>. Ideologia e Aparelhos Ideológicos do Estado</w:t>
      </w:r>
      <w:r>
        <w:rPr>
          <w:rFonts w:ascii="Arial" w:hAnsi="Arial" w:cs="Times New Roman"/>
          <w:color w:val="000000"/>
          <w:lang w:bidi="ar-SA"/>
        </w:rPr>
        <w:t xml:space="preserve">. Lisboa, Editorial Presença. </w:t>
      </w:r>
    </w:p>
    <w:p w:rsidR="00D83785" w:rsidRDefault="008D7D7A">
      <w:pPr>
        <w:spacing w:line="360" w:lineRule="auto"/>
        <w:jc w:val="both"/>
        <w:rPr>
          <w:rFonts w:cs="Times New Roman"/>
          <w:color w:val="000000"/>
          <w:lang w:bidi="ar-SA"/>
        </w:rPr>
      </w:pPr>
      <w:r>
        <w:rPr>
          <w:rFonts w:ascii="Arial" w:hAnsi="Arial" w:cs="Times New Roman"/>
          <w:color w:val="000000"/>
          <w:lang w:bidi="ar-SA"/>
        </w:rPr>
        <w:t xml:space="preserve">BENINCÁ, E. Pedagogia e senso comum. In: DALBOSCO, C. A.; CASAGRANDE, E. A.; MÜHL, E. H. </w:t>
      </w:r>
      <w:r>
        <w:rPr>
          <w:rFonts w:ascii="Arial" w:hAnsi="Arial" w:cs="Times New Roman"/>
          <w:b/>
          <w:bCs/>
          <w:color w:val="000000"/>
          <w:lang w:bidi="ar-SA"/>
        </w:rPr>
        <w:t xml:space="preserve">Filosofia e Pedagogia: </w:t>
      </w:r>
      <w:r>
        <w:rPr>
          <w:rFonts w:ascii="Arial" w:hAnsi="Arial" w:cs="Times New Roman"/>
          <w:color w:val="000000"/>
          <w:lang w:bidi="ar-SA"/>
        </w:rPr>
        <w:t xml:space="preserve">Aspectos históricos e temáticos. Campinas: Autores Associados, 2008. Cap. 8, p. 181-203. </w:t>
      </w:r>
    </w:p>
    <w:p w:rsidR="00D83785" w:rsidRDefault="008D7D7A">
      <w:pPr>
        <w:spacing w:line="360" w:lineRule="auto"/>
        <w:jc w:val="both"/>
        <w:rPr>
          <w:rFonts w:cs="Times New Roman"/>
          <w:color w:val="000000"/>
          <w:lang w:bidi="ar-SA"/>
        </w:rPr>
      </w:pPr>
      <w:r>
        <w:rPr>
          <w:rFonts w:ascii="Arial" w:hAnsi="Arial" w:cs="Times New Roman"/>
          <w:color w:val="000000"/>
          <w:lang w:bidi="ar-SA"/>
        </w:rPr>
        <w:t xml:space="preserve">BOURDIEU, P. &amp; PASSERON, J. C. </w:t>
      </w:r>
      <w:r>
        <w:rPr>
          <w:rFonts w:ascii="Arial" w:hAnsi="Arial" w:cs="Times New Roman"/>
          <w:b/>
          <w:bCs/>
          <w:color w:val="000000"/>
          <w:lang w:bidi="ar-SA"/>
        </w:rPr>
        <w:t xml:space="preserve">A Reprodução. </w:t>
      </w:r>
      <w:r>
        <w:rPr>
          <w:rFonts w:ascii="Arial" w:hAnsi="Arial" w:cs="Times New Roman"/>
          <w:color w:val="000000"/>
          <w:lang w:bidi="ar-SA"/>
        </w:rPr>
        <w:t xml:space="preserve">Rio de Janeiro, Francisco Alves. </w:t>
      </w:r>
    </w:p>
    <w:p w:rsidR="00D83785" w:rsidRDefault="008D7D7A">
      <w:pPr>
        <w:spacing w:line="360" w:lineRule="auto"/>
        <w:jc w:val="both"/>
        <w:rPr>
          <w:rFonts w:cs="Times New Roman"/>
          <w:color w:val="000000"/>
          <w:lang w:bidi="ar-SA"/>
        </w:rPr>
      </w:pPr>
      <w:r>
        <w:rPr>
          <w:rFonts w:ascii="Arial" w:hAnsi="Arial" w:cs="Times New Roman"/>
          <w:color w:val="000000"/>
          <w:lang w:bidi="ar-SA"/>
        </w:rPr>
        <w:t xml:space="preserve">DEWEY, John. </w:t>
      </w:r>
      <w:r>
        <w:rPr>
          <w:rFonts w:ascii="Arial" w:hAnsi="Arial" w:cs="Times New Roman"/>
          <w:b/>
          <w:bCs/>
          <w:color w:val="000000"/>
          <w:lang w:bidi="ar-SA"/>
        </w:rPr>
        <w:t>Democracia e Educação</w:t>
      </w:r>
      <w:r>
        <w:rPr>
          <w:rFonts w:ascii="Arial" w:hAnsi="Arial" w:cs="Times New Roman"/>
          <w:color w:val="000000"/>
          <w:lang w:bidi="ar-SA"/>
        </w:rPr>
        <w:t xml:space="preserve">. São Paulo, Nacional. </w:t>
      </w:r>
    </w:p>
    <w:p w:rsidR="00D83785" w:rsidRDefault="008D7D7A">
      <w:pPr>
        <w:spacing w:line="360" w:lineRule="auto"/>
        <w:jc w:val="both"/>
        <w:rPr>
          <w:rFonts w:cs="Times New Roman"/>
          <w:color w:val="000000"/>
          <w:lang w:bidi="ar-SA"/>
        </w:rPr>
      </w:pPr>
      <w:r>
        <w:rPr>
          <w:rFonts w:ascii="Arial" w:hAnsi="Arial" w:cs="Times New Roman"/>
          <w:color w:val="000000"/>
          <w:lang w:bidi="ar-SA"/>
        </w:rPr>
        <w:t xml:space="preserve">DURKHEIM, Emile. </w:t>
      </w:r>
      <w:r>
        <w:rPr>
          <w:rFonts w:ascii="Arial" w:hAnsi="Arial" w:cs="Times New Roman"/>
          <w:b/>
          <w:bCs/>
          <w:color w:val="000000"/>
          <w:lang w:bidi="ar-SA"/>
        </w:rPr>
        <w:t>Sociologia, Educação e Moral</w:t>
      </w:r>
      <w:r>
        <w:rPr>
          <w:rFonts w:ascii="Arial" w:hAnsi="Arial" w:cs="Times New Roman"/>
          <w:color w:val="000000"/>
          <w:lang w:bidi="ar-SA"/>
        </w:rPr>
        <w:t xml:space="preserve">. Porto, Res. </w:t>
      </w:r>
    </w:p>
    <w:p w:rsidR="00D83785" w:rsidRDefault="008D7D7A">
      <w:pPr>
        <w:spacing w:line="360" w:lineRule="auto"/>
        <w:jc w:val="both"/>
        <w:rPr>
          <w:rFonts w:cs="Times New Roman"/>
          <w:color w:val="000000"/>
          <w:lang w:bidi="ar-SA"/>
        </w:rPr>
      </w:pPr>
      <w:r>
        <w:rPr>
          <w:rFonts w:ascii="Arial" w:hAnsi="Arial" w:cs="Times New Roman"/>
          <w:color w:val="000000"/>
          <w:lang w:bidi="ar-SA"/>
        </w:rPr>
        <w:lastRenderedPageBreak/>
        <w:t xml:space="preserve">FREIRE, P. </w:t>
      </w:r>
      <w:r>
        <w:rPr>
          <w:rFonts w:ascii="Arial" w:hAnsi="Arial" w:cs="Times New Roman"/>
          <w:b/>
          <w:bCs/>
          <w:color w:val="000000"/>
          <w:lang w:bidi="ar-SA"/>
        </w:rPr>
        <w:t xml:space="preserve">Pedagogia da autonomia: </w:t>
      </w:r>
      <w:r>
        <w:rPr>
          <w:rFonts w:ascii="Arial" w:hAnsi="Arial" w:cs="Times New Roman"/>
          <w:color w:val="000000"/>
          <w:lang w:bidi="ar-SA"/>
        </w:rPr>
        <w:t xml:space="preserve">Saberes necessários à prática educativa. 28. </w:t>
      </w:r>
      <w:proofErr w:type="gramStart"/>
      <w:r>
        <w:rPr>
          <w:rFonts w:ascii="Arial" w:hAnsi="Arial" w:cs="Times New Roman"/>
          <w:color w:val="000000"/>
          <w:lang w:bidi="ar-SA"/>
        </w:rPr>
        <w:t>ed.</w:t>
      </w:r>
      <w:proofErr w:type="gramEnd"/>
      <w:r>
        <w:rPr>
          <w:rFonts w:ascii="Arial" w:hAnsi="Arial" w:cs="Times New Roman"/>
          <w:color w:val="000000"/>
          <w:lang w:bidi="ar-SA"/>
        </w:rPr>
        <w:t xml:space="preserve"> São Paulo: Paz e Terra, 1996. </w:t>
      </w:r>
    </w:p>
    <w:p w:rsidR="00D83785" w:rsidRDefault="008D7D7A">
      <w:pPr>
        <w:spacing w:line="360" w:lineRule="auto"/>
        <w:jc w:val="both"/>
        <w:rPr>
          <w:rFonts w:cs="Times New Roman"/>
          <w:color w:val="000000"/>
          <w:lang w:bidi="ar-SA"/>
        </w:rPr>
      </w:pPr>
      <w:r>
        <w:rPr>
          <w:rFonts w:ascii="Arial" w:hAnsi="Arial" w:cs="Times New Roman"/>
          <w:color w:val="000000"/>
          <w:lang w:bidi="ar-SA"/>
        </w:rPr>
        <w:t>FREIRE, Paulo</w:t>
      </w:r>
      <w:r>
        <w:rPr>
          <w:rFonts w:ascii="Arial" w:hAnsi="Arial" w:cs="Times New Roman"/>
          <w:b/>
          <w:bCs/>
          <w:color w:val="000000"/>
          <w:lang w:bidi="ar-SA"/>
        </w:rPr>
        <w:t xml:space="preserve">. Pedagogia do Oprimido. </w:t>
      </w:r>
      <w:r>
        <w:rPr>
          <w:rFonts w:ascii="Arial" w:hAnsi="Arial" w:cs="Times New Roman"/>
          <w:color w:val="000000"/>
          <w:lang w:bidi="ar-SA"/>
        </w:rPr>
        <w:t xml:space="preserve">Rio de Janeiro, Paz e Terra. </w:t>
      </w:r>
    </w:p>
    <w:p w:rsidR="00D83785" w:rsidRDefault="008D7D7A">
      <w:pPr>
        <w:spacing w:line="360" w:lineRule="auto"/>
        <w:jc w:val="both"/>
        <w:rPr>
          <w:rFonts w:cs="Times New Roman"/>
        </w:rPr>
      </w:pPr>
      <w:r>
        <w:rPr>
          <w:rFonts w:ascii="Arial" w:hAnsi="Arial" w:cs="Times New Roman"/>
          <w:color w:val="000000"/>
          <w:lang w:bidi="ar-SA"/>
        </w:rPr>
        <w:t xml:space="preserve">GASPARIN, João Luis. </w:t>
      </w:r>
      <w:proofErr w:type="spellStart"/>
      <w:r>
        <w:rPr>
          <w:rFonts w:ascii="Arial" w:hAnsi="Arial" w:cs="Times New Roman"/>
          <w:b/>
          <w:bCs/>
          <w:color w:val="000000"/>
          <w:lang w:bidi="ar-SA"/>
        </w:rPr>
        <w:t>Comênio</w:t>
      </w:r>
      <w:proofErr w:type="spellEnd"/>
      <w:r>
        <w:rPr>
          <w:rFonts w:ascii="Arial" w:hAnsi="Arial" w:cs="Times New Roman"/>
          <w:b/>
          <w:bCs/>
          <w:color w:val="000000"/>
          <w:lang w:bidi="ar-SA"/>
        </w:rPr>
        <w:t xml:space="preserve">. </w:t>
      </w:r>
      <w:r>
        <w:rPr>
          <w:rFonts w:ascii="Arial" w:hAnsi="Arial" w:cs="Times New Roman"/>
          <w:color w:val="000000"/>
          <w:lang w:bidi="ar-SA"/>
        </w:rPr>
        <w:t xml:space="preserve">Rio de Janeiro, Vozes. </w:t>
      </w:r>
    </w:p>
    <w:p w:rsidR="00D83785" w:rsidRDefault="008D7D7A">
      <w:pPr>
        <w:spacing w:line="360" w:lineRule="auto"/>
        <w:jc w:val="both"/>
        <w:rPr>
          <w:rFonts w:cs="Times New Roman"/>
        </w:rPr>
      </w:pPr>
      <w:r>
        <w:rPr>
          <w:rFonts w:ascii="Arial" w:hAnsi="Arial" w:cs="Times New Roman"/>
          <w:b/>
          <w:bCs/>
          <w:color w:val="000000"/>
          <w:spacing w:val="-6"/>
        </w:rPr>
        <w:t>Nome do componente</w:t>
      </w:r>
      <w:r>
        <w:rPr>
          <w:rFonts w:ascii="Arial" w:hAnsi="Arial" w:cs="Times New Roman"/>
          <w:color w:val="000000"/>
          <w:spacing w:val="-6"/>
        </w:rPr>
        <w:t xml:space="preserve">: </w:t>
      </w:r>
      <w:r>
        <w:rPr>
          <w:rFonts w:ascii="Arial" w:hAnsi="Arial" w:cs="Times New Roman"/>
        </w:rPr>
        <w:t>Sociologia da Educação</w:t>
      </w:r>
    </w:p>
    <w:p w:rsidR="00D83785" w:rsidRDefault="008D7D7A">
      <w:pPr>
        <w:spacing w:line="360" w:lineRule="auto"/>
        <w:jc w:val="both"/>
        <w:rPr>
          <w:rFonts w:cs="Times New Roman"/>
        </w:rPr>
      </w:pPr>
      <w:r>
        <w:rPr>
          <w:rFonts w:ascii="Arial" w:hAnsi="Arial" w:cs="Times New Roman"/>
          <w:b/>
          <w:bCs/>
        </w:rPr>
        <w:t>Carga horária</w:t>
      </w:r>
      <w:r>
        <w:rPr>
          <w:rFonts w:ascii="Arial" w:hAnsi="Arial" w:cs="Times New Roman"/>
        </w:rPr>
        <w:t xml:space="preserve">: </w:t>
      </w:r>
      <w:r>
        <w:rPr>
          <w:rFonts w:ascii="Arial" w:hAnsi="Arial" w:cs="Times New Roman"/>
          <w:spacing w:val="-6"/>
        </w:rPr>
        <w:t>80 horas</w:t>
      </w:r>
    </w:p>
    <w:p w:rsidR="00D83785" w:rsidRDefault="008D7D7A">
      <w:pPr>
        <w:pStyle w:val="Default"/>
        <w:spacing w:line="360" w:lineRule="auto"/>
        <w:jc w:val="both"/>
        <w:rPr>
          <w:rFonts w:ascii="Times New Roman" w:eastAsia="Noto Sans CJK SC Regular" w:hAnsi="Times New Roman" w:cs="Times New Roman"/>
          <w:lang w:eastAsia="zh-CN"/>
        </w:rPr>
      </w:pPr>
      <w:r>
        <w:rPr>
          <w:rFonts w:ascii="Arial" w:hAnsi="Arial" w:cs="Times New Roman"/>
          <w:b/>
          <w:bCs/>
          <w:spacing w:val="-6"/>
        </w:rPr>
        <w:t>Objetivos</w:t>
      </w:r>
      <w:r>
        <w:rPr>
          <w:rFonts w:ascii="Arial" w:hAnsi="Arial" w:cs="Times New Roman"/>
          <w:spacing w:val="-6"/>
        </w:rPr>
        <w:t xml:space="preserve">: </w:t>
      </w:r>
      <w:r>
        <w:rPr>
          <w:rFonts w:ascii="Arial" w:eastAsia="Noto Sans CJK SC Regular" w:hAnsi="Arial" w:cs="Times New Roman"/>
          <w:lang w:eastAsia="zh-CN"/>
        </w:rPr>
        <w:t xml:space="preserve">Proporcionar ao aluno o acesso ao processo de análise sociológica do fenômeno educacional. Analisar as principais teorias sociológicas sobre educação; Compreender a relação educação e sociedade; Analisar e se posicionar sobre as questões sociais envolvidas na educação e as relações entre o ser humano, a sociedade em que vive e o tipo de educação resultante de todo o processo e contexto. </w:t>
      </w:r>
    </w:p>
    <w:p w:rsidR="00D83785" w:rsidRDefault="008D7D7A">
      <w:pPr>
        <w:pStyle w:val="Default"/>
        <w:spacing w:line="360" w:lineRule="auto"/>
        <w:jc w:val="both"/>
        <w:rPr>
          <w:rFonts w:ascii="Times New Roman" w:eastAsia="Noto Sans CJK SC Regular" w:hAnsi="Times New Roman" w:cs="Times New Roman"/>
          <w:lang w:eastAsia="zh-CN"/>
        </w:rPr>
      </w:pPr>
      <w:r>
        <w:rPr>
          <w:rFonts w:ascii="Arial" w:hAnsi="Arial" w:cs="Times New Roman"/>
          <w:b/>
          <w:bCs/>
          <w:spacing w:val="-6"/>
        </w:rPr>
        <w:t>Ementa</w:t>
      </w:r>
      <w:r>
        <w:rPr>
          <w:rFonts w:ascii="Arial" w:hAnsi="Arial" w:cs="Times New Roman"/>
          <w:spacing w:val="-6"/>
        </w:rPr>
        <w:t xml:space="preserve">: </w:t>
      </w:r>
      <w:r>
        <w:rPr>
          <w:rFonts w:ascii="Arial" w:eastAsia="Noto Sans CJK SC Regular" w:hAnsi="Arial" w:cs="Times New Roman"/>
          <w:lang w:eastAsia="zh-CN"/>
        </w:rPr>
        <w:t xml:space="preserve">Introdução ao pensamento sociológico. Antecedentes históricos do surgimento da sociologia: Revolução industrial e Revolução Francesa. O pensamento sociológico de Comte, Marx, </w:t>
      </w:r>
      <w:proofErr w:type="spellStart"/>
      <w:r>
        <w:rPr>
          <w:rFonts w:ascii="Arial" w:eastAsia="Noto Sans CJK SC Regular" w:hAnsi="Arial" w:cs="Times New Roman"/>
          <w:lang w:eastAsia="zh-CN"/>
        </w:rPr>
        <w:t>Durkheim</w:t>
      </w:r>
      <w:proofErr w:type="spellEnd"/>
      <w:r>
        <w:rPr>
          <w:rFonts w:ascii="Arial" w:eastAsia="Noto Sans CJK SC Regular" w:hAnsi="Arial" w:cs="Times New Roman"/>
          <w:lang w:eastAsia="zh-CN"/>
        </w:rPr>
        <w:t xml:space="preserve"> e Max Weber. </w:t>
      </w:r>
    </w:p>
    <w:p w:rsidR="00D83785" w:rsidRDefault="008D7D7A">
      <w:pPr>
        <w:spacing w:line="360" w:lineRule="auto"/>
        <w:jc w:val="both"/>
        <w:rPr>
          <w:rFonts w:cs="Times New Roman"/>
          <w:color w:val="000000"/>
          <w:spacing w:val="-6"/>
        </w:rPr>
      </w:pPr>
      <w:r>
        <w:rPr>
          <w:rFonts w:ascii="Arial" w:hAnsi="Arial" w:cs="Times New Roman"/>
          <w:b/>
          <w:bCs/>
          <w:color w:val="000000"/>
          <w:spacing w:val="-6"/>
        </w:rPr>
        <w:t>Referências bibliográficas básicas</w:t>
      </w:r>
      <w:r>
        <w:rPr>
          <w:rFonts w:ascii="Arial" w:hAnsi="Arial" w:cs="Times New Roman"/>
          <w:color w:val="000000"/>
          <w:spacing w:val="-6"/>
        </w:rPr>
        <w:t>:</w:t>
      </w:r>
    </w:p>
    <w:p w:rsidR="00D83785" w:rsidRDefault="008D7D7A">
      <w:pPr>
        <w:spacing w:line="360" w:lineRule="auto"/>
        <w:jc w:val="both"/>
        <w:rPr>
          <w:rFonts w:cs="Times New Roman"/>
          <w:color w:val="000000"/>
          <w:lang w:bidi="ar-SA"/>
        </w:rPr>
      </w:pPr>
      <w:r>
        <w:rPr>
          <w:rFonts w:ascii="Arial" w:hAnsi="Arial" w:cs="Times New Roman"/>
          <w:color w:val="000000"/>
          <w:lang w:bidi="ar-SA"/>
        </w:rPr>
        <w:t xml:space="preserve">ADORNO, Theodor W. Educação após </w:t>
      </w:r>
      <w:proofErr w:type="spellStart"/>
      <w:r>
        <w:rPr>
          <w:rFonts w:ascii="Arial" w:hAnsi="Arial" w:cs="Times New Roman"/>
          <w:color w:val="000000"/>
          <w:lang w:bidi="ar-SA"/>
        </w:rPr>
        <w:t>Auschwitz</w:t>
      </w:r>
      <w:proofErr w:type="spellEnd"/>
      <w:r>
        <w:rPr>
          <w:rFonts w:ascii="Arial" w:hAnsi="Arial" w:cs="Times New Roman"/>
          <w:color w:val="000000"/>
          <w:lang w:bidi="ar-SA"/>
        </w:rPr>
        <w:t xml:space="preserve">. In: </w:t>
      </w:r>
      <w:r>
        <w:rPr>
          <w:rFonts w:ascii="Arial" w:hAnsi="Arial" w:cs="Times New Roman"/>
          <w:b/>
          <w:bCs/>
          <w:color w:val="000000"/>
          <w:lang w:bidi="ar-SA"/>
        </w:rPr>
        <w:t>Educação e Emancipação</w:t>
      </w:r>
      <w:r>
        <w:rPr>
          <w:rFonts w:ascii="Arial" w:hAnsi="Arial" w:cs="Times New Roman"/>
          <w:color w:val="000000"/>
          <w:lang w:bidi="ar-SA"/>
        </w:rPr>
        <w:t xml:space="preserve">. </w:t>
      </w:r>
      <w:proofErr w:type="gramStart"/>
      <w:r>
        <w:rPr>
          <w:rFonts w:ascii="Arial" w:hAnsi="Arial" w:cs="Times New Roman"/>
          <w:color w:val="000000"/>
          <w:lang w:bidi="ar-SA"/>
        </w:rPr>
        <w:t>2.</w:t>
      </w:r>
      <w:proofErr w:type="gramEnd"/>
      <w:r>
        <w:rPr>
          <w:rFonts w:ascii="Arial" w:hAnsi="Arial" w:cs="Times New Roman"/>
          <w:color w:val="000000"/>
          <w:lang w:bidi="ar-SA"/>
        </w:rPr>
        <w:t xml:space="preserve">ed. Rio de Janeiro: Paz e Terra, 1995. </w:t>
      </w:r>
      <w:proofErr w:type="gramStart"/>
      <w:r>
        <w:rPr>
          <w:rFonts w:ascii="Arial" w:hAnsi="Arial" w:cs="Times New Roman"/>
          <w:color w:val="000000"/>
          <w:lang w:bidi="ar-SA"/>
        </w:rPr>
        <w:t>p.</w:t>
      </w:r>
      <w:proofErr w:type="gramEnd"/>
      <w:r>
        <w:rPr>
          <w:rFonts w:ascii="Arial" w:hAnsi="Arial" w:cs="Times New Roman"/>
          <w:color w:val="000000"/>
          <w:lang w:bidi="ar-SA"/>
        </w:rPr>
        <w:t xml:space="preserve"> 119-133.  </w:t>
      </w:r>
    </w:p>
    <w:p w:rsidR="00D83785" w:rsidRDefault="008D7D7A">
      <w:pPr>
        <w:spacing w:line="360" w:lineRule="auto"/>
        <w:jc w:val="both"/>
        <w:rPr>
          <w:rFonts w:cs="Times New Roman"/>
          <w:color w:val="000000"/>
          <w:lang w:bidi="ar-SA"/>
        </w:rPr>
      </w:pPr>
      <w:r>
        <w:rPr>
          <w:rFonts w:ascii="Arial" w:hAnsi="Arial" w:cs="Times New Roman"/>
          <w:color w:val="000000"/>
          <w:lang w:bidi="ar-SA"/>
        </w:rPr>
        <w:t xml:space="preserve">BOURDIEU, Pierre. </w:t>
      </w:r>
      <w:r>
        <w:rPr>
          <w:rFonts w:ascii="Arial" w:hAnsi="Arial" w:cs="Times New Roman"/>
          <w:b/>
          <w:bCs/>
          <w:color w:val="000000"/>
          <w:lang w:bidi="ar-SA"/>
        </w:rPr>
        <w:t xml:space="preserve">A Escola conservadora: </w:t>
      </w:r>
      <w:r>
        <w:rPr>
          <w:rFonts w:ascii="Arial" w:hAnsi="Arial" w:cs="Times New Roman"/>
          <w:color w:val="000000"/>
          <w:lang w:bidi="ar-SA"/>
        </w:rPr>
        <w:t xml:space="preserve">as desigualdades frente à escola e à cultura. In: FORQUIN, J-C. </w:t>
      </w:r>
      <w:r>
        <w:rPr>
          <w:rFonts w:ascii="Arial" w:hAnsi="Arial" w:cs="Times New Roman"/>
          <w:b/>
          <w:bCs/>
          <w:color w:val="000000"/>
          <w:lang w:bidi="ar-SA"/>
        </w:rPr>
        <w:t>Sociologia da Educação</w:t>
      </w:r>
      <w:r>
        <w:rPr>
          <w:rFonts w:ascii="Arial" w:hAnsi="Arial" w:cs="Times New Roman"/>
          <w:color w:val="000000"/>
          <w:lang w:bidi="ar-SA"/>
        </w:rPr>
        <w:t xml:space="preserve">. Petrópolis, Vozes, 1995. </w:t>
      </w:r>
    </w:p>
    <w:p w:rsidR="00D83785" w:rsidRDefault="008D7D7A">
      <w:pPr>
        <w:spacing w:line="360" w:lineRule="auto"/>
        <w:jc w:val="both"/>
        <w:rPr>
          <w:rFonts w:cs="Times New Roman"/>
          <w:color w:val="000000"/>
          <w:lang w:bidi="ar-SA"/>
        </w:rPr>
      </w:pPr>
      <w:r>
        <w:rPr>
          <w:rFonts w:ascii="Arial" w:hAnsi="Arial" w:cs="Times New Roman"/>
          <w:color w:val="000000"/>
          <w:lang w:bidi="ar-SA"/>
        </w:rPr>
        <w:t>FREITAG, Bárbara</w:t>
      </w:r>
      <w:r>
        <w:rPr>
          <w:rFonts w:ascii="Arial" w:hAnsi="Arial" w:cs="Times New Roman"/>
          <w:b/>
          <w:bCs/>
          <w:color w:val="000000"/>
          <w:lang w:bidi="ar-SA"/>
        </w:rPr>
        <w:t>. Escola, estado e sociedade</w:t>
      </w:r>
      <w:r>
        <w:rPr>
          <w:rFonts w:ascii="Arial" w:hAnsi="Arial" w:cs="Times New Roman"/>
          <w:color w:val="000000"/>
          <w:lang w:bidi="ar-SA"/>
        </w:rPr>
        <w:t xml:space="preserve">. 6. </w:t>
      </w:r>
      <w:proofErr w:type="gramStart"/>
      <w:r>
        <w:rPr>
          <w:rFonts w:ascii="Arial" w:hAnsi="Arial" w:cs="Times New Roman"/>
          <w:color w:val="000000"/>
          <w:lang w:bidi="ar-SA"/>
        </w:rPr>
        <w:t>ed.</w:t>
      </w:r>
      <w:proofErr w:type="gramEnd"/>
      <w:r>
        <w:rPr>
          <w:rFonts w:ascii="Arial" w:hAnsi="Arial" w:cs="Times New Roman"/>
          <w:color w:val="000000"/>
          <w:lang w:bidi="ar-SA"/>
        </w:rPr>
        <w:t xml:space="preserve"> Moraes, 1986. 142 p. </w:t>
      </w:r>
    </w:p>
    <w:p w:rsidR="00D83785" w:rsidRDefault="008D7D7A">
      <w:pPr>
        <w:spacing w:line="360" w:lineRule="auto"/>
        <w:jc w:val="both"/>
        <w:rPr>
          <w:rFonts w:cs="Times New Roman"/>
          <w:color w:val="000000"/>
          <w:lang w:bidi="ar-SA"/>
        </w:rPr>
      </w:pPr>
      <w:r>
        <w:rPr>
          <w:rFonts w:ascii="Arial" w:hAnsi="Arial" w:cs="Times New Roman"/>
          <w:color w:val="000000"/>
          <w:lang w:bidi="ar-SA"/>
        </w:rPr>
        <w:t xml:space="preserve">NOGUEIRA, Maria Alice. </w:t>
      </w:r>
      <w:r>
        <w:rPr>
          <w:rFonts w:ascii="Arial" w:hAnsi="Arial" w:cs="Times New Roman"/>
          <w:b/>
          <w:bCs/>
          <w:color w:val="000000"/>
          <w:lang w:bidi="ar-SA"/>
        </w:rPr>
        <w:t xml:space="preserve">Educação, saber, produção em Marx e </w:t>
      </w:r>
      <w:proofErr w:type="spellStart"/>
      <w:r>
        <w:rPr>
          <w:rFonts w:ascii="Arial" w:hAnsi="Arial" w:cs="Times New Roman"/>
          <w:b/>
          <w:bCs/>
          <w:color w:val="000000"/>
          <w:lang w:bidi="ar-SA"/>
        </w:rPr>
        <w:t>Engels</w:t>
      </w:r>
      <w:proofErr w:type="spellEnd"/>
      <w:r>
        <w:rPr>
          <w:rFonts w:ascii="Arial" w:hAnsi="Arial" w:cs="Times New Roman"/>
          <w:color w:val="000000"/>
          <w:lang w:bidi="ar-SA"/>
        </w:rPr>
        <w:t xml:space="preserve">. 2. </w:t>
      </w:r>
      <w:proofErr w:type="gramStart"/>
      <w:r>
        <w:rPr>
          <w:rFonts w:ascii="Arial" w:hAnsi="Arial" w:cs="Times New Roman"/>
          <w:color w:val="000000"/>
          <w:lang w:bidi="ar-SA"/>
        </w:rPr>
        <w:t>ed.</w:t>
      </w:r>
      <w:proofErr w:type="gramEnd"/>
      <w:r>
        <w:rPr>
          <w:rFonts w:ascii="Arial" w:hAnsi="Arial" w:cs="Times New Roman"/>
          <w:color w:val="000000"/>
          <w:lang w:bidi="ar-SA"/>
        </w:rPr>
        <w:t xml:space="preserve"> Cortez, 1993. 220 p. </w:t>
      </w:r>
    </w:p>
    <w:p w:rsidR="00D83785" w:rsidRDefault="008D7D7A">
      <w:pPr>
        <w:spacing w:line="360" w:lineRule="auto"/>
        <w:jc w:val="both"/>
        <w:rPr>
          <w:rFonts w:cs="Times New Roman"/>
          <w:color w:val="000000"/>
          <w:lang w:bidi="ar-SA"/>
        </w:rPr>
      </w:pPr>
      <w:r>
        <w:rPr>
          <w:rFonts w:ascii="Arial" w:hAnsi="Arial" w:cs="Times New Roman"/>
          <w:color w:val="000000"/>
          <w:lang w:bidi="ar-SA"/>
        </w:rPr>
        <w:t xml:space="preserve">SNYDERS, Georges. </w:t>
      </w:r>
      <w:r>
        <w:rPr>
          <w:rFonts w:ascii="Arial" w:hAnsi="Arial" w:cs="Times New Roman"/>
          <w:b/>
          <w:bCs/>
          <w:color w:val="000000"/>
          <w:lang w:bidi="ar-SA"/>
        </w:rPr>
        <w:t xml:space="preserve">Escola, Classe e Luta de Classes. </w:t>
      </w:r>
      <w:r>
        <w:rPr>
          <w:rFonts w:ascii="Arial" w:hAnsi="Arial" w:cs="Times New Roman"/>
          <w:color w:val="000000"/>
          <w:lang w:bidi="ar-SA"/>
        </w:rPr>
        <w:t xml:space="preserve">2ª edição, São Paulo, Moraes, 1981. </w:t>
      </w:r>
    </w:p>
    <w:p w:rsidR="00D83785" w:rsidRDefault="008D7D7A">
      <w:pPr>
        <w:spacing w:line="360" w:lineRule="auto"/>
        <w:jc w:val="both"/>
        <w:rPr>
          <w:rFonts w:cs="Times New Roman"/>
          <w:color w:val="000000"/>
          <w:spacing w:val="-6"/>
        </w:rPr>
      </w:pPr>
      <w:r>
        <w:rPr>
          <w:rFonts w:ascii="Arial" w:hAnsi="Arial" w:cs="Times New Roman"/>
          <w:b/>
          <w:bCs/>
          <w:color w:val="000000"/>
          <w:spacing w:val="-6"/>
        </w:rPr>
        <w:t>Referências bibliográficas Complementares</w:t>
      </w:r>
      <w:r>
        <w:rPr>
          <w:rFonts w:ascii="Arial" w:hAnsi="Arial" w:cs="Times New Roman"/>
          <w:color w:val="000000"/>
          <w:spacing w:val="-6"/>
        </w:rPr>
        <w:t>:</w:t>
      </w:r>
    </w:p>
    <w:p w:rsidR="00D83785" w:rsidRDefault="008D7D7A">
      <w:pPr>
        <w:spacing w:line="360" w:lineRule="auto"/>
        <w:jc w:val="both"/>
        <w:rPr>
          <w:rFonts w:cs="Times New Roman"/>
          <w:color w:val="000000"/>
          <w:lang w:bidi="ar-SA"/>
        </w:rPr>
      </w:pPr>
      <w:r>
        <w:rPr>
          <w:rFonts w:ascii="Arial" w:hAnsi="Arial" w:cs="Times New Roman"/>
          <w:color w:val="000000"/>
          <w:lang w:bidi="ar-SA"/>
        </w:rPr>
        <w:t xml:space="preserve">CUNHA, Luiz Antonio. </w:t>
      </w:r>
      <w:r>
        <w:rPr>
          <w:rFonts w:ascii="Arial" w:hAnsi="Arial" w:cs="Times New Roman"/>
          <w:b/>
          <w:bCs/>
          <w:color w:val="000000"/>
          <w:lang w:bidi="ar-SA"/>
        </w:rPr>
        <w:t xml:space="preserve">A Educação na Sociologia: </w:t>
      </w:r>
      <w:r>
        <w:rPr>
          <w:rFonts w:ascii="Arial" w:hAnsi="Arial" w:cs="Times New Roman"/>
          <w:color w:val="000000"/>
          <w:lang w:bidi="ar-SA"/>
        </w:rPr>
        <w:t xml:space="preserve">um objeto rejeitado? </w:t>
      </w:r>
      <w:proofErr w:type="gramStart"/>
      <w:r>
        <w:rPr>
          <w:rFonts w:ascii="Arial" w:hAnsi="Arial" w:cs="Times New Roman"/>
          <w:color w:val="000000"/>
          <w:lang w:bidi="ar-SA"/>
        </w:rPr>
        <w:t>Cadernos Cedes</w:t>
      </w:r>
      <w:proofErr w:type="gramEnd"/>
      <w:r>
        <w:rPr>
          <w:rFonts w:ascii="Arial" w:hAnsi="Arial" w:cs="Times New Roman"/>
          <w:color w:val="000000"/>
          <w:lang w:bidi="ar-SA"/>
        </w:rPr>
        <w:t xml:space="preserve">, Campinas, n. 27, p. 9-22, 1992. </w:t>
      </w:r>
    </w:p>
    <w:p w:rsidR="00D83785" w:rsidRDefault="008D7D7A">
      <w:pPr>
        <w:spacing w:line="360" w:lineRule="auto"/>
        <w:jc w:val="both"/>
        <w:rPr>
          <w:rFonts w:cs="Times New Roman"/>
          <w:color w:val="000000"/>
          <w:lang w:bidi="ar-SA"/>
        </w:rPr>
      </w:pPr>
      <w:r>
        <w:rPr>
          <w:rFonts w:ascii="Arial" w:hAnsi="Arial" w:cs="Times New Roman"/>
          <w:color w:val="000000"/>
          <w:lang w:bidi="ar-SA"/>
        </w:rPr>
        <w:t xml:space="preserve">FORACCHI, M. H. (org.). </w:t>
      </w:r>
      <w:r>
        <w:rPr>
          <w:rFonts w:ascii="Arial" w:hAnsi="Arial" w:cs="Times New Roman"/>
          <w:b/>
          <w:bCs/>
          <w:color w:val="000000"/>
          <w:lang w:bidi="ar-SA"/>
        </w:rPr>
        <w:t xml:space="preserve">Educação e Sociedade. </w:t>
      </w:r>
      <w:r>
        <w:rPr>
          <w:rFonts w:ascii="Arial" w:hAnsi="Arial" w:cs="Times New Roman"/>
          <w:color w:val="000000"/>
          <w:lang w:bidi="ar-SA"/>
        </w:rPr>
        <w:t xml:space="preserve">São Paulo, Nacional, 1978. </w:t>
      </w:r>
    </w:p>
    <w:p w:rsidR="00D83785" w:rsidRDefault="008D7D7A">
      <w:pPr>
        <w:spacing w:line="360" w:lineRule="auto"/>
        <w:jc w:val="both"/>
        <w:rPr>
          <w:rFonts w:cs="Times New Roman"/>
          <w:color w:val="000000"/>
          <w:lang w:bidi="ar-SA"/>
        </w:rPr>
      </w:pPr>
      <w:r>
        <w:rPr>
          <w:rFonts w:ascii="Arial" w:hAnsi="Arial" w:cs="Times New Roman"/>
          <w:color w:val="000000"/>
          <w:lang w:bidi="ar-SA"/>
        </w:rPr>
        <w:t xml:space="preserve">KRUPPA, S. M. P. </w:t>
      </w:r>
      <w:r>
        <w:rPr>
          <w:rFonts w:ascii="Arial" w:hAnsi="Arial" w:cs="Times New Roman"/>
          <w:b/>
          <w:bCs/>
          <w:color w:val="000000"/>
          <w:lang w:bidi="ar-SA"/>
        </w:rPr>
        <w:t>Sociologia da educação</w:t>
      </w:r>
      <w:r>
        <w:rPr>
          <w:rFonts w:ascii="Arial" w:hAnsi="Arial" w:cs="Times New Roman"/>
          <w:color w:val="000000"/>
          <w:lang w:bidi="ar-SA"/>
        </w:rPr>
        <w:t xml:space="preserve">. Cortez, 1993. 157 p. </w:t>
      </w:r>
    </w:p>
    <w:p w:rsidR="00D83785" w:rsidRDefault="008D7D7A">
      <w:pPr>
        <w:spacing w:line="360" w:lineRule="auto"/>
        <w:jc w:val="both"/>
        <w:rPr>
          <w:rFonts w:cs="Times New Roman"/>
          <w:color w:val="000000"/>
          <w:lang w:bidi="ar-SA"/>
        </w:rPr>
      </w:pPr>
      <w:r>
        <w:rPr>
          <w:rFonts w:ascii="Arial" w:hAnsi="Arial" w:cs="Times New Roman"/>
          <w:color w:val="000000"/>
          <w:lang w:bidi="ar-SA"/>
        </w:rPr>
        <w:t xml:space="preserve">NOGUEIRA, Maria Alice, CATANI, Afrânio. </w:t>
      </w:r>
      <w:r>
        <w:rPr>
          <w:rFonts w:ascii="Arial" w:hAnsi="Arial" w:cs="Times New Roman"/>
          <w:b/>
          <w:bCs/>
          <w:color w:val="000000"/>
          <w:lang w:bidi="ar-SA"/>
        </w:rPr>
        <w:t xml:space="preserve">Escritos de Educação. </w:t>
      </w:r>
      <w:proofErr w:type="gramStart"/>
      <w:r>
        <w:rPr>
          <w:rFonts w:ascii="Arial" w:hAnsi="Arial" w:cs="Times New Roman"/>
          <w:color w:val="000000"/>
          <w:lang w:bidi="ar-SA"/>
        </w:rPr>
        <w:t>8.</w:t>
      </w:r>
      <w:proofErr w:type="gramEnd"/>
      <w:r>
        <w:rPr>
          <w:rFonts w:ascii="Arial" w:hAnsi="Arial" w:cs="Times New Roman"/>
          <w:color w:val="000000"/>
          <w:lang w:bidi="ar-SA"/>
        </w:rPr>
        <w:t xml:space="preserve">ed. Petrópolis RJ: Vozes, 1998. </w:t>
      </w:r>
    </w:p>
    <w:p w:rsidR="00D83785" w:rsidRDefault="008D7D7A">
      <w:pPr>
        <w:spacing w:line="360" w:lineRule="auto"/>
        <w:jc w:val="both"/>
        <w:rPr>
          <w:rFonts w:cs="Times New Roman"/>
          <w:color w:val="000000"/>
          <w:lang w:bidi="ar-SA"/>
        </w:rPr>
      </w:pPr>
      <w:r>
        <w:rPr>
          <w:rFonts w:ascii="Arial" w:hAnsi="Arial" w:cs="Times New Roman"/>
          <w:color w:val="000000"/>
          <w:lang w:bidi="ar-SA"/>
        </w:rPr>
        <w:lastRenderedPageBreak/>
        <w:t xml:space="preserve">SANTOS, </w:t>
      </w:r>
      <w:proofErr w:type="spellStart"/>
      <w:r>
        <w:rPr>
          <w:rFonts w:ascii="Arial" w:hAnsi="Arial" w:cs="Times New Roman"/>
          <w:color w:val="000000"/>
          <w:lang w:bidi="ar-SA"/>
        </w:rPr>
        <w:t>Cleito</w:t>
      </w:r>
      <w:proofErr w:type="spellEnd"/>
      <w:r>
        <w:rPr>
          <w:rFonts w:ascii="Arial" w:hAnsi="Arial" w:cs="Times New Roman"/>
          <w:color w:val="000000"/>
          <w:lang w:bidi="ar-SA"/>
        </w:rPr>
        <w:t xml:space="preserve"> P. dos. </w:t>
      </w:r>
      <w:r>
        <w:rPr>
          <w:rFonts w:ascii="Arial" w:hAnsi="Arial" w:cs="Times New Roman"/>
          <w:b/>
          <w:bCs/>
          <w:color w:val="000000"/>
          <w:lang w:bidi="ar-SA"/>
        </w:rPr>
        <w:t xml:space="preserve">Educação, Estrutura e Desigualdades Sociais. </w:t>
      </w:r>
      <w:r>
        <w:rPr>
          <w:rFonts w:ascii="Arial" w:hAnsi="Arial" w:cs="Times New Roman"/>
          <w:color w:val="000000"/>
          <w:lang w:bidi="ar-SA"/>
        </w:rPr>
        <w:t>In</w:t>
      </w:r>
      <w:proofErr w:type="gramStart"/>
      <w:r>
        <w:rPr>
          <w:rFonts w:ascii="Arial" w:hAnsi="Arial" w:cs="Times New Roman"/>
          <w:color w:val="000000"/>
          <w:lang w:bidi="ar-SA"/>
        </w:rPr>
        <w:t>.:</w:t>
      </w:r>
      <w:proofErr w:type="gramEnd"/>
      <w:r>
        <w:rPr>
          <w:rFonts w:ascii="Arial" w:hAnsi="Arial" w:cs="Times New Roman"/>
          <w:color w:val="000000"/>
          <w:lang w:bidi="ar-SA"/>
        </w:rPr>
        <w:t xml:space="preserve"> VIEIRA, Renato &amp; VIANA, </w:t>
      </w:r>
      <w:proofErr w:type="spellStart"/>
      <w:r>
        <w:rPr>
          <w:rFonts w:ascii="Arial" w:hAnsi="Arial" w:cs="Times New Roman"/>
          <w:color w:val="000000"/>
          <w:lang w:bidi="ar-SA"/>
        </w:rPr>
        <w:t>Nildo</w:t>
      </w:r>
      <w:proofErr w:type="spellEnd"/>
      <w:r>
        <w:rPr>
          <w:rFonts w:ascii="Arial" w:hAnsi="Arial" w:cs="Times New Roman"/>
          <w:color w:val="000000"/>
          <w:lang w:bidi="ar-SA"/>
        </w:rPr>
        <w:t xml:space="preserve"> (</w:t>
      </w:r>
      <w:proofErr w:type="spellStart"/>
      <w:r>
        <w:rPr>
          <w:rFonts w:ascii="Arial" w:hAnsi="Arial" w:cs="Times New Roman"/>
          <w:color w:val="000000"/>
          <w:lang w:bidi="ar-SA"/>
        </w:rPr>
        <w:t>orgs</w:t>
      </w:r>
      <w:proofErr w:type="spellEnd"/>
      <w:r>
        <w:rPr>
          <w:rFonts w:ascii="Arial" w:hAnsi="Arial" w:cs="Times New Roman"/>
          <w:color w:val="000000"/>
          <w:lang w:bidi="ar-SA"/>
        </w:rPr>
        <w:t xml:space="preserve">.). </w:t>
      </w:r>
      <w:r>
        <w:rPr>
          <w:rFonts w:ascii="Arial" w:hAnsi="Arial" w:cs="Times New Roman"/>
          <w:b/>
          <w:bCs/>
          <w:color w:val="000000"/>
          <w:lang w:bidi="ar-SA"/>
        </w:rPr>
        <w:t xml:space="preserve">Educação, Cultura e Sociedade. </w:t>
      </w:r>
      <w:r>
        <w:rPr>
          <w:rFonts w:ascii="Arial" w:hAnsi="Arial" w:cs="Times New Roman"/>
          <w:color w:val="000000"/>
          <w:lang w:bidi="ar-SA"/>
        </w:rPr>
        <w:t xml:space="preserve">Goiânia, Edições Germinal, 2002. </w:t>
      </w:r>
    </w:p>
    <w:p w:rsidR="00D83785" w:rsidRDefault="008D7D7A">
      <w:pPr>
        <w:spacing w:line="360" w:lineRule="auto"/>
        <w:jc w:val="both"/>
        <w:rPr>
          <w:rFonts w:cs="Times New Roman"/>
          <w:color w:val="000000"/>
          <w:lang w:bidi="ar-SA"/>
        </w:rPr>
      </w:pPr>
      <w:r>
        <w:rPr>
          <w:rFonts w:ascii="Arial" w:hAnsi="Arial" w:cs="Times New Roman"/>
          <w:color w:val="000000"/>
          <w:lang w:bidi="ar-SA"/>
        </w:rPr>
        <w:t xml:space="preserve">TEDESCO, J. C. </w:t>
      </w:r>
      <w:r>
        <w:rPr>
          <w:rFonts w:ascii="Arial" w:hAnsi="Arial" w:cs="Times New Roman"/>
          <w:b/>
          <w:bCs/>
          <w:color w:val="000000"/>
          <w:lang w:bidi="ar-SA"/>
        </w:rPr>
        <w:t xml:space="preserve">Sociologia da Educação. </w:t>
      </w:r>
      <w:r>
        <w:rPr>
          <w:rFonts w:ascii="Arial" w:hAnsi="Arial" w:cs="Times New Roman"/>
          <w:color w:val="000000"/>
          <w:lang w:bidi="ar-SA"/>
        </w:rPr>
        <w:t xml:space="preserve">São Paulo, Autores Associados, 1995. </w:t>
      </w:r>
    </w:p>
    <w:p w:rsidR="00D83785" w:rsidRDefault="008D7D7A">
      <w:pPr>
        <w:spacing w:line="360" w:lineRule="auto"/>
        <w:jc w:val="both"/>
        <w:rPr>
          <w:rFonts w:cs="Times New Roman"/>
        </w:rPr>
      </w:pPr>
      <w:r>
        <w:rPr>
          <w:rFonts w:ascii="Arial" w:hAnsi="Arial" w:cs="Times New Roman"/>
          <w:b/>
          <w:bCs/>
          <w:color w:val="000000"/>
          <w:spacing w:val="-6"/>
        </w:rPr>
        <w:t>Nome do componente</w:t>
      </w:r>
      <w:r>
        <w:rPr>
          <w:rFonts w:ascii="Arial" w:hAnsi="Arial" w:cs="Times New Roman"/>
          <w:color w:val="000000"/>
          <w:spacing w:val="-6"/>
        </w:rPr>
        <w:t xml:space="preserve">: </w:t>
      </w:r>
      <w:r>
        <w:rPr>
          <w:rFonts w:ascii="Arial" w:hAnsi="Arial" w:cs="Times New Roman"/>
        </w:rPr>
        <w:t>Política e Legislação Educacional</w:t>
      </w:r>
    </w:p>
    <w:p w:rsidR="00D83785" w:rsidRDefault="008D7D7A">
      <w:pPr>
        <w:spacing w:line="360" w:lineRule="auto"/>
        <w:jc w:val="both"/>
        <w:rPr>
          <w:rFonts w:cs="Times New Roman"/>
        </w:rPr>
      </w:pPr>
      <w:r>
        <w:rPr>
          <w:rFonts w:ascii="Arial" w:hAnsi="Arial" w:cs="Times New Roman"/>
          <w:b/>
          <w:bCs/>
        </w:rPr>
        <w:t>Carga horária</w:t>
      </w:r>
      <w:r>
        <w:rPr>
          <w:rFonts w:ascii="Arial" w:hAnsi="Arial" w:cs="Times New Roman"/>
        </w:rPr>
        <w:t xml:space="preserve">: </w:t>
      </w:r>
      <w:r>
        <w:rPr>
          <w:rFonts w:ascii="Arial" w:hAnsi="Arial" w:cs="Times New Roman"/>
          <w:spacing w:val="-6"/>
        </w:rPr>
        <w:t>80 horas</w:t>
      </w:r>
    </w:p>
    <w:p w:rsidR="00D83785" w:rsidRDefault="008D7D7A">
      <w:pPr>
        <w:pStyle w:val="Default"/>
        <w:spacing w:line="360" w:lineRule="auto"/>
        <w:jc w:val="both"/>
        <w:rPr>
          <w:rFonts w:ascii="Times New Roman" w:eastAsia="Noto Sans CJK SC Regular" w:hAnsi="Times New Roman" w:cs="Times New Roman"/>
          <w:lang w:eastAsia="zh-CN"/>
        </w:rPr>
      </w:pPr>
      <w:r>
        <w:rPr>
          <w:rFonts w:ascii="Arial" w:hAnsi="Arial" w:cs="Times New Roman"/>
          <w:b/>
          <w:bCs/>
          <w:spacing w:val="-6"/>
        </w:rPr>
        <w:t>Objetivos</w:t>
      </w:r>
      <w:r>
        <w:rPr>
          <w:rFonts w:ascii="Arial" w:hAnsi="Arial" w:cs="Times New Roman"/>
          <w:spacing w:val="-6"/>
        </w:rPr>
        <w:t xml:space="preserve">: </w:t>
      </w:r>
      <w:r>
        <w:rPr>
          <w:rFonts w:ascii="Arial" w:eastAsia="Noto Sans CJK SC Regular" w:hAnsi="Arial" w:cs="Times New Roman"/>
          <w:lang w:eastAsia="zh-CN"/>
        </w:rPr>
        <w:t xml:space="preserve">Compreender as políticas educacionais no contexto da história do processo político Brasileiro. Conhecer os dispositivos da LDB - Lei 9394/96, Constituição Federal de 1988 </w:t>
      </w:r>
      <w:r>
        <w:rPr>
          <w:rFonts w:ascii="Arial" w:eastAsia="Noto Sans CJK SC Regular" w:hAnsi="Arial" w:cs="Times New Roman"/>
          <w:b/>
          <w:bCs/>
          <w:lang w:eastAsia="zh-CN"/>
        </w:rPr>
        <w:t xml:space="preserve">e </w:t>
      </w:r>
      <w:r>
        <w:rPr>
          <w:rFonts w:ascii="Arial" w:eastAsia="Noto Sans CJK SC Regular" w:hAnsi="Arial" w:cs="Times New Roman"/>
          <w:lang w:eastAsia="zh-CN"/>
        </w:rPr>
        <w:t xml:space="preserve">Fundo de Manutenção e Desenvolvimento da Educação Básica e de Valorização dos Profissionais da Educação (FUNDEB); compreender o contexto sócio-político, legal e administrativo em que se desenvolvem as atividades escolares e a sua importância no trabalho educacional. </w:t>
      </w:r>
    </w:p>
    <w:p w:rsidR="00D83785" w:rsidRDefault="008D7D7A">
      <w:pPr>
        <w:pStyle w:val="Default"/>
        <w:spacing w:line="360" w:lineRule="auto"/>
        <w:jc w:val="both"/>
        <w:rPr>
          <w:rFonts w:ascii="Times New Roman" w:eastAsia="Noto Sans CJK SC Regular" w:hAnsi="Times New Roman" w:cs="Times New Roman"/>
          <w:lang w:eastAsia="zh-CN"/>
        </w:rPr>
      </w:pPr>
      <w:r>
        <w:rPr>
          <w:rFonts w:ascii="Arial" w:hAnsi="Arial" w:cs="Times New Roman"/>
          <w:b/>
          <w:bCs/>
          <w:spacing w:val="-6"/>
        </w:rPr>
        <w:t>Ementa</w:t>
      </w:r>
      <w:r>
        <w:rPr>
          <w:rFonts w:ascii="Arial" w:hAnsi="Arial" w:cs="Times New Roman"/>
          <w:spacing w:val="-6"/>
        </w:rPr>
        <w:t xml:space="preserve">: </w:t>
      </w:r>
      <w:r>
        <w:rPr>
          <w:rFonts w:ascii="Arial" w:eastAsia="Noto Sans CJK SC Regular" w:hAnsi="Arial" w:cs="Times New Roman"/>
          <w:lang w:eastAsia="zh-CN"/>
        </w:rPr>
        <w:t xml:space="preserve">O papel do Estado e o atendimento das demandas da sociedade brasileira. A educação básica no Brasil vista do ângulo das políticas públicas. Aspectos socioeconômicos, políticos, administrativos e legais da estruturação o sistema de ensino no Brasil: O Direito à educação; Organização da educação básica no Brasil: aspectos históricos; a Lei de Diretrizes e Bases da Educação Nacional - Lei 9394/96 e sua contextualização nos aspectos sociais, políticos, econômicos e pedagógicos; etapas e modalidades da Educação Básica; gestão educacional: no planejamento, execução e avaliação do projeto político-pedagógico da escola. </w:t>
      </w:r>
    </w:p>
    <w:p w:rsidR="00D83785" w:rsidRDefault="008D7D7A">
      <w:pPr>
        <w:spacing w:line="360" w:lineRule="auto"/>
        <w:jc w:val="both"/>
        <w:rPr>
          <w:rFonts w:cs="Times New Roman"/>
          <w:color w:val="000000"/>
          <w:spacing w:val="-6"/>
        </w:rPr>
      </w:pPr>
      <w:r>
        <w:rPr>
          <w:rFonts w:ascii="Arial" w:hAnsi="Arial" w:cs="Times New Roman"/>
          <w:b/>
          <w:bCs/>
          <w:color w:val="000000"/>
          <w:spacing w:val="-6"/>
        </w:rPr>
        <w:t>Referências bibliográficas básicas</w:t>
      </w:r>
      <w:r>
        <w:rPr>
          <w:rFonts w:ascii="Arial" w:hAnsi="Arial" w:cs="Times New Roman"/>
          <w:color w:val="000000"/>
          <w:spacing w:val="-6"/>
        </w:rPr>
        <w:t>:</w:t>
      </w:r>
    </w:p>
    <w:p w:rsidR="00D83785" w:rsidRDefault="008D7D7A">
      <w:pPr>
        <w:spacing w:line="360" w:lineRule="auto"/>
        <w:jc w:val="both"/>
        <w:rPr>
          <w:rFonts w:cs="Times New Roman"/>
          <w:color w:val="000000"/>
          <w:lang w:bidi="ar-SA"/>
        </w:rPr>
      </w:pPr>
      <w:r>
        <w:rPr>
          <w:rFonts w:ascii="Arial" w:hAnsi="Arial" w:cs="Times New Roman"/>
          <w:color w:val="000000"/>
          <w:lang w:bidi="ar-SA"/>
        </w:rPr>
        <w:t xml:space="preserve">LIBÂNEO, José Carlos; OLIVEIRA, João Ferreira; TOSCHI, </w:t>
      </w:r>
      <w:proofErr w:type="spellStart"/>
      <w:r>
        <w:rPr>
          <w:rFonts w:ascii="Arial" w:hAnsi="Arial" w:cs="Times New Roman"/>
          <w:color w:val="000000"/>
          <w:lang w:bidi="ar-SA"/>
        </w:rPr>
        <w:t>Mirza</w:t>
      </w:r>
      <w:proofErr w:type="spellEnd"/>
      <w:r>
        <w:rPr>
          <w:rFonts w:ascii="Arial" w:hAnsi="Arial" w:cs="Times New Roman"/>
          <w:color w:val="000000"/>
          <w:lang w:bidi="ar-SA"/>
        </w:rPr>
        <w:t xml:space="preserve"> </w:t>
      </w:r>
      <w:proofErr w:type="spellStart"/>
      <w:proofErr w:type="gramStart"/>
      <w:r>
        <w:rPr>
          <w:rFonts w:ascii="Arial" w:hAnsi="Arial" w:cs="Times New Roman"/>
          <w:color w:val="000000"/>
          <w:lang w:bidi="ar-SA"/>
        </w:rPr>
        <w:t>Seabra</w:t>
      </w:r>
      <w:proofErr w:type="spellEnd"/>
      <w:proofErr w:type="gramEnd"/>
      <w:r>
        <w:rPr>
          <w:rFonts w:ascii="Arial" w:hAnsi="Arial" w:cs="Times New Roman"/>
          <w:color w:val="000000"/>
          <w:lang w:bidi="ar-SA"/>
        </w:rPr>
        <w:t xml:space="preserve">. </w:t>
      </w:r>
      <w:r>
        <w:rPr>
          <w:rFonts w:ascii="Arial" w:hAnsi="Arial" w:cs="Times New Roman"/>
          <w:b/>
          <w:bCs/>
          <w:color w:val="000000"/>
          <w:lang w:bidi="ar-SA"/>
        </w:rPr>
        <w:t>Educação escolar</w:t>
      </w:r>
      <w:r>
        <w:rPr>
          <w:rFonts w:ascii="Arial" w:hAnsi="Arial" w:cs="Times New Roman"/>
          <w:color w:val="000000"/>
          <w:lang w:bidi="ar-SA"/>
        </w:rPr>
        <w:t xml:space="preserve">: políticas, estrutura e organização. São Paulo: Cortez, 2003. </w:t>
      </w:r>
    </w:p>
    <w:p w:rsidR="00D83785" w:rsidRDefault="008D7D7A">
      <w:pPr>
        <w:spacing w:line="360" w:lineRule="auto"/>
        <w:jc w:val="both"/>
        <w:rPr>
          <w:rFonts w:cs="Times New Roman"/>
          <w:color w:val="000000"/>
          <w:lang w:bidi="ar-SA"/>
        </w:rPr>
      </w:pPr>
      <w:r>
        <w:rPr>
          <w:rFonts w:ascii="Arial" w:hAnsi="Arial" w:cs="Times New Roman"/>
          <w:color w:val="000000"/>
          <w:lang w:bidi="ar-SA"/>
        </w:rPr>
        <w:t xml:space="preserve">SANTOS, Clóvis Roberto dos. </w:t>
      </w:r>
      <w:r>
        <w:rPr>
          <w:rFonts w:ascii="Arial" w:hAnsi="Arial" w:cs="Times New Roman"/>
          <w:b/>
          <w:bCs/>
          <w:color w:val="000000"/>
          <w:lang w:bidi="ar-SA"/>
        </w:rPr>
        <w:t>Educação escolar brasileira</w:t>
      </w:r>
      <w:r>
        <w:rPr>
          <w:rFonts w:ascii="Arial" w:hAnsi="Arial" w:cs="Times New Roman"/>
          <w:color w:val="000000"/>
          <w:lang w:bidi="ar-SA"/>
        </w:rPr>
        <w:t xml:space="preserve">: estrutura, administração, legislação. 2. </w:t>
      </w:r>
      <w:proofErr w:type="gramStart"/>
      <w:r>
        <w:rPr>
          <w:rFonts w:ascii="Arial" w:hAnsi="Arial" w:cs="Times New Roman"/>
          <w:color w:val="000000"/>
          <w:lang w:bidi="ar-SA"/>
        </w:rPr>
        <w:t>ed.</w:t>
      </w:r>
      <w:proofErr w:type="gramEnd"/>
      <w:r>
        <w:rPr>
          <w:rFonts w:ascii="Arial" w:hAnsi="Arial" w:cs="Times New Roman"/>
          <w:color w:val="000000"/>
          <w:lang w:bidi="ar-SA"/>
        </w:rPr>
        <w:t xml:space="preserve"> Atual. </w:t>
      </w:r>
      <w:proofErr w:type="gramStart"/>
      <w:r>
        <w:rPr>
          <w:rFonts w:ascii="Arial" w:hAnsi="Arial" w:cs="Times New Roman"/>
          <w:color w:val="000000"/>
          <w:lang w:bidi="ar-SA"/>
        </w:rPr>
        <w:t>e</w:t>
      </w:r>
      <w:proofErr w:type="gramEnd"/>
      <w:r>
        <w:rPr>
          <w:rFonts w:ascii="Arial" w:hAnsi="Arial" w:cs="Times New Roman"/>
          <w:color w:val="000000"/>
          <w:lang w:bidi="ar-SA"/>
        </w:rPr>
        <w:t xml:space="preserve"> </w:t>
      </w:r>
      <w:proofErr w:type="spellStart"/>
      <w:r>
        <w:rPr>
          <w:rFonts w:ascii="Arial" w:hAnsi="Arial" w:cs="Times New Roman"/>
          <w:color w:val="000000"/>
          <w:lang w:bidi="ar-SA"/>
        </w:rPr>
        <w:t>ampl</w:t>
      </w:r>
      <w:proofErr w:type="spellEnd"/>
      <w:r>
        <w:rPr>
          <w:rFonts w:ascii="Arial" w:hAnsi="Arial" w:cs="Times New Roman"/>
          <w:color w:val="000000"/>
          <w:lang w:bidi="ar-SA"/>
        </w:rPr>
        <w:t xml:space="preserve">. São Paulo: </w:t>
      </w:r>
      <w:proofErr w:type="spellStart"/>
      <w:r>
        <w:rPr>
          <w:rFonts w:ascii="Arial" w:hAnsi="Arial" w:cs="Times New Roman"/>
          <w:color w:val="000000"/>
          <w:lang w:bidi="ar-SA"/>
        </w:rPr>
        <w:t>Thomson</w:t>
      </w:r>
      <w:proofErr w:type="spellEnd"/>
      <w:r>
        <w:rPr>
          <w:rFonts w:ascii="Arial" w:hAnsi="Arial" w:cs="Times New Roman"/>
          <w:color w:val="000000"/>
          <w:lang w:bidi="ar-SA"/>
        </w:rPr>
        <w:t xml:space="preserve">, 2003. </w:t>
      </w:r>
    </w:p>
    <w:p w:rsidR="00D83785" w:rsidRDefault="008D7D7A">
      <w:pPr>
        <w:spacing w:line="360" w:lineRule="auto"/>
        <w:jc w:val="both"/>
        <w:rPr>
          <w:rFonts w:cs="Times New Roman"/>
          <w:color w:val="000000"/>
          <w:lang w:bidi="ar-SA"/>
        </w:rPr>
      </w:pPr>
      <w:r>
        <w:rPr>
          <w:rFonts w:ascii="Arial" w:hAnsi="Arial" w:cs="Times New Roman"/>
          <w:color w:val="000000"/>
          <w:lang w:bidi="ar-SA"/>
        </w:rPr>
        <w:t xml:space="preserve">SANTOS, Pablo Silva Machado Bispo dos. </w:t>
      </w:r>
      <w:r>
        <w:rPr>
          <w:rFonts w:ascii="Arial" w:hAnsi="Arial" w:cs="Times New Roman"/>
          <w:b/>
          <w:bCs/>
          <w:color w:val="000000"/>
          <w:lang w:bidi="ar-SA"/>
        </w:rPr>
        <w:t>Guia prático da política educacional no Brasil</w:t>
      </w:r>
      <w:r>
        <w:rPr>
          <w:rFonts w:ascii="Arial" w:hAnsi="Arial" w:cs="Times New Roman"/>
          <w:color w:val="000000"/>
          <w:lang w:bidi="ar-SA"/>
        </w:rPr>
        <w:t xml:space="preserve">: ações, planos, programas e impactos. São Paulo: </w:t>
      </w:r>
      <w:proofErr w:type="spellStart"/>
      <w:r>
        <w:rPr>
          <w:rFonts w:ascii="Arial" w:hAnsi="Arial" w:cs="Times New Roman"/>
          <w:color w:val="000000"/>
          <w:lang w:bidi="ar-SA"/>
        </w:rPr>
        <w:t>Cengage</w:t>
      </w:r>
      <w:proofErr w:type="spellEnd"/>
      <w:r>
        <w:rPr>
          <w:rFonts w:ascii="Arial" w:hAnsi="Arial" w:cs="Times New Roman"/>
          <w:color w:val="000000"/>
          <w:lang w:bidi="ar-SA"/>
        </w:rPr>
        <w:t xml:space="preserve"> </w:t>
      </w:r>
      <w:proofErr w:type="spellStart"/>
      <w:r>
        <w:rPr>
          <w:rFonts w:ascii="Arial" w:hAnsi="Arial" w:cs="Times New Roman"/>
          <w:color w:val="000000"/>
          <w:lang w:bidi="ar-SA"/>
        </w:rPr>
        <w:t>Learning</w:t>
      </w:r>
      <w:proofErr w:type="spellEnd"/>
      <w:r>
        <w:rPr>
          <w:rFonts w:ascii="Arial" w:hAnsi="Arial" w:cs="Times New Roman"/>
          <w:color w:val="000000"/>
          <w:lang w:bidi="ar-SA"/>
        </w:rPr>
        <w:t xml:space="preserve">, 2012. </w:t>
      </w:r>
    </w:p>
    <w:p w:rsidR="00D83785" w:rsidRDefault="008D7D7A">
      <w:pPr>
        <w:spacing w:line="360" w:lineRule="auto"/>
        <w:jc w:val="both"/>
        <w:rPr>
          <w:rFonts w:cs="Times New Roman"/>
        </w:rPr>
      </w:pPr>
      <w:r>
        <w:rPr>
          <w:rFonts w:ascii="Arial" w:hAnsi="Arial" w:cs="Times New Roman"/>
          <w:color w:val="000000"/>
          <w:lang w:bidi="ar-SA"/>
        </w:rPr>
        <w:t xml:space="preserve">SHIROMA, Eneida Oto; MORAES, Maria Célia M. de Moraes; EVANGELISTA, Olinda. </w:t>
      </w:r>
      <w:r>
        <w:rPr>
          <w:rFonts w:ascii="Arial" w:hAnsi="Arial" w:cs="Times New Roman"/>
          <w:b/>
          <w:bCs/>
          <w:color w:val="000000"/>
          <w:lang w:bidi="ar-SA"/>
        </w:rPr>
        <w:t xml:space="preserve">Política educacional. </w:t>
      </w:r>
      <w:r>
        <w:rPr>
          <w:rFonts w:ascii="Arial" w:hAnsi="Arial" w:cs="Times New Roman"/>
          <w:color w:val="000000"/>
          <w:lang w:bidi="ar-SA"/>
        </w:rPr>
        <w:t xml:space="preserve">3. </w:t>
      </w:r>
      <w:proofErr w:type="gramStart"/>
      <w:r>
        <w:rPr>
          <w:rFonts w:ascii="Arial" w:hAnsi="Arial" w:cs="Times New Roman"/>
          <w:color w:val="000000"/>
          <w:lang w:bidi="ar-SA"/>
        </w:rPr>
        <w:t>ed.</w:t>
      </w:r>
      <w:proofErr w:type="gramEnd"/>
      <w:r>
        <w:rPr>
          <w:rFonts w:ascii="Arial" w:hAnsi="Arial" w:cs="Times New Roman"/>
          <w:color w:val="000000"/>
          <w:lang w:bidi="ar-SA"/>
        </w:rPr>
        <w:t xml:space="preserve"> Rio de Janeiro: </w:t>
      </w:r>
      <w:proofErr w:type="spellStart"/>
      <w:r>
        <w:rPr>
          <w:rFonts w:ascii="Arial" w:hAnsi="Arial" w:cs="Times New Roman"/>
          <w:color w:val="000000"/>
          <w:lang w:bidi="ar-SA"/>
        </w:rPr>
        <w:t>DP&amp;A</w:t>
      </w:r>
      <w:proofErr w:type="spellEnd"/>
      <w:r>
        <w:rPr>
          <w:rFonts w:ascii="Arial" w:hAnsi="Arial" w:cs="Times New Roman"/>
          <w:color w:val="000000"/>
          <w:lang w:bidi="ar-SA"/>
        </w:rPr>
        <w:t xml:space="preserve">, 2004. </w:t>
      </w:r>
    </w:p>
    <w:p w:rsidR="00D83785" w:rsidRDefault="008D7D7A">
      <w:pPr>
        <w:spacing w:line="360" w:lineRule="auto"/>
        <w:jc w:val="both"/>
        <w:rPr>
          <w:rFonts w:cs="Times New Roman"/>
          <w:color w:val="000000"/>
          <w:spacing w:val="-6"/>
        </w:rPr>
      </w:pPr>
      <w:r>
        <w:rPr>
          <w:rFonts w:ascii="Arial" w:hAnsi="Arial" w:cs="Times New Roman"/>
          <w:b/>
          <w:bCs/>
          <w:color w:val="000000"/>
          <w:spacing w:val="-6"/>
        </w:rPr>
        <w:t>Referências bibliográficas Complementares</w:t>
      </w:r>
      <w:r>
        <w:rPr>
          <w:rFonts w:ascii="Arial" w:hAnsi="Arial" w:cs="Times New Roman"/>
          <w:color w:val="000000"/>
          <w:spacing w:val="-6"/>
        </w:rPr>
        <w:t>:</w:t>
      </w:r>
    </w:p>
    <w:p w:rsidR="00D83785" w:rsidRDefault="008D7D7A">
      <w:pPr>
        <w:spacing w:line="360" w:lineRule="auto"/>
        <w:jc w:val="both"/>
        <w:rPr>
          <w:rFonts w:cs="Times New Roman"/>
          <w:color w:val="000000"/>
          <w:lang w:bidi="ar-SA"/>
        </w:rPr>
      </w:pPr>
      <w:r>
        <w:rPr>
          <w:rFonts w:ascii="Arial" w:hAnsi="Arial" w:cs="Times New Roman"/>
          <w:color w:val="000000"/>
          <w:lang w:bidi="ar-SA"/>
        </w:rPr>
        <w:t xml:space="preserve">BIANCHETTI, R. G. Modelo Neoliberal e Políticas Educacionais. São Paulo: Cortez, 1996. </w:t>
      </w:r>
    </w:p>
    <w:p w:rsidR="00D83785" w:rsidRDefault="008D7D7A">
      <w:pPr>
        <w:spacing w:line="360" w:lineRule="auto"/>
        <w:jc w:val="both"/>
        <w:rPr>
          <w:rFonts w:cs="Times New Roman"/>
          <w:color w:val="000000"/>
          <w:lang w:bidi="ar-SA"/>
        </w:rPr>
      </w:pPr>
      <w:r>
        <w:rPr>
          <w:rFonts w:ascii="Arial" w:hAnsi="Arial" w:cs="Times New Roman"/>
          <w:color w:val="000000"/>
          <w:lang w:bidi="ar-SA"/>
        </w:rPr>
        <w:lastRenderedPageBreak/>
        <w:t xml:space="preserve">DORNAS, Roberto. </w:t>
      </w:r>
      <w:r>
        <w:rPr>
          <w:rFonts w:ascii="Arial" w:hAnsi="Arial" w:cs="Times New Roman"/>
          <w:b/>
          <w:bCs/>
          <w:color w:val="000000"/>
          <w:lang w:bidi="ar-SA"/>
        </w:rPr>
        <w:t xml:space="preserve">Diretrizes e Bases da Educação: </w:t>
      </w:r>
      <w:r>
        <w:rPr>
          <w:rFonts w:ascii="Arial" w:hAnsi="Arial" w:cs="Times New Roman"/>
          <w:color w:val="000000"/>
          <w:lang w:bidi="ar-SA"/>
        </w:rPr>
        <w:t xml:space="preserve">comentários e anotações. </w:t>
      </w:r>
      <w:proofErr w:type="gramStart"/>
      <w:r>
        <w:rPr>
          <w:rFonts w:ascii="Arial" w:hAnsi="Arial" w:cs="Times New Roman"/>
          <w:color w:val="000000"/>
          <w:lang w:bidi="ar-SA"/>
        </w:rPr>
        <w:t>2</w:t>
      </w:r>
      <w:proofErr w:type="gramEnd"/>
      <w:r>
        <w:rPr>
          <w:rFonts w:ascii="Arial" w:hAnsi="Arial" w:cs="Times New Roman"/>
          <w:color w:val="000000"/>
          <w:lang w:bidi="ar-SA"/>
        </w:rPr>
        <w:t xml:space="preserve"> ed., Belo Horizonte: Modelo Editorial, 1996. </w:t>
      </w:r>
    </w:p>
    <w:p w:rsidR="00D83785" w:rsidRDefault="008D7D7A">
      <w:pPr>
        <w:spacing w:line="360" w:lineRule="auto"/>
        <w:jc w:val="both"/>
        <w:rPr>
          <w:rFonts w:cs="Times New Roman"/>
          <w:color w:val="000000"/>
          <w:lang w:bidi="ar-SA"/>
        </w:rPr>
      </w:pPr>
      <w:r>
        <w:rPr>
          <w:rFonts w:ascii="Arial" w:hAnsi="Arial" w:cs="Times New Roman"/>
          <w:color w:val="000000"/>
          <w:lang w:bidi="ar-SA"/>
        </w:rPr>
        <w:t xml:space="preserve">FRIGOTTO, Gaudêncio. </w:t>
      </w:r>
      <w:r>
        <w:rPr>
          <w:rFonts w:ascii="Arial" w:hAnsi="Arial" w:cs="Times New Roman"/>
          <w:b/>
          <w:bCs/>
          <w:color w:val="000000"/>
          <w:lang w:bidi="ar-SA"/>
        </w:rPr>
        <w:t>Educação e a crise do capitalismo rea</w:t>
      </w:r>
      <w:r>
        <w:rPr>
          <w:rFonts w:ascii="Arial" w:hAnsi="Arial" w:cs="Times New Roman"/>
          <w:color w:val="000000"/>
          <w:lang w:bidi="ar-SA"/>
        </w:rPr>
        <w:t xml:space="preserve">l. São Paulo: Cortez, 1995. </w:t>
      </w:r>
    </w:p>
    <w:p w:rsidR="00D83785" w:rsidRDefault="008D7D7A">
      <w:pPr>
        <w:spacing w:line="360" w:lineRule="auto"/>
        <w:jc w:val="both"/>
        <w:rPr>
          <w:rFonts w:cs="Times New Roman"/>
          <w:color w:val="000000"/>
          <w:lang w:bidi="ar-SA"/>
        </w:rPr>
      </w:pPr>
      <w:r>
        <w:rPr>
          <w:rFonts w:ascii="Arial" w:hAnsi="Arial" w:cs="Times New Roman"/>
          <w:color w:val="000000"/>
          <w:lang w:bidi="ar-SA"/>
        </w:rPr>
        <w:t xml:space="preserve">GENTILI, Pablo (Org.). </w:t>
      </w:r>
      <w:r>
        <w:rPr>
          <w:rFonts w:ascii="Arial" w:hAnsi="Arial" w:cs="Times New Roman"/>
          <w:b/>
          <w:bCs/>
          <w:color w:val="000000"/>
          <w:lang w:bidi="ar-SA"/>
        </w:rPr>
        <w:t xml:space="preserve">Pedagogia exclusão: </w:t>
      </w:r>
      <w:r>
        <w:rPr>
          <w:rFonts w:ascii="Arial" w:hAnsi="Arial" w:cs="Times New Roman"/>
          <w:color w:val="000000"/>
          <w:lang w:bidi="ar-SA"/>
        </w:rPr>
        <w:t xml:space="preserve">crítica ao neoliberalismo em educação. Petrópolis: Vozes, 1995. </w:t>
      </w:r>
    </w:p>
    <w:p w:rsidR="00D83785" w:rsidRDefault="008D7D7A">
      <w:pPr>
        <w:spacing w:line="360" w:lineRule="auto"/>
        <w:jc w:val="both"/>
        <w:rPr>
          <w:rFonts w:cs="Times New Roman"/>
          <w:color w:val="000000"/>
          <w:lang w:bidi="ar-SA"/>
        </w:rPr>
      </w:pPr>
      <w:r>
        <w:rPr>
          <w:rFonts w:ascii="Arial" w:hAnsi="Arial" w:cs="Times New Roman"/>
          <w:color w:val="000000"/>
          <w:lang w:bidi="ar-SA"/>
        </w:rPr>
        <w:t xml:space="preserve">KUENZER, A. Z. </w:t>
      </w:r>
      <w:r>
        <w:rPr>
          <w:rFonts w:ascii="Arial" w:hAnsi="Arial" w:cs="Times New Roman"/>
          <w:b/>
          <w:bCs/>
          <w:color w:val="000000"/>
          <w:lang w:bidi="ar-SA"/>
        </w:rPr>
        <w:t xml:space="preserve">Política educacional e planejamento no Brasil. </w:t>
      </w:r>
      <w:r>
        <w:rPr>
          <w:rFonts w:ascii="Arial" w:hAnsi="Arial" w:cs="Times New Roman"/>
          <w:color w:val="000000"/>
          <w:lang w:bidi="ar-SA"/>
        </w:rPr>
        <w:t xml:space="preserve">Os descaminhos da transição. São Paulo: Cortez, 1993. </w:t>
      </w:r>
    </w:p>
    <w:p w:rsidR="00D83785" w:rsidRDefault="008D7D7A">
      <w:pPr>
        <w:spacing w:line="360" w:lineRule="auto"/>
        <w:jc w:val="both"/>
        <w:rPr>
          <w:rFonts w:cs="Times New Roman"/>
          <w:color w:val="000000"/>
          <w:lang w:bidi="ar-SA"/>
        </w:rPr>
      </w:pPr>
      <w:proofErr w:type="spellStart"/>
      <w:proofErr w:type="gramStart"/>
      <w:r>
        <w:rPr>
          <w:rFonts w:ascii="Arial" w:hAnsi="Arial" w:cs="Times New Roman"/>
          <w:color w:val="000000"/>
          <w:lang w:bidi="ar-SA"/>
        </w:rPr>
        <w:t>LlBÃNEO</w:t>
      </w:r>
      <w:proofErr w:type="spellEnd"/>
      <w:proofErr w:type="gramEnd"/>
      <w:r>
        <w:rPr>
          <w:rFonts w:ascii="Arial" w:hAnsi="Arial" w:cs="Times New Roman"/>
          <w:color w:val="000000"/>
          <w:lang w:bidi="ar-SA"/>
        </w:rPr>
        <w:t xml:space="preserve">, José Carlos; OLIVEIRA. João Ferreira de; TOSCHI, </w:t>
      </w:r>
      <w:proofErr w:type="spellStart"/>
      <w:r>
        <w:rPr>
          <w:rFonts w:ascii="Arial" w:hAnsi="Arial" w:cs="Times New Roman"/>
          <w:color w:val="000000"/>
          <w:lang w:bidi="ar-SA"/>
        </w:rPr>
        <w:t>Mirza</w:t>
      </w:r>
      <w:proofErr w:type="spellEnd"/>
      <w:r>
        <w:rPr>
          <w:rFonts w:ascii="Arial" w:hAnsi="Arial" w:cs="Times New Roman"/>
          <w:color w:val="000000"/>
          <w:lang w:bidi="ar-SA"/>
        </w:rPr>
        <w:t xml:space="preserve"> </w:t>
      </w:r>
      <w:proofErr w:type="spellStart"/>
      <w:proofErr w:type="gramStart"/>
      <w:r>
        <w:rPr>
          <w:rFonts w:ascii="Arial" w:hAnsi="Arial" w:cs="Times New Roman"/>
          <w:color w:val="000000"/>
          <w:lang w:bidi="ar-SA"/>
        </w:rPr>
        <w:t>Seabra</w:t>
      </w:r>
      <w:proofErr w:type="spellEnd"/>
      <w:proofErr w:type="gramEnd"/>
      <w:r>
        <w:rPr>
          <w:rFonts w:ascii="Arial" w:hAnsi="Arial" w:cs="Times New Roman"/>
          <w:color w:val="000000"/>
          <w:lang w:bidi="ar-SA"/>
        </w:rPr>
        <w:t xml:space="preserve">. </w:t>
      </w:r>
      <w:r>
        <w:rPr>
          <w:rFonts w:ascii="Arial" w:hAnsi="Arial" w:cs="Times New Roman"/>
          <w:b/>
          <w:bCs/>
          <w:color w:val="000000"/>
          <w:lang w:bidi="ar-SA"/>
        </w:rPr>
        <w:t xml:space="preserve">Educação Escolar: </w:t>
      </w:r>
      <w:r>
        <w:rPr>
          <w:rFonts w:ascii="Arial" w:hAnsi="Arial" w:cs="Times New Roman"/>
          <w:color w:val="000000"/>
          <w:lang w:bidi="ar-SA"/>
        </w:rPr>
        <w:t xml:space="preserve">Políticas, Estrutura e Organização. São Paulo: Cortez, 2003. </w:t>
      </w:r>
    </w:p>
    <w:p w:rsidR="00D83785" w:rsidRDefault="008D7D7A">
      <w:pPr>
        <w:spacing w:line="360" w:lineRule="auto"/>
        <w:jc w:val="both"/>
        <w:rPr>
          <w:rFonts w:cs="Times New Roman"/>
        </w:rPr>
      </w:pPr>
      <w:r>
        <w:rPr>
          <w:rFonts w:ascii="Arial" w:hAnsi="Arial" w:cs="Times New Roman"/>
          <w:color w:val="000000"/>
          <w:lang w:bidi="ar-SA"/>
        </w:rPr>
        <w:t>LUCK, Heloísa (</w:t>
      </w:r>
      <w:proofErr w:type="spellStart"/>
      <w:proofErr w:type="gramStart"/>
      <w:r>
        <w:rPr>
          <w:rFonts w:ascii="Arial" w:hAnsi="Arial" w:cs="Times New Roman"/>
          <w:color w:val="000000"/>
          <w:lang w:bidi="ar-SA"/>
        </w:rPr>
        <w:t>et</w:t>
      </w:r>
      <w:proofErr w:type="spellEnd"/>
      <w:proofErr w:type="gramEnd"/>
      <w:r>
        <w:rPr>
          <w:rFonts w:ascii="Arial" w:hAnsi="Arial" w:cs="Times New Roman"/>
          <w:color w:val="000000"/>
          <w:lang w:bidi="ar-SA"/>
        </w:rPr>
        <w:t xml:space="preserve"> ali). </w:t>
      </w:r>
      <w:r>
        <w:rPr>
          <w:rFonts w:ascii="Arial" w:hAnsi="Arial" w:cs="Times New Roman"/>
          <w:b/>
          <w:bCs/>
          <w:color w:val="000000"/>
          <w:lang w:bidi="ar-SA"/>
        </w:rPr>
        <w:t>A escola participativa</w:t>
      </w:r>
      <w:r>
        <w:rPr>
          <w:rFonts w:ascii="Arial" w:hAnsi="Arial" w:cs="Times New Roman"/>
          <w:color w:val="000000"/>
          <w:lang w:bidi="ar-SA"/>
        </w:rPr>
        <w:t xml:space="preserve">: o trabalho gestor. </w:t>
      </w:r>
      <w:proofErr w:type="gramStart"/>
      <w:r>
        <w:rPr>
          <w:rFonts w:ascii="Arial" w:hAnsi="Arial" w:cs="Times New Roman"/>
          <w:color w:val="000000"/>
          <w:lang w:bidi="ar-SA"/>
        </w:rPr>
        <w:t>5</w:t>
      </w:r>
      <w:proofErr w:type="gramEnd"/>
      <w:r>
        <w:rPr>
          <w:rFonts w:ascii="Arial" w:hAnsi="Arial" w:cs="Times New Roman"/>
          <w:color w:val="000000"/>
          <w:lang w:bidi="ar-SA"/>
        </w:rPr>
        <w:t xml:space="preserve"> ed. Rio de Janeiro: </w:t>
      </w:r>
      <w:proofErr w:type="spellStart"/>
      <w:r>
        <w:rPr>
          <w:rFonts w:ascii="Arial" w:hAnsi="Arial" w:cs="Times New Roman"/>
          <w:color w:val="000000"/>
          <w:lang w:bidi="ar-SA"/>
        </w:rPr>
        <w:t>DP&amp;A</w:t>
      </w:r>
      <w:proofErr w:type="spellEnd"/>
      <w:r>
        <w:rPr>
          <w:rFonts w:ascii="Arial" w:hAnsi="Arial" w:cs="Times New Roman"/>
          <w:color w:val="000000"/>
          <w:lang w:bidi="ar-SA"/>
        </w:rPr>
        <w:t xml:space="preserve">, 2001. </w:t>
      </w:r>
    </w:p>
    <w:p w:rsidR="00D83785" w:rsidRDefault="008D7D7A">
      <w:pPr>
        <w:spacing w:line="360" w:lineRule="auto"/>
        <w:jc w:val="both"/>
        <w:rPr>
          <w:rFonts w:cs="Times New Roman"/>
        </w:rPr>
      </w:pPr>
      <w:r>
        <w:rPr>
          <w:rFonts w:ascii="Arial" w:hAnsi="Arial" w:cs="Times New Roman"/>
          <w:b/>
          <w:bCs/>
          <w:color w:val="000000"/>
          <w:spacing w:val="-6"/>
        </w:rPr>
        <w:t>Nome do componente</w:t>
      </w:r>
      <w:r>
        <w:rPr>
          <w:rFonts w:ascii="Arial" w:hAnsi="Arial" w:cs="Times New Roman"/>
          <w:color w:val="000000"/>
          <w:spacing w:val="-6"/>
        </w:rPr>
        <w:t xml:space="preserve">: </w:t>
      </w:r>
      <w:r>
        <w:rPr>
          <w:rFonts w:ascii="Arial" w:hAnsi="Arial" w:cs="Times New Roman"/>
        </w:rPr>
        <w:t>Estágio Supervisionado em Prática de Ensino I</w:t>
      </w:r>
    </w:p>
    <w:p w:rsidR="00D83785" w:rsidRDefault="008D7D7A">
      <w:pPr>
        <w:spacing w:line="360" w:lineRule="auto"/>
        <w:jc w:val="both"/>
        <w:rPr>
          <w:rFonts w:cs="Times New Roman"/>
        </w:rPr>
      </w:pPr>
      <w:r>
        <w:rPr>
          <w:rFonts w:ascii="Arial" w:hAnsi="Arial" w:cs="Times New Roman"/>
          <w:b/>
          <w:bCs/>
        </w:rPr>
        <w:t>Carga horária</w:t>
      </w:r>
      <w:r>
        <w:rPr>
          <w:rFonts w:ascii="Arial" w:hAnsi="Arial" w:cs="Times New Roman"/>
        </w:rPr>
        <w:t xml:space="preserve">: </w:t>
      </w:r>
      <w:r>
        <w:rPr>
          <w:rFonts w:ascii="Arial" w:hAnsi="Arial" w:cs="Times New Roman"/>
          <w:spacing w:val="-6"/>
        </w:rPr>
        <w:t>80 horas</w:t>
      </w:r>
    </w:p>
    <w:p w:rsidR="00D83785" w:rsidRDefault="008D7D7A">
      <w:pPr>
        <w:spacing w:line="360" w:lineRule="auto"/>
        <w:jc w:val="both"/>
        <w:rPr>
          <w:rFonts w:cs="Times New Roman"/>
        </w:rPr>
      </w:pPr>
      <w:r>
        <w:rPr>
          <w:rFonts w:ascii="Arial" w:hAnsi="Arial" w:cs="Times New Roman"/>
          <w:b/>
          <w:bCs/>
          <w:spacing w:val="-6"/>
        </w:rPr>
        <w:t>Objetivos</w:t>
      </w:r>
      <w:r>
        <w:rPr>
          <w:rFonts w:ascii="Arial" w:hAnsi="Arial" w:cs="Times New Roman"/>
          <w:spacing w:val="-6"/>
        </w:rPr>
        <w:t xml:space="preserve">: </w:t>
      </w:r>
      <w:r>
        <w:rPr>
          <w:rFonts w:ascii="Arial" w:hAnsi="Arial" w:cs="Times New Roman"/>
        </w:rPr>
        <w:t>Proporcionar ao estagiário conhecimento teórico-metodológico da docência em Ciências Sociais, buscando compreendê-la no contexto da realidade sociocultural e político-educacional da escola, para identificar o papel do professor de ciências sociais na Educação Básica.</w:t>
      </w:r>
    </w:p>
    <w:p w:rsidR="00D83785" w:rsidRDefault="008D7D7A">
      <w:pPr>
        <w:spacing w:line="360" w:lineRule="auto"/>
        <w:jc w:val="both"/>
        <w:rPr>
          <w:rFonts w:cs="Times New Roman"/>
        </w:rPr>
      </w:pPr>
      <w:r>
        <w:rPr>
          <w:rFonts w:ascii="Arial" w:hAnsi="Arial" w:cs="Times New Roman"/>
          <w:b/>
          <w:bCs/>
          <w:color w:val="000000"/>
          <w:spacing w:val="-6"/>
        </w:rPr>
        <w:t>Ementa</w:t>
      </w:r>
      <w:r>
        <w:rPr>
          <w:rFonts w:ascii="Arial" w:hAnsi="Arial" w:cs="Times New Roman"/>
          <w:color w:val="000000"/>
          <w:spacing w:val="-6"/>
        </w:rPr>
        <w:t xml:space="preserve">: </w:t>
      </w:r>
      <w:r>
        <w:rPr>
          <w:rFonts w:ascii="Arial" w:hAnsi="Arial" w:cs="Times New Roman"/>
        </w:rPr>
        <w:t>Introdução: Orientação básica sobre Estágio Supervisionado – Prática de Ensino em Ciências Sociais. Estudos da realidade sociocultural e político-educacional da escola pública rondoniense, no contexto amazônico e brasileiro. Pesquisa da prática docente. Prática docente: Planejamento de Ensino.</w:t>
      </w:r>
    </w:p>
    <w:p w:rsidR="00D83785" w:rsidRDefault="008D7D7A">
      <w:pPr>
        <w:spacing w:line="360" w:lineRule="auto"/>
        <w:jc w:val="both"/>
        <w:rPr>
          <w:rFonts w:cs="Times New Roman"/>
          <w:color w:val="000000"/>
          <w:spacing w:val="-6"/>
        </w:rPr>
      </w:pPr>
      <w:r>
        <w:rPr>
          <w:rFonts w:ascii="Arial" w:hAnsi="Arial" w:cs="Times New Roman"/>
          <w:b/>
          <w:bCs/>
          <w:color w:val="000000"/>
          <w:spacing w:val="-6"/>
        </w:rPr>
        <w:t>Referências bibliográficas básicas</w:t>
      </w:r>
      <w:r>
        <w:rPr>
          <w:rFonts w:ascii="Arial" w:hAnsi="Arial" w:cs="Times New Roman"/>
          <w:color w:val="000000"/>
          <w:spacing w:val="-6"/>
        </w:rPr>
        <w:t>:</w:t>
      </w:r>
    </w:p>
    <w:p w:rsidR="00D83785" w:rsidRDefault="008D7D7A">
      <w:pPr>
        <w:spacing w:after="120" w:line="360" w:lineRule="auto"/>
        <w:jc w:val="both"/>
        <w:rPr>
          <w:rFonts w:cs="Times New Roman"/>
        </w:rPr>
      </w:pPr>
      <w:r>
        <w:rPr>
          <w:rFonts w:ascii="Arial" w:hAnsi="Arial" w:cs="Times New Roman"/>
        </w:rPr>
        <w:t xml:space="preserve">BARREIRO, </w:t>
      </w:r>
      <w:proofErr w:type="spellStart"/>
      <w:r>
        <w:rPr>
          <w:rFonts w:ascii="Arial" w:hAnsi="Arial" w:cs="Times New Roman"/>
        </w:rPr>
        <w:t>Iraíde</w:t>
      </w:r>
      <w:proofErr w:type="spellEnd"/>
      <w:r>
        <w:rPr>
          <w:rFonts w:ascii="Arial" w:hAnsi="Arial" w:cs="Times New Roman"/>
        </w:rPr>
        <w:t xml:space="preserve"> M. F.; GEBRAN, Raimunda A. (</w:t>
      </w:r>
      <w:proofErr w:type="spellStart"/>
      <w:r>
        <w:rPr>
          <w:rFonts w:ascii="Arial" w:hAnsi="Arial" w:cs="Times New Roman"/>
        </w:rPr>
        <w:t>Orgs</w:t>
      </w:r>
      <w:proofErr w:type="spellEnd"/>
      <w:r>
        <w:rPr>
          <w:rFonts w:ascii="Arial" w:hAnsi="Arial" w:cs="Times New Roman"/>
        </w:rPr>
        <w:t xml:space="preserve">.). </w:t>
      </w:r>
      <w:r>
        <w:rPr>
          <w:rFonts w:ascii="Arial" w:hAnsi="Arial" w:cs="Times New Roman"/>
          <w:b/>
        </w:rPr>
        <w:t xml:space="preserve">Prática de ensino e estágio supervisionado na formação de professores. </w:t>
      </w:r>
      <w:r>
        <w:rPr>
          <w:rFonts w:ascii="Arial" w:hAnsi="Arial" w:cs="Times New Roman"/>
        </w:rPr>
        <w:t xml:space="preserve">São Paulo: </w:t>
      </w:r>
      <w:proofErr w:type="spellStart"/>
      <w:r>
        <w:rPr>
          <w:rFonts w:ascii="Arial" w:hAnsi="Arial" w:cs="Times New Roman"/>
        </w:rPr>
        <w:t>Avercamp</w:t>
      </w:r>
      <w:proofErr w:type="spellEnd"/>
      <w:r>
        <w:rPr>
          <w:rFonts w:ascii="Arial" w:hAnsi="Arial" w:cs="Times New Roman"/>
        </w:rPr>
        <w:t>, 2006.</w:t>
      </w:r>
    </w:p>
    <w:p w:rsidR="00D83785" w:rsidRDefault="008D7D7A">
      <w:pPr>
        <w:spacing w:after="120" w:line="360" w:lineRule="auto"/>
        <w:jc w:val="both"/>
        <w:rPr>
          <w:rFonts w:cs="Times New Roman"/>
        </w:rPr>
      </w:pPr>
      <w:r>
        <w:rPr>
          <w:rFonts w:ascii="Arial" w:hAnsi="Arial" w:cs="Times New Roman"/>
        </w:rPr>
        <w:t xml:space="preserve">BRASIL. UNIVERSIDADE FEDERAL DO RIO GRANDE DO SUL. </w:t>
      </w:r>
      <w:r>
        <w:rPr>
          <w:rFonts w:ascii="Arial" w:hAnsi="Arial" w:cs="Times New Roman"/>
          <w:b/>
        </w:rPr>
        <w:t>Relatório do estágio de prática de ensino em ciências sociais.</w:t>
      </w:r>
      <w:r>
        <w:rPr>
          <w:rFonts w:ascii="Arial" w:hAnsi="Arial" w:cs="Times New Roman"/>
        </w:rPr>
        <w:t xml:space="preserve"> Porto Alegre: UFRGS, 2006.</w:t>
      </w:r>
    </w:p>
    <w:p w:rsidR="00D83785" w:rsidRDefault="008D7D7A">
      <w:pPr>
        <w:spacing w:after="120" w:line="360" w:lineRule="auto"/>
        <w:jc w:val="both"/>
        <w:rPr>
          <w:rFonts w:cs="Times New Roman"/>
        </w:rPr>
      </w:pPr>
      <w:r>
        <w:rPr>
          <w:rFonts w:ascii="Arial" w:hAnsi="Arial" w:cs="Times New Roman"/>
        </w:rPr>
        <w:t>GROSSI, Mirian P. O estágio no curso de ciências sociais: algumas experiências recentes.</w:t>
      </w:r>
      <w:r>
        <w:rPr>
          <w:rFonts w:ascii="Arial" w:hAnsi="Arial" w:cs="Times New Roman"/>
          <w:b/>
        </w:rPr>
        <w:t xml:space="preserve"> </w:t>
      </w:r>
      <w:proofErr w:type="gramStart"/>
      <w:r>
        <w:rPr>
          <w:rFonts w:ascii="Arial" w:hAnsi="Arial" w:cs="Times New Roman"/>
          <w:b/>
        </w:rPr>
        <w:t>Revista Mosaico Social</w:t>
      </w:r>
      <w:proofErr w:type="gramEnd"/>
      <w:r>
        <w:rPr>
          <w:rFonts w:ascii="Arial" w:hAnsi="Arial" w:cs="Times New Roman"/>
        </w:rPr>
        <w:t xml:space="preserve">. Florianópolis, Ano </w:t>
      </w:r>
      <w:proofErr w:type="gramStart"/>
      <w:r>
        <w:rPr>
          <w:rFonts w:ascii="Arial" w:hAnsi="Arial" w:cs="Times New Roman"/>
        </w:rPr>
        <w:t>3</w:t>
      </w:r>
      <w:proofErr w:type="gramEnd"/>
      <w:r>
        <w:rPr>
          <w:rFonts w:ascii="Arial" w:hAnsi="Arial" w:cs="Times New Roman"/>
        </w:rPr>
        <w:t>, n. 3, dez., 2006.</w:t>
      </w:r>
    </w:p>
    <w:p w:rsidR="00D83785" w:rsidRDefault="008D7D7A">
      <w:pPr>
        <w:spacing w:after="120" w:line="360" w:lineRule="auto"/>
        <w:jc w:val="both"/>
        <w:rPr>
          <w:rFonts w:cs="Times New Roman"/>
        </w:rPr>
      </w:pPr>
      <w:r>
        <w:rPr>
          <w:rFonts w:ascii="Arial" w:hAnsi="Arial" w:cs="Times New Roman"/>
        </w:rPr>
        <w:t xml:space="preserve">LIMA, </w:t>
      </w:r>
      <w:proofErr w:type="spellStart"/>
      <w:r>
        <w:rPr>
          <w:rFonts w:ascii="Arial" w:hAnsi="Arial" w:cs="Times New Roman"/>
        </w:rPr>
        <w:t>Manolita</w:t>
      </w:r>
      <w:proofErr w:type="spellEnd"/>
      <w:r>
        <w:rPr>
          <w:rFonts w:ascii="Arial" w:hAnsi="Arial" w:cs="Times New Roman"/>
        </w:rPr>
        <w:t xml:space="preserve"> C.; OLIVO, Silvio. (</w:t>
      </w:r>
      <w:proofErr w:type="spellStart"/>
      <w:r>
        <w:rPr>
          <w:rFonts w:ascii="Arial" w:hAnsi="Arial" w:cs="Times New Roman"/>
        </w:rPr>
        <w:t>Orgs</w:t>
      </w:r>
      <w:proofErr w:type="spellEnd"/>
      <w:r>
        <w:rPr>
          <w:rFonts w:ascii="Arial" w:hAnsi="Arial" w:cs="Times New Roman"/>
        </w:rPr>
        <w:t xml:space="preserve">.). </w:t>
      </w:r>
      <w:r>
        <w:rPr>
          <w:rFonts w:ascii="Arial" w:hAnsi="Arial" w:cs="Times New Roman"/>
          <w:b/>
        </w:rPr>
        <w:t xml:space="preserve">Estágio supervisionado e trabalho de conclusão de curso. </w:t>
      </w:r>
      <w:r>
        <w:rPr>
          <w:rFonts w:ascii="Arial" w:hAnsi="Arial" w:cs="Times New Roman"/>
        </w:rPr>
        <w:t xml:space="preserve">São Paulo: </w:t>
      </w:r>
      <w:proofErr w:type="spellStart"/>
      <w:r>
        <w:rPr>
          <w:rFonts w:ascii="Arial" w:hAnsi="Arial" w:cs="Times New Roman"/>
        </w:rPr>
        <w:t>Thomson</w:t>
      </w:r>
      <w:proofErr w:type="spellEnd"/>
      <w:r>
        <w:rPr>
          <w:rFonts w:ascii="Arial" w:hAnsi="Arial" w:cs="Times New Roman"/>
        </w:rPr>
        <w:t xml:space="preserve"> </w:t>
      </w:r>
      <w:proofErr w:type="spellStart"/>
      <w:r>
        <w:rPr>
          <w:rFonts w:ascii="Arial" w:hAnsi="Arial" w:cs="Times New Roman"/>
        </w:rPr>
        <w:t>Learng</w:t>
      </w:r>
      <w:proofErr w:type="spellEnd"/>
      <w:r>
        <w:rPr>
          <w:rFonts w:ascii="Arial" w:hAnsi="Arial" w:cs="Times New Roman"/>
        </w:rPr>
        <w:t>, 2007.</w:t>
      </w:r>
    </w:p>
    <w:p w:rsidR="00D83785" w:rsidRDefault="008D7D7A">
      <w:pPr>
        <w:spacing w:after="240" w:line="360" w:lineRule="auto"/>
        <w:jc w:val="both"/>
        <w:rPr>
          <w:rFonts w:cs="Times New Roman"/>
        </w:rPr>
      </w:pPr>
      <w:r>
        <w:rPr>
          <w:rFonts w:ascii="Arial" w:hAnsi="Arial" w:cs="Times New Roman"/>
        </w:rPr>
        <w:lastRenderedPageBreak/>
        <w:t xml:space="preserve">MACIEL, Antônio C.; BRAGA, Rute M. </w:t>
      </w:r>
      <w:proofErr w:type="spellStart"/>
      <w:r>
        <w:rPr>
          <w:rFonts w:ascii="Arial" w:hAnsi="Arial" w:cs="Times New Roman"/>
        </w:rPr>
        <w:t>Politecnia</w:t>
      </w:r>
      <w:proofErr w:type="spellEnd"/>
      <w:r>
        <w:rPr>
          <w:rFonts w:ascii="Arial" w:hAnsi="Arial" w:cs="Times New Roman"/>
        </w:rPr>
        <w:t xml:space="preserve"> e emancipação humana: uma metodologia para </w:t>
      </w:r>
      <w:proofErr w:type="gramStart"/>
      <w:r>
        <w:rPr>
          <w:rFonts w:ascii="Arial" w:hAnsi="Arial" w:cs="Times New Roman"/>
        </w:rPr>
        <w:t xml:space="preserve">a formação </w:t>
      </w:r>
      <w:proofErr w:type="spellStart"/>
      <w:r>
        <w:rPr>
          <w:rFonts w:ascii="Arial" w:hAnsi="Arial" w:cs="Times New Roman"/>
        </w:rPr>
        <w:t>histórico-crítica</w:t>
      </w:r>
      <w:proofErr w:type="spellEnd"/>
      <w:r>
        <w:rPr>
          <w:rFonts w:ascii="Arial" w:hAnsi="Arial" w:cs="Times New Roman"/>
        </w:rPr>
        <w:t xml:space="preserve"> na universidade</w:t>
      </w:r>
      <w:proofErr w:type="gramEnd"/>
      <w:r>
        <w:rPr>
          <w:rFonts w:ascii="Arial" w:hAnsi="Arial" w:cs="Times New Roman"/>
        </w:rPr>
        <w:t xml:space="preserve">. In: </w:t>
      </w:r>
      <w:r>
        <w:rPr>
          <w:rFonts w:ascii="Arial" w:hAnsi="Arial" w:cs="Times New Roman"/>
          <w:b/>
        </w:rPr>
        <w:t>Formação docente e estratégias de integração universidade/escola nos cursos de licenciatura</w:t>
      </w:r>
      <w:r>
        <w:rPr>
          <w:rFonts w:ascii="Arial" w:hAnsi="Arial" w:cs="Times New Roman"/>
        </w:rPr>
        <w:t>. AMARAL, Nair F. G.; BRASILEIRO, Tânia S. A. (</w:t>
      </w:r>
      <w:proofErr w:type="spellStart"/>
      <w:r>
        <w:rPr>
          <w:rFonts w:ascii="Arial" w:hAnsi="Arial" w:cs="Times New Roman"/>
        </w:rPr>
        <w:t>Orgs</w:t>
      </w:r>
      <w:proofErr w:type="spellEnd"/>
      <w:r>
        <w:rPr>
          <w:rFonts w:ascii="Arial" w:hAnsi="Arial" w:cs="Times New Roman"/>
        </w:rPr>
        <w:t>.). São Carlos-SP: Pedro &amp; João; Porto Velho: EDUFRO, 2008.</w:t>
      </w:r>
    </w:p>
    <w:p w:rsidR="00D83785" w:rsidRDefault="008D7D7A">
      <w:pPr>
        <w:spacing w:line="360" w:lineRule="auto"/>
        <w:jc w:val="both"/>
        <w:rPr>
          <w:rFonts w:cs="Times New Roman"/>
          <w:color w:val="000000"/>
          <w:spacing w:val="-6"/>
        </w:rPr>
      </w:pPr>
      <w:r>
        <w:rPr>
          <w:rFonts w:ascii="Arial" w:hAnsi="Arial" w:cs="Times New Roman"/>
          <w:b/>
          <w:bCs/>
          <w:color w:val="000000"/>
          <w:spacing w:val="-6"/>
        </w:rPr>
        <w:t>Referências bibliográficas Complementares</w:t>
      </w:r>
      <w:r>
        <w:rPr>
          <w:rFonts w:ascii="Arial" w:hAnsi="Arial" w:cs="Times New Roman"/>
          <w:color w:val="000000"/>
          <w:spacing w:val="-6"/>
        </w:rPr>
        <w:t>:</w:t>
      </w:r>
    </w:p>
    <w:p w:rsidR="00D83785" w:rsidRDefault="008D7D7A">
      <w:pPr>
        <w:spacing w:after="120" w:line="360" w:lineRule="auto"/>
        <w:jc w:val="both"/>
        <w:rPr>
          <w:rFonts w:cs="Times New Roman"/>
        </w:rPr>
      </w:pPr>
      <w:r>
        <w:rPr>
          <w:rFonts w:ascii="Arial" w:hAnsi="Arial" w:cs="Times New Roman"/>
        </w:rPr>
        <w:t xml:space="preserve">BRASIL. UNIVERSIDADE FEDERAL DE RONDÔNIA. Convênio N. 06/2013, celebrado entre a UNIR e a SEDUC/RO. </w:t>
      </w:r>
      <w:r>
        <w:rPr>
          <w:rFonts w:ascii="Arial" w:hAnsi="Arial" w:cs="Times New Roman"/>
          <w:b/>
        </w:rPr>
        <w:t>Estágio Supervisionado não Remunerado</w:t>
      </w:r>
      <w:r>
        <w:rPr>
          <w:rFonts w:ascii="Arial" w:hAnsi="Arial" w:cs="Times New Roman"/>
        </w:rPr>
        <w:t>. Porto Velho: UNIR/SEDUC, 2013.</w:t>
      </w:r>
    </w:p>
    <w:p w:rsidR="00D83785" w:rsidRDefault="008D7D7A">
      <w:pPr>
        <w:spacing w:after="120" w:line="360" w:lineRule="auto"/>
        <w:jc w:val="both"/>
        <w:rPr>
          <w:rFonts w:cs="Times New Roman"/>
        </w:rPr>
      </w:pPr>
      <w:r>
        <w:rPr>
          <w:rFonts w:ascii="Arial" w:hAnsi="Arial" w:cs="Times New Roman"/>
        </w:rPr>
        <w:t xml:space="preserve">MACIEL, Antônio C. A incansável luta da escola pública contra o diabo às portas do inferno. </w:t>
      </w:r>
      <w:r>
        <w:rPr>
          <w:rFonts w:ascii="Arial" w:hAnsi="Arial" w:cs="Times New Roman"/>
          <w:b/>
        </w:rPr>
        <w:t xml:space="preserve">Revista </w:t>
      </w:r>
      <w:proofErr w:type="spellStart"/>
      <w:proofErr w:type="gramStart"/>
      <w:r>
        <w:rPr>
          <w:rFonts w:ascii="Arial" w:hAnsi="Arial" w:cs="Times New Roman"/>
          <w:b/>
        </w:rPr>
        <w:t>EDUCAmazônia</w:t>
      </w:r>
      <w:proofErr w:type="spellEnd"/>
      <w:proofErr w:type="gramEnd"/>
      <w:r>
        <w:rPr>
          <w:rFonts w:ascii="Arial" w:hAnsi="Arial" w:cs="Times New Roman"/>
        </w:rPr>
        <w:t xml:space="preserve">. Manaus, ano </w:t>
      </w:r>
      <w:proofErr w:type="gramStart"/>
      <w:r>
        <w:rPr>
          <w:rFonts w:ascii="Arial" w:hAnsi="Arial" w:cs="Times New Roman"/>
        </w:rPr>
        <w:t>6</w:t>
      </w:r>
      <w:proofErr w:type="gramEnd"/>
      <w:r>
        <w:rPr>
          <w:rFonts w:ascii="Arial" w:hAnsi="Arial" w:cs="Times New Roman"/>
        </w:rPr>
        <w:t>, v. XI, n. 2, p. 74-106, jul./dez., 2013.</w:t>
      </w:r>
    </w:p>
    <w:p w:rsidR="00D83785" w:rsidRDefault="008D7D7A">
      <w:pPr>
        <w:spacing w:line="360" w:lineRule="auto"/>
        <w:jc w:val="both"/>
        <w:rPr>
          <w:rFonts w:cs="Times New Roman"/>
        </w:rPr>
      </w:pPr>
      <w:r>
        <w:rPr>
          <w:rFonts w:ascii="Arial" w:hAnsi="Arial" w:cs="Times New Roman"/>
        </w:rPr>
        <w:t xml:space="preserve">PONTIFÍCIA UNIVERSIDADE CATÓLICA DO RIO DE JANEIRO. </w:t>
      </w:r>
      <w:r>
        <w:rPr>
          <w:rFonts w:ascii="Arial" w:hAnsi="Arial" w:cs="Times New Roman"/>
          <w:b/>
        </w:rPr>
        <w:t>Roteiro para elaboração de plano de estágio.</w:t>
      </w:r>
      <w:r>
        <w:rPr>
          <w:rFonts w:ascii="Arial" w:hAnsi="Arial" w:cs="Times New Roman"/>
        </w:rPr>
        <w:t xml:space="preserve"> Rio de Janeiro: PUC-RJ, 2015.</w:t>
      </w:r>
    </w:p>
    <w:p w:rsidR="00D83785" w:rsidRDefault="008D7D7A">
      <w:pPr>
        <w:spacing w:after="120" w:line="360" w:lineRule="auto"/>
        <w:jc w:val="both"/>
        <w:rPr>
          <w:rFonts w:cs="Times New Roman"/>
        </w:rPr>
      </w:pPr>
      <w:r>
        <w:rPr>
          <w:rFonts w:ascii="Arial" w:hAnsi="Arial" w:cs="Times New Roman"/>
        </w:rPr>
        <w:t xml:space="preserve">OLIVEIRA, </w:t>
      </w:r>
      <w:proofErr w:type="spellStart"/>
      <w:r>
        <w:rPr>
          <w:rFonts w:ascii="Arial" w:hAnsi="Arial" w:cs="Times New Roman"/>
        </w:rPr>
        <w:t>Amurabi</w:t>
      </w:r>
      <w:proofErr w:type="spellEnd"/>
      <w:r>
        <w:rPr>
          <w:rFonts w:ascii="Arial" w:hAnsi="Arial" w:cs="Times New Roman"/>
        </w:rPr>
        <w:t xml:space="preserve">; BARBOSA, Vilma S. L. Formação de professores em ciências sociais: desafios e possibilidades a partir do Estágio e do PIBID. </w:t>
      </w:r>
      <w:r>
        <w:rPr>
          <w:rFonts w:ascii="Arial" w:hAnsi="Arial" w:cs="Times New Roman"/>
          <w:b/>
        </w:rPr>
        <w:t xml:space="preserve">Revista </w:t>
      </w:r>
      <w:proofErr w:type="spellStart"/>
      <w:r>
        <w:rPr>
          <w:rFonts w:ascii="Arial" w:hAnsi="Arial" w:cs="Times New Roman"/>
          <w:b/>
        </w:rPr>
        <w:t>Inter-Legere</w:t>
      </w:r>
      <w:proofErr w:type="spellEnd"/>
      <w:r>
        <w:rPr>
          <w:rFonts w:ascii="Arial" w:hAnsi="Arial" w:cs="Times New Roman"/>
        </w:rPr>
        <w:t>. Natal, n. 13, jul./dez., 2013.</w:t>
      </w:r>
    </w:p>
    <w:p w:rsidR="00D83785" w:rsidRDefault="008D7D7A">
      <w:pPr>
        <w:spacing w:line="360" w:lineRule="auto"/>
        <w:jc w:val="both"/>
        <w:rPr>
          <w:rFonts w:cs="Times New Roman"/>
        </w:rPr>
      </w:pPr>
      <w:r>
        <w:rPr>
          <w:rFonts w:ascii="Arial" w:hAnsi="Arial" w:cs="Times New Roman"/>
        </w:rPr>
        <w:t xml:space="preserve">XAVIER, Maria L. </w:t>
      </w:r>
      <w:proofErr w:type="spellStart"/>
      <w:proofErr w:type="gramStart"/>
      <w:r>
        <w:rPr>
          <w:rFonts w:ascii="Arial" w:hAnsi="Arial" w:cs="Times New Roman"/>
        </w:rPr>
        <w:t>et</w:t>
      </w:r>
      <w:proofErr w:type="spellEnd"/>
      <w:proofErr w:type="gramEnd"/>
      <w:r>
        <w:rPr>
          <w:rFonts w:ascii="Arial" w:hAnsi="Arial" w:cs="Times New Roman"/>
        </w:rPr>
        <w:t xml:space="preserve"> al. </w:t>
      </w:r>
      <w:r>
        <w:rPr>
          <w:rFonts w:ascii="Arial" w:hAnsi="Arial" w:cs="Times New Roman"/>
          <w:b/>
        </w:rPr>
        <w:t xml:space="preserve">Planejamento em destaque: </w:t>
      </w:r>
      <w:r>
        <w:rPr>
          <w:rFonts w:ascii="Arial" w:hAnsi="Arial" w:cs="Times New Roman"/>
        </w:rPr>
        <w:t>análises menos convencionais. Porto Alegre: Mediação, 2000. (Cadernos de Educação Básica).</w:t>
      </w:r>
    </w:p>
    <w:p w:rsidR="00D83785" w:rsidRDefault="008D7D7A">
      <w:pPr>
        <w:spacing w:line="360" w:lineRule="auto"/>
        <w:jc w:val="both"/>
        <w:rPr>
          <w:rFonts w:cs="Times New Roman"/>
        </w:rPr>
      </w:pPr>
      <w:r>
        <w:rPr>
          <w:rFonts w:ascii="Arial" w:hAnsi="Arial" w:cs="Times New Roman"/>
          <w:b/>
          <w:bCs/>
          <w:color w:val="000000"/>
          <w:spacing w:val="-6"/>
        </w:rPr>
        <w:t>Nome do componente</w:t>
      </w:r>
      <w:r>
        <w:rPr>
          <w:rFonts w:ascii="Arial" w:hAnsi="Arial" w:cs="Times New Roman"/>
          <w:color w:val="000000"/>
          <w:spacing w:val="-6"/>
        </w:rPr>
        <w:t xml:space="preserve">: </w:t>
      </w:r>
      <w:r>
        <w:rPr>
          <w:rFonts w:ascii="Arial" w:hAnsi="Arial" w:cs="Times New Roman"/>
        </w:rPr>
        <w:t>Avaliação Educacional</w:t>
      </w:r>
    </w:p>
    <w:p w:rsidR="00D83785" w:rsidRDefault="008D7D7A">
      <w:pPr>
        <w:spacing w:line="360" w:lineRule="auto"/>
        <w:jc w:val="both"/>
        <w:rPr>
          <w:rFonts w:cs="Times New Roman"/>
        </w:rPr>
      </w:pPr>
      <w:r>
        <w:rPr>
          <w:rFonts w:ascii="Arial" w:hAnsi="Arial" w:cs="Times New Roman"/>
          <w:b/>
          <w:bCs/>
        </w:rPr>
        <w:t>Carga horária</w:t>
      </w:r>
      <w:r>
        <w:rPr>
          <w:rFonts w:ascii="Arial" w:hAnsi="Arial" w:cs="Times New Roman"/>
        </w:rPr>
        <w:t xml:space="preserve">: </w:t>
      </w:r>
      <w:r>
        <w:rPr>
          <w:rFonts w:ascii="Arial" w:hAnsi="Arial" w:cs="Times New Roman"/>
          <w:spacing w:val="-6"/>
        </w:rPr>
        <w:t>80 horas</w:t>
      </w:r>
    </w:p>
    <w:p w:rsidR="00D83785" w:rsidRDefault="008D7D7A">
      <w:pPr>
        <w:pStyle w:val="Default"/>
        <w:spacing w:line="360" w:lineRule="auto"/>
        <w:jc w:val="both"/>
        <w:rPr>
          <w:rFonts w:ascii="Times New Roman" w:eastAsia="Noto Sans CJK SC Regular" w:hAnsi="Times New Roman" w:cs="Times New Roman"/>
          <w:lang w:eastAsia="zh-CN"/>
        </w:rPr>
      </w:pPr>
      <w:r>
        <w:rPr>
          <w:rFonts w:ascii="Arial" w:hAnsi="Arial" w:cs="Times New Roman"/>
          <w:b/>
          <w:bCs/>
          <w:spacing w:val="-6"/>
        </w:rPr>
        <w:t>Objetivos</w:t>
      </w:r>
      <w:r>
        <w:rPr>
          <w:rFonts w:ascii="Arial" w:hAnsi="Arial" w:cs="Times New Roman"/>
          <w:spacing w:val="-6"/>
        </w:rPr>
        <w:t xml:space="preserve">: </w:t>
      </w:r>
      <w:r>
        <w:rPr>
          <w:rFonts w:ascii="Arial" w:eastAsia="Noto Sans CJK SC Regular" w:hAnsi="Arial" w:cs="Times New Roman"/>
          <w:lang w:eastAsia="zh-CN"/>
        </w:rPr>
        <w:t xml:space="preserve">Compreender as concepções de avaliação e o uso dos instrumentos e procedimentos avaliativos como eixo organizador do trabalho pedagógico e como momento privilegiado de aprendizagens. Analisar documentos legais que orientam o sistema de avaliação do ensino de Porto Velho. </w:t>
      </w:r>
    </w:p>
    <w:p w:rsidR="00D83785" w:rsidRDefault="008D7D7A">
      <w:pPr>
        <w:pStyle w:val="Default"/>
        <w:spacing w:line="360" w:lineRule="auto"/>
        <w:jc w:val="both"/>
        <w:rPr>
          <w:rFonts w:ascii="Times New Roman" w:eastAsia="Noto Sans CJK SC Regular" w:hAnsi="Times New Roman" w:cs="Times New Roman"/>
          <w:lang w:eastAsia="zh-CN"/>
        </w:rPr>
      </w:pPr>
      <w:r>
        <w:rPr>
          <w:rFonts w:ascii="Arial" w:hAnsi="Arial" w:cs="Times New Roman"/>
          <w:b/>
          <w:bCs/>
          <w:spacing w:val="-6"/>
        </w:rPr>
        <w:t>Ementa</w:t>
      </w:r>
      <w:r>
        <w:rPr>
          <w:rFonts w:ascii="Arial" w:hAnsi="Arial" w:cs="Times New Roman"/>
          <w:spacing w:val="-6"/>
        </w:rPr>
        <w:t xml:space="preserve">: </w:t>
      </w:r>
      <w:r>
        <w:rPr>
          <w:rFonts w:ascii="Arial" w:eastAsia="Noto Sans CJK SC Regular" w:hAnsi="Arial" w:cs="Times New Roman"/>
          <w:lang w:eastAsia="zh-CN"/>
        </w:rPr>
        <w:t xml:space="preserve">Pressupostos epistemológicos da avaliação educacional; Avaliação: concepção e orientação na LDB, nos </w:t>
      </w:r>
      <w:proofErr w:type="spellStart"/>
      <w:r>
        <w:rPr>
          <w:rFonts w:ascii="Arial" w:eastAsia="Noto Sans CJK SC Regular" w:hAnsi="Arial" w:cs="Times New Roman"/>
          <w:lang w:eastAsia="zh-CN"/>
        </w:rPr>
        <w:t>PCN's</w:t>
      </w:r>
      <w:proofErr w:type="spellEnd"/>
      <w:r>
        <w:rPr>
          <w:rFonts w:ascii="Arial" w:eastAsia="Noto Sans CJK SC Regular" w:hAnsi="Arial" w:cs="Times New Roman"/>
          <w:lang w:eastAsia="zh-CN"/>
        </w:rPr>
        <w:t xml:space="preserve"> e em Normativas locais; Avaliação e organização do processo de ensino e aprendizagem; Procedimentos metodológicos do processo avaliativo; Avaliação: técnicas qualitativas e quantitativas. </w:t>
      </w:r>
    </w:p>
    <w:p w:rsidR="00D83785" w:rsidRDefault="008D7D7A">
      <w:pPr>
        <w:spacing w:line="360" w:lineRule="auto"/>
        <w:jc w:val="both"/>
        <w:rPr>
          <w:rFonts w:cs="Times New Roman"/>
          <w:color w:val="000000"/>
          <w:spacing w:val="-6"/>
        </w:rPr>
      </w:pPr>
      <w:r>
        <w:rPr>
          <w:rFonts w:ascii="Arial" w:hAnsi="Arial" w:cs="Times New Roman"/>
          <w:b/>
          <w:bCs/>
          <w:color w:val="000000"/>
          <w:spacing w:val="-6"/>
        </w:rPr>
        <w:t>Referências bibliográficas básicas</w:t>
      </w:r>
      <w:r>
        <w:rPr>
          <w:rFonts w:ascii="Arial" w:hAnsi="Arial" w:cs="Times New Roman"/>
          <w:color w:val="000000"/>
          <w:spacing w:val="-6"/>
        </w:rPr>
        <w:t>:</w:t>
      </w:r>
    </w:p>
    <w:p w:rsidR="00D83785" w:rsidRDefault="008D7D7A">
      <w:pPr>
        <w:spacing w:line="360" w:lineRule="auto"/>
        <w:jc w:val="both"/>
        <w:rPr>
          <w:rFonts w:cs="Times New Roman"/>
          <w:color w:val="000000"/>
          <w:lang w:bidi="ar-SA"/>
        </w:rPr>
      </w:pPr>
      <w:r>
        <w:rPr>
          <w:rFonts w:ascii="Arial" w:hAnsi="Arial" w:cs="Times New Roman"/>
          <w:color w:val="000000"/>
          <w:lang w:bidi="ar-SA"/>
        </w:rPr>
        <w:t xml:space="preserve">AFONSO, A. J. </w:t>
      </w:r>
      <w:r>
        <w:rPr>
          <w:rFonts w:ascii="Arial" w:hAnsi="Arial" w:cs="Times New Roman"/>
          <w:b/>
          <w:bCs/>
          <w:color w:val="000000"/>
          <w:lang w:bidi="ar-SA"/>
        </w:rPr>
        <w:t xml:space="preserve">Avaliação Educacional: </w:t>
      </w:r>
      <w:r>
        <w:rPr>
          <w:rFonts w:ascii="Arial" w:hAnsi="Arial" w:cs="Times New Roman"/>
          <w:color w:val="000000"/>
          <w:lang w:bidi="ar-SA"/>
        </w:rPr>
        <w:t xml:space="preserve">Regulação e Emancipação. São Paulo: Cortez, 2000. </w:t>
      </w:r>
    </w:p>
    <w:p w:rsidR="00D83785" w:rsidRDefault="008D7D7A">
      <w:pPr>
        <w:spacing w:line="360" w:lineRule="auto"/>
        <w:jc w:val="both"/>
        <w:rPr>
          <w:rFonts w:cs="Times New Roman"/>
          <w:color w:val="000000"/>
          <w:lang w:bidi="ar-SA"/>
        </w:rPr>
      </w:pPr>
      <w:r>
        <w:rPr>
          <w:rFonts w:ascii="Arial" w:hAnsi="Arial" w:cs="Times New Roman"/>
          <w:color w:val="000000"/>
          <w:lang w:bidi="ar-SA"/>
        </w:rPr>
        <w:lastRenderedPageBreak/>
        <w:t xml:space="preserve">LUCKESI, C.C. </w:t>
      </w:r>
      <w:r>
        <w:rPr>
          <w:rFonts w:ascii="Arial" w:hAnsi="Arial" w:cs="Times New Roman"/>
          <w:b/>
          <w:bCs/>
          <w:color w:val="000000"/>
          <w:lang w:bidi="ar-SA"/>
        </w:rPr>
        <w:t>Avaliação da Aprendizagem Escolar</w:t>
      </w:r>
      <w:r>
        <w:rPr>
          <w:rFonts w:ascii="Arial" w:hAnsi="Arial" w:cs="Times New Roman"/>
          <w:color w:val="000000"/>
          <w:lang w:bidi="ar-SA"/>
        </w:rPr>
        <w:t xml:space="preserve">. São Paulo: Cortez, 2003. </w:t>
      </w:r>
    </w:p>
    <w:p w:rsidR="00D83785" w:rsidRDefault="008D7D7A">
      <w:pPr>
        <w:spacing w:line="360" w:lineRule="auto"/>
        <w:jc w:val="both"/>
        <w:rPr>
          <w:rFonts w:cs="Times New Roman"/>
          <w:color w:val="000000"/>
          <w:lang w:bidi="ar-SA"/>
        </w:rPr>
      </w:pPr>
      <w:r>
        <w:rPr>
          <w:rFonts w:ascii="Arial" w:hAnsi="Arial" w:cs="Times New Roman"/>
          <w:color w:val="000000"/>
          <w:lang w:bidi="ar-SA"/>
        </w:rPr>
        <w:t xml:space="preserve">PERRENOUD, </w:t>
      </w:r>
      <w:proofErr w:type="spellStart"/>
      <w:r>
        <w:rPr>
          <w:rFonts w:ascii="Arial" w:hAnsi="Arial" w:cs="Times New Roman"/>
          <w:color w:val="000000"/>
          <w:lang w:bidi="ar-SA"/>
        </w:rPr>
        <w:t>Phillppe</w:t>
      </w:r>
      <w:proofErr w:type="spellEnd"/>
      <w:r>
        <w:rPr>
          <w:rFonts w:ascii="Arial" w:hAnsi="Arial" w:cs="Times New Roman"/>
          <w:color w:val="000000"/>
          <w:lang w:bidi="ar-SA"/>
        </w:rPr>
        <w:t xml:space="preserve">. </w:t>
      </w:r>
      <w:r>
        <w:rPr>
          <w:rFonts w:ascii="Arial" w:hAnsi="Arial" w:cs="Times New Roman"/>
          <w:b/>
          <w:bCs/>
          <w:color w:val="000000"/>
          <w:lang w:bidi="ar-SA"/>
        </w:rPr>
        <w:t xml:space="preserve">Avaliação: </w:t>
      </w:r>
      <w:r>
        <w:rPr>
          <w:rFonts w:ascii="Arial" w:hAnsi="Arial" w:cs="Times New Roman"/>
          <w:color w:val="000000"/>
          <w:lang w:bidi="ar-SA"/>
        </w:rPr>
        <w:t xml:space="preserve">da Excelência à Regulação das Aprendizagens. Porto Alegre: </w:t>
      </w:r>
      <w:proofErr w:type="spellStart"/>
      <w:r>
        <w:rPr>
          <w:rFonts w:ascii="Arial" w:hAnsi="Arial" w:cs="Times New Roman"/>
          <w:color w:val="000000"/>
          <w:lang w:bidi="ar-SA"/>
        </w:rPr>
        <w:t>Artmed</w:t>
      </w:r>
      <w:proofErr w:type="spellEnd"/>
      <w:r>
        <w:rPr>
          <w:rFonts w:ascii="Arial" w:hAnsi="Arial" w:cs="Times New Roman"/>
          <w:color w:val="000000"/>
          <w:lang w:bidi="ar-SA"/>
        </w:rPr>
        <w:t xml:space="preserve">, 1999. </w:t>
      </w:r>
    </w:p>
    <w:p w:rsidR="00D83785" w:rsidRDefault="008D7D7A">
      <w:pPr>
        <w:spacing w:line="360" w:lineRule="auto"/>
        <w:jc w:val="both"/>
        <w:rPr>
          <w:rFonts w:cs="Times New Roman"/>
        </w:rPr>
      </w:pPr>
      <w:r>
        <w:rPr>
          <w:rFonts w:ascii="Arial" w:hAnsi="Arial" w:cs="Times New Roman"/>
          <w:color w:val="000000"/>
          <w:lang w:bidi="ar-SA"/>
        </w:rPr>
        <w:t xml:space="preserve">SOUSA, </w:t>
      </w:r>
      <w:proofErr w:type="spellStart"/>
      <w:r>
        <w:rPr>
          <w:rFonts w:ascii="Arial" w:hAnsi="Arial" w:cs="Times New Roman"/>
          <w:color w:val="000000"/>
          <w:lang w:bidi="ar-SA"/>
        </w:rPr>
        <w:t>Clarilza</w:t>
      </w:r>
      <w:proofErr w:type="spellEnd"/>
      <w:r>
        <w:rPr>
          <w:rFonts w:ascii="Arial" w:hAnsi="Arial" w:cs="Times New Roman"/>
          <w:color w:val="000000"/>
          <w:lang w:bidi="ar-SA"/>
        </w:rPr>
        <w:t xml:space="preserve"> Prado de. </w:t>
      </w:r>
      <w:r>
        <w:rPr>
          <w:rFonts w:ascii="Arial" w:hAnsi="Arial" w:cs="Times New Roman"/>
          <w:b/>
          <w:bCs/>
          <w:color w:val="000000"/>
          <w:lang w:bidi="ar-SA"/>
        </w:rPr>
        <w:t xml:space="preserve">Avaliação do Rendimento Escolar. </w:t>
      </w:r>
      <w:r>
        <w:rPr>
          <w:rFonts w:ascii="Arial" w:hAnsi="Arial" w:cs="Times New Roman"/>
          <w:color w:val="000000"/>
          <w:lang w:bidi="ar-SA"/>
        </w:rPr>
        <w:t xml:space="preserve">São Paulo: </w:t>
      </w:r>
      <w:proofErr w:type="spellStart"/>
      <w:r>
        <w:rPr>
          <w:rFonts w:ascii="Arial" w:hAnsi="Arial" w:cs="Times New Roman"/>
          <w:color w:val="000000"/>
          <w:lang w:bidi="ar-SA"/>
        </w:rPr>
        <w:t>Papirus</w:t>
      </w:r>
      <w:proofErr w:type="spellEnd"/>
      <w:r>
        <w:rPr>
          <w:rFonts w:ascii="Arial" w:hAnsi="Arial" w:cs="Times New Roman"/>
          <w:color w:val="000000"/>
          <w:lang w:bidi="ar-SA"/>
        </w:rPr>
        <w:t xml:space="preserve">, 2003. </w:t>
      </w:r>
    </w:p>
    <w:p w:rsidR="00D83785" w:rsidRDefault="008D7D7A">
      <w:pPr>
        <w:spacing w:line="360" w:lineRule="auto"/>
        <w:jc w:val="both"/>
        <w:rPr>
          <w:rFonts w:cs="Times New Roman"/>
          <w:color w:val="000000"/>
          <w:spacing w:val="-6"/>
        </w:rPr>
      </w:pPr>
      <w:r>
        <w:rPr>
          <w:rFonts w:ascii="Arial" w:hAnsi="Arial" w:cs="Times New Roman"/>
          <w:b/>
          <w:bCs/>
          <w:color w:val="000000"/>
          <w:spacing w:val="-6"/>
        </w:rPr>
        <w:t>Referências bibliográficas Complementares</w:t>
      </w:r>
      <w:r>
        <w:rPr>
          <w:rFonts w:ascii="Arial" w:hAnsi="Arial" w:cs="Times New Roman"/>
          <w:color w:val="000000"/>
          <w:spacing w:val="-6"/>
        </w:rPr>
        <w:t>:</w:t>
      </w:r>
    </w:p>
    <w:p w:rsidR="00D83785" w:rsidRDefault="008D7D7A">
      <w:pPr>
        <w:spacing w:line="360" w:lineRule="auto"/>
        <w:jc w:val="both"/>
        <w:rPr>
          <w:rFonts w:cs="Times New Roman"/>
          <w:color w:val="000000"/>
          <w:lang w:bidi="ar-SA"/>
        </w:rPr>
      </w:pPr>
      <w:r>
        <w:rPr>
          <w:rFonts w:ascii="Arial" w:hAnsi="Arial" w:cs="Times New Roman"/>
          <w:color w:val="000000"/>
          <w:lang w:bidi="ar-SA"/>
        </w:rPr>
        <w:t xml:space="preserve">DEMO, P. </w:t>
      </w:r>
      <w:r>
        <w:rPr>
          <w:rFonts w:ascii="Arial" w:hAnsi="Arial" w:cs="Times New Roman"/>
          <w:b/>
          <w:bCs/>
          <w:color w:val="000000"/>
          <w:lang w:bidi="ar-SA"/>
        </w:rPr>
        <w:t xml:space="preserve">Avaliação sob o Olhar Propedêutico. </w:t>
      </w:r>
      <w:r>
        <w:rPr>
          <w:rFonts w:ascii="Arial" w:hAnsi="Arial" w:cs="Times New Roman"/>
          <w:color w:val="000000"/>
          <w:lang w:bidi="ar-SA"/>
        </w:rPr>
        <w:t xml:space="preserve">São Paulo: </w:t>
      </w:r>
      <w:proofErr w:type="spellStart"/>
      <w:r>
        <w:rPr>
          <w:rFonts w:ascii="Arial" w:hAnsi="Arial" w:cs="Times New Roman"/>
          <w:color w:val="000000"/>
          <w:lang w:bidi="ar-SA"/>
        </w:rPr>
        <w:t>Papirus</w:t>
      </w:r>
      <w:proofErr w:type="spellEnd"/>
      <w:r>
        <w:rPr>
          <w:rFonts w:ascii="Arial" w:hAnsi="Arial" w:cs="Times New Roman"/>
          <w:color w:val="000000"/>
          <w:lang w:bidi="ar-SA"/>
        </w:rPr>
        <w:t xml:space="preserve">, 2002. </w:t>
      </w:r>
    </w:p>
    <w:p w:rsidR="00D83785" w:rsidRDefault="008D7D7A">
      <w:pPr>
        <w:spacing w:line="360" w:lineRule="auto"/>
        <w:jc w:val="both"/>
        <w:rPr>
          <w:rFonts w:cs="Times New Roman"/>
          <w:color w:val="000000"/>
          <w:lang w:bidi="ar-SA"/>
        </w:rPr>
      </w:pPr>
      <w:r>
        <w:rPr>
          <w:rFonts w:ascii="Arial" w:hAnsi="Arial" w:cs="Times New Roman"/>
          <w:color w:val="000000"/>
          <w:lang w:bidi="ar-SA"/>
        </w:rPr>
        <w:t>ESTEBAN, M. T</w:t>
      </w:r>
      <w:r>
        <w:rPr>
          <w:rFonts w:ascii="Arial" w:hAnsi="Arial" w:cs="Times New Roman"/>
          <w:b/>
          <w:bCs/>
          <w:color w:val="000000"/>
          <w:lang w:bidi="ar-SA"/>
        </w:rPr>
        <w:t xml:space="preserve">. Avaliação: </w:t>
      </w:r>
      <w:r>
        <w:rPr>
          <w:rFonts w:ascii="Arial" w:hAnsi="Arial" w:cs="Times New Roman"/>
          <w:color w:val="000000"/>
          <w:lang w:bidi="ar-SA"/>
        </w:rPr>
        <w:t xml:space="preserve">uma Prática em Busca de Novos Sentidos. São Paulo: </w:t>
      </w:r>
      <w:proofErr w:type="spellStart"/>
      <w:r>
        <w:rPr>
          <w:rFonts w:ascii="Arial" w:hAnsi="Arial" w:cs="Times New Roman"/>
          <w:color w:val="000000"/>
          <w:lang w:bidi="ar-SA"/>
        </w:rPr>
        <w:t>DP&amp;A</w:t>
      </w:r>
      <w:proofErr w:type="spellEnd"/>
      <w:r>
        <w:rPr>
          <w:rFonts w:ascii="Arial" w:hAnsi="Arial" w:cs="Times New Roman"/>
          <w:color w:val="000000"/>
          <w:lang w:bidi="ar-SA"/>
        </w:rPr>
        <w:t xml:space="preserve">, 2003. </w:t>
      </w:r>
    </w:p>
    <w:p w:rsidR="00D83785" w:rsidRDefault="008D7D7A">
      <w:pPr>
        <w:spacing w:line="360" w:lineRule="auto"/>
        <w:jc w:val="both"/>
        <w:rPr>
          <w:rFonts w:cs="Times New Roman"/>
          <w:color w:val="000000"/>
          <w:lang w:bidi="ar-SA"/>
        </w:rPr>
      </w:pPr>
      <w:r>
        <w:rPr>
          <w:rFonts w:ascii="Arial" w:hAnsi="Arial" w:cs="Times New Roman"/>
          <w:color w:val="000000"/>
          <w:lang w:bidi="ar-SA"/>
        </w:rPr>
        <w:t xml:space="preserve">ESTEBAN, M. T. </w:t>
      </w:r>
      <w:r>
        <w:rPr>
          <w:rFonts w:ascii="Arial" w:hAnsi="Arial" w:cs="Times New Roman"/>
          <w:b/>
          <w:bCs/>
          <w:color w:val="000000"/>
          <w:lang w:bidi="ar-SA"/>
        </w:rPr>
        <w:t>Avaliação</w:t>
      </w:r>
      <w:r>
        <w:rPr>
          <w:rFonts w:ascii="Arial" w:hAnsi="Arial" w:cs="Times New Roman"/>
          <w:color w:val="000000"/>
          <w:lang w:bidi="ar-SA"/>
        </w:rPr>
        <w:t xml:space="preserve">: uma prática em busca de novos sentidos. </w:t>
      </w:r>
      <w:proofErr w:type="gramStart"/>
      <w:r>
        <w:rPr>
          <w:rFonts w:ascii="Arial" w:hAnsi="Arial" w:cs="Times New Roman"/>
          <w:color w:val="000000"/>
          <w:lang w:bidi="ar-SA"/>
        </w:rPr>
        <w:t>2</w:t>
      </w:r>
      <w:proofErr w:type="gramEnd"/>
      <w:r>
        <w:rPr>
          <w:rFonts w:ascii="Arial" w:hAnsi="Arial" w:cs="Times New Roman"/>
          <w:color w:val="000000"/>
          <w:lang w:bidi="ar-SA"/>
        </w:rPr>
        <w:t xml:space="preserve"> ed. Rio de Janeiro: DP &amp; A, 2000. </w:t>
      </w:r>
    </w:p>
    <w:p w:rsidR="00D83785" w:rsidRDefault="008D7D7A">
      <w:pPr>
        <w:spacing w:line="360" w:lineRule="auto"/>
        <w:jc w:val="both"/>
        <w:rPr>
          <w:rFonts w:cs="Times New Roman"/>
          <w:color w:val="000000"/>
          <w:lang w:bidi="ar-SA"/>
        </w:rPr>
      </w:pPr>
      <w:r>
        <w:rPr>
          <w:rFonts w:ascii="Arial" w:hAnsi="Arial" w:cs="Times New Roman"/>
          <w:color w:val="000000"/>
          <w:lang w:bidi="ar-SA"/>
        </w:rPr>
        <w:t xml:space="preserve">HADJI, C. </w:t>
      </w:r>
      <w:r>
        <w:rPr>
          <w:rFonts w:ascii="Arial" w:hAnsi="Arial" w:cs="Times New Roman"/>
          <w:b/>
          <w:bCs/>
          <w:color w:val="000000"/>
          <w:lang w:bidi="ar-SA"/>
        </w:rPr>
        <w:t>Avaliação Desmistificada</w:t>
      </w:r>
      <w:r>
        <w:rPr>
          <w:rFonts w:ascii="Arial" w:hAnsi="Arial" w:cs="Times New Roman"/>
          <w:color w:val="000000"/>
          <w:lang w:bidi="ar-SA"/>
        </w:rPr>
        <w:t xml:space="preserve">. Porto Alegre: ARTMED, 2001 </w:t>
      </w:r>
    </w:p>
    <w:p w:rsidR="00D83785" w:rsidRDefault="008D7D7A">
      <w:pPr>
        <w:spacing w:line="360" w:lineRule="auto"/>
        <w:jc w:val="both"/>
        <w:rPr>
          <w:rFonts w:cs="Times New Roman"/>
          <w:color w:val="000000"/>
          <w:lang w:bidi="ar-SA"/>
        </w:rPr>
      </w:pPr>
      <w:r>
        <w:rPr>
          <w:rFonts w:ascii="Arial" w:hAnsi="Arial" w:cs="Times New Roman"/>
          <w:color w:val="000000"/>
          <w:lang w:val="es-ES" w:bidi="ar-SA"/>
        </w:rPr>
        <w:t xml:space="preserve">RAPHAEL, </w:t>
      </w:r>
      <w:proofErr w:type="spellStart"/>
      <w:r>
        <w:rPr>
          <w:rFonts w:ascii="Arial" w:hAnsi="Arial" w:cs="Times New Roman"/>
          <w:color w:val="000000"/>
          <w:lang w:val="es-ES" w:bidi="ar-SA"/>
        </w:rPr>
        <w:t>Hella</w:t>
      </w:r>
      <w:proofErr w:type="spellEnd"/>
      <w:r>
        <w:rPr>
          <w:rFonts w:ascii="Arial" w:hAnsi="Arial" w:cs="Times New Roman"/>
          <w:color w:val="000000"/>
          <w:lang w:val="es-ES" w:bidi="ar-SA"/>
        </w:rPr>
        <w:t xml:space="preserve"> SONIA; CARRARA, </w:t>
      </w:r>
      <w:proofErr w:type="spellStart"/>
      <w:r>
        <w:rPr>
          <w:rFonts w:ascii="Arial" w:hAnsi="Arial" w:cs="Times New Roman"/>
          <w:color w:val="000000"/>
          <w:lang w:val="es-ES" w:bidi="ar-SA"/>
        </w:rPr>
        <w:t>Kster</w:t>
      </w:r>
      <w:proofErr w:type="spellEnd"/>
      <w:r>
        <w:rPr>
          <w:rFonts w:ascii="Arial" w:hAnsi="Arial" w:cs="Times New Roman"/>
          <w:color w:val="000000"/>
          <w:lang w:val="es-ES" w:bidi="ar-SA"/>
        </w:rPr>
        <w:t xml:space="preserve">. </w:t>
      </w:r>
      <w:r>
        <w:rPr>
          <w:rFonts w:ascii="Arial" w:hAnsi="Arial" w:cs="Times New Roman"/>
          <w:b/>
          <w:bCs/>
          <w:color w:val="000000"/>
          <w:lang w:bidi="ar-SA"/>
        </w:rPr>
        <w:t>Avaliação sob Exame</w:t>
      </w:r>
      <w:r>
        <w:rPr>
          <w:rFonts w:ascii="Arial" w:hAnsi="Arial" w:cs="Times New Roman"/>
          <w:color w:val="000000"/>
          <w:lang w:bidi="ar-SA"/>
        </w:rPr>
        <w:t xml:space="preserve">. São Paulo: Autores Associados, 2002. </w:t>
      </w:r>
    </w:p>
    <w:p w:rsidR="00D83785" w:rsidRDefault="00D83785">
      <w:pPr>
        <w:spacing w:line="360" w:lineRule="auto"/>
        <w:jc w:val="both"/>
        <w:rPr>
          <w:rFonts w:ascii="Arial" w:hAnsi="Arial" w:cs="Times New Roman"/>
        </w:rPr>
      </w:pPr>
    </w:p>
    <w:p w:rsidR="00D83785" w:rsidRDefault="008D7D7A">
      <w:pPr>
        <w:spacing w:line="360" w:lineRule="auto"/>
        <w:jc w:val="both"/>
        <w:rPr>
          <w:rFonts w:cs="Times New Roman"/>
          <w:b/>
        </w:rPr>
      </w:pPr>
      <w:r>
        <w:rPr>
          <w:rFonts w:ascii="Arial" w:hAnsi="Arial" w:cs="Times New Roman"/>
          <w:b/>
        </w:rPr>
        <w:t>7º Semestre letivo:</w:t>
      </w:r>
    </w:p>
    <w:p w:rsidR="00D83785" w:rsidRDefault="008D7D7A">
      <w:pPr>
        <w:spacing w:line="360" w:lineRule="auto"/>
        <w:jc w:val="both"/>
        <w:rPr>
          <w:rFonts w:cs="Times New Roman"/>
        </w:rPr>
      </w:pPr>
      <w:r>
        <w:rPr>
          <w:rFonts w:ascii="Arial" w:hAnsi="Arial" w:cs="Times New Roman"/>
          <w:b/>
          <w:bCs/>
          <w:color w:val="000000"/>
          <w:spacing w:val="-6"/>
        </w:rPr>
        <w:t>Nome do componente</w:t>
      </w:r>
      <w:r>
        <w:rPr>
          <w:rFonts w:ascii="Arial" w:hAnsi="Arial" w:cs="Times New Roman"/>
          <w:color w:val="000000"/>
          <w:spacing w:val="-6"/>
        </w:rPr>
        <w:t xml:space="preserve">: </w:t>
      </w:r>
      <w:r>
        <w:rPr>
          <w:rFonts w:ascii="Arial" w:eastAsia="Times New Roman" w:hAnsi="Arial" w:cs="Times New Roman"/>
          <w:color w:val="000000"/>
          <w:lang w:eastAsia="pt-BR"/>
        </w:rPr>
        <w:t>Antropologia da Amazônia</w:t>
      </w:r>
    </w:p>
    <w:p w:rsidR="00D83785" w:rsidRDefault="008D7D7A">
      <w:pPr>
        <w:spacing w:line="360" w:lineRule="auto"/>
        <w:jc w:val="both"/>
        <w:rPr>
          <w:rFonts w:cs="Times New Roman"/>
        </w:rPr>
      </w:pPr>
      <w:r>
        <w:rPr>
          <w:rFonts w:ascii="Arial" w:hAnsi="Arial" w:cs="Times New Roman"/>
          <w:b/>
          <w:bCs/>
        </w:rPr>
        <w:t>Carga horária</w:t>
      </w:r>
      <w:r>
        <w:rPr>
          <w:rFonts w:ascii="Arial" w:hAnsi="Arial" w:cs="Times New Roman"/>
        </w:rPr>
        <w:t xml:space="preserve">: </w:t>
      </w:r>
      <w:r>
        <w:rPr>
          <w:rFonts w:ascii="Arial" w:hAnsi="Arial" w:cs="Times New Roman"/>
          <w:spacing w:val="-6"/>
        </w:rPr>
        <w:t>80 horas</w:t>
      </w:r>
    </w:p>
    <w:p w:rsidR="00D83785" w:rsidRDefault="008D7D7A">
      <w:pPr>
        <w:tabs>
          <w:tab w:val="left" w:pos="993"/>
        </w:tabs>
        <w:spacing w:line="360" w:lineRule="auto"/>
        <w:jc w:val="both"/>
        <w:textAlignment w:val="baseline"/>
        <w:rPr>
          <w:rFonts w:cs="Times New Roman"/>
        </w:rPr>
      </w:pPr>
      <w:r>
        <w:rPr>
          <w:rFonts w:ascii="Arial" w:hAnsi="Arial" w:cs="Times New Roman"/>
          <w:b/>
          <w:bCs/>
          <w:spacing w:val="-6"/>
        </w:rPr>
        <w:t>Objetivos</w:t>
      </w:r>
      <w:r>
        <w:rPr>
          <w:rFonts w:ascii="Arial" w:hAnsi="Arial" w:cs="Times New Roman"/>
          <w:spacing w:val="-6"/>
        </w:rPr>
        <w:t xml:space="preserve">: </w:t>
      </w:r>
      <w:r>
        <w:rPr>
          <w:rFonts w:ascii="Arial" w:hAnsi="Arial" w:cs="Times New Roman"/>
        </w:rPr>
        <w:t>Proporcionar uma visão antropológica da formação sociocultural da Amazônia. Aprofundar conhecimentos sobre os elementos constituintes das culturas amazônicas. Contribuir para a análise da formação sociocultural da Amazônia;</w:t>
      </w:r>
    </w:p>
    <w:p w:rsidR="00D83785" w:rsidRDefault="00D83785">
      <w:pPr>
        <w:spacing w:line="360" w:lineRule="auto"/>
        <w:jc w:val="both"/>
        <w:rPr>
          <w:rFonts w:ascii="Arial" w:hAnsi="Arial" w:cs="Times New Roman"/>
        </w:rPr>
      </w:pPr>
    </w:p>
    <w:p w:rsidR="00D83785" w:rsidRDefault="008D7D7A">
      <w:pPr>
        <w:spacing w:line="360" w:lineRule="auto"/>
        <w:jc w:val="both"/>
        <w:rPr>
          <w:rFonts w:cs="Times New Roman"/>
        </w:rPr>
      </w:pPr>
      <w:r>
        <w:rPr>
          <w:rFonts w:ascii="Arial" w:hAnsi="Arial" w:cs="Times New Roman"/>
          <w:b/>
          <w:bCs/>
          <w:color w:val="000000"/>
          <w:spacing w:val="-6"/>
        </w:rPr>
        <w:t>Ementa</w:t>
      </w:r>
      <w:r>
        <w:rPr>
          <w:rFonts w:ascii="Arial" w:hAnsi="Arial" w:cs="Times New Roman"/>
          <w:color w:val="000000"/>
          <w:spacing w:val="-6"/>
        </w:rPr>
        <w:t xml:space="preserve">: </w:t>
      </w:r>
      <w:r>
        <w:rPr>
          <w:rFonts w:ascii="Arial" w:hAnsi="Arial" w:cs="Times New Roman"/>
          <w:spacing w:val="-6"/>
        </w:rPr>
        <w:t>O campo da Antropologia na Amazônia. Especificidades das realidades sociais na Amazônia. Formação sociocultural da Amazônia. Noções de desenvolvimento na Amazônia. As populações tradicionais na Amazônia. Formação sociocultural de Rondônia.</w:t>
      </w:r>
    </w:p>
    <w:p w:rsidR="00D83785" w:rsidRDefault="008D7D7A">
      <w:pPr>
        <w:spacing w:line="360" w:lineRule="auto"/>
        <w:jc w:val="both"/>
        <w:rPr>
          <w:rFonts w:cs="Times New Roman"/>
          <w:color w:val="000000"/>
          <w:spacing w:val="-6"/>
        </w:rPr>
      </w:pPr>
      <w:r>
        <w:rPr>
          <w:rFonts w:ascii="Arial" w:hAnsi="Arial" w:cs="Times New Roman"/>
          <w:b/>
          <w:bCs/>
          <w:color w:val="000000"/>
          <w:spacing w:val="-6"/>
        </w:rPr>
        <w:t>Referências bibliográficas básicas</w:t>
      </w:r>
      <w:r>
        <w:rPr>
          <w:rFonts w:ascii="Arial" w:hAnsi="Arial" w:cs="Times New Roman"/>
          <w:color w:val="000000"/>
          <w:spacing w:val="-6"/>
        </w:rPr>
        <w:t>:</w:t>
      </w:r>
    </w:p>
    <w:p w:rsidR="00D83785" w:rsidRDefault="008D7D7A">
      <w:pPr>
        <w:spacing w:after="120" w:line="360" w:lineRule="auto"/>
        <w:jc w:val="both"/>
        <w:rPr>
          <w:rFonts w:cs="Times New Roman"/>
        </w:rPr>
      </w:pPr>
      <w:r>
        <w:rPr>
          <w:rFonts w:ascii="Arial" w:hAnsi="Arial" w:cs="Times New Roman"/>
        </w:rPr>
        <w:t xml:space="preserve">BENCHIMOL, Samuel. </w:t>
      </w:r>
      <w:r>
        <w:rPr>
          <w:rFonts w:ascii="Arial" w:hAnsi="Arial" w:cs="Times New Roman"/>
          <w:b/>
        </w:rPr>
        <w:t>Amazônia: formação social e cultural</w:t>
      </w:r>
      <w:r>
        <w:rPr>
          <w:rFonts w:ascii="Arial" w:hAnsi="Arial" w:cs="Times New Roman"/>
        </w:rPr>
        <w:t xml:space="preserve">. 3. </w:t>
      </w:r>
      <w:proofErr w:type="gramStart"/>
      <w:r>
        <w:rPr>
          <w:rFonts w:ascii="Arial" w:hAnsi="Arial" w:cs="Times New Roman"/>
        </w:rPr>
        <w:t>ed.</w:t>
      </w:r>
      <w:proofErr w:type="gramEnd"/>
      <w:r>
        <w:rPr>
          <w:rFonts w:ascii="Arial" w:hAnsi="Arial" w:cs="Times New Roman"/>
        </w:rPr>
        <w:t xml:space="preserve"> Manaus: Valer, 2009.</w:t>
      </w:r>
    </w:p>
    <w:p w:rsidR="00D83785" w:rsidRDefault="008D7D7A">
      <w:pPr>
        <w:spacing w:line="360" w:lineRule="auto"/>
        <w:jc w:val="both"/>
        <w:rPr>
          <w:rFonts w:cs="Times New Roman"/>
        </w:rPr>
      </w:pPr>
      <w:r>
        <w:rPr>
          <w:rFonts w:ascii="Arial" w:hAnsi="Arial" w:cs="Times New Roman"/>
        </w:rPr>
        <w:t xml:space="preserve">CARDOSO, Ruth L (Org.). </w:t>
      </w:r>
      <w:r>
        <w:rPr>
          <w:rFonts w:ascii="Arial" w:hAnsi="Arial" w:cs="Times New Roman"/>
          <w:b/>
        </w:rPr>
        <w:t xml:space="preserve">A aventura antropológica: </w:t>
      </w:r>
      <w:r>
        <w:rPr>
          <w:rFonts w:ascii="Arial" w:hAnsi="Arial" w:cs="Times New Roman"/>
        </w:rPr>
        <w:t xml:space="preserve">teoria e pesquisa. 2. </w:t>
      </w:r>
      <w:proofErr w:type="gramStart"/>
      <w:r>
        <w:rPr>
          <w:rFonts w:ascii="Arial" w:hAnsi="Arial" w:cs="Times New Roman"/>
        </w:rPr>
        <w:t>ed.</w:t>
      </w:r>
      <w:proofErr w:type="gramEnd"/>
      <w:r>
        <w:rPr>
          <w:rFonts w:ascii="Arial" w:hAnsi="Arial" w:cs="Times New Roman"/>
        </w:rPr>
        <w:t xml:space="preserve"> Rio de Janeiro: Paz e Terra, 1988.</w:t>
      </w:r>
    </w:p>
    <w:p w:rsidR="00D83785" w:rsidRDefault="008D7D7A">
      <w:pPr>
        <w:pStyle w:val="Corpodetexto"/>
        <w:spacing w:after="120" w:line="360" w:lineRule="auto"/>
        <w:jc w:val="both"/>
        <w:rPr>
          <w:rFonts w:cs="Times New Roman"/>
        </w:rPr>
      </w:pPr>
      <w:r>
        <w:rPr>
          <w:rFonts w:ascii="Arial" w:hAnsi="Arial" w:cs="Times New Roman"/>
        </w:rPr>
        <w:t xml:space="preserve">COSTA, Francisco de A. </w:t>
      </w:r>
      <w:r>
        <w:rPr>
          <w:rFonts w:ascii="Arial" w:hAnsi="Arial" w:cs="Times New Roman"/>
          <w:b/>
        </w:rPr>
        <w:t>Formação agropecuária da Amazônia</w:t>
      </w:r>
      <w:r>
        <w:rPr>
          <w:rFonts w:ascii="Arial" w:hAnsi="Arial" w:cs="Times New Roman"/>
        </w:rPr>
        <w:t xml:space="preserve">: os desafios do desenvolvimento sustentável. Belém: </w:t>
      </w:r>
      <w:proofErr w:type="spellStart"/>
      <w:proofErr w:type="gramStart"/>
      <w:r>
        <w:rPr>
          <w:rFonts w:ascii="Arial" w:hAnsi="Arial" w:cs="Times New Roman"/>
        </w:rPr>
        <w:t>UFPa</w:t>
      </w:r>
      <w:proofErr w:type="spellEnd"/>
      <w:proofErr w:type="gramEnd"/>
      <w:r>
        <w:rPr>
          <w:rFonts w:ascii="Arial" w:hAnsi="Arial" w:cs="Times New Roman"/>
        </w:rPr>
        <w:t>/NAEA, 2000a.</w:t>
      </w:r>
    </w:p>
    <w:p w:rsidR="00D83785" w:rsidRDefault="008D7D7A">
      <w:pPr>
        <w:spacing w:after="120" w:line="360" w:lineRule="auto"/>
        <w:jc w:val="both"/>
        <w:rPr>
          <w:rFonts w:cs="Times New Roman"/>
        </w:rPr>
      </w:pPr>
      <w:r>
        <w:rPr>
          <w:rFonts w:ascii="Arial" w:hAnsi="Arial" w:cs="Times New Roman"/>
        </w:rPr>
        <w:lastRenderedPageBreak/>
        <w:t xml:space="preserve">FERREIRA, Manoel </w:t>
      </w:r>
      <w:proofErr w:type="gramStart"/>
      <w:r>
        <w:rPr>
          <w:rFonts w:ascii="Arial" w:hAnsi="Arial" w:cs="Times New Roman"/>
        </w:rPr>
        <w:t>R.</w:t>
      </w:r>
      <w:proofErr w:type="gramEnd"/>
      <w:r>
        <w:rPr>
          <w:rFonts w:ascii="Arial" w:hAnsi="Arial" w:cs="Times New Roman"/>
        </w:rPr>
        <w:t xml:space="preserve"> </w:t>
      </w:r>
      <w:r>
        <w:rPr>
          <w:rFonts w:ascii="Arial" w:hAnsi="Arial" w:cs="Times New Roman"/>
          <w:b/>
        </w:rPr>
        <w:t>A ferrovia do diabo</w:t>
      </w:r>
      <w:r>
        <w:rPr>
          <w:rFonts w:ascii="Arial" w:hAnsi="Arial" w:cs="Times New Roman"/>
        </w:rPr>
        <w:t xml:space="preserve">: história de uma estrada de ferro na Amazônia. 3. </w:t>
      </w:r>
      <w:proofErr w:type="gramStart"/>
      <w:r>
        <w:rPr>
          <w:rFonts w:ascii="Arial" w:hAnsi="Arial" w:cs="Times New Roman"/>
        </w:rPr>
        <w:t>ed.</w:t>
      </w:r>
      <w:proofErr w:type="gramEnd"/>
      <w:r>
        <w:rPr>
          <w:rFonts w:ascii="Arial" w:hAnsi="Arial" w:cs="Times New Roman"/>
        </w:rPr>
        <w:t xml:space="preserve"> São Paulo: Melhoramentos, 1982.</w:t>
      </w:r>
    </w:p>
    <w:p w:rsidR="00D83785" w:rsidRDefault="008D7D7A">
      <w:pPr>
        <w:spacing w:after="120" w:line="360" w:lineRule="auto"/>
        <w:jc w:val="both"/>
        <w:rPr>
          <w:rFonts w:cs="Times New Roman"/>
        </w:rPr>
      </w:pPr>
      <w:r>
        <w:rPr>
          <w:rFonts w:ascii="Arial" w:hAnsi="Arial" w:cs="Times New Roman"/>
        </w:rPr>
        <w:t xml:space="preserve">FREYRE, Gilberto. </w:t>
      </w:r>
      <w:proofErr w:type="spellStart"/>
      <w:r>
        <w:rPr>
          <w:rFonts w:ascii="Arial" w:hAnsi="Arial" w:cs="Times New Roman"/>
          <w:b/>
        </w:rPr>
        <w:t>Casa-grande</w:t>
      </w:r>
      <w:proofErr w:type="spellEnd"/>
      <w:r>
        <w:rPr>
          <w:rFonts w:ascii="Arial" w:hAnsi="Arial" w:cs="Times New Roman"/>
          <w:b/>
        </w:rPr>
        <w:t xml:space="preserve"> &amp; senzala</w:t>
      </w:r>
      <w:r>
        <w:rPr>
          <w:rFonts w:ascii="Arial" w:hAnsi="Arial" w:cs="Times New Roman"/>
        </w:rPr>
        <w:t xml:space="preserve">: formação da família brasileira sob o regime da economia </w:t>
      </w:r>
      <w:proofErr w:type="spellStart"/>
      <w:r>
        <w:rPr>
          <w:rFonts w:ascii="Arial" w:hAnsi="Arial" w:cs="Times New Roman"/>
        </w:rPr>
        <w:t>patricarcal</w:t>
      </w:r>
      <w:proofErr w:type="spellEnd"/>
      <w:r>
        <w:rPr>
          <w:rFonts w:ascii="Arial" w:hAnsi="Arial" w:cs="Times New Roman"/>
        </w:rPr>
        <w:t xml:space="preserve">. 48. </w:t>
      </w:r>
      <w:proofErr w:type="gramStart"/>
      <w:r>
        <w:rPr>
          <w:rFonts w:ascii="Arial" w:hAnsi="Arial" w:cs="Times New Roman"/>
        </w:rPr>
        <w:t>ed.</w:t>
      </w:r>
      <w:proofErr w:type="gramEnd"/>
      <w:r>
        <w:rPr>
          <w:rFonts w:ascii="Arial" w:hAnsi="Arial" w:cs="Times New Roman"/>
        </w:rPr>
        <w:t xml:space="preserve"> São Paulo: Global, 2003.</w:t>
      </w:r>
    </w:p>
    <w:p w:rsidR="00D83785" w:rsidRDefault="008D7D7A">
      <w:pPr>
        <w:spacing w:line="360" w:lineRule="auto"/>
        <w:jc w:val="both"/>
        <w:rPr>
          <w:rFonts w:cs="Times New Roman"/>
        </w:rPr>
      </w:pPr>
      <w:r>
        <w:rPr>
          <w:rFonts w:ascii="Arial" w:hAnsi="Arial" w:cs="Times New Roman"/>
        </w:rPr>
        <w:t xml:space="preserve">HOLANDA, Sérgio B. </w:t>
      </w:r>
      <w:r>
        <w:rPr>
          <w:rFonts w:ascii="Arial" w:hAnsi="Arial" w:cs="Times New Roman"/>
          <w:b/>
        </w:rPr>
        <w:t>Raízes do Brasil</w:t>
      </w:r>
      <w:r>
        <w:rPr>
          <w:rFonts w:ascii="Arial" w:hAnsi="Arial" w:cs="Times New Roman"/>
        </w:rPr>
        <w:t xml:space="preserve">. 26. </w:t>
      </w:r>
      <w:proofErr w:type="gramStart"/>
      <w:r>
        <w:rPr>
          <w:rFonts w:ascii="Arial" w:hAnsi="Arial" w:cs="Times New Roman"/>
        </w:rPr>
        <w:t>ed.</w:t>
      </w:r>
      <w:proofErr w:type="gramEnd"/>
      <w:r>
        <w:rPr>
          <w:rFonts w:ascii="Arial" w:hAnsi="Arial" w:cs="Times New Roman"/>
        </w:rPr>
        <w:t xml:space="preserve"> São Paulo: Companhia das Letras, 1995.</w:t>
      </w:r>
    </w:p>
    <w:p w:rsidR="00D83785" w:rsidRDefault="008D7D7A">
      <w:pPr>
        <w:spacing w:line="360" w:lineRule="auto"/>
        <w:jc w:val="both"/>
        <w:rPr>
          <w:rFonts w:cs="Times New Roman"/>
          <w:color w:val="000000"/>
          <w:spacing w:val="-6"/>
        </w:rPr>
      </w:pPr>
      <w:r>
        <w:rPr>
          <w:rFonts w:ascii="Arial" w:hAnsi="Arial" w:cs="Times New Roman"/>
          <w:b/>
          <w:bCs/>
          <w:color w:val="000000"/>
          <w:spacing w:val="-6"/>
        </w:rPr>
        <w:t>Referências bibliográficas Complementares</w:t>
      </w:r>
      <w:r>
        <w:rPr>
          <w:rFonts w:ascii="Arial" w:hAnsi="Arial" w:cs="Times New Roman"/>
          <w:color w:val="000000"/>
          <w:spacing w:val="-6"/>
        </w:rPr>
        <w:t>:</w:t>
      </w:r>
    </w:p>
    <w:p w:rsidR="00D83785" w:rsidRDefault="008D7D7A">
      <w:pPr>
        <w:pStyle w:val="Corpodetexto21"/>
        <w:spacing w:line="360" w:lineRule="auto"/>
        <w:jc w:val="both"/>
        <w:rPr>
          <w:sz w:val="24"/>
          <w:szCs w:val="24"/>
        </w:rPr>
      </w:pPr>
      <w:r>
        <w:rPr>
          <w:rFonts w:ascii="Arial" w:hAnsi="Arial"/>
          <w:sz w:val="24"/>
          <w:szCs w:val="24"/>
        </w:rPr>
        <w:t xml:space="preserve">MACIEL, Antônio C. </w:t>
      </w:r>
      <w:r>
        <w:rPr>
          <w:rFonts w:ascii="Arial" w:hAnsi="Arial"/>
          <w:b/>
          <w:sz w:val="24"/>
          <w:szCs w:val="24"/>
        </w:rPr>
        <w:t>Dinâmica do processo de ocupação socioeconômica de Rondônia: trajetórias e tendências de um modelo agropecuário na Amazônia.</w:t>
      </w:r>
      <w:r>
        <w:rPr>
          <w:rFonts w:ascii="Arial" w:hAnsi="Arial"/>
          <w:sz w:val="24"/>
          <w:szCs w:val="24"/>
        </w:rPr>
        <w:t xml:space="preserve"> 2004. 342 f. Tese (Doutorado em Ciências Sócio-Ambientais) – Núcleo de Altos Estudos Amazônicos – NAEA, Universidade Federal do Pará, Belém-PA.</w:t>
      </w:r>
    </w:p>
    <w:p w:rsidR="00D83785" w:rsidRDefault="008D7D7A">
      <w:pPr>
        <w:spacing w:after="240" w:line="360" w:lineRule="auto"/>
        <w:jc w:val="both"/>
        <w:rPr>
          <w:rFonts w:cs="Times New Roman"/>
        </w:rPr>
      </w:pPr>
      <w:r>
        <w:rPr>
          <w:rFonts w:ascii="Arial" w:hAnsi="Arial" w:cs="Times New Roman"/>
        </w:rPr>
        <w:t xml:space="preserve">_____. A formação cultural da Amazônia e a ocupação econômica de Rondônia a partir de 1970: o último </w:t>
      </w:r>
      <w:proofErr w:type="gramStart"/>
      <w:r>
        <w:rPr>
          <w:rFonts w:ascii="Arial" w:hAnsi="Arial" w:cs="Times New Roman"/>
        </w:rPr>
        <w:t>round</w:t>
      </w:r>
      <w:proofErr w:type="gramEnd"/>
      <w:r>
        <w:rPr>
          <w:rFonts w:ascii="Arial" w:hAnsi="Arial" w:cs="Times New Roman"/>
        </w:rPr>
        <w:t xml:space="preserve"> da resistência cabocla. In: GOBBI, Márcia A.; NASCIMENTO, Maria Letícia </w:t>
      </w:r>
      <w:proofErr w:type="spellStart"/>
      <w:r>
        <w:rPr>
          <w:rFonts w:ascii="Arial" w:hAnsi="Arial" w:cs="Times New Roman"/>
        </w:rPr>
        <w:t>B.P.</w:t>
      </w:r>
      <w:proofErr w:type="spellEnd"/>
      <w:r>
        <w:rPr>
          <w:rFonts w:ascii="Arial" w:hAnsi="Arial" w:cs="Times New Roman"/>
        </w:rPr>
        <w:t xml:space="preserve"> </w:t>
      </w:r>
      <w:r>
        <w:rPr>
          <w:rFonts w:ascii="Arial" w:hAnsi="Arial" w:cs="Times New Roman"/>
          <w:b/>
        </w:rPr>
        <w:t>Educação e diversidade cultural:</w:t>
      </w:r>
      <w:r>
        <w:rPr>
          <w:rFonts w:ascii="Arial" w:hAnsi="Arial" w:cs="Times New Roman"/>
        </w:rPr>
        <w:t xml:space="preserve"> desafios para os estudos da infância e da formação docente. Araraquara-SP: Junqueira &amp; Marin, 2012.</w:t>
      </w:r>
    </w:p>
    <w:p w:rsidR="00D83785" w:rsidRDefault="008D7D7A">
      <w:pPr>
        <w:spacing w:after="120" w:line="360" w:lineRule="auto"/>
        <w:jc w:val="both"/>
        <w:rPr>
          <w:rFonts w:cs="Times New Roman"/>
        </w:rPr>
      </w:pPr>
      <w:r>
        <w:rPr>
          <w:rFonts w:ascii="Arial" w:hAnsi="Arial" w:cs="Times New Roman"/>
        </w:rPr>
        <w:t xml:space="preserve">_____. Identidade e diversidade na formação cultural da Amazônia: estudo comparativo entre Belém, Manaus e Porto Velho. In: GHANEN, Elie; NEIRA, Marcos G.. </w:t>
      </w:r>
      <w:r>
        <w:rPr>
          <w:rFonts w:ascii="Arial" w:hAnsi="Arial" w:cs="Times New Roman"/>
          <w:b/>
        </w:rPr>
        <w:t>Educação e diversidade cultural no Brasil:</w:t>
      </w:r>
      <w:r>
        <w:rPr>
          <w:rFonts w:ascii="Arial" w:hAnsi="Arial" w:cs="Times New Roman"/>
        </w:rPr>
        <w:t xml:space="preserve"> ensaios e práticas. Araraquara-SP: Junqueira &amp; Marin, 2014.</w:t>
      </w:r>
    </w:p>
    <w:p w:rsidR="00D83785" w:rsidRDefault="008D7D7A">
      <w:pPr>
        <w:spacing w:after="120" w:line="360" w:lineRule="auto"/>
        <w:jc w:val="both"/>
        <w:rPr>
          <w:rFonts w:cs="Times New Roman"/>
        </w:rPr>
      </w:pPr>
      <w:r>
        <w:rPr>
          <w:rFonts w:ascii="Arial" w:hAnsi="Arial" w:cs="Times New Roman"/>
        </w:rPr>
        <w:t xml:space="preserve">MARTINS, José de S. </w:t>
      </w:r>
      <w:r>
        <w:rPr>
          <w:rFonts w:ascii="Arial" w:hAnsi="Arial" w:cs="Times New Roman"/>
          <w:b/>
        </w:rPr>
        <w:t>Expropriação e violência:</w:t>
      </w:r>
      <w:r>
        <w:rPr>
          <w:rFonts w:ascii="Arial" w:hAnsi="Arial" w:cs="Times New Roman"/>
        </w:rPr>
        <w:t xml:space="preserve"> a questão política no campo. 2. </w:t>
      </w:r>
      <w:proofErr w:type="gramStart"/>
      <w:r>
        <w:rPr>
          <w:rFonts w:ascii="Arial" w:hAnsi="Arial" w:cs="Times New Roman"/>
        </w:rPr>
        <w:t>ed.</w:t>
      </w:r>
      <w:proofErr w:type="gramEnd"/>
      <w:r>
        <w:rPr>
          <w:rFonts w:ascii="Arial" w:hAnsi="Arial" w:cs="Times New Roman"/>
        </w:rPr>
        <w:t xml:space="preserve"> São Paulo: </w:t>
      </w:r>
      <w:proofErr w:type="spellStart"/>
      <w:r>
        <w:rPr>
          <w:rFonts w:ascii="Arial" w:hAnsi="Arial" w:cs="Times New Roman"/>
        </w:rPr>
        <w:t>Hucitec</w:t>
      </w:r>
      <w:proofErr w:type="spellEnd"/>
      <w:r>
        <w:rPr>
          <w:rFonts w:ascii="Arial" w:hAnsi="Arial" w:cs="Times New Roman"/>
        </w:rPr>
        <w:t>, 1982.</w:t>
      </w:r>
    </w:p>
    <w:p w:rsidR="00D83785" w:rsidRDefault="008D7D7A">
      <w:pPr>
        <w:pStyle w:val="Corpodetexto"/>
        <w:spacing w:after="120" w:line="360" w:lineRule="auto"/>
        <w:jc w:val="both"/>
        <w:rPr>
          <w:rFonts w:cs="Times New Roman"/>
        </w:rPr>
      </w:pPr>
      <w:r>
        <w:rPr>
          <w:rFonts w:ascii="Arial" w:hAnsi="Arial" w:cs="Times New Roman"/>
        </w:rPr>
        <w:t xml:space="preserve">OLIVEIRA FILHO, João P. O caboclo e o brabo: notas sobre as duas modalidades de força de trabalho na expansão da fronteira amazônica no século XIX. </w:t>
      </w:r>
      <w:r>
        <w:rPr>
          <w:rFonts w:ascii="Arial" w:hAnsi="Arial" w:cs="Times New Roman"/>
          <w:b/>
        </w:rPr>
        <w:t>Encontros Civilização Brasileira</w:t>
      </w:r>
      <w:r>
        <w:rPr>
          <w:rFonts w:ascii="Arial" w:hAnsi="Arial" w:cs="Times New Roman"/>
        </w:rPr>
        <w:t>, n. 11, p. 101-40. 1979.</w:t>
      </w:r>
    </w:p>
    <w:p w:rsidR="00D83785" w:rsidRDefault="008D7D7A">
      <w:pPr>
        <w:spacing w:after="120" w:line="360" w:lineRule="auto"/>
        <w:jc w:val="both"/>
      </w:pPr>
      <w:r>
        <w:rPr>
          <w:rFonts w:ascii="Arial" w:hAnsi="Arial" w:cs="Times New Roman"/>
        </w:rPr>
        <w:t xml:space="preserve">RICCI, Magda. Cabanagem, cidadania e identidade revolucionária: o problema do patriotismo na Amazônia entre 1835 e 1840. </w:t>
      </w:r>
      <w:r>
        <w:rPr>
          <w:rFonts w:ascii="Arial" w:hAnsi="Arial" w:cs="Times New Roman"/>
          <w:b/>
        </w:rPr>
        <w:t>Tempo</w:t>
      </w:r>
      <w:r>
        <w:rPr>
          <w:rFonts w:ascii="Arial" w:hAnsi="Arial" w:cs="Times New Roman"/>
        </w:rPr>
        <w:t xml:space="preserve">, v. 11, n. 22, p. 5-30, 2002. Disponível em: </w:t>
      </w:r>
      <w:hyperlink r:id="rId41">
        <w:r>
          <w:rPr>
            <w:rStyle w:val="LinkdaInternet"/>
            <w:rFonts w:ascii="Arial" w:hAnsi="Arial" w:cs="Times New Roman"/>
            <w:vanish/>
            <w:webHidden/>
          </w:rPr>
          <w:t>http://www.scielo.br/pdf/tem/v11n22/v11n22a02</w:t>
        </w:r>
      </w:hyperlink>
      <w:r>
        <w:rPr>
          <w:rFonts w:ascii="Arial" w:hAnsi="Arial" w:cs="Times New Roman"/>
        </w:rPr>
        <w:t>. Acesso em: 07 jun. 2016.</w:t>
      </w:r>
    </w:p>
    <w:p w:rsidR="00D83785" w:rsidRDefault="008D7D7A">
      <w:pPr>
        <w:spacing w:after="120" w:line="360" w:lineRule="auto"/>
        <w:jc w:val="both"/>
        <w:rPr>
          <w:rFonts w:cs="Times New Roman"/>
        </w:rPr>
      </w:pPr>
      <w:r>
        <w:rPr>
          <w:rFonts w:ascii="Arial" w:hAnsi="Arial" w:cs="Times New Roman"/>
        </w:rPr>
        <w:t>SOUZA, Márcio</w:t>
      </w:r>
      <w:r>
        <w:rPr>
          <w:rFonts w:ascii="Arial" w:hAnsi="Arial" w:cs="Times New Roman"/>
          <w:b/>
        </w:rPr>
        <w:t>. A expressão amazonense</w:t>
      </w:r>
      <w:r>
        <w:rPr>
          <w:rFonts w:ascii="Arial" w:hAnsi="Arial" w:cs="Times New Roman"/>
        </w:rPr>
        <w:t xml:space="preserve">. São Paulo: </w:t>
      </w:r>
      <w:proofErr w:type="spellStart"/>
      <w:r>
        <w:rPr>
          <w:rFonts w:ascii="Arial" w:hAnsi="Arial" w:cs="Times New Roman"/>
        </w:rPr>
        <w:t>Alfa-omega</w:t>
      </w:r>
      <w:proofErr w:type="spellEnd"/>
      <w:r>
        <w:rPr>
          <w:rFonts w:ascii="Arial" w:hAnsi="Arial" w:cs="Times New Roman"/>
        </w:rPr>
        <w:t>, 1978.</w:t>
      </w:r>
    </w:p>
    <w:p w:rsidR="00D83785" w:rsidRDefault="008D7D7A">
      <w:pPr>
        <w:spacing w:after="120" w:line="360" w:lineRule="auto"/>
        <w:jc w:val="both"/>
        <w:rPr>
          <w:rFonts w:ascii="Arial" w:hAnsi="Arial"/>
        </w:rPr>
      </w:pPr>
      <w:r>
        <w:rPr>
          <w:rFonts w:ascii="Arial" w:hAnsi="Arial" w:cs="Times New Roman"/>
        </w:rPr>
        <w:t xml:space="preserve">TEIXEIRA, Carlos C. </w:t>
      </w:r>
      <w:r>
        <w:rPr>
          <w:rFonts w:ascii="Arial" w:hAnsi="Arial" w:cs="Times New Roman"/>
          <w:b/>
        </w:rPr>
        <w:t>Visões da natureza</w:t>
      </w:r>
      <w:r>
        <w:rPr>
          <w:rFonts w:ascii="Arial" w:hAnsi="Arial" w:cs="Times New Roman"/>
        </w:rPr>
        <w:t>: seringueiros e colonos em Rondônia. São Paulo: EDUC, 1999.</w:t>
      </w:r>
    </w:p>
    <w:p w:rsidR="00D83785" w:rsidRDefault="008D7D7A">
      <w:pPr>
        <w:spacing w:line="360" w:lineRule="auto"/>
        <w:jc w:val="both"/>
        <w:rPr>
          <w:rFonts w:cs="Times New Roman"/>
        </w:rPr>
      </w:pPr>
      <w:r>
        <w:rPr>
          <w:rFonts w:ascii="Arial" w:hAnsi="Arial" w:cs="Times New Roman"/>
          <w:b/>
          <w:bCs/>
          <w:color w:val="000000"/>
          <w:spacing w:val="-6"/>
        </w:rPr>
        <w:lastRenderedPageBreak/>
        <w:t>Nome do componente</w:t>
      </w:r>
      <w:r>
        <w:rPr>
          <w:rFonts w:ascii="Arial" w:hAnsi="Arial" w:cs="Times New Roman"/>
          <w:color w:val="000000"/>
          <w:spacing w:val="-6"/>
        </w:rPr>
        <w:t xml:space="preserve">: </w:t>
      </w:r>
      <w:r>
        <w:rPr>
          <w:rFonts w:ascii="Arial" w:hAnsi="Arial" w:cs="Times New Roman"/>
        </w:rPr>
        <w:t>Gestão Educacional</w:t>
      </w:r>
    </w:p>
    <w:p w:rsidR="00D83785" w:rsidRDefault="008D7D7A">
      <w:pPr>
        <w:spacing w:line="360" w:lineRule="auto"/>
        <w:jc w:val="both"/>
        <w:rPr>
          <w:rFonts w:cs="Times New Roman"/>
        </w:rPr>
      </w:pPr>
      <w:r>
        <w:rPr>
          <w:rFonts w:ascii="Arial" w:hAnsi="Arial" w:cs="Times New Roman"/>
          <w:b/>
          <w:bCs/>
        </w:rPr>
        <w:t>Carga horária</w:t>
      </w:r>
      <w:r>
        <w:rPr>
          <w:rFonts w:ascii="Arial" w:hAnsi="Arial" w:cs="Times New Roman"/>
        </w:rPr>
        <w:t xml:space="preserve">: </w:t>
      </w:r>
      <w:r>
        <w:rPr>
          <w:rFonts w:ascii="Arial" w:hAnsi="Arial" w:cs="Times New Roman"/>
          <w:spacing w:val="-6"/>
        </w:rPr>
        <w:t>80 horas</w:t>
      </w:r>
    </w:p>
    <w:p w:rsidR="00D83785" w:rsidRDefault="008D7D7A">
      <w:pPr>
        <w:pStyle w:val="Default"/>
        <w:spacing w:line="360" w:lineRule="auto"/>
        <w:jc w:val="both"/>
        <w:rPr>
          <w:rFonts w:ascii="Times New Roman" w:eastAsia="Noto Sans CJK SC Regular" w:hAnsi="Times New Roman" w:cs="Times New Roman"/>
          <w:lang w:eastAsia="zh-CN"/>
        </w:rPr>
      </w:pPr>
      <w:r>
        <w:rPr>
          <w:rFonts w:ascii="Arial" w:hAnsi="Arial" w:cs="Times New Roman"/>
          <w:b/>
          <w:bCs/>
          <w:spacing w:val="-6"/>
        </w:rPr>
        <w:t>Objetivos</w:t>
      </w:r>
      <w:r>
        <w:rPr>
          <w:rFonts w:ascii="Arial" w:hAnsi="Arial" w:cs="Times New Roman"/>
          <w:spacing w:val="-6"/>
        </w:rPr>
        <w:t xml:space="preserve">: </w:t>
      </w:r>
      <w:r>
        <w:rPr>
          <w:rFonts w:ascii="Arial" w:eastAsia="Noto Sans CJK SC Regular" w:hAnsi="Arial" w:cs="Times New Roman"/>
          <w:lang w:eastAsia="zh-CN"/>
        </w:rPr>
        <w:t xml:space="preserve">Possibilitar a reflexão sobre a organização do trabalho pedagógico e gestão escolar, ocupando-se de elementos teórico-práticos que desvelem situações correspondentes ao desafio de atuação profissional em unidades escolares. </w:t>
      </w:r>
    </w:p>
    <w:p w:rsidR="00D83785" w:rsidRDefault="008D7D7A">
      <w:pPr>
        <w:pStyle w:val="Default"/>
        <w:spacing w:line="360" w:lineRule="auto"/>
        <w:jc w:val="both"/>
        <w:rPr>
          <w:rFonts w:ascii="Times New Roman" w:eastAsia="Noto Sans CJK SC Regular" w:hAnsi="Times New Roman" w:cs="Times New Roman"/>
          <w:lang w:eastAsia="zh-CN"/>
        </w:rPr>
      </w:pPr>
      <w:r>
        <w:rPr>
          <w:rFonts w:ascii="Arial" w:hAnsi="Arial" w:cs="Times New Roman"/>
          <w:b/>
          <w:bCs/>
          <w:spacing w:val="-6"/>
        </w:rPr>
        <w:t>Ementa</w:t>
      </w:r>
      <w:r>
        <w:rPr>
          <w:rFonts w:ascii="Arial" w:hAnsi="Arial" w:cs="Times New Roman"/>
          <w:spacing w:val="-6"/>
        </w:rPr>
        <w:t xml:space="preserve">: </w:t>
      </w:r>
      <w:r>
        <w:rPr>
          <w:rFonts w:ascii="Arial" w:eastAsia="Noto Sans CJK SC Regular" w:hAnsi="Arial" w:cs="Times New Roman"/>
          <w:lang w:eastAsia="zh-CN"/>
        </w:rPr>
        <w:t xml:space="preserve">Analisar os fundamentos teóricos da gestão educacional e estudo dos modelos de planejamento e sua relação com o processo de desenvolvimento e de participação social. O processo de trabalho no interior da escola. A natureza do trabalho pedagógico. A função administrativa na unidade escolar. Matrizes teóricas dos estudos de Administração Escolar no Brasil. Tendências atuais de Administração Escolar no Brasil. A autonomia da escola e a participação na gestão escolar. Mecanismos de participação coletiva na gestão escolar. </w:t>
      </w:r>
    </w:p>
    <w:p w:rsidR="00D83785" w:rsidRDefault="008D7D7A">
      <w:pPr>
        <w:spacing w:line="360" w:lineRule="auto"/>
        <w:jc w:val="both"/>
        <w:rPr>
          <w:rFonts w:cs="Times New Roman"/>
          <w:color w:val="000000"/>
          <w:spacing w:val="-6"/>
        </w:rPr>
      </w:pPr>
      <w:r>
        <w:rPr>
          <w:rFonts w:ascii="Arial" w:hAnsi="Arial" w:cs="Times New Roman"/>
          <w:b/>
          <w:bCs/>
          <w:color w:val="000000"/>
          <w:spacing w:val="-6"/>
        </w:rPr>
        <w:t>Referências bibliográficas básicas</w:t>
      </w:r>
      <w:r>
        <w:rPr>
          <w:rFonts w:ascii="Arial" w:hAnsi="Arial" w:cs="Times New Roman"/>
          <w:color w:val="000000"/>
          <w:spacing w:val="-6"/>
        </w:rPr>
        <w:t>:</w:t>
      </w:r>
    </w:p>
    <w:p w:rsidR="00D83785" w:rsidRDefault="008D7D7A">
      <w:pPr>
        <w:spacing w:line="360" w:lineRule="auto"/>
        <w:jc w:val="both"/>
        <w:rPr>
          <w:rFonts w:cs="Times New Roman"/>
          <w:color w:val="000000"/>
          <w:lang w:bidi="ar-SA"/>
        </w:rPr>
      </w:pPr>
      <w:r>
        <w:rPr>
          <w:rFonts w:ascii="Arial" w:hAnsi="Arial" w:cs="Times New Roman"/>
          <w:color w:val="000000"/>
          <w:lang w:bidi="ar-SA"/>
        </w:rPr>
        <w:t>LUCK, Heloisa [</w:t>
      </w:r>
      <w:proofErr w:type="spellStart"/>
      <w:proofErr w:type="gramStart"/>
      <w:r>
        <w:rPr>
          <w:rFonts w:ascii="Arial" w:hAnsi="Arial" w:cs="Times New Roman"/>
          <w:color w:val="000000"/>
          <w:lang w:bidi="ar-SA"/>
        </w:rPr>
        <w:t>et</w:t>
      </w:r>
      <w:proofErr w:type="spellEnd"/>
      <w:proofErr w:type="gramEnd"/>
      <w:r>
        <w:rPr>
          <w:rFonts w:ascii="Arial" w:hAnsi="Arial" w:cs="Times New Roman"/>
          <w:color w:val="000000"/>
          <w:lang w:bidi="ar-SA"/>
        </w:rPr>
        <w:t xml:space="preserve"> al.]. </w:t>
      </w:r>
      <w:r>
        <w:rPr>
          <w:rFonts w:ascii="Arial" w:hAnsi="Arial" w:cs="Times New Roman"/>
          <w:b/>
          <w:bCs/>
          <w:color w:val="000000"/>
          <w:lang w:bidi="ar-SA"/>
        </w:rPr>
        <w:t xml:space="preserve">A escola participativa: </w:t>
      </w:r>
      <w:r>
        <w:rPr>
          <w:rFonts w:ascii="Arial" w:hAnsi="Arial" w:cs="Times New Roman"/>
          <w:color w:val="000000"/>
          <w:lang w:bidi="ar-SA"/>
        </w:rPr>
        <w:t xml:space="preserve">o trabalho do gestor. Petrópolis, RJ: Vozes, 2005. </w:t>
      </w:r>
    </w:p>
    <w:p w:rsidR="00D83785" w:rsidRDefault="008D7D7A">
      <w:pPr>
        <w:spacing w:line="360" w:lineRule="auto"/>
        <w:jc w:val="both"/>
        <w:rPr>
          <w:rFonts w:cs="Times New Roman"/>
          <w:color w:val="000000"/>
          <w:lang w:bidi="ar-SA"/>
        </w:rPr>
      </w:pPr>
      <w:proofErr w:type="gramStart"/>
      <w:r>
        <w:rPr>
          <w:rFonts w:ascii="Arial" w:hAnsi="Arial" w:cs="Times New Roman"/>
          <w:color w:val="000000"/>
          <w:lang w:bidi="ar-SA"/>
        </w:rPr>
        <w:t>PARO,</w:t>
      </w:r>
      <w:proofErr w:type="gramEnd"/>
      <w:r>
        <w:rPr>
          <w:rFonts w:ascii="Arial" w:hAnsi="Arial" w:cs="Times New Roman"/>
          <w:color w:val="000000"/>
          <w:lang w:bidi="ar-SA"/>
        </w:rPr>
        <w:t xml:space="preserve"> Vitor Henrique. </w:t>
      </w:r>
      <w:r>
        <w:rPr>
          <w:rFonts w:ascii="Arial" w:hAnsi="Arial" w:cs="Times New Roman"/>
          <w:b/>
          <w:bCs/>
          <w:color w:val="000000"/>
          <w:lang w:bidi="ar-SA"/>
        </w:rPr>
        <w:t xml:space="preserve">Administração Escolar: </w:t>
      </w:r>
      <w:r>
        <w:rPr>
          <w:rFonts w:ascii="Arial" w:hAnsi="Arial" w:cs="Times New Roman"/>
          <w:color w:val="000000"/>
          <w:lang w:bidi="ar-SA"/>
        </w:rPr>
        <w:t xml:space="preserve">introdução crítica. São Paulo: Cortez, 1990. </w:t>
      </w:r>
    </w:p>
    <w:p w:rsidR="00D83785" w:rsidRDefault="008D7D7A">
      <w:pPr>
        <w:spacing w:line="360" w:lineRule="auto"/>
        <w:jc w:val="both"/>
        <w:rPr>
          <w:rFonts w:cs="Times New Roman"/>
        </w:rPr>
      </w:pPr>
      <w:r>
        <w:rPr>
          <w:rFonts w:ascii="Arial" w:hAnsi="Arial" w:cs="Times New Roman"/>
          <w:color w:val="000000"/>
          <w:lang w:bidi="ar-SA"/>
        </w:rPr>
        <w:t xml:space="preserve">______. </w:t>
      </w:r>
      <w:r>
        <w:rPr>
          <w:rFonts w:ascii="Arial" w:hAnsi="Arial" w:cs="Times New Roman"/>
          <w:b/>
          <w:bCs/>
          <w:color w:val="000000"/>
          <w:lang w:bidi="ar-SA"/>
        </w:rPr>
        <w:t>Por dentro da escola pública</w:t>
      </w:r>
      <w:r>
        <w:rPr>
          <w:rFonts w:ascii="Arial" w:hAnsi="Arial" w:cs="Times New Roman"/>
          <w:color w:val="000000"/>
          <w:lang w:bidi="ar-SA"/>
        </w:rPr>
        <w:t xml:space="preserve">, </w:t>
      </w:r>
      <w:proofErr w:type="gramStart"/>
      <w:r>
        <w:rPr>
          <w:rFonts w:ascii="Arial" w:hAnsi="Arial" w:cs="Times New Roman"/>
          <w:color w:val="000000"/>
          <w:lang w:bidi="ar-SA"/>
        </w:rPr>
        <w:t>2</w:t>
      </w:r>
      <w:proofErr w:type="gramEnd"/>
      <w:r>
        <w:rPr>
          <w:rFonts w:ascii="Arial" w:hAnsi="Arial" w:cs="Times New Roman"/>
          <w:color w:val="000000"/>
          <w:lang w:bidi="ar-SA"/>
        </w:rPr>
        <w:t xml:space="preserve">. </w:t>
      </w:r>
      <w:proofErr w:type="spellStart"/>
      <w:proofErr w:type="gramStart"/>
      <w:r>
        <w:rPr>
          <w:rFonts w:ascii="Arial" w:hAnsi="Arial" w:cs="Times New Roman"/>
          <w:color w:val="000000"/>
          <w:lang w:bidi="ar-SA"/>
        </w:rPr>
        <w:t>ed</w:t>
      </w:r>
      <w:proofErr w:type="spellEnd"/>
      <w:proofErr w:type="gramEnd"/>
      <w:r>
        <w:rPr>
          <w:rFonts w:ascii="Arial" w:hAnsi="Arial" w:cs="Times New Roman"/>
          <w:color w:val="000000"/>
          <w:lang w:bidi="ar-SA"/>
        </w:rPr>
        <w:t xml:space="preserve"> São Paulo: </w:t>
      </w:r>
      <w:proofErr w:type="spellStart"/>
      <w:r>
        <w:rPr>
          <w:rFonts w:ascii="Arial" w:hAnsi="Arial" w:cs="Times New Roman"/>
          <w:color w:val="000000"/>
          <w:lang w:bidi="ar-SA"/>
        </w:rPr>
        <w:t>Xamã</w:t>
      </w:r>
      <w:proofErr w:type="spellEnd"/>
      <w:r>
        <w:rPr>
          <w:rFonts w:ascii="Arial" w:hAnsi="Arial" w:cs="Times New Roman"/>
          <w:color w:val="000000"/>
          <w:lang w:bidi="ar-SA"/>
        </w:rPr>
        <w:t xml:space="preserve">, 1996. </w:t>
      </w:r>
    </w:p>
    <w:p w:rsidR="00D83785" w:rsidRDefault="008D7D7A">
      <w:pPr>
        <w:spacing w:line="360" w:lineRule="auto"/>
        <w:jc w:val="both"/>
        <w:rPr>
          <w:rFonts w:cs="Times New Roman"/>
          <w:color w:val="000000"/>
          <w:spacing w:val="-6"/>
        </w:rPr>
      </w:pPr>
      <w:r>
        <w:rPr>
          <w:rFonts w:ascii="Arial" w:hAnsi="Arial" w:cs="Times New Roman"/>
          <w:b/>
          <w:bCs/>
          <w:color w:val="000000"/>
          <w:spacing w:val="-6"/>
        </w:rPr>
        <w:t>Referências bibliográficas Complementares</w:t>
      </w:r>
      <w:r>
        <w:rPr>
          <w:rFonts w:ascii="Arial" w:hAnsi="Arial" w:cs="Times New Roman"/>
          <w:color w:val="000000"/>
          <w:spacing w:val="-6"/>
        </w:rPr>
        <w:t>:</w:t>
      </w:r>
    </w:p>
    <w:p w:rsidR="00D83785" w:rsidRDefault="008D7D7A">
      <w:pPr>
        <w:spacing w:line="360" w:lineRule="auto"/>
        <w:jc w:val="both"/>
        <w:rPr>
          <w:rFonts w:cs="Times New Roman"/>
          <w:color w:val="000000"/>
          <w:lang w:bidi="ar-SA"/>
        </w:rPr>
      </w:pPr>
      <w:r>
        <w:rPr>
          <w:rFonts w:ascii="Arial" w:hAnsi="Arial" w:cs="Times New Roman"/>
          <w:color w:val="000000"/>
          <w:lang w:bidi="ar-SA"/>
        </w:rPr>
        <w:t xml:space="preserve">HORA, </w:t>
      </w:r>
      <w:proofErr w:type="spellStart"/>
      <w:r>
        <w:rPr>
          <w:rFonts w:ascii="Arial" w:hAnsi="Arial" w:cs="Times New Roman"/>
          <w:color w:val="000000"/>
          <w:lang w:bidi="ar-SA"/>
        </w:rPr>
        <w:t>Dinair</w:t>
      </w:r>
      <w:proofErr w:type="spellEnd"/>
      <w:r>
        <w:rPr>
          <w:rFonts w:ascii="Arial" w:hAnsi="Arial" w:cs="Times New Roman"/>
          <w:color w:val="000000"/>
          <w:lang w:bidi="ar-SA"/>
        </w:rPr>
        <w:t xml:space="preserve"> Leal </w:t>
      </w:r>
      <w:proofErr w:type="spellStart"/>
      <w:proofErr w:type="gramStart"/>
      <w:r>
        <w:rPr>
          <w:rFonts w:ascii="Arial" w:hAnsi="Arial" w:cs="Times New Roman"/>
          <w:color w:val="000000"/>
          <w:lang w:bidi="ar-SA"/>
        </w:rPr>
        <w:t>da.</w:t>
      </w:r>
      <w:proofErr w:type="spellEnd"/>
      <w:proofErr w:type="gramEnd"/>
      <w:r>
        <w:rPr>
          <w:rFonts w:ascii="Arial" w:hAnsi="Arial" w:cs="Times New Roman"/>
          <w:color w:val="000000"/>
          <w:lang w:bidi="ar-SA"/>
        </w:rPr>
        <w:t xml:space="preserve"> </w:t>
      </w:r>
      <w:r>
        <w:rPr>
          <w:rFonts w:ascii="Arial" w:hAnsi="Arial" w:cs="Times New Roman"/>
          <w:b/>
          <w:bCs/>
          <w:color w:val="000000"/>
          <w:lang w:bidi="ar-SA"/>
        </w:rPr>
        <w:t xml:space="preserve">Gestão democrática na escola. </w:t>
      </w:r>
      <w:r>
        <w:rPr>
          <w:rFonts w:ascii="Arial" w:hAnsi="Arial" w:cs="Times New Roman"/>
          <w:color w:val="000000"/>
          <w:lang w:bidi="ar-SA"/>
        </w:rPr>
        <w:t xml:space="preserve">Campinas: </w:t>
      </w:r>
      <w:proofErr w:type="spellStart"/>
      <w:r>
        <w:rPr>
          <w:rFonts w:ascii="Arial" w:hAnsi="Arial" w:cs="Times New Roman"/>
          <w:color w:val="000000"/>
          <w:lang w:bidi="ar-SA"/>
        </w:rPr>
        <w:t>Papirus</w:t>
      </w:r>
      <w:proofErr w:type="spellEnd"/>
      <w:r>
        <w:rPr>
          <w:rFonts w:ascii="Arial" w:hAnsi="Arial" w:cs="Times New Roman"/>
          <w:color w:val="000000"/>
          <w:lang w:bidi="ar-SA"/>
        </w:rPr>
        <w:t xml:space="preserve">, 1994. </w:t>
      </w:r>
    </w:p>
    <w:p w:rsidR="00D83785" w:rsidRDefault="008D7D7A">
      <w:pPr>
        <w:spacing w:line="360" w:lineRule="auto"/>
        <w:jc w:val="both"/>
        <w:rPr>
          <w:rFonts w:cs="Times New Roman"/>
          <w:color w:val="000000"/>
          <w:lang w:bidi="ar-SA"/>
        </w:rPr>
      </w:pPr>
      <w:r>
        <w:rPr>
          <w:rFonts w:ascii="Arial" w:hAnsi="Arial" w:cs="Times New Roman"/>
          <w:color w:val="000000"/>
          <w:lang w:bidi="ar-SA"/>
        </w:rPr>
        <w:t xml:space="preserve">LIMA, </w:t>
      </w:r>
      <w:proofErr w:type="spellStart"/>
      <w:r>
        <w:rPr>
          <w:rFonts w:ascii="Arial" w:hAnsi="Arial" w:cs="Times New Roman"/>
          <w:color w:val="000000"/>
          <w:lang w:bidi="ar-SA"/>
        </w:rPr>
        <w:t>Linício</w:t>
      </w:r>
      <w:proofErr w:type="spellEnd"/>
      <w:r>
        <w:rPr>
          <w:rFonts w:ascii="Arial" w:hAnsi="Arial" w:cs="Times New Roman"/>
          <w:color w:val="000000"/>
          <w:lang w:bidi="ar-SA"/>
        </w:rPr>
        <w:t xml:space="preserve"> c. </w:t>
      </w:r>
      <w:r>
        <w:rPr>
          <w:rFonts w:ascii="Arial" w:hAnsi="Arial" w:cs="Times New Roman"/>
          <w:b/>
          <w:bCs/>
          <w:color w:val="000000"/>
          <w:lang w:bidi="ar-SA"/>
        </w:rPr>
        <w:t xml:space="preserve">A escola como organização educativa. </w:t>
      </w:r>
      <w:r>
        <w:rPr>
          <w:rFonts w:ascii="Arial" w:hAnsi="Arial" w:cs="Times New Roman"/>
          <w:color w:val="000000"/>
          <w:lang w:bidi="ar-SA"/>
        </w:rPr>
        <w:t xml:space="preserve">São Paulo: Cortez, 2003. </w:t>
      </w:r>
    </w:p>
    <w:p w:rsidR="00D83785" w:rsidRDefault="008D7D7A">
      <w:pPr>
        <w:spacing w:line="360" w:lineRule="auto"/>
        <w:jc w:val="both"/>
        <w:rPr>
          <w:rFonts w:cs="Times New Roman"/>
          <w:color w:val="000000"/>
          <w:lang w:bidi="ar-SA"/>
        </w:rPr>
      </w:pPr>
      <w:r>
        <w:rPr>
          <w:rFonts w:ascii="Arial" w:hAnsi="Arial" w:cs="Times New Roman"/>
          <w:color w:val="000000"/>
          <w:lang w:bidi="ar-SA"/>
        </w:rPr>
        <w:t xml:space="preserve">OLIVEIRA, Dalila Andrade (org.). </w:t>
      </w:r>
      <w:r>
        <w:rPr>
          <w:rFonts w:ascii="Arial" w:hAnsi="Arial" w:cs="Times New Roman"/>
          <w:b/>
          <w:bCs/>
          <w:color w:val="000000"/>
          <w:lang w:bidi="ar-SA"/>
        </w:rPr>
        <w:t xml:space="preserve">Gestão democrática da educação: </w:t>
      </w:r>
      <w:r>
        <w:rPr>
          <w:rFonts w:ascii="Arial" w:hAnsi="Arial" w:cs="Times New Roman"/>
          <w:color w:val="000000"/>
          <w:lang w:bidi="ar-SA"/>
        </w:rPr>
        <w:t xml:space="preserve">desafios contemporâneos. Petrópolis, Vozes, 1997. </w:t>
      </w:r>
    </w:p>
    <w:p w:rsidR="00D83785" w:rsidRDefault="008D7D7A">
      <w:pPr>
        <w:spacing w:line="360" w:lineRule="auto"/>
        <w:jc w:val="both"/>
        <w:rPr>
          <w:rFonts w:cs="Times New Roman"/>
          <w:color w:val="000000"/>
          <w:lang w:bidi="ar-SA"/>
        </w:rPr>
      </w:pPr>
      <w:proofErr w:type="gramStart"/>
      <w:r>
        <w:rPr>
          <w:rFonts w:ascii="Arial" w:hAnsi="Arial" w:cs="Times New Roman"/>
          <w:color w:val="000000"/>
          <w:lang w:bidi="ar-SA"/>
        </w:rPr>
        <w:t>PARO,</w:t>
      </w:r>
      <w:proofErr w:type="gramEnd"/>
      <w:r>
        <w:rPr>
          <w:rFonts w:ascii="Arial" w:hAnsi="Arial" w:cs="Times New Roman"/>
          <w:color w:val="000000"/>
          <w:lang w:bidi="ar-SA"/>
        </w:rPr>
        <w:t xml:space="preserve"> Vitor Henrique. </w:t>
      </w:r>
      <w:r>
        <w:rPr>
          <w:rFonts w:ascii="Arial" w:hAnsi="Arial" w:cs="Times New Roman"/>
          <w:b/>
          <w:bCs/>
          <w:color w:val="000000"/>
          <w:lang w:bidi="ar-SA"/>
        </w:rPr>
        <w:t xml:space="preserve">Gestão democrática da escola pública. </w:t>
      </w:r>
      <w:r>
        <w:rPr>
          <w:rFonts w:ascii="Arial" w:hAnsi="Arial" w:cs="Times New Roman"/>
          <w:color w:val="000000"/>
          <w:lang w:bidi="ar-SA"/>
        </w:rPr>
        <w:t xml:space="preserve">São Paulo: Ática, 2001. </w:t>
      </w:r>
    </w:p>
    <w:p w:rsidR="00D83785" w:rsidRDefault="008D7D7A">
      <w:pPr>
        <w:spacing w:line="360" w:lineRule="auto"/>
        <w:jc w:val="both"/>
        <w:rPr>
          <w:rFonts w:cs="Times New Roman"/>
          <w:color w:val="000000"/>
          <w:lang w:bidi="ar-SA"/>
        </w:rPr>
      </w:pPr>
      <w:r>
        <w:rPr>
          <w:rFonts w:ascii="Arial" w:hAnsi="Arial" w:cs="Times New Roman"/>
          <w:color w:val="000000"/>
          <w:lang w:bidi="ar-SA"/>
        </w:rPr>
        <w:t xml:space="preserve">SANDER, </w:t>
      </w:r>
      <w:proofErr w:type="spellStart"/>
      <w:r>
        <w:rPr>
          <w:rFonts w:ascii="Arial" w:hAnsi="Arial" w:cs="Times New Roman"/>
          <w:color w:val="000000"/>
          <w:lang w:bidi="ar-SA"/>
        </w:rPr>
        <w:t>Benno</w:t>
      </w:r>
      <w:proofErr w:type="spellEnd"/>
      <w:r>
        <w:rPr>
          <w:rFonts w:ascii="Arial" w:hAnsi="Arial" w:cs="Times New Roman"/>
          <w:color w:val="000000"/>
          <w:lang w:bidi="ar-SA"/>
        </w:rPr>
        <w:t xml:space="preserve">. </w:t>
      </w:r>
      <w:r>
        <w:rPr>
          <w:rFonts w:ascii="Arial" w:hAnsi="Arial" w:cs="Times New Roman"/>
          <w:b/>
          <w:bCs/>
          <w:color w:val="000000"/>
          <w:lang w:bidi="ar-SA"/>
        </w:rPr>
        <w:t xml:space="preserve">Consenso e conflito: </w:t>
      </w:r>
      <w:r>
        <w:rPr>
          <w:rFonts w:ascii="Arial" w:hAnsi="Arial" w:cs="Times New Roman"/>
          <w:color w:val="000000"/>
          <w:lang w:bidi="ar-SA"/>
        </w:rPr>
        <w:t xml:space="preserve">perspectivas analíticas na pedagogia e na administração da educação. São Paulo: Pioneira, 1984. </w:t>
      </w:r>
    </w:p>
    <w:p w:rsidR="00D83785" w:rsidRDefault="008D7D7A">
      <w:pPr>
        <w:spacing w:line="360" w:lineRule="auto"/>
        <w:jc w:val="both"/>
        <w:rPr>
          <w:rFonts w:cs="Times New Roman"/>
          <w:color w:val="000000"/>
          <w:lang w:bidi="ar-SA"/>
        </w:rPr>
      </w:pPr>
      <w:r>
        <w:rPr>
          <w:rFonts w:ascii="Arial" w:hAnsi="Arial" w:cs="Times New Roman"/>
          <w:color w:val="000000"/>
          <w:lang w:bidi="ar-SA"/>
        </w:rPr>
        <w:t xml:space="preserve">VASCONCELLOS, Celso dos S. </w:t>
      </w:r>
      <w:r>
        <w:rPr>
          <w:rFonts w:ascii="Arial" w:hAnsi="Arial" w:cs="Times New Roman"/>
          <w:b/>
          <w:bCs/>
          <w:color w:val="000000"/>
          <w:lang w:bidi="ar-SA"/>
        </w:rPr>
        <w:t>Planejamento, Plano de Ensino-Aprendizagem e Projeto Educativo</w:t>
      </w:r>
      <w:r>
        <w:rPr>
          <w:rFonts w:ascii="Arial" w:hAnsi="Arial" w:cs="Times New Roman"/>
          <w:color w:val="000000"/>
          <w:lang w:bidi="ar-SA"/>
        </w:rPr>
        <w:t xml:space="preserve">, São Paulo: </w:t>
      </w:r>
      <w:proofErr w:type="spellStart"/>
      <w:r>
        <w:rPr>
          <w:rFonts w:ascii="Arial" w:hAnsi="Arial" w:cs="Times New Roman"/>
          <w:color w:val="000000"/>
          <w:lang w:bidi="ar-SA"/>
        </w:rPr>
        <w:t>Libertad</w:t>
      </w:r>
      <w:proofErr w:type="spellEnd"/>
      <w:r>
        <w:rPr>
          <w:rFonts w:ascii="Arial" w:hAnsi="Arial" w:cs="Times New Roman"/>
          <w:color w:val="000000"/>
          <w:lang w:bidi="ar-SA"/>
        </w:rPr>
        <w:t xml:space="preserve">, 1995. </w:t>
      </w:r>
    </w:p>
    <w:p w:rsidR="00D83785" w:rsidRDefault="008D7D7A">
      <w:pPr>
        <w:spacing w:line="360" w:lineRule="auto"/>
        <w:jc w:val="both"/>
        <w:rPr>
          <w:rFonts w:cs="Times New Roman"/>
          <w:color w:val="000000"/>
          <w:lang w:bidi="ar-SA"/>
        </w:rPr>
      </w:pPr>
      <w:r>
        <w:rPr>
          <w:rFonts w:ascii="Arial" w:hAnsi="Arial" w:cs="Times New Roman"/>
          <w:color w:val="000000"/>
          <w:lang w:bidi="ar-SA"/>
        </w:rPr>
        <w:t xml:space="preserve">VEIGA, Ilma Passos Alencastro. </w:t>
      </w:r>
      <w:r>
        <w:rPr>
          <w:rFonts w:ascii="Arial" w:hAnsi="Arial" w:cs="Times New Roman"/>
          <w:b/>
          <w:bCs/>
          <w:color w:val="000000"/>
          <w:lang w:bidi="ar-SA"/>
        </w:rPr>
        <w:t xml:space="preserve">Projeto político-pedagógico da escola: </w:t>
      </w:r>
      <w:r>
        <w:rPr>
          <w:rFonts w:ascii="Arial" w:hAnsi="Arial" w:cs="Times New Roman"/>
          <w:color w:val="000000"/>
          <w:lang w:bidi="ar-SA"/>
        </w:rPr>
        <w:t xml:space="preserve">uma construção possível. Campinas: </w:t>
      </w:r>
      <w:proofErr w:type="spellStart"/>
      <w:r>
        <w:rPr>
          <w:rFonts w:ascii="Arial" w:hAnsi="Arial" w:cs="Times New Roman"/>
          <w:color w:val="000000"/>
          <w:lang w:bidi="ar-SA"/>
        </w:rPr>
        <w:t>Papirus</w:t>
      </w:r>
      <w:proofErr w:type="spellEnd"/>
      <w:r>
        <w:rPr>
          <w:rFonts w:ascii="Arial" w:hAnsi="Arial" w:cs="Times New Roman"/>
          <w:color w:val="000000"/>
          <w:lang w:bidi="ar-SA"/>
        </w:rPr>
        <w:t xml:space="preserve">, 1995. </w:t>
      </w:r>
    </w:p>
    <w:p w:rsidR="00D83785" w:rsidRDefault="00D83785">
      <w:pPr>
        <w:spacing w:line="360" w:lineRule="auto"/>
        <w:jc w:val="both"/>
        <w:rPr>
          <w:rFonts w:ascii="Arial" w:hAnsi="Arial" w:cs="Times New Roman"/>
        </w:rPr>
      </w:pPr>
    </w:p>
    <w:p w:rsidR="00D83785" w:rsidRDefault="008D7D7A">
      <w:pPr>
        <w:spacing w:line="360" w:lineRule="auto"/>
        <w:jc w:val="both"/>
        <w:rPr>
          <w:rFonts w:cs="Times New Roman"/>
        </w:rPr>
      </w:pPr>
      <w:r>
        <w:rPr>
          <w:rFonts w:ascii="Arial" w:hAnsi="Arial" w:cs="Times New Roman"/>
          <w:b/>
          <w:bCs/>
          <w:color w:val="000000"/>
          <w:spacing w:val="-6"/>
        </w:rPr>
        <w:t>Nome do componente</w:t>
      </w:r>
      <w:r>
        <w:rPr>
          <w:rFonts w:ascii="Arial" w:hAnsi="Arial" w:cs="Times New Roman"/>
          <w:color w:val="000000"/>
          <w:spacing w:val="-6"/>
        </w:rPr>
        <w:t xml:space="preserve">: </w:t>
      </w:r>
      <w:r>
        <w:rPr>
          <w:rFonts w:ascii="Arial" w:hAnsi="Arial" w:cs="Times New Roman"/>
        </w:rPr>
        <w:t>Estágio Supervisionado em Prática de Ensino II</w:t>
      </w:r>
    </w:p>
    <w:p w:rsidR="00D83785" w:rsidRDefault="008D7D7A">
      <w:pPr>
        <w:spacing w:line="360" w:lineRule="auto"/>
        <w:jc w:val="both"/>
        <w:rPr>
          <w:rFonts w:cs="Times New Roman"/>
        </w:rPr>
      </w:pPr>
      <w:r>
        <w:rPr>
          <w:rFonts w:ascii="Arial" w:hAnsi="Arial" w:cs="Times New Roman"/>
          <w:b/>
          <w:bCs/>
        </w:rPr>
        <w:t>Carga horária</w:t>
      </w:r>
      <w:r>
        <w:rPr>
          <w:rFonts w:ascii="Arial" w:hAnsi="Arial" w:cs="Times New Roman"/>
        </w:rPr>
        <w:t xml:space="preserve">: </w:t>
      </w:r>
      <w:r>
        <w:rPr>
          <w:rFonts w:ascii="Arial" w:hAnsi="Arial" w:cs="Times New Roman"/>
          <w:spacing w:val="-6"/>
        </w:rPr>
        <w:t>160 horas</w:t>
      </w:r>
    </w:p>
    <w:p w:rsidR="00D83785" w:rsidRDefault="008D7D7A">
      <w:pPr>
        <w:spacing w:line="360" w:lineRule="auto"/>
        <w:jc w:val="both"/>
        <w:rPr>
          <w:rFonts w:cs="Times New Roman"/>
        </w:rPr>
      </w:pPr>
      <w:r>
        <w:rPr>
          <w:rFonts w:ascii="Arial" w:hAnsi="Arial" w:cs="Times New Roman"/>
          <w:b/>
          <w:bCs/>
          <w:spacing w:val="-6"/>
        </w:rPr>
        <w:lastRenderedPageBreak/>
        <w:t>Objetivos</w:t>
      </w:r>
      <w:r>
        <w:rPr>
          <w:rFonts w:ascii="Arial" w:hAnsi="Arial" w:cs="Times New Roman"/>
          <w:spacing w:val="-6"/>
        </w:rPr>
        <w:t xml:space="preserve">: </w:t>
      </w:r>
      <w:r>
        <w:rPr>
          <w:rFonts w:ascii="Arial" w:hAnsi="Arial" w:cs="Times New Roman"/>
        </w:rPr>
        <w:t>Proporcionar ao estagiário a vivência de situações reais (observação/participação/pesquisa/intervenção) nas quais possa, com base no conhecimento teórico desenvolvido nas diferentes áreas do Curso de Ciências Sociais, buscar não somente a unidade entre teoria e prática na realidade da escola, mas também reconhecer o seu papel enquanto educador, por meio da prática docente.</w:t>
      </w:r>
    </w:p>
    <w:p w:rsidR="00D83785" w:rsidRDefault="008D7D7A">
      <w:pPr>
        <w:spacing w:line="360" w:lineRule="auto"/>
        <w:jc w:val="both"/>
        <w:rPr>
          <w:rFonts w:cs="Times New Roman"/>
        </w:rPr>
      </w:pPr>
      <w:r>
        <w:rPr>
          <w:rFonts w:ascii="Arial" w:hAnsi="Arial" w:cs="Times New Roman"/>
          <w:b/>
          <w:bCs/>
          <w:color w:val="000000"/>
          <w:spacing w:val="-6"/>
        </w:rPr>
        <w:t>Ementa</w:t>
      </w:r>
      <w:r>
        <w:rPr>
          <w:rFonts w:ascii="Arial" w:hAnsi="Arial" w:cs="Times New Roman"/>
          <w:color w:val="000000"/>
          <w:spacing w:val="-6"/>
        </w:rPr>
        <w:t xml:space="preserve">: </w:t>
      </w:r>
      <w:r>
        <w:rPr>
          <w:rFonts w:ascii="Arial" w:eastAsiaTheme="minorHAnsi" w:hAnsi="Arial" w:cs="Times New Roman"/>
          <w:lang w:eastAsia="en-US"/>
        </w:rPr>
        <w:t>Continuidade do desenvolvimento do Projeto de Atuação em Ensino. Ênfase na vivência do cotidiano escolar, como elemento para a produção de conhecimento na ciência pedagógica e relacionada à ciência específica do curso de formação. Orientação para elaboração do relatório final.</w:t>
      </w:r>
    </w:p>
    <w:p w:rsidR="00D83785" w:rsidRDefault="008D7D7A">
      <w:pPr>
        <w:spacing w:line="360" w:lineRule="auto"/>
        <w:jc w:val="both"/>
        <w:rPr>
          <w:rFonts w:cs="Times New Roman"/>
          <w:color w:val="000000"/>
          <w:spacing w:val="-6"/>
        </w:rPr>
      </w:pPr>
      <w:r>
        <w:rPr>
          <w:rFonts w:ascii="Arial" w:hAnsi="Arial" w:cs="Times New Roman"/>
          <w:b/>
          <w:bCs/>
          <w:color w:val="000000"/>
          <w:spacing w:val="-6"/>
        </w:rPr>
        <w:t>Referências bibliográficas básicas</w:t>
      </w:r>
      <w:r>
        <w:rPr>
          <w:rFonts w:ascii="Arial" w:hAnsi="Arial" w:cs="Times New Roman"/>
          <w:color w:val="000000"/>
          <w:spacing w:val="-6"/>
        </w:rPr>
        <w:t>:</w:t>
      </w:r>
    </w:p>
    <w:p w:rsidR="00D83785" w:rsidRDefault="008D7D7A">
      <w:pPr>
        <w:spacing w:after="120" w:line="360" w:lineRule="auto"/>
        <w:jc w:val="both"/>
        <w:rPr>
          <w:rFonts w:cs="Times New Roman"/>
        </w:rPr>
      </w:pPr>
      <w:r>
        <w:rPr>
          <w:rFonts w:ascii="Arial" w:hAnsi="Arial" w:cs="Times New Roman"/>
        </w:rPr>
        <w:t xml:space="preserve">BARREIRO, </w:t>
      </w:r>
      <w:proofErr w:type="spellStart"/>
      <w:r>
        <w:rPr>
          <w:rFonts w:ascii="Arial" w:hAnsi="Arial" w:cs="Times New Roman"/>
        </w:rPr>
        <w:t>Iraíde</w:t>
      </w:r>
      <w:proofErr w:type="spellEnd"/>
      <w:r>
        <w:rPr>
          <w:rFonts w:ascii="Arial" w:hAnsi="Arial" w:cs="Times New Roman"/>
        </w:rPr>
        <w:t xml:space="preserve"> M. F.; GEBRAN, Raimunda A. (</w:t>
      </w:r>
      <w:proofErr w:type="spellStart"/>
      <w:r>
        <w:rPr>
          <w:rFonts w:ascii="Arial" w:hAnsi="Arial" w:cs="Times New Roman"/>
        </w:rPr>
        <w:t>Orgs</w:t>
      </w:r>
      <w:proofErr w:type="spellEnd"/>
      <w:r>
        <w:rPr>
          <w:rFonts w:ascii="Arial" w:hAnsi="Arial" w:cs="Times New Roman"/>
        </w:rPr>
        <w:t xml:space="preserve">.). </w:t>
      </w:r>
      <w:r>
        <w:rPr>
          <w:rFonts w:ascii="Arial" w:hAnsi="Arial" w:cs="Times New Roman"/>
          <w:b/>
        </w:rPr>
        <w:t xml:space="preserve">Prática de ensino e estágio supervisionado na formação de professores. </w:t>
      </w:r>
      <w:r>
        <w:rPr>
          <w:rFonts w:ascii="Arial" w:hAnsi="Arial" w:cs="Times New Roman"/>
        </w:rPr>
        <w:t xml:space="preserve">São Paulo: </w:t>
      </w:r>
      <w:proofErr w:type="spellStart"/>
      <w:r>
        <w:rPr>
          <w:rFonts w:ascii="Arial" w:hAnsi="Arial" w:cs="Times New Roman"/>
        </w:rPr>
        <w:t>Avercamp</w:t>
      </w:r>
      <w:proofErr w:type="spellEnd"/>
      <w:r>
        <w:rPr>
          <w:rFonts w:ascii="Arial" w:hAnsi="Arial" w:cs="Times New Roman"/>
        </w:rPr>
        <w:t>, 2006.</w:t>
      </w:r>
    </w:p>
    <w:p w:rsidR="00D83785" w:rsidRDefault="008D7D7A">
      <w:pPr>
        <w:spacing w:after="120" w:line="360" w:lineRule="auto"/>
        <w:jc w:val="both"/>
        <w:rPr>
          <w:rFonts w:cs="Times New Roman"/>
        </w:rPr>
      </w:pPr>
      <w:r>
        <w:rPr>
          <w:rFonts w:ascii="Arial" w:hAnsi="Arial" w:cs="Times New Roman"/>
        </w:rPr>
        <w:t xml:space="preserve">BRASIL. UNIVERSIDADE FEDERAL DO RIO GRANDE DO SUL. </w:t>
      </w:r>
      <w:r>
        <w:rPr>
          <w:rFonts w:ascii="Arial" w:hAnsi="Arial" w:cs="Times New Roman"/>
          <w:b/>
        </w:rPr>
        <w:t>Relatório do estágio de prática de ensino em ciências sociais.</w:t>
      </w:r>
      <w:r>
        <w:rPr>
          <w:rFonts w:ascii="Arial" w:hAnsi="Arial" w:cs="Times New Roman"/>
        </w:rPr>
        <w:t xml:space="preserve"> Porto Alegre: UFRGS, 2006.</w:t>
      </w:r>
    </w:p>
    <w:p w:rsidR="00D83785" w:rsidRDefault="008D7D7A">
      <w:pPr>
        <w:spacing w:after="120" w:line="360" w:lineRule="auto"/>
        <w:jc w:val="both"/>
        <w:rPr>
          <w:rFonts w:cs="Times New Roman"/>
        </w:rPr>
      </w:pPr>
      <w:r>
        <w:rPr>
          <w:rFonts w:ascii="Arial" w:hAnsi="Arial" w:cs="Times New Roman"/>
        </w:rPr>
        <w:t>GROSSI, Mirian P. O estágio no curso de ciências sociais: algumas experiências recentes.</w:t>
      </w:r>
      <w:r>
        <w:rPr>
          <w:rFonts w:ascii="Arial" w:hAnsi="Arial" w:cs="Times New Roman"/>
          <w:b/>
        </w:rPr>
        <w:t xml:space="preserve"> </w:t>
      </w:r>
      <w:proofErr w:type="gramStart"/>
      <w:r>
        <w:rPr>
          <w:rFonts w:ascii="Arial" w:hAnsi="Arial" w:cs="Times New Roman"/>
          <w:b/>
        </w:rPr>
        <w:t>Revista Mosaico Social</w:t>
      </w:r>
      <w:proofErr w:type="gramEnd"/>
      <w:r>
        <w:rPr>
          <w:rFonts w:ascii="Arial" w:hAnsi="Arial" w:cs="Times New Roman"/>
        </w:rPr>
        <w:t xml:space="preserve">. Florianópolis, Ano </w:t>
      </w:r>
      <w:proofErr w:type="gramStart"/>
      <w:r>
        <w:rPr>
          <w:rFonts w:ascii="Arial" w:hAnsi="Arial" w:cs="Times New Roman"/>
        </w:rPr>
        <w:t>3</w:t>
      </w:r>
      <w:proofErr w:type="gramEnd"/>
      <w:r>
        <w:rPr>
          <w:rFonts w:ascii="Arial" w:hAnsi="Arial" w:cs="Times New Roman"/>
        </w:rPr>
        <w:t>, n. 3, dez., 2006.</w:t>
      </w:r>
    </w:p>
    <w:p w:rsidR="00D83785" w:rsidRDefault="008D7D7A">
      <w:pPr>
        <w:spacing w:after="120" w:line="360" w:lineRule="auto"/>
        <w:jc w:val="both"/>
        <w:rPr>
          <w:rFonts w:cs="Times New Roman"/>
        </w:rPr>
      </w:pPr>
      <w:r>
        <w:rPr>
          <w:rFonts w:ascii="Arial" w:hAnsi="Arial" w:cs="Times New Roman"/>
        </w:rPr>
        <w:t xml:space="preserve">LIMA, </w:t>
      </w:r>
      <w:proofErr w:type="spellStart"/>
      <w:r>
        <w:rPr>
          <w:rFonts w:ascii="Arial" w:hAnsi="Arial" w:cs="Times New Roman"/>
        </w:rPr>
        <w:t>Manolita</w:t>
      </w:r>
      <w:proofErr w:type="spellEnd"/>
      <w:r>
        <w:rPr>
          <w:rFonts w:ascii="Arial" w:hAnsi="Arial" w:cs="Times New Roman"/>
        </w:rPr>
        <w:t xml:space="preserve"> C.; OLIVO, Silvio. (</w:t>
      </w:r>
      <w:proofErr w:type="spellStart"/>
      <w:r>
        <w:rPr>
          <w:rFonts w:ascii="Arial" w:hAnsi="Arial" w:cs="Times New Roman"/>
        </w:rPr>
        <w:t>Orgs</w:t>
      </w:r>
      <w:proofErr w:type="spellEnd"/>
      <w:r>
        <w:rPr>
          <w:rFonts w:ascii="Arial" w:hAnsi="Arial" w:cs="Times New Roman"/>
        </w:rPr>
        <w:t xml:space="preserve">.). </w:t>
      </w:r>
      <w:r>
        <w:rPr>
          <w:rFonts w:ascii="Arial" w:hAnsi="Arial" w:cs="Times New Roman"/>
          <w:b/>
        </w:rPr>
        <w:t xml:space="preserve">Estágio supervisionado e trabalho de conclusão de curso. </w:t>
      </w:r>
      <w:r>
        <w:rPr>
          <w:rFonts w:ascii="Arial" w:hAnsi="Arial" w:cs="Times New Roman"/>
        </w:rPr>
        <w:t xml:space="preserve">São Paulo: </w:t>
      </w:r>
      <w:proofErr w:type="spellStart"/>
      <w:r>
        <w:rPr>
          <w:rFonts w:ascii="Arial" w:hAnsi="Arial" w:cs="Times New Roman"/>
        </w:rPr>
        <w:t>Thomson</w:t>
      </w:r>
      <w:proofErr w:type="spellEnd"/>
      <w:r>
        <w:rPr>
          <w:rFonts w:ascii="Arial" w:hAnsi="Arial" w:cs="Times New Roman"/>
        </w:rPr>
        <w:t xml:space="preserve"> </w:t>
      </w:r>
      <w:proofErr w:type="spellStart"/>
      <w:r>
        <w:rPr>
          <w:rFonts w:ascii="Arial" w:hAnsi="Arial" w:cs="Times New Roman"/>
        </w:rPr>
        <w:t>Learng</w:t>
      </w:r>
      <w:proofErr w:type="spellEnd"/>
      <w:r>
        <w:rPr>
          <w:rFonts w:ascii="Arial" w:hAnsi="Arial" w:cs="Times New Roman"/>
        </w:rPr>
        <w:t>, 2007.</w:t>
      </w:r>
    </w:p>
    <w:p w:rsidR="00D83785" w:rsidRDefault="008D7D7A">
      <w:pPr>
        <w:spacing w:after="240" w:line="360" w:lineRule="auto"/>
        <w:jc w:val="both"/>
        <w:rPr>
          <w:rFonts w:cs="Times New Roman"/>
        </w:rPr>
      </w:pPr>
      <w:r>
        <w:rPr>
          <w:rFonts w:ascii="Arial" w:hAnsi="Arial" w:cs="Times New Roman"/>
        </w:rPr>
        <w:t xml:space="preserve">MACIEL, Antônio C.; BRAGA, Rute M. </w:t>
      </w:r>
      <w:proofErr w:type="spellStart"/>
      <w:r>
        <w:rPr>
          <w:rFonts w:ascii="Arial" w:hAnsi="Arial" w:cs="Times New Roman"/>
        </w:rPr>
        <w:t>Politecnia</w:t>
      </w:r>
      <w:proofErr w:type="spellEnd"/>
      <w:r>
        <w:rPr>
          <w:rFonts w:ascii="Arial" w:hAnsi="Arial" w:cs="Times New Roman"/>
        </w:rPr>
        <w:t xml:space="preserve"> e emancipação humana: uma metodologia para </w:t>
      </w:r>
      <w:proofErr w:type="gramStart"/>
      <w:r>
        <w:rPr>
          <w:rFonts w:ascii="Arial" w:hAnsi="Arial" w:cs="Times New Roman"/>
        </w:rPr>
        <w:t xml:space="preserve">a formação </w:t>
      </w:r>
      <w:proofErr w:type="spellStart"/>
      <w:r>
        <w:rPr>
          <w:rFonts w:ascii="Arial" w:hAnsi="Arial" w:cs="Times New Roman"/>
        </w:rPr>
        <w:t>histórico-crítica</w:t>
      </w:r>
      <w:proofErr w:type="spellEnd"/>
      <w:r>
        <w:rPr>
          <w:rFonts w:ascii="Arial" w:hAnsi="Arial" w:cs="Times New Roman"/>
        </w:rPr>
        <w:t xml:space="preserve"> na universidade</w:t>
      </w:r>
      <w:proofErr w:type="gramEnd"/>
      <w:r>
        <w:rPr>
          <w:rFonts w:ascii="Arial" w:hAnsi="Arial" w:cs="Times New Roman"/>
        </w:rPr>
        <w:t xml:space="preserve">. In: </w:t>
      </w:r>
      <w:r>
        <w:rPr>
          <w:rFonts w:ascii="Arial" w:hAnsi="Arial" w:cs="Times New Roman"/>
          <w:b/>
        </w:rPr>
        <w:t>Formação docente e estratégias de integração universidade/escola nos cursos de licenciatura</w:t>
      </w:r>
      <w:r>
        <w:rPr>
          <w:rFonts w:ascii="Arial" w:hAnsi="Arial" w:cs="Times New Roman"/>
        </w:rPr>
        <w:t>. AMARAL, Nair F. G.; BRASILEIRO, Tânia S. A. (</w:t>
      </w:r>
      <w:proofErr w:type="spellStart"/>
      <w:r>
        <w:rPr>
          <w:rFonts w:ascii="Arial" w:hAnsi="Arial" w:cs="Times New Roman"/>
        </w:rPr>
        <w:t>Orgs</w:t>
      </w:r>
      <w:proofErr w:type="spellEnd"/>
      <w:r>
        <w:rPr>
          <w:rFonts w:ascii="Arial" w:hAnsi="Arial" w:cs="Times New Roman"/>
        </w:rPr>
        <w:t>.). São Carlos-SP: Pedro &amp; João; Porto Velho: EDUFRO, 2008.</w:t>
      </w:r>
    </w:p>
    <w:p w:rsidR="00D83785" w:rsidRDefault="008D7D7A">
      <w:pPr>
        <w:spacing w:after="120" w:line="360" w:lineRule="auto"/>
        <w:jc w:val="both"/>
        <w:rPr>
          <w:rFonts w:cs="Times New Roman"/>
        </w:rPr>
      </w:pPr>
      <w:r>
        <w:rPr>
          <w:rFonts w:ascii="Arial" w:hAnsi="Arial" w:cs="Times New Roman"/>
        </w:rPr>
        <w:t xml:space="preserve">MACIEL, Antônio C. Desafios da formação docente em face da expansão capitalista na Amazônia. </w:t>
      </w:r>
      <w:r>
        <w:rPr>
          <w:rFonts w:ascii="Arial" w:hAnsi="Arial" w:cs="Times New Roman"/>
          <w:b/>
        </w:rPr>
        <w:t>Argumentos Pró-Educação</w:t>
      </w:r>
      <w:r>
        <w:rPr>
          <w:rFonts w:ascii="Arial" w:hAnsi="Arial" w:cs="Times New Roman"/>
        </w:rPr>
        <w:t>. Pouso Alegre, MG, v. 1, n. 1, 19-44, jan./abr., 2016.</w:t>
      </w:r>
    </w:p>
    <w:p w:rsidR="00D83785" w:rsidRDefault="008D7D7A">
      <w:pPr>
        <w:spacing w:line="360" w:lineRule="auto"/>
        <w:jc w:val="both"/>
        <w:rPr>
          <w:rFonts w:cs="Times New Roman"/>
          <w:color w:val="000000"/>
          <w:spacing w:val="-6"/>
        </w:rPr>
      </w:pPr>
      <w:r>
        <w:rPr>
          <w:rFonts w:ascii="Arial" w:hAnsi="Arial" w:cs="Times New Roman"/>
          <w:b/>
          <w:bCs/>
          <w:color w:val="000000"/>
          <w:spacing w:val="-6"/>
        </w:rPr>
        <w:t>Referências bibliográficas Complementares</w:t>
      </w:r>
      <w:r>
        <w:rPr>
          <w:rFonts w:ascii="Arial" w:hAnsi="Arial" w:cs="Times New Roman"/>
          <w:color w:val="000000"/>
          <w:spacing w:val="-6"/>
        </w:rPr>
        <w:t>:</w:t>
      </w:r>
    </w:p>
    <w:p w:rsidR="00D83785" w:rsidRDefault="008D7D7A">
      <w:pPr>
        <w:spacing w:after="120" w:line="360" w:lineRule="auto"/>
        <w:jc w:val="both"/>
        <w:rPr>
          <w:rFonts w:cs="Times New Roman"/>
        </w:rPr>
      </w:pPr>
      <w:r>
        <w:rPr>
          <w:rFonts w:ascii="Arial" w:hAnsi="Arial" w:cs="Times New Roman"/>
        </w:rPr>
        <w:t xml:space="preserve">BRASIL. UNIVERSIDADE FEDERAL DE RONDÔNIA. Convênio N. 06/2013, celebrado entre a UNIR e a SEDUC/RO. </w:t>
      </w:r>
      <w:r>
        <w:rPr>
          <w:rFonts w:ascii="Arial" w:hAnsi="Arial" w:cs="Times New Roman"/>
          <w:b/>
        </w:rPr>
        <w:t>Estágio Supervisionado não Remunerado</w:t>
      </w:r>
      <w:r>
        <w:rPr>
          <w:rFonts w:ascii="Arial" w:hAnsi="Arial" w:cs="Times New Roman"/>
        </w:rPr>
        <w:t>. Porto Velho: UNIR/SEDUC, 2013.</w:t>
      </w:r>
    </w:p>
    <w:p w:rsidR="00D83785" w:rsidRDefault="008D7D7A">
      <w:pPr>
        <w:spacing w:after="120" w:line="360" w:lineRule="auto"/>
        <w:jc w:val="both"/>
        <w:rPr>
          <w:rFonts w:cs="Times New Roman"/>
        </w:rPr>
      </w:pPr>
      <w:r>
        <w:rPr>
          <w:rFonts w:ascii="Arial" w:hAnsi="Arial" w:cs="Times New Roman"/>
        </w:rPr>
        <w:lastRenderedPageBreak/>
        <w:t xml:space="preserve">MACIEL, Antônio C. A incansável luta da escola pública contra o diabo às portas do inferno. </w:t>
      </w:r>
      <w:r>
        <w:rPr>
          <w:rFonts w:ascii="Arial" w:hAnsi="Arial" w:cs="Times New Roman"/>
          <w:b/>
        </w:rPr>
        <w:t xml:space="preserve">Revista </w:t>
      </w:r>
      <w:proofErr w:type="spellStart"/>
      <w:proofErr w:type="gramStart"/>
      <w:r>
        <w:rPr>
          <w:rFonts w:ascii="Arial" w:hAnsi="Arial" w:cs="Times New Roman"/>
          <w:b/>
        </w:rPr>
        <w:t>EDUCAmazônia</w:t>
      </w:r>
      <w:proofErr w:type="spellEnd"/>
      <w:proofErr w:type="gramEnd"/>
      <w:r>
        <w:rPr>
          <w:rFonts w:ascii="Arial" w:hAnsi="Arial" w:cs="Times New Roman"/>
        </w:rPr>
        <w:t xml:space="preserve">. Manaus, ano </w:t>
      </w:r>
      <w:proofErr w:type="gramStart"/>
      <w:r>
        <w:rPr>
          <w:rFonts w:ascii="Arial" w:hAnsi="Arial" w:cs="Times New Roman"/>
        </w:rPr>
        <w:t>6</w:t>
      </w:r>
      <w:proofErr w:type="gramEnd"/>
      <w:r>
        <w:rPr>
          <w:rFonts w:ascii="Arial" w:hAnsi="Arial" w:cs="Times New Roman"/>
        </w:rPr>
        <w:t>, v. XI, n. 2, p. 74-106, jul./dez., 2013.</w:t>
      </w:r>
    </w:p>
    <w:p w:rsidR="00D83785" w:rsidRDefault="008D7D7A">
      <w:pPr>
        <w:spacing w:line="360" w:lineRule="auto"/>
        <w:jc w:val="both"/>
        <w:rPr>
          <w:rFonts w:cs="Times New Roman"/>
        </w:rPr>
      </w:pPr>
      <w:r>
        <w:rPr>
          <w:rFonts w:ascii="Arial" w:hAnsi="Arial" w:cs="Times New Roman"/>
        </w:rPr>
        <w:t xml:space="preserve">PONTIFÍCIA UNIVERSIDADE CATÓLICA DO RIO DE JANEIRO. </w:t>
      </w:r>
      <w:r>
        <w:rPr>
          <w:rFonts w:ascii="Arial" w:hAnsi="Arial" w:cs="Times New Roman"/>
          <w:b/>
        </w:rPr>
        <w:t>Roteiro para elaboração de plano de estágio.</w:t>
      </w:r>
      <w:r>
        <w:rPr>
          <w:rFonts w:ascii="Arial" w:hAnsi="Arial" w:cs="Times New Roman"/>
        </w:rPr>
        <w:t xml:space="preserve"> Rio de Janeiro: PUC-RJ, 2015.</w:t>
      </w:r>
    </w:p>
    <w:p w:rsidR="00D83785" w:rsidRDefault="008D7D7A">
      <w:pPr>
        <w:spacing w:after="120" w:line="360" w:lineRule="auto"/>
        <w:jc w:val="both"/>
        <w:rPr>
          <w:rFonts w:cs="Times New Roman"/>
        </w:rPr>
      </w:pPr>
      <w:r>
        <w:rPr>
          <w:rFonts w:ascii="Arial" w:hAnsi="Arial" w:cs="Times New Roman"/>
        </w:rPr>
        <w:t xml:space="preserve">OLIVEIRA, </w:t>
      </w:r>
      <w:proofErr w:type="spellStart"/>
      <w:r>
        <w:rPr>
          <w:rFonts w:ascii="Arial" w:hAnsi="Arial" w:cs="Times New Roman"/>
        </w:rPr>
        <w:t>Amurabi</w:t>
      </w:r>
      <w:proofErr w:type="spellEnd"/>
      <w:r>
        <w:rPr>
          <w:rFonts w:ascii="Arial" w:hAnsi="Arial" w:cs="Times New Roman"/>
        </w:rPr>
        <w:t xml:space="preserve">; BARBOSA, Vilma S. L. Formação de professores em ciências sociais: desafios e possibilidades a partir do Estágio e do PIBID. </w:t>
      </w:r>
      <w:r>
        <w:rPr>
          <w:rFonts w:ascii="Arial" w:hAnsi="Arial" w:cs="Times New Roman"/>
          <w:b/>
        </w:rPr>
        <w:t xml:space="preserve">Revista </w:t>
      </w:r>
      <w:proofErr w:type="spellStart"/>
      <w:r>
        <w:rPr>
          <w:rFonts w:ascii="Arial" w:hAnsi="Arial" w:cs="Times New Roman"/>
          <w:b/>
        </w:rPr>
        <w:t>Inter-Legere</w:t>
      </w:r>
      <w:proofErr w:type="spellEnd"/>
      <w:r>
        <w:rPr>
          <w:rFonts w:ascii="Arial" w:hAnsi="Arial" w:cs="Times New Roman"/>
        </w:rPr>
        <w:t>. Natal, n. 13, jul./dez., 2013.</w:t>
      </w:r>
    </w:p>
    <w:p w:rsidR="00D83785" w:rsidRDefault="008D7D7A">
      <w:pPr>
        <w:spacing w:line="360" w:lineRule="auto"/>
        <w:jc w:val="both"/>
        <w:rPr>
          <w:rFonts w:cs="Times New Roman"/>
        </w:rPr>
      </w:pPr>
      <w:r>
        <w:rPr>
          <w:rFonts w:ascii="Arial" w:hAnsi="Arial" w:cs="Times New Roman"/>
        </w:rPr>
        <w:t xml:space="preserve">XAVIER, Maria L. </w:t>
      </w:r>
      <w:proofErr w:type="spellStart"/>
      <w:proofErr w:type="gramStart"/>
      <w:r>
        <w:rPr>
          <w:rFonts w:ascii="Arial" w:hAnsi="Arial" w:cs="Times New Roman"/>
        </w:rPr>
        <w:t>et</w:t>
      </w:r>
      <w:proofErr w:type="spellEnd"/>
      <w:proofErr w:type="gramEnd"/>
      <w:r>
        <w:rPr>
          <w:rFonts w:ascii="Arial" w:hAnsi="Arial" w:cs="Times New Roman"/>
        </w:rPr>
        <w:t xml:space="preserve"> al. </w:t>
      </w:r>
      <w:r>
        <w:rPr>
          <w:rFonts w:ascii="Arial" w:hAnsi="Arial" w:cs="Times New Roman"/>
          <w:b/>
        </w:rPr>
        <w:t xml:space="preserve">Planejamento em destaque: </w:t>
      </w:r>
      <w:r>
        <w:rPr>
          <w:rFonts w:ascii="Arial" w:hAnsi="Arial" w:cs="Times New Roman"/>
        </w:rPr>
        <w:t>análises menos convencionais. Porto Alegre: Mediação, 2000. (Cadernos de Educação Básica).</w:t>
      </w:r>
    </w:p>
    <w:p w:rsidR="00D83785" w:rsidRDefault="00D83785">
      <w:pPr>
        <w:spacing w:line="360" w:lineRule="auto"/>
        <w:jc w:val="both"/>
        <w:rPr>
          <w:rFonts w:ascii="Arial" w:hAnsi="Arial" w:cs="Times New Roman"/>
        </w:rPr>
      </w:pPr>
    </w:p>
    <w:p w:rsidR="00D83785" w:rsidRDefault="008D7D7A">
      <w:pPr>
        <w:spacing w:line="360" w:lineRule="auto"/>
        <w:jc w:val="both"/>
        <w:rPr>
          <w:rFonts w:cs="Times New Roman"/>
          <w:b/>
        </w:rPr>
      </w:pPr>
      <w:r>
        <w:rPr>
          <w:rFonts w:ascii="Arial" w:hAnsi="Arial" w:cs="Times New Roman"/>
          <w:b/>
        </w:rPr>
        <w:t>8º semestre letivo:</w:t>
      </w:r>
    </w:p>
    <w:p w:rsidR="00D83785" w:rsidRDefault="008D7D7A">
      <w:pPr>
        <w:spacing w:line="360" w:lineRule="auto"/>
        <w:jc w:val="both"/>
        <w:rPr>
          <w:rFonts w:cs="Times New Roman"/>
        </w:rPr>
      </w:pPr>
      <w:r>
        <w:rPr>
          <w:rFonts w:ascii="Arial" w:hAnsi="Arial" w:cs="Times New Roman"/>
          <w:b/>
          <w:bCs/>
          <w:color w:val="000000"/>
          <w:spacing w:val="-6"/>
        </w:rPr>
        <w:t>Nome do componente</w:t>
      </w:r>
      <w:r>
        <w:rPr>
          <w:rFonts w:ascii="Arial" w:hAnsi="Arial" w:cs="Times New Roman"/>
          <w:color w:val="000000"/>
          <w:spacing w:val="-6"/>
        </w:rPr>
        <w:t xml:space="preserve">: </w:t>
      </w:r>
      <w:r>
        <w:rPr>
          <w:rFonts w:ascii="Arial" w:hAnsi="Arial" w:cs="Times New Roman"/>
        </w:rPr>
        <w:t>Estágio Supervisionado em Prática de Ensino III</w:t>
      </w:r>
    </w:p>
    <w:p w:rsidR="00D83785" w:rsidRDefault="008D7D7A">
      <w:pPr>
        <w:spacing w:line="360" w:lineRule="auto"/>
        <w:jc w:val="both"/>
        <w:rPr>
          <w:rFonts w:cs="Times New Roman"/>
        </w:rPr>
      </w:pPr>
      <w:r>
        <w:rPr>
          <w:rFonts w:ascii="Arial" w:hAnsi="Arial" w:cs="Times New Roman"/>
          <w:b/>
          <w:bCs/>
        </w:rPr>
        <w:t>Carga horária</w:t>
      </w:r>
      <w:r>
        <w:rPr>
          <w:rFonts w:ascii="Arial" w:hAnsi="Arial" w:cs="Times New Roman"/>
        </w:rPr>
        <w:t xml:space="preserve">: </w:t>
      </w:r>
      <w:r>
        <w:rPr>
          <w:rFonts w:ascii="Arial" w:hAnsi="Arial" w:cs="Times New Roman"/>
          <w:spacing w:val="-6"/>
        </w:rPr>
        <w:t>160 horas</w:t>
      </w:r>
    </w:p>
    <w:p w:rsidR="00D83785" w:rsidRDefault="008D7D7A">
      <w:pPr>
        <w:spacing w:line="360" w:lineRule="auto"/>
        <w:jc w:val="both"/>
        <w:rPr>
          <w:rFonts w:cs="Times New Roman"/>
        </w:rPr>
      </w:pPr>
      <w:r>
        <w:rPr>
          <w:rFonts w:ascii="Arial" w:hAnsi="Arial" w:cs="Times New Roman"/>
          <w:b/>
          <w:bCs/>
          <w:spacing w:val="-6"/>
        </w:rPr>
        <w:t>Objetivos</w:t>
      </w:r>
      <w:r>
        <w:rPr>
          <w:rFonts w:ascii="Arial" w:hAnsi="Arial" w:cs="Times New Roman"/>
          <w:spacing w:val="-6"/>
        </w:rPr>
        <w:t xml:space="preserve">: </w:t>
      </w:r>
      <w:r>
        <w:rPr>
          <w:rFonts w:ascii="Arial" w:hAnsi="Arial" w:cs="Times New Roman"/>
        </w:rPr>
        <w:t>Proporcionar ao estagiário a vivência de situações reais (observação/participação/ pesquisa/intervenção) nas quais possa, com base no conhecimento teórico desenvolvido nas diferentes áreas do Curso de Ciências Sociais, buscar não somente a unidade entre teoria e prática em face realidade sociocultural e educacional da escola, mas também reconhecer o seu papel enquanto educador, por meio da prática docente.</w:t>
      </w:r>
    </w:p>
    <w:p w:rsidR="00D83785" w:rsidRDefault="008D7D7A">
      <w:pPr>
        <w:spacing w:line="360" w:lineRule="auto"/>
        <w:jc w:val="both"/>
        <w:rPr>
          <w:rFonts w:cs="Times New Roman"/>
        </w:rPr>
      </w:pPr>
      <w:r>
        <w:rPr>
          <w:rFonts w:ascii="Arial" w:hAnsi="Arial" w:cs="Times New Roman"/>
          <w:b/>
          <w:bCs/>
          <w:color w:val="000000"/>
          <w:spacing w:val="-6"/>
        </w:rPr>
        <w:t>Ementa</w:t>
      </w:r>
      <w:r>
        <w:rPr>
          <w:rFonts w:ascii="Arial" w:hAnsi="Arial" w:cs="Times New Roman"/>
          <w:color w:val="000000"/>
          <w:spacing w:val="-6"/>
        </w:rPr>
        <w:t xml:space="preserve">: </w:t>
      </w:r>
      <w:r>
        <w:rPr>
          <w:rFonts w:ascii="Arial" w:hAnsi="Arial" w:cs="Times New Roman"/>
        </w:rPr>
        <w:t>Orientações básicas sobre Estágio Supervisionado da Prática de Ensino em Ciências Sociais</w:t>
      </w:r>
      <w:r>
        <w:rPr>
          <w:rFonts w:ascii="Arial" w:eastAsiaTheme="minorHAnsi" w:hAnsi="Arial" w:cs="Times New Roman"/>
          <w:lang w:eastAsia="en-US"/>
        </w:rPr>
        <w:t>. A Docência em Ciências Sociais: Pesquisa e Exercício. Orientação para elaboração do relatório final.</w:t>
      </w:r>
    </w:p>
    <w:p w:rsidR="00D83785" w:rsidRDefault="008D7D7A">
      <w:pPr>
        <w:spacing w:line="360" w:lineRule="auto"/>
        <w:jc w:val="both"/>
        <w:rPr>
          <w:rFonts w:cs="Times New Roman"/>
          <w:color w:val="000000"/>
          <w:spacing w:val="-6"/>
        </w:rPr>
      </w:pPr>
      <w:r>
        <w:rPr>
          <w:rFonts w:ascii="Arial" w:hAnsi="Arial" w:cs="Times New Roman"/>
          <w:b/>
          <w:bCs/>
          <w:color w:val="000000"/>
          <w:spacing w:val="-6"/>
        </w:rPr>
        <w:t>Referências bibliográficas básicas</w:t>
      </w:r>
      <w:r>
        <w:rPr>
          <w:rFonts w:ascii="Arial" w:hAnsi="Arial" w:cs="Times New Roman"/>
          <w:color w:val="000000"/>
          <w:spacing w:val="-6"/>
        </w:rPr>
        <w:t>:</w:t>
      </w:r>
    </w:p>
    <w:p w:rsidR="00D83785" w:rsidRDefault="008D7D7A">
      <w:pPr>
        <w:spacing w:after="120" w:line="360" w:lineRule="auto"/>
        <w:jc w:val="both"/>
        <w:rPr>
          <w:rFonts w:cs="Times New Roman"/>
        </w:rPr>
      </w:pPr>
      <w:r>
        <w:rPr>
          <w:rFonts w:ascii="Arial" w:hAnsi="Arial" w:cs="Times New Roman"/>
        </w:rPr>
        <w:t xml:space="preserve">BARREIRO, </w:t>
      </w:r>
      <w:proofErr w:type="spellStart"/>
      <w:r>
        <w:rPr>
          <w:rFonts w:ascii="Arial" w:hAnsi="Arial" w:cs="Times New Roman"/>
        </w:rPr>
        <w:t>Iraíde</w:t>
      </w:r>
      <w:proofErr w:type="spellEnd"/>
      <w:r>
        <w:rPr>
          <w:rFonts w:ascii="Arial" w:hAnsi="Arial" w:cs="Times New Roman"/>
        </w:rPr>
        <w:t xml:space="preserve"> M. F.; GEBRAN, Raimunda A. (</w:t>
      </w:r>
      <w:proofErr w:type="spellStart"/>
      <w:r>
        <w:rPr>
          <w:rFonts w:ascii="Arial" w:hAnsi="Arial" w:cs="Times New Roman"/>
        </w:rPr>
        <w:t>Orgs</w:t>
      </w:r>
      <w:proofErr w:type="spellEnd"/>
      <w:r>
        <w:rPr>
          <w:rFonts w:ascii="Arial" w:hAnsi="Arial" w:cs="Times New Roman"/>
        </w:rPr>
        <w:t xml:space="preserve">.). </w:t>
      </w:r>
      <w:r>
        <w:rPr>
          <w:rFonts w:ascii="Arial" w:hAnsi="Arial" w:cs="Times New Roman"/>
          <w:b/>
        </w:rPr>
        <w:t xml:space="preserve">Prática de ensino e estágio supervisionado na formação de professores. </w:t>
      </w:r>
      <w:r>
        <w:rPr>
          <w:rFonts w:ascii="Arial" w:hAnsi="Arial" w:cs="Times New Roman"/>
        </w:rPr>
        <w:t xml:space="preserve">São Paulo: </w:t>
      </w:r>
      <w:proofErr w:type="spellStart"/>
      <w:r>
        <w:rPr>
          <w:rFonts w:ascii="Arial" w:hAnsi="Arial" w:cs="Times New Roman"/>
        </w:rPr>
        <w:t>Avercamp</w:t>
      </w:r>
      <w:proofErr w:type="spellEnd"/>
      <w:r>
        <w:rPr>
          <w:rFonts w:ascii="Arial" w:hAnsi="Arial" w:cs="Times New Roman"/>
        </w:rPr>
        <w:t>, 2006.</w:t>
      </w:r>
    </w:p>
    <w:p w:rsidR="00D83785" w:rsidRDefault="008D7D7A">
      <w:pPr>
        <w:spacing w:after="120" w:line="360" w:lineRule="auto"/>
        <w:jc w:val="both"/>
        <w:rPr>
          <w:rFonts w:cs="Times New Roman"/>
        </w:rPr>
      </w:pPr>
      <w:r>
        <w:rPr>
          <w:rFonts w:ascii="Arial" w:hAnsi="Arial" w:cs="Times New Roman"/>
        </w:rPr>
        <w:t xml:space="preserve">BRASIL. UNIVERSIDADE FEDERAL DO RIO GRANDE DO SUL. </w:t>
      </w:r>
      <w:r>
        <w:rPr>
          <w:rFonts w:ascii="Arial" w:hAnsi="Arial" w:cs="Times New Roman"/>
          <w:b/>
        </w:rPr>
        <w:t>Relatório do estágio de prática de ensino em ciências sociais.</w:t>
      </w:r>
      <w:r>
        <w:rPr>
          <w:rFonts w:ascii="Arial" w:hAnsi="Arial" w:cs="Times New Roman"/>
        </w:rPr>
        <w:t xml:space="preserve"> Porto Alegre: UFRGS, 2006.</w:t>
      </w:r>
    </w:p>
    <w:p w:rsidR="00D83785" w:rsidRDefault="008D7D7A">
      <w:pPr>
        <w:spacing w:after="120" w:line="360" w:lineRule="auto"/>
        <w:jc w:val="both"/>
        <w:rPr>
          <w:rFonts w:cs="Times New Roman"/>
        </w:rPr>
      </w:pPr>
      <w:r>
        <w:rPr>
          <w:rFonts w:ascii="Arial" w:hAnsi="Arial" w:cs="Times New Roman"/>
        </w:rPr>
        <w:t>GROSSI, Mirian P. O estágio no curso de ciências sociais: algumas experiências recentes.</w:t>
      </w:r>
      <w:r>
        <w:rPr>
          <w:rFonts w:ascii="Arial" w:hAnsi="Arial" w:cs="Times New Roman"/>
          <w:b/>
        </w:rPr>
        <w:t xml:space="preserve"> </w:t>
      </w:r>
      <w:proofErr w:type="gramStart"/>
      <w:r>
        <w:rPr>
          <w:rFonts w:ascii="Arial" w:hAnsi="Arial" w:cs="Times New Roman"/>
          <w:b/>
        </w:rPr>
        <w:t>Revista Mosaico Social</w:t>
      </w:r>
      <w:proofErr w:type="gramEnd"/>
      <w:r>
        <w:rPr>
          <w:rFonts w:ascii="Arial" w:hAnsi="Arial" w:cs="Times New Roman"/>
        </w:rPr>
        <w:t xml:space="preserve">. Florianópolis, Ano </w:t>
      </w:r>
      <w:proofErr w:type="gramStart"/>
      <w:r>
        <w:rPr>
          <w:rFonts w:ascii="Arial" w:hAnsi="Arial" w:cs="Times New Roman"/>
        </w:rPr>
        <w:t>3</w:t>
      </w:r>
      <w:proofErr w:type="gramEnd"/>
      <w:r>
        <w:rPr>
          <w:rFonts w:ascii="Arial" w:hAnsi="Arial" w:cs="Times New Roman"/>
        </w:rPr>
        <w:t>, n. 3, dez., 2006.</w:t>
      </w:r>
    </w:p>
    <w:p w:rsidR="00D83785" w:rsidRDefault="008D7D7A">
      <w:pPr>
        <w:spacing w:after="120" w:line="360" w:lineRule="auto"/>
        <w:jc w:val="both"/>
        <w:rPr>
          <w:rFonts w:cs="Times New Roman"/>
        </w:rPr>
      </w:pPr>
      <w:r>
        <w:rPr>
          <w:rFonts w:ascii="Arial" w:hAnsi="Arial" w:cs="Times New Roman"/>
        </w:rPr>
        <w:lastRenderedPageBreak/>
        <w:t xml:space="preserve">LIMA, </w:t>
      </w:r>
      <w:proofErr w:type="spellStart"/>
      <w:r>
        <w:rPr>
          <w:rFonts w:ascii="Arial" w:hAnsi="Arial" w:cs="Times New Roman"/>
        </w:rPr>
        <w:t>Manolita</w:t>
      </w:r>
      <w:proofErr w:type="spellEnd"/>
      <w:r>
        <w:rPr>
          <w:rFonts w:ascii="Arial" w:hAnsi="Arial" w:cs="Times New Roman"/>
        </w:rPr>
        <w:t xml:space="preserve"> C.; OLIVO, Silvio. (</w:t>
      </w:r>
      <w:proofErr w:type="spellStart"/>
      <w:r>
        <w:rPr>
          <w:rFonts w:ascii="Arial" w:hAnsi="Arial" w:cs="Times New Roman"/>
        </w:rPr>
        <w:t>Orgs</w:t>
      </w:r>
      <w:proofErr w:type="spellEnd"/>
      <w:r>
        <w:rPr>
          <w:rFonts w:ascii="Arial" w:hAnsi="Arial" w:cs="Times New Roman"/>
        </w:rPr>
        <w:t xml:space="preserve">.). </w:t>
      </w:r>
      <w:r>
        <w:rPr>
          <w:rFonts w:ascii="Arial" w:hAnsi="Arial" w:cs="Times New Roman"/>
          <w:b/>
        </w:rPr>
        <w:t xml:space="preserve">Estágio supervisionado e trabalho de conclusão de curso. </w:t>
      </w:r>
      <w:r>
        <w:rPr>
          <w:rFonts w:ascii="Arial" w:hAnsi="Arial" w:cs="Times New Roman"/>
        </w:rPr>
        <w:t xml:space="preserve">São Paulo: </w:t>
      </w:r>
      <w:proofErr w:type="spellStart"/>
      <w:r>
        <w:rPr>
          <w:rFonts w:ascii="Arial" w:hAnsi="Arial" w:cs="Times New Roman"/>
        </w:rPr>
        <w:t>Thomson</w:t>
      </w:r>
      <w:proofErr w:type="spellEnd"/>
      <w:r>
        <w:rPr>
          <w:rFonts w:ascii="Arial" w:hAnsi="Arial" w:cs="Times New Roman"/>
        </w:rPr>
        <w:t xml:space="preserve"> </w:t>
      </w:r>
      <w:proofErr w:type="spellStart"/>
      <w:r>
        <w:rPr>
          <w:rFonts w:ascii="Arial" w:hAnsi="Arial" w:cs="Times New Roman"/>
        </w:rPr>
        <w:t>Learng</w:t>
      </w:r>
      <w:proofErr w:type="spellEnd"/>
      <w:r>
        <w:rPr>
          <w:rFonts w:ascii="Arial" w:hAnsi="Arial" w:cs="Times New Roman"/>
        </w:rPr>
        <w:t>, 2007.</w:t>
      </w:r>
    </w:p>
    <w:p w:rsidR="00D83785" w:rsidRDefault="008D7D7A">
      <w:pPr>
        <w:spacing w:after="240" w:line="360" w:lineRule="auto"/>
        <w:jc w:val="both"/>
        <w:rPr>
          <w:rFonts w:cs="Times New Roman"/>
        </w:rPr>
      </w:pPr>
      <w:r>
        <w:rPr>
          <w:rFonts w:ascii="Arial" w:hAnsi="Arial" w:cs="Times New Roman"/>
        </w:rPr>
        <w:t xml:space="preserve">MACIEL, Antônio C.; BRAGA, Rute M. </w:t>
      </w:r>
      <w:proofErr w:type="spellStart"/>
      <w:r>
        <w:rPr>
          <w:rFonts w:ascii="Arial" w:hAnsi="Arial" w:cs="Times New Roman"/>
        </w:rPr>
        <w:t>Politecnia</w:t>
      </w:r>
      <w:proofErr w:type="spellEnd"/>
      <w:r>
        <w:rPr>
          <w:rFonts w:ascii="Arial" w:hAnsi="Arial" w:cs="Times New Roman"/>
        </w:rPr>
        <w:t xml:space="preserve"> e emancipação humana: uma metodologia para </w:t>
      </w:r>
      <w:proofErr w:type="gramStart"/>
      <w:r>
        <w:rPr>
          <w:rFonts w:ascii="Arial" w:hAnsi="Arial" w:cs="Times New Roman"/>
        </w:rPr>
        <w:t xml:space="preserve">a formação </w:t>
      </w:r>
      <w:proofErr w:type="spellStart"/>
      <w:r>
        <w:rPr>
          <w:rFonts w:ascii="Arial" w:hAnsi="Arial" w:cs="Times New Roman"/>
        </w:rPr>
        <w:t>histórico-crítica</w:t>
      </w:r>
      <w:proofErr w:type="spellEnd"/>
      <w:r>
        <w:rPr>
          <w:rFonts w:ascii="Arial" w:hAnsi="Arial" w:cs="Times New Roman"/>
        </w:rPr>
        <w:t xml:space="preserve"> na universidade</w:t>
      </w:r>
      <w:proofErr w:type="gramEnd"/>
      <w:r>
        <w:rPr>
          <w:rFonts w:ascii="Arial" w:hAnsi="Arial" w:cs="Times New Roman"/>
        </w:rPr>
        <w:t xml:space="preserve">. In: </w:t>
      </w:r>
      <w:r>
        <w:rPr>
          <w:rFonts w:ascii="Arial" w:hAnsi="Arial" w:cs="Times New Roman"/>
          <w:b/>
        </w:rPr>
        <w:t>Formação docente e estratégias de integração universidade/escola nos cursos de licenciatura</w:t>
      </w:r>
      <w:r>
        <w:rPr>
          <w:rFonts w:ascii="Arial" w:hAnsi="Arial" w:cs="Times New Roman"/>
        </w:rPr>
        <w:t>. AMARAL, Nair F. G.; BRASILEIRO, Tânia S. A. (</w:t>
      </w:r>
      <w:proofErr w:type="spellStart"/>
      <w:r>
        <w:rPr>
          <w:rFonts w:ascii="Arial" w:hAnsi="Arial" w:cs="Times New Roman"/>
        </w:rPr>
        <w:t>Orgs</w:t>
      </w:r>
      <w:proofErr w:type="spellEnd"/>
      <w:r>
        <w:rPr>
          <w:rFonts w:ascii="Arial" w:hAnsi="Arial" w:cs="Times New Roman"/>
        </w:rPr>
        <w:t>.). São Carlos-SP: Pedro &amp; João; Porto Velho: EDUFRO, 2008.</w:t>
      </w:r>
    </w:p>
    <w:p w:rsidR="00D83785" w:rsidRDefault="008D7D7A">
      <w:pPr>
        <w:spacing w:after="120" w:line="360" w:lineRule="auto"/>
        <w:jc w:val="both"/>
        <w:rPr>
          <w:rFonts w:cs="Times New Roman"/>
        </w:rPr>
      </w:pPr>
      <w:r>
        <w:rPr>
          <w:rFonts w:ascii="Arial" w:hAnsi="Arial" w:cs="Times New Roman"/>
        </w:rPr>
        <w:t xml:space="preserve">MACIEL, Antônio C. Desafios da formação docente em face da expansão capitalista na Amazônia. </w:t>
      </w:r>
      <w:r>
        <w:rPr>
          <w:rFonts w:ascii="Arial" w:hAnsi="Arial" w:cs="Times New Roman"/>
          <w:b/>
        </w:rPr>
        <w:t>Argumentos Pró-Educação</w:t>
      </w:r>
      <w:r>
        <w:rPr>
          <w:rFonts w:ascii="Arial" w:hAnsi="Arial" w:cs="Times New Roman"/>
        </w:rPr>
        <w:t>. Pouso Alegre, MG, v. 1, n. 1, 19-44, jan./abr., 2016.</w:t>
      </w:r>
    </w:p>
    <w:p w:rsidR="00D83785" w:rsidRDefault="008D7D7A">
      <w:pPr>
        <w:spacing w:line="360" w:lineRule="auto"/>
        <w:jc w:val="both"/>
        <w:rPr>
          <w:rFonts w:cs="Times New Roman"/>
          <w:color w:val="000000"/>
          <w:spacing w:val="-6"/>
        </w:rPr>
      </w:pPr>
      <w:r>
        <w:rPr>
          <w:rFonts w:ascii="Arial" w:hAnsi="Arial" w:cs="Times New Roman"/>
          <w:b/>
          <w:bCs/>
          <w:color w:val="000000"/>
          <w:spacing w:val="-6"/>
        </w:rPr>
        <w:t>Referências bibliográficas Complementares</w:t>
      </w:r>
      <w:r>
        <w:rPr>
          <w:rFonts w:ascii="Arial" w:hAnsi="Arial" w:cs="Times New Roman"/>
          <w:color w:val="000000"/>
          <w:spacing w:val="-6"/>
        </w:rPr>
        <w:t>:</w:t>
      </w:r>
    </w:p>
    <w:p w:rsidR="00D83785" w:rsidRDefault="008D7D7A">
      <w:pPr>
        <w:spacing w:after="120" w:line="360" w:lineRule="auto"/>
        <w:jc w:val="both"/>
        <w:rPr>
          <w:rFonts w:cs="Times New Roman"/>
        </w:rPr>
      </w:pPr>
      <w:r>
        <w:rPr>
          <w:rFonts w:ascii="Arial" w:hAnsi="Arial" w:cs="Times New Roman"/>
        </w:rPr>
        <w:t xml:space="preserve">BRASIL. UNIVERSIDADE FEDERAL DE RONDÔNIA. Convênio N. 06/2013, celebrado entre a UNIR e a SEDUC/RO. </w:t>
      </w:r>
      <w:r>
        <w:rPr>
          <w:rFonts w:ascii="Arial" w:hAnsi="Arial" w:cs="Times New Roman"/>
          <w:b/>
        </w:rPr>
        <w:t>Estágio Supervisionado não Remunerado</w:t>
      </w:r>
      <w:r>
        <w:rPr>
          <w:rFonts w:ascii="Arial" w:hAnsi="Arial" w:cs="Times New Roman"/>
        </w:rPr>
        <w:t>. Porto Velho: UNIR/SEDUC, 2013.</w:t>
      </w:r>
    </w:p>
    <w:p w:rsidR="00D83785" w:rsidRDefault="008D7D7A">
      <w:pPr>
        <w:spacing w:after="120" w:line="360" w:lineRule="auto"/>
        <w:jc w:val="both"/>
        <w:rPr>
          <w:rFonts w:cs="Times New Roman"/>
        </w:rPr>
      </w:pPr>
      <w:r>
        <w:rPr>
          <w:rFonts w:ascii="Arial" w:hAnsi="Arial" w:cs="Times New Roman"/>
        </w:rPr>
        <w:t xml:space="preserve">MACIEL, Antônio C. A incansável luta da escola pública contra o diabo às portas do inferno. </w:t>
      </w:r>
      <w:r>
        <w:rPr>
          <w:rFonts w:ascii="Arial" w:hAnsi="Arial" w:cs="Times New Roman"/>
          <w:b/>
        </w:rPr>
        <w:t xml:space="preserve">Revista </w:t>
      </w:r>
      <w:proofErr w:type="spellStart"/>
      <w:proofErr w:type="gramStart"/>
      <w:r>
        <w:rPr>
          <w:rFonts w:ascii="Arial" w:hAnsi="Arial" w:cs="Times New Roman"/>
          <w:b/>
        </w:rPr>
        <w:t>EDUCAmazônia</w:t>
      </w:r>
      <w:proofErr w:type="spellEnd"/>
      <w:proofErr w:type="gramEnd"/>
      <w:r>
        <w:rPr>
          <w:rFonts w:ascii="Arial" w:hAnsi="Arial" w:cs="Times New Roman"/>
        </w:rPr>
        <w:t xml:space="preserve">. Manaus, ano </w:t>
      </w:r>
      <w:proofErr w:type="gramStart"/>
      <w:r>
        <w:rPr>
          <w:rFonts w:ascii="Arial" w:hAnsi="Arial" w:cs="Times New Roman"/>
        </w:rPr>
        <w:t>6</w:t>
      </w:r>
      <w:proofErr w:type="gramEnd"/>
      <w:r>
        <w:rPr>
          <w:rFonts w:ascii="Arial" w:hAnsi="Arial" w:cs="Times New Roman"/>
        </w:rPr>
        <w:t>, v. XI, n. 2, p. 74-106, jul./dez., 2013.</w:t>
      </w:r>
    </w:p>
    <w:p w:rsidR="00D83785" w:rsidRDefault="008D7D7A">
      <w:pPr>
        <w:spacing w:line="360" w:lineRule="auto"/>
        <w:jc w:val="both"/>
        <w:rPr>
          <w:rFonts w:cs="Times New Roman"/>
        </w:rPr>
      </w:pPr>
      <w:r>
        <w:rPr>
          <w:rFonts w:ascii="Arial" w:hAnsi="Arial" w:cs="Times New Roman"/>
        </w:rPr>
        <w:t xml:space="preserve">PONTIFÍCIA UNIVERSIDADE CATÓLICA DO RIO DE JANEIRO. </w:t>
      </w:r>
      <w:r>
        <w:rPr>
          <w:rFonts w:ascii="Arial" w:hAnsi="Arial" w:cs="Times New Roman"/>
          <w:b/>
        </w:rPr>
        <w:t>Roteiro para elaboração de plano de estágio.</w:t>
      </w:r>
      <w:r>
        <w:rPr>
          <w:rFonts w:ascii="Arial" w:hAnsi="Arial" w:cs="Times New Roman"/>
        </w:rPr>
        <w:t xml:space="preserve"> Rio de Janeiro: PUC-RJ, 2015.</w:t>
      </w:r>
    </w:p>
    <w:p w:rsidR="00D83785" w:rsidRDefault="008D7D7A">
      <w:pPr>
        <w:spacing w:after="120" w:line="360" w:lineRule="auto"/>
        <w:jc w:val="both"/>
        <w:rPr>
          <w:rFonts w:cs="Times New Roman"/>
        </w:rPr>
      </w:pPr>
      <w:r>
        <w:rPr>
          <w:rFonts w:ascii="Arial" w:hAnsi="Arial" w:cs="Times New Roman"/>
        </w:rPr>
        <w:t xml:space="preserve">OLIVEIRA, </w:t>
      </w:r>
      <w:proofErr w:type="spellStart"/>
      <w:r>
        <w:rPr>
          <w:rFonts w:ascii="Arial" w:hAnsi="Arial" w:cs="Times New Roman"/>
        </w:rPr>
        <w:t>Amurabi</w:t>
      </w:r>
      <w:proofErr w:type="spellEnd"/>
      <w:r>
        <w:rPr>
          <w:rFonts w:ascii="Arial" w:hAnsi="Arial" w:cs="Times New Roman"/>
        </w:rPr>
        <w:t xml:space="preserve">; BARBOSA, Vilma S. L. Formação de professores em ciências sociais: desafios e possibilidades a partir do Estágio e do PIBID. </w:t>
      </w:r>
      <w:r>
        <w:rPr>
          <w:rFonts w:ascii="Arial" w:hAnsi="Arial" w:cs="Times New Roman"/>
          <w:b/>
        </w:rPr>
        <w:t xml:space="preserve">Revista </w:t>
      </w:r>
      <w:proofErr w:type="spellStart"/>
      <w:r>
        <w:rPr>
          <w:rFonts w:ascii="Arial" w:hAnsi="Arial" w:cs="Times New Roman"/>
          <w:b/>
        </w:rPr>
        <w:t>Inter-Legere</w:t>
      </w:r>
      <w:proofErr w:type="spellEnd"/>
      <w:r>
        <w:rPr>
          <w:rFonts w:ascii="Arial" w:hAnsi="Arial" w:cs="Times New Roman"/>
        </w:rPr>
        <w:t>. Natal, n. 13, jul./dez., 2013.</w:t>
      </w:r>
    </w:p>
    <w:p w:rsidR="00D83785" w:rsidRDefault="008D7D7A">
      <w:pPr>
        <w:spacing w:after="240" w:line="360" w:lineRule="auto"/>
        <w:jc w:val="both"/>
        <w:rPr>
          <w:rFonts w:cs="Times New Roman"/>
        </w:rPr>
      </w:pPr>
      <w:r>
        <w:rPr>
          <w:rFonts w:ascii="Arial" w:hAnsi="Arial" w:cs="Times New Roman"/>
        </w:rPr>
        <w:t xml:space="preserve">XAVIER, Maria L. </w:t>
      </w:r>
      <w:proofErr w:type="spellStart"/>
      <w:proofErr w:type="gramStart"/>
      <w:r>
        <w:rPr>
          <w:rFonts w:ascii="Arial" w:hAnsi="Arial" w:cs="Times New Roman"/>
        </w:rPr>
        <w:t>et</w:t>
      </w:r>
      <w:proofErr w:type="spellEnd"/>
      <w:proofErr w:type="gramEnd"/>
      <w:r>
        <w:rPr>
          <w:rFonts w:ascii="Arial" w:hAnsi="Arial" w:cs="Times New Roman"/>
        </w:rPr>
        <w:t xml:space="preserve"> al. </w:t>
      </w:r>
      <w:r>
        <w:rPr>
          <w:rFonts w:ascii="Arial" w:hAnsi="Arial" w:cs="Times New Roman"/>
          <w:b/>
        </w:rPr>
        <w:t xml:space="preserve">Planejamento em destaque: </w:t>
      </w:r>
      <w:r>
        <w:rPr>
          <w:rFonts w:ascii="Arial" w:hAnsi="Arial" w:cs="Times New Roman"/>
        </w:rPr>
        <w:t>análises menos convencionais. Porto Alegre: Mediação, 2000. (Cadernos de Educação Básica).</w:t>
      </w:r>
    </w:p>
    <w:p w:rsidR="00D83785" w:rsidRDefault="008D7D7A">
      <w:pPr>
        <w:spacing w:line="360" w:lineRule="auto"/>
        <w:jc w:val="both"/>
        <w:rPr>
          <w:rFonts w:cs="Times New Roman"/>
          <w:b/>
        </w:rPr>
      </w:pPr>
      <w:r>
        <w:rPr>
          <w:rFonts w:ascii="Arial" w:hAnsi="Arial" w:cs="Times New Roman"/>
          <w:b/>
        </w:rPr>
        <w:t xml:space="preserve">Trabalho de Conclusão de Curso </w:t>
      </w:r>
      <w:r>
        <w:rPr>
          <w:rFonts w:ascii="Arial" w:hAnsi="Arial" w:cs="Times New Roman"/>
          <w:b/>
          <w:color w:val="000000"/>
          <w:spacing w:val="-6"/>
        </w:rPr>
        <w:t>(</w:t>
      </w:r>
      <w:proofErr w:type="gramStart"/>
      <w:r>
        <w:rPr>
          <w:rFonts w:ascii="Arial" w:hAnsi="Arial" w:cs="Times New Roman"/>
          <w:b/>
          <w:color w:val="000000"/>
          <w:spacing w:val="-6"/>
        </w:rPr>
        <w:t>4</w:t>
      </w:r>
      <w:proofErr w:type="gramEnd"/>
      <w:r>
        <w:rPr>
          <w:rFonts w:ascii="Arial" w:hAnsi="Arial" w:cs="Times New Roman"/>
          <w:b/>
          <w:color w:val="000000"/>
          <w:spacing w:val="-6"/>
        </w:rPr>
        <w:t xml:space="preserve"> créditos, 80 horas)</w:t>
      </w:r>
    </w:p>
    <w:p w:rsidR="00D83785" w:rsidRDefault="008D7D7A">
      <w:pPr>
        <w:spacing w:line="360" w:lineRule="auto"/>
        <w:ind w:firstLine="709"/>
        <w:jc w:val="both"/>
        <w:rPr>
          <w:rFonts w:cs="Times New Roman"/>
          <w:color w:val="000000"/>
          <w:spacing w:val="-6"/>
        </w:rPr>
      </w:pPr>
      <w:r>
        <w:rPr>
          <w:rFonts w:ascii="Arial" w:hAnsi="Arial" w:cs="Times New Roman"/>
          <w:color w:val="000000"/>
          <w:spacing w:val="-6"/>
        </w:rPr>
        <w:t>Os critérios de confecção do Trabalho de Conclusão de Curso estão definidos no Regimento Interno, na forma do Apêndice E deste Projeto.</w:t>
      </w:r>
    </w:p>
    <w:p w:rsidR="00D83785" w:rsidRDefault="00D83785">
      <w:pPr>
        <w:spacing w:line="360" w:lineRule="auto"/>
        <w:ind w:firstLine="709"/>
        <w:jc w:val="both"/>
        <w:rPr>
          <w:rFonts w:ascii="Arial" w:hAnsi="Arial" w:cs="Times New Roman"/>
        </w:rPr>
      </w:pPr>
    </w:p>
    <w:p w:rsidR="00D83785" w:rsidRDefault="008D7D7A">
      <w:pPr>
        <w:spacing w:line="360" w:lineRule="auto"/>
        <w:rPr>
          <w:rFonts w:cs="Times New Roman"/>
        </w:rPr>
      </w:pPr>
      <w:proofErr w:type="gramStart"/>
      <w:r>
        <w:rPr>
          <w:rFonts w:ascii="Arial" w:hAnsi="Arial" w:cs="Times New Roman"/>
          <w:b/>
        </w:rPr>
        <w:t xml:space="preserve">Atividades </w:t>
      </w:r>
      <w:proofErr w:type="spellStart"/>
      <w:r>
        <w:rPr>
          <w:rFonts w:ascii="Arial" w:hAnsi="Arial" w:cs="Times New Roman"/>
          <w:b/>
        </w:rPr>
        <w:t>Teórico-Práticas</w:t>
      </w:r>
      <w:proofErr w:type="spellEnd"/>
      <w:r>
        <w:rPr>
          <w:rFonts w:ascii="Arial" w:hAnsi="Arial" w:cs="Times New Roman"/>
          <w:b/>
        </w:rPr>
        <w:t xml:space="preserve"> de Aprofundamento</w:t>
      </w:r>
      <w:proofErr w:type="gramEnd"/>
    </w:p>
    <w:p w:rsidR="00D83785" w:rsidRDefault="008D7D7A">
      <w:pPr>
        <w:spacing w:line="360" w:lineRule="auto"/>
        <w:ind w:firstLine="709"/>
        <w:jc w:val="both"/>
        <w:rPr>
          <w:rFonts w:cs="Times New Roman"/>
          <w:color w:val="000000"/>
          <w:sz w:val="23"/>
          <w:szCs w:val="23"/>
          <w:lang w:bidi="ar-SA"/>
        </w:rPr>
      </w:pPr>
      <w:r>
        <w:rPr>
          <w:rFonts w:ascii="Arial" w:hAnsi="Arial" w:cs="Times New Roman"/>
          <w:color w:val="000000"/>
          <w:sz w:val="23"/>
          <w:szCs w:val="23"/>
          <w:lang w:bidi="ar-SA"/>
        </w:rPr>
        <w:lastRenderedPageBreak/>
        <w:t xml:space="preserve">De comum acordo com o dispositivo legal, </w:t>
      </w:r>
      <w:proofErr w:type="gramStart"/>
      <w:r>
        <w:rPr>
          <w:rFonts w:ascii="Arial" w:hAnsi="Arial" w:cs="Times New Roman"/>
          <w:color w:val="000000"/>
          <w:sz w:val="23"/>
          <w:szCs w:val="23"/>
          <w:lang w:bidi="ar-SA"/>
        </w:rPr>
        <w:t xml:space="preserve">as Atividades </w:t>
      </w:r>
      <w:proofErr w:type="spellStart"/>
      <w:r>
        <w:rPr>
          <w:rFonts w:ascii="Arial" w:hAnsi="Arial" w:cs="Times New Roman"/>
          <w:color w:val="000000"/>
          <w:sz w:val="23"/>
          <w:szCs w:val="23"/>
          <w:lang w:bidi="ar-SA"/>
        </w:rPr>
        <w:t>Teórico-Práticas</w:t>
      </w:r>
      <w:proofErr w:type="spellEnd"/>
      <w:r>
        <w:rPr>
          <w:rFonts w:ascii="Arial" w:hAnsi="Arial" w:cs="Times New Roman"/>
          <w:color w:val="000000"/>
          <w:sz w:val="23"/>
          <w:szCs w:val="23"/>
          <w:lang w:bidi="ar-SA"/>
        </w:rPr>
        <w:t xml:space="preserve"> de Aprofundamento</w:t>
      </w:r>
      <w:proofErr w:type="gramEnd"/>
      <w:r>
        <w:rPr>
          <w:rFonts w:ascii="Arial" w:hAnsi="Arial" w:cs="Times New Roman"/>
          <w:color w:val="000000"/>
          <w:sz w:val="23"/>
          <w:szCs w:val="23"/>
          <w:lang w:bidi="ar-SA"/>
        </w:rPr>
        <w:t xml:space="preserve"> são aquelas que constituem o núcleo de estudos integradores para enriquecimento curricular, compreendendo a participação em:</w:t>
      </w:r>
    </w:p>
    <w:p w:rsidR="00D83785" w:rsidRDefault="008D7D7A">
      <w:pPr>
        <w:spacing w:line="360" w:lineRule="auto"/>
        <w:ind w:firstLine="709"/>
        <w:jc w:val="both"/>
        <w:rPr>
          <w:rFonts w:cs="Times New Roman"/>
          <w:sz w:val="23"/>
          <w:szCs w:val="23"/>
          <w:lang w:bidi="ar-SA"/>
        </w:rPr>
      </w:pPr>
      <w:r>
        <w:rPr>
          <w:rFonts w:ascii="Arial" w:hAnsi="Arial" w:cs="Times New Roman"/>
          <w:color w:val="000000"/>
          <w:sz w:val="23"/>
          <w:szCs w:val="23"/>
          <w:lang w:bidi="ar-SA"/>
        </w:rPr>
        <w:t xml:space="preserve">a) seminários e estudos curriculares, em projetos de iniciação científica, iniciação à docência, residência docente, monitoria e extensão, entre outros, definidos nos </w:t>
      </w:r>
      <w:proofErr w:type="gramStart"/>
      <w:r>
        <w:rPr>
          <w:rFonts w:ascii="Arial" w:hAnsi="Arial" w:cs="Times New Roman"/>
          <w:color w:val="000000"/>
          <w:sz w:val="23"/>
          <w:szCs w:val="23"/>
          <w:lang w:bidi="ar-SA"/>
        </w:rPr>
        <w:t xml:space="preserve">11 </w:t>
      </w:r>
      <w:r>
        <w:rPr>
          <w:rFonts w:ascii="Arial" w:hAnsi="Arial" w:cs="Times New Roman"/>
          <w:sz w:val="23"/>
          <w:szCs w:val="23"/>
          <w:lang w:bidi="ar-SA"/>
        </w:rPr>
        <w:t>projeto</w:t>
      </w:r>
      <w:proofErr w:type="gramEnd"/>
      <w:r>
        <w:rPr>
          <w:rFonts w:ascii="Arial" w:hAnsi="Arial" w:cs="Times New Roman"/>
          <w:sz w:val="23"/>
          <w:szCs w:val="23"/>
          <w:lang w:bidi="ar-SA"/>
        </w:rPr>
        <w:t xml:space="preserve"> institucional da instituição de educação superior e diretamente orientados pelo corpo docente da mesma instituição;</w:t>
      </w:r>
    </w:p>
    <w:p w:rsidR="00D83785" w:rsidRDefault="008D7D7A">
      <w:pPr>
        <w:spacing w:line="360" w:lineRule="auto"/>
        <w:ind w:firstLine="709"/>
        <w:jc w:val="both"/>
        <w:rPr>
          <w:rFonts w:cs="Times New Roman"/>
          <w:sz w:val="23"/>
          <w:szCs w:val="23"/>
          <w:lang w:bidi="ar-SA"/>
        </w:rPr>
      </w:pPr>
      <w:r>
        <w:rPr>
          <w:rFonts w:ascii="Arial" w:hAnsi="Arial" w:cs="Times New Roman"/>
          <w:sz w:val="23"/>
          <w:szCs w:val="23"/>
          <w:lang w:bidi="ar-SA"/>
        </w:rPr>
        <w:t>b) atividades práticas articuladas entre os sistemas de ensino e instituições educativas de modo a propiciar vivências nas diferentes áreas do campo educacional, assegurando aprofundamento e diversificação de estudos, experiências e utilização de recursos pedagógicos;</w:t>
      </w:r>
    </w:p>
    <w:p w:rsidR="00D83785" w:rsidRDefault="008D7D7A">
      <w:pPr>
        <w:spacing w:line="360" w:lineRule="auto"/>
        <w:ind w:firstLine="709"/>
        <w:jc w:val="both"/>
        <w:rPr>
          <w:rFonts w:cs="Times New Roman"/>
          <w:sz w:val="23"/>
          <w:szCs w:val="23"/>
          <w:lang w:bidi="ar-SA"/>
        </w:rPr>
      </w:pPr>
      <w:r>
        <w:rPr>
          <w:rFonts w:ascii="Arial" w:hAnsi="Arial" w:cs="Times New Roman"/>
          <w:sz w:val="23"/>
          <w:szCs w:val="23"/>
          <w:lang w:bidi="ar-SA"/>
        </w:rPr>
        <w:t>c) mobilidade estudantil, intercâmbio e outras atividades previstas no PPP;</w:t>
      </w:r>
    </w:p>
    <w:p w:rsidR="00D83785" w:rsidRDefault="008D7D7A">
      <w:pPr>
        <w:spacing w:line="360" w:lineRule="auto"/>
        <w:ind w:firstLine="709"/>
        <w:jc w:val="both"/>
        <w:rPr>
          <w:rFonts w:cs="Times New Roman"/>
          <w:sz w:val="23"/>
          <w:szCs w:val="23"/>
          <w:lang w:bidi="ar-SA"/>
        </w:rPr>
      </w:pPr>
      <w:r>
        <w:rPr>
          <w:rFonts w:ascii="Arial" w:hAnsi="Arial" w:cs="Times New Roman"/>
          <w:sz w:val="23"/>
          <w:szCs w:val="23"/>
          <w:lang w:bidi="ar-SA"/>
        </w:rPr>
        <w:t>d) atividades de comunicação e expressão visando à aquisição e à apropriação de recursos de linguagem capazes de comunicar, interpretar a realidade estudada e criar conexões com a vida social.</w:t>
      </w:r>
    </w:p>
    <w:p w:rsidR="00D83785" w:rsidRDefault="00D83785">
      <w:pPr>
        <w:spacing w:line="360" w:lineRule="auto"/>
        <w:ind w:firstLine="709"/>
        <w:jc w:val="both"/>
        <w:rPr>
          <w:rFonts w:ascii="Arial" w:hAnsi="Arial" w:cs="Times New Roman"/>
          <w:sz w:val="23"/>
          <w:szCs w:val="23"/>
          <w:lang w:bidi="ar-SA"/>
        </w:rPr>
      </w:pPr>
    </w:p>
    <w:p w:rsidR="00D83785" w:rsidRDefault="008D7D7A">
      <w:pPr>
        <w:spacing w:line="360" w:lineRule="auto"/>
        <w:rPr>
          <w:rFonts w:cs="Times New Roman"/>
          <w:b/>
          <w:bCs/>
        </w:rPr>
      </w:pPr>
      <w:r>
        <w:rPr>
          <w:rFonts w:ascii="Arial" w:hAnsi="Arial" w:cs="Times New Roman"/>
          <w:b/>
          <w:bCs/>
        </w:rPr>
        <w:t>Ementas das disciplinas optativas por área de concentração</w:t>
      </w:r>
    </w:p>
    <w:p w:rsidR="00D83785" w:rsidRDefault="008D7D7A">
      <w:pPr>
        <w:spacing w:line="360" w:lineRule="auto"/>
        <w:rPr>
          <w:rFonts w:cs="Times New Roman"/>
          <w:b/>
          <w:bCs/>
        </w:rPr>
      </w:pPr>
      <w:r>
        <w:rPr>
          <w:rFonts w:ascii="Arial" w:hAnsi="Arial" w:cs="Times New Roman"/>
          <w:b/>
          <w:bCs/>
        </w:rPr>
        <w:t>a) Antropologia</w:t>
      </w:r>
    </w:p>
    <w:p w:rsidR="00D83785" w:rsidRDefault="00D83785">
      <w:pPr>
        <w:spacing w:line="360" w:lineRule="auto"/>
        <w:jc w:val="both"/>
        <w:rPr>
          <w:rFonts w:ascii="Arial" w:hAnsi="Arial" w:cs="Times New Roman"/>
          <w:b/>
          <w:bCs/>
          <w:color w:val="000000"/>
          <w:spacing w:val="-6"/>
        </w:rPr>
      </w:pPr>
    </w:p>
    <w:p w:rsidR="00D83785" w:rsidRDefault="008D7D7A">
      <w:pPr>
        <w:spacing w:line="360" w:lineRule="auto"/>
        <w:jc w:val="both"/>
        <w:rPr>
          <w:rFonts w:cs="Times New Roman"/>
        </w:rPr>
      </w:pPr>
      <w:r>
        <w:rPr>
          <w:rFonts w:ascii="Arial" w:hAnsi="Arial" w:cs="Times New Roman"/>
          <w:b/>
          <w:bCs/>
          <w:color w:val="000000"/>
          <w:spacing w:val="-6"/>
        </w:rPr>
        <w:t>Nome do componente</w:t>
      </w:r>
      <w:r>
        <w:rPr>
          <w:rFonts w:ascii="Arial" w:hAnsi="Arial" w:cs="Times New Roman"/>
          <w:color w:val="000000"/>
          <w:spacing w:val="-6"/>
        </w:rPr>
        <w:t>: Antropologia Urbana</w:t>
      </w:r>
    </w:p>
    <w:p w:rsidR="00D83785" w:rsidRDefault="008D7D7A">
      <w:pPr>
        <w:spacing w:line="360" w:lineRule="auto"/>
        <w:jc w:val="both"/>
        <w:rPr>
          <w:rFonts w:cs="Times New Roman"/>
        </w:rPr>
      </w:pPr>
      <w:r>
        <w:rPr>
          <w:rFonts w:ascii="Arial" w:hAnsi="Arial" w:cs="Times New Roman"/>
          <w:b/>
          <w:bCs/>
        </w:rPr>
        <w:t>Carga horária</w:t>
      </w:r>
      <w:r>
        <w:rPr>
          <w:rFonts w:ascii="Arial" w:hAnsi="Arial" w:cs="Times New Roman"/>
        </w:rPr>
        <w:t xml:space="preserve">: </w:t>
      </w:r>
      <w:r>
        <w:rPr>
          <w:rFonts w:ascii="Arial" w:hAnsi="Arial" w:cs="Times New Roman"/>
          <w:spacing w:val="-6"/>
        </w:rPr>
        <w:t>80 horas</w:t>
      </w:r>
    </w:p>
    <w:p w:rsidR="00D83785" w:rsidRDefault="008D7D7A">
      <w:pPr>
        <w:spacing w:line="360" w:lineRule="auto"/>
        <w:jc w:val="both"/>
        <w:rPr>
          <w:rFonts w:cs="Times New Roman"/>
        </w:rPr>
      </w:pPr>
      <w:r>
        <w:rPr>
          <w:rFonts w:ascii="Arial" w:hAnsi="Arial" w:cs="Times New Roman"/>
          <w:b/>
          <w:bCs/>
          <w:spacing w:val="-6"/>
        </w:rPr>
        <w:t>Objetivos</w:t>
      </w:r>
      <w:r>
        <w:rPr>
          <w:rFonts w:ascii="Arial" w:hAnsi="Arial" w:cs="Times New Roman"/>
          <w:spacing w:val="-6"/>
        </w:rPr>
        <w:t>:</w:t>
      </w:r>
    </w:p>
    <w:p w:rsidR="00D83785" w:rsidRDefault="008D7D7A">
      <w:pPr>
        <w:spacing w:line="360" w:lineRule="auto"/>
        <w:jc w:val="both"/>
        <w:rPr>
          <w:rFonts w:cs="Times New Roman"/>
        </w:rPr>
      </w:pPr>
      <w:r>
        <w:rPr>
          <w:rFonts w:ascii="Arial" w:hAnsi="Arial" w:cs="Times New Roman"/>
          <w:spacing w:val="-6"/>
        </w:rPr>
        <w:t>Estudar as principais correntes da antropologia urbana. Aprender as perspectivas teórico-metodológicas da antropologia urbana no Brasil. Discutir a cidade e as formas de ocupação de espaços públicos e privados. Entender os fenômenos urbanos e suas implicações na vida das pessoas.</w:t>
      </w:r>
    </w:p>
    <w:p w:rsidR="00D83785" w:rsidRDefault="008D7D7A">
      <w:pPr>
        <w:spacing w:line="360" w:lineRule="auto"/>
        <w:jc w:val="both"/>
        <w:rPr>
          <w:rFonts w:cs="Times New Roman"/>
        </w:rPr>
      </w:pPr>
      <w:r>
        <w:rPr>
          <w:rFonts w:ascii="Arial" w:hAnsi="Arial" w:cs="Times New Roman"/>
          <w:b/>
          <w:bCs/>
          <w:color w:val="000000"/>
          <w:spacing w:val="-6"/>
        </w:rPr>
        <w:t>Ementa</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color w:val="000000"/>
          <w:spacing w:val="-6"/>
        </w:rPr>
        <w:t xml:space="preserve">A antropologia e o estudo das sociedades complexas: a cidade, espaço de práticas culturais diferenciadas. A cidade na história e a cidade moderna. A vida cotidiana: moradia e vizinhança. Práticas de lazer: o tempo e espaço. A apropriação do espaço por grupos diferenciados: os cenários, os atores. Imagens da cidade: representações do espaço urbano. A cidade como variável dependente e independente: abordagens teóricas. A questão da cultura urbana e a dinâmica cultural na cidade: heterogeneidade </w:t>
      </w:r>
      <w:r>
        <w:rPr>
          <w:rFonts w:ascii="Arial" w:hAnsi="Arial" w:cs="Times New Roman"/>
          <w:i/>
          <w:iCs/>
          <w:color w:val="000000"/>
          <w:spacing w:val="-6"/>
        </w:rPr>
        <w:t>versus</w:t>
      </w:r>
      <w:r>
        <w:rPr>
          <w:rFonts w:ascii="Arial" w:hAnsi="Arial" w:cs="Times New Roman"/>
          <w:color w:val="000000"/>
          <w:spacing w:val="-6"/>
        </w:rPr>
        <w:t xml:space="preserve"> homogeneização. Culturas locais, nacionais e transnacionais. Planejamento </w:t>
      </w:r>
      <w:r>
        <w:rPr>
          <w:rFonts w:ascii="Arial" w:hAnsi="Arial" w:cs="Times New Roman"/>
          <w:color w:val="000000"/>
          <w:spacing w:val="-6"/>
        </w:rPr>
        <w:lastRenderedPageBreak/>
        <w:t xml:space="preserve">urbano e preservação do patrimônio cultural. Origens do fenômeno urbano. Conceito, categorias e tipologias da cidade. Epistemologia de uma antropologia urbana: antropologia da cidade ou na cidade? Teorias </w:t>
      </w:r>
      <w:proofErr w:type="spellStart"/>
      <w:r>
        <w:rPr>
          <w:rFonts w:ascii="Arial" w:hAnsi="Arial" w:cs="Times New Roman"/>
          <w:color w:val="000000"/>
          <w:spacing w:val="-6"/>
        </w:rPr>
        <w:t>socioantropológicas</w:t>
      </w:r>
      <w:proofErr w:type="spellEnd"/>
      <w:r>
        <w:rPr>
          <w:rFonts w:ascii="Arial" w:hAnsi="Arial" w:cs="Times New Roman"/>
          <w:color w:val="000000"/>
          <w:spacing w:val="-6"/>
        </w:rPr>
        <w:t xml:space="preserve"> sobre o urbano e o urbanismo. Antropologia urbana no Brasil: correntes e núcleos de pesquisa principais.</w:t>
      </w:r>
    </w:p>
    <w:p w:rsidR="00D83785" w:rsidRDefault="008D7D7A">
      <w:pPr>
        <w:spacing w:line="360" w:lineRule="auto"/>
        <w:jc w:val="both"/>
        <w:rPr>
          <w:rFonts w:cs="Times New Roman"/>
        </w:rPr>
      </w:pPr>
      <w:r>
        <w:rPr>
          <w:rFonts w:ascii="Arial" w:hAnsi="Arial" w:cs="Times New Roman"/>
          <w:b/>
          <w:bCs/>
          <w:color w:val="000000"/>
          <w:spacing w:val="-6"/>
        </w:rPr>
        <w:t>Referências bibliográficas básicas</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color w:val="000000"/>
          <w:spacing w:val="-6"/>
        </w:rPr>
        <w:t>HERZFELD, Michael. Antropologia – Prática Teórica na Cultura e na Sociedade. Petrópolis: Vozes, 2014.</w:t>
      </w:r>
    </w:p>
    <w:p w:rsidR="00D83785" w:rsidRDefault="008D7D7A">
      <w:pPr>
        <w:spacing w:line="360" w:lineRule="auto"/>
        <w:jc w:val="both"/>
        <w:rPr>
          <w:rFonts w:cs="Times New Roman"/>
        </w:rPr>
      </w:pPr>
      <w:r>
        <w:rPr>
          <w:rFonts w:ascii="Arial" w:hAnsi="Arial" w:cs="Times New Roman"/>
          <w:color w:val="000000"/>
          <w:spacing w:val="-6"/>
        </w:rPr>
        <w:t xml:space="preserve">MAGNANI, José Guilherme &amp; TORRES, </w:t>
      </w:r>
      <w:proofErr w:type="spellStart"/>
      <w:r>
        <w:rPr>
          <w:rFonts w:ascii="Arial" w:hAnsi="Arial" w:cs="Times New Roman"/>
          <w:color w:val="000000"/>
          <w:spacing w:val="-6"/>
        </w:rPr>
        <w:t>Lillian</w:t>
      </w:r>
      <w:proofErr w:type="spellEnd"/>
      <w:r>
        <w:rPr>
          <w:rFonts w:ascii="Arial" w:hAnsi="Arial" w:cs="Times New Roman"/>
          <w:color w:val="000000"/>
          <w:spacing w:val="-6"/>
        </w:rPr>
        <w:t xml:space="preserve"> de </w:t>
      </w:r>
      <w:proofErr w:type="spellStart"/>
      <w:r>
        <w:rPr>
          <w:rFonts w:ascii="Arial" w:hAnsi="Arial" w:cs="Times New Roman"/>
          <w:color w:val="000000"/>
          <w:spacing w:val="-6"/>
        </w:rPr>
        <w:t>Lucca</w:t>
      </w:r>
      <w:proofErr w:type="spellEnd"/>
      <w:r>
        <w:rPr>
          <w:rFonts w:ascii="Arial" w:hAnsi="Arial" w:cs="Times New Roman"/>
          <w:color w:val="000000"/>
          <w:spacing w:val="-6"/>
        </w:rPr>
        <w:t xml:space="preserve"> (</w:t>
      </w:r>
      <w:proofErr w:type="spellStart"/>
      <w:r>
        <w:rPr>
          <w:rFonts w:ascii="Arial" w:hAnsi="Arial" w:cs="Times New Roman"/>
          <w:color w:val="000000"/>
          <w:spacing w:val="-6"/>
        </w:rPr>
        <w:t>Orgs</w:t>
      </w:r>
      <w:proofErr w:type="spellEnd"/>
      <w:r>
        <w:rPr>
          <w:rFonts w:ascii="Arial" w:hAnsi="Arial" w:cs="Times New Roman"/>
          <w:color w:val="000000"/>
          <w:spacing w:val="-6"/>
        </w:rPr>
        <w:t>.). Na metrópole: textos de antropologia urbana. São Paulo: EDUSP/FAPESP, 1996.</w:t>
      </w:r>
    </w:p>
    <w:p w:rsidR="00D83785" w:rsidRDefault="008D7D7A">
      <w:pPr>
        <w:spacing w:line="360" w:lineRule="auto"/>
        <w:jc w:val="both"/>
        <w:rPr>
          <w:rFonts w:cs="Times New Roman"/>
        </w:rPr>
      </w:pPr>
      <w:r>
        <w:rPr>
          <w:rFonts w:ascii="Arial" w:hAnsi="Arial" w:cs="Times New Roman"/>
          <w:color w:val="000000"/>
          <w:spacing w:val="-6"/>
        </w:rPr>
        <w:t xml:space="preserve">ROCHA, Ana Luiza Carvalho &amp; ECKERT, </w:t>
      </w:r>
      <w:proofErr w:type="spellStart"/>
      <w:r>
        <w:rPr>
          <w:rFonts w:ascii="Arial" w:hAnsi="Arial" w:cs="Times New Roman"/>
          <w:color w:val="000000"/>
          <w:spacing w:val="-6"/>
        </w:rPr>
        <w:t>Cornelia</w:t>
      </w:r>
      <w:proofErr w:type="spellEnd"/>
      <w:r>
        <w:rPr>
          <w:rFonts w:ascii="Arial" w:hAnsi="Arial" w:cs="Times New Roman"/>
          <w:color w:val="000000"/>
          <w:spacing w:val="-6"/>
        </w:rPr>
        <w:t xml:space="preserve"> (</w:t>
      </w:r>
      <w:proofErr w:type="spellStart"/>
      <w:r>
        <w:rPr>
          <w:rFonts w:ascii="Arial" w:hAnsi="Arial" w:cs="Times New Roman"/>
          <w:color w:val="000000"/>
          <w:spacing w:val="-6"/>
        </w:rPr>
        <w:t>Orgs</w:t>
      </w:r>
      <w:proofErr w:type="spellEnd"/>
      <w:r>
        <w:rPr>
          <w:rFonts w:ascii="Arial" w:hAnsi="Arial" w:cs="Times New Roman"/>
          <w:color w:val="000000"/>
          <w:spacing w:val="-6"/>
        </w:rPr>
        <w:t>.). Etnografia de Rua: estudos de antropologia urbana. Porto Alegre: Editora da UFRGS, 2013.</w:t>
      </w:r>
    </w:p>
    <w:p w:rsidR="00D83785" w:rsidRDefault="008D7D7A">
      <w:pPr>
        <w:spacing w:line="360" w:lineRule="auto"/>
        <w:jc w:val="both"/>
        <w:rPr>
          <w:rFonts w:cs="Times New Roman"/>
        </w:rPr>
      </w:pPr>
      <w:r>
        <w:rPr>
          <w:rFonts w:ascii="Arial" w:hAnsi="Arial" w:cs="Times New Roman"/>
          <w:b/>
          <w:bCs/>
          <w:color w:val="000000"/>
          <w:spacing w:val="-6"/>
        </w:rPr>
        <w:t>Referências bibliográficas Complementares</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color w:val="000000"/>
          <w:spacing w:val="-6"/>
        </w:rPr>
        <w:t xml:space="preserve">CANEVACCI, </w:t>
      </w:r>
      <w:proofErr w:type="spellStart"/>
      <w:r>
        <w:rPr>
          <w:rFonts w:ascii="Arial" w:hAnsi="Arial" w:cs="Times New Roman"/>
          <w:color w:val="000000"/>
          <w:spacing w:val="-6"/>
        </w:rPr>
        <w:t>Massimo</w:t>
      </w:r>
      <w:proofErr w:type="spellEnd"/>
      <w:r>
        <w:rPr>
          <w:rFonts w:ascii="Arial" w:hAnsi="Arial" w:cs="Times New Roman"/>
          <w:color w:val="000000"/>
          <w:spacing w:val="-6"/>
        </w:rPr>
        <w:t>. A cidade polifônica: ensaio sobre a antropologia da comunicação urbana. São Paulo: Livros Studio Nobel, 2004.</w:t>
      </w:r>
    </w:p>
    <w:p w:rsidR="00D83785" w:rsidRDefault="008D7D7A">
      <w:pPr>
        <w:spacing w:line="360" w:lineRule="auto"/>
        <w:jc w:val="both"/>
        <w:rPr>
          <w:rFonts w:cs="Times New Roman"/>
        </w:rPr>
      </w:pPr>
      <w:r>
        <w:rPr>
          <w:rFonts w:ascii="Arial" w:hAnsi="Arial" w:cs="Times New Roman"/>
          <w:color w:val="000000"/>
          <w:spacing w:val="-6"/>
        </w:rPr>
        <w:t xml:space="preserve">SENNET, Richard. </w:t>
      </w:r>
      <w:r>
        <w:rPr>
          <w:rStyle w:val="nfase"/>
          <w:rFonts w:ascii="Arial" w:hAnsi="Arial" w:cs="Times New Roman"/>
          <w:i w:val="0"/>
          <w:iCs w:val="0"/>
          <w:color w:val="000000"/>
          <w:spacing w:val="-6"/>
        </w:rPr>
        <w:t>Da carne e da pedra</w:t>
      </w:r>
      <w:r>
        <w:rPr>
          <w:rFonts w:ascii="Arial" w:hAnsi="Arial" w:cs="Times New Roman"/>
          <w:color w:val="000000"/>
          <w:spacing w:val="-6"/>
        </w:rPr>
        <w:t xml:space="preserve">: o corpo e a cidade na civilização ocidental. RJ/SP: Editora </w:t>
      </w:r>
      <w:proofErr w:type="gramStart"/>
      <w:r>
        <w:rPr>
          <w:rFonts w:ascii="Arial" w:hAnsi="Arial" w:cs="Times New Roman"/>
          <w:color w:val="000000"/>
          <w:spacing w:val="-6"/>
        </w:rPr>
        <w:t>Record</w:t>
      </w:r>
      <w:proofErr w:type="gramEnd"/>
      <w:r>
        <w:rPr>
          <w:rFonts w:ascii="Arial" w:hAnsi="Arial" w:cs="Times New Roman"/>
          <w:color w:val="000000"/>
          <w:spacing w:val="-6"/>
        </w:rPr>
        <w:t>, 2003.</w:t>
      </w:r>
    </w:p>
    <w:p w:rsidR="00D83785" w:rsidRDefault="008D7D7A">
      <w:pPr>
        <w:spacing w:line="360" w:lineRule="auto"/>
        <w:jc w:val="both"/>
        <w:rPr>
          <w:rFonts w:cs="Times New Roman"/>
        </w:rPr>
      </w:pPr>
      <w:r>
        <w:rPr>
          <w:rFonts w:ascii="Arial" w:hAnsi="Arial" w:cs="Times New Roman"/>
          <w:color w:val="000000"/>
          <w:spacing w:val="-6"/>
        </w:rPr>
        <w:t xml:space="preserve">VELHO, Gilberto; KUSCHNIR, Karina (org.). Pesquisas urbanas: desafios do trabalho antropológico. Rio de Janeiro: Jorge </w:t>
      </w:r>
      <w:proofErr w:type="spellStart"/>
      <w:r>
        <w:rPr>
          <w:rFonts w:ascii="Arial" w:hAnsi="Arial" w:cs="Times New Roman"/>
          <w:color w:val="000000"/>
          <w:spacing w:val="-6"/>
        </w:rPr>
        <w:t>Zahar</w:t>
      </w:r>
      <w:proofErr w:type="spellEnd"/>
      <w:r>
        <w:rPr>
          <w:rFonts w:ascii="Arial" w:hAnsi="Arial" w:cs="Times New Roman"/>
          <w:color w:val="000000"/>
          <w:spacing w:val="-6"/>
        </w:rPr>
        <w:t>, 2003.</w:t>
      </w:r>
    </w:p>
    <w:p w:rsidR="00D83785" w:rsidRDefault="008D7D7A">
      <w:pPr>
        <w:spacing w:line="360" w:lineRule="auto"/>
        <w:jc w:val="both"/>
        <w:rPr>
          <w:rFonts w:cs="Times New Roman"/>
        </w:rPr>
      </w:pPr>
      <w:r>
        <w:rPr>
          <w:rFonts w:ascii="Arial" w:hAnsi="Arial" w:cs="Times New Roman"/>
          <w:color w:val="000000"/>
          <w:spacing w:val="-6"/>
        </w:rPr>
        <w:t xml:space="preserve">VELHO, Otávio (Org.). O Fenômeno Urbano. Rio de Janeiro: </w:t>
      </w:r>
      <w:proofErr w:type="spellStart"/>
      <w:r>
        <w:rPr>
          <w:rFonts w:ascii="Arial" w:hAnsi="Arial" w:cs="Times New Roman"/>
          <w:color w:val="000000"/>
          <w:spacing w:val="-6"/>
        </w:rPr>
        <w:t>Zahar</w:t>
      </w:r>
      <w:proofErr w:type="spellEnd"/>
      <w:r>
        <w:rPr>
          <w:rFonts w:ascii="Arial" w:hAnsi="Arial" w:cs="Times New Roman"/>
          <w:color w:val="000000"/>
          <w:spacing w:val="-6"/>
        </w:rPr>
        <w:t xml:space="preserve"> Ed., 1967.</w:t>
      </w:r>
    </w:p>
    <w:p w:rsidR="00D83785" w:rsidRDefault="008D7D7A">
      <w:pPr>
        <w:spacing w:line="360" w:lineRule="auto"/>
        <w:jc w:val="both"/>
        <w:rPr>
          <w:rFonts w:cs="Times New Roman"/>
        </w:rPr>
      </w:pPr>
      <w:r>
        <w:rPr>
          <w:rFonts w:ascii="Arial" w:hAnsi="Arial" w:cs="Times New Roman"/>
          <w:color w:val="000000"/>
          <w:spacing w:val="-6"/>
        </w:rPr>
        <w:t xml:space="preserve">ZALUAR, Alba (Org.). </w:t>
      </w:r>
      <w:r>
        <w:rPr>
          <w:rStyle w:val="nfase"/>
          <w:rFonts w:ascii="Arial" w:hAnsi="Arial" w:cs="Times New Roman"/>
          <w:i w:val="0"/>
          <w:iCs w:val="0"/>
          <w:color w:val="000000"/>
          <w:spacing w:val="-6"/>
        </w:rPr>
        <w:t>Desvendando máscaras sociais</w:t>
      </w:r>
      <w:r>
        <w:rPr>
          <w:rFonts w:ascii="Arial" w:hAnsi="Arial" w:cs="Times New Roman"/>
          <w:color w:val="000000"/>
          <w:spacing w:val="-6"/>
        </w:rPr>
        <w:t>. Rio de Janeiro: Francisco Alves, 1975.</w:t>
      </w:r>
    </w:p>
    <w:p w:rsidR="00D83785" w:rsidRDefault="008D7D7A">
      <w:pPr>
        <w:spacing w:line="360" w:lineRule="auto"/>
        <w:jc w:val="both"/>
      </w:pPr>
      <w:r>
        <w:rPr>
          <w:rFonts w:ascii="Arial" w:hAnsi="Arial" w:cs="Times New Roman"/>
          <w:b/>
          <w:bCs/>
          <w:color w:val="000000"/>
          <w:spacing w:val="-6"/>
        </w:rPr>
        <w:t>Periódicos da área</w:t>
      </w:r>
      <w:r>
        <w:rPr>
          <w:rFonts w:ascii="Arial" w:hAnsi="Arial" w:cs="Times New Roman"/>
          <w:color w:val="000000"/>
          <w:spacing w:val="-6"/>
        </w:rPr>
        <w:t xml:space="preserve">: </w:t>
      </w:r>
      <w:hyperlink r:id="rId42">
        <w:r>
          <w:rPr>
            <w:rStyle w:val="LinkdaInternet"/>
            <w:rFonts w:ascii="Arial" w:hAnsi="Arial" w:cs="Times New Roman"/>
            <w:vanish/>
            <w:webHidden/>
            <w:color w:val="000000"/>
            <w:spacing w:val="-6"/>
            <w:u w:val="none"/>
          </w:rPr>
          <w:t>http://www.scielo.br</w:t>
        </w:r>
      </w:hyperlink>
    </w:p>
    <w:p w:rsidR="00D83785" w:rsidRDefault="00D83785">
      <w:pPr>
        <w:spacing w:line="360" w:lineRule="auto"/>
        <w:jc w:val="both"/>
        <w:rPr>
          <w:rStyle w:val="LinkdaInternet"/>
          <w:rFonts w:ascii="Arial" w:hAnsi="Arial"/>
        </w:rPr>
      </w:pPr>
    </w:p>
    <w:p w:rsidR="00D83785" w:rsidRDefault="008D7D7A">
      <w:pPr>
        <w:spacing w:line="360" w:lineRule="auto"/>
        <w:jc w:val="both"/>
        <w:rPr>
          <w:rFonts w:cs="Times New Roman"/>
        </w:rPr>
      </w:pPr>
      <w:r>
        <w:rPr>
          <w:rFonts w:ascii="Arial" w:hAnsi="Arial" w:cs="Times New Roman"/>
          <w:b/>
          <w:bCs/>
          <w:color w:val="000000"/>
          <w:spacing w:val="-6"/>
        </w:rPr>
        <w:t>Nome do componente</w:t>
      </w:r>
      <w:r>
        <w:rPr>
          <w:rFonts w:ascii="Arial" w:hAnsi="Arial" w:cs="Times New Roman"/>
          <w:color w:val="000000"/>
          <w:spacing w:val="-6"/>
        </w:rPr>
        <w:t>: Antropologia do Consumo</w:t>
      </w:r>
    </w:p>
    <w:p w:rsidR="00D83785" w:rsidRDefault="008D7D7A">
      <w:pPr>
        <w:spacing w:line="360" w:lineRule="auto"/>
        <w:jc w:val="both"/>
        <w:rPr>
          <w:rFonts w:cs="Times New Roman"/>
        </w:rPr>
      </w:pPr>
      <w:r>
        <w:rPr>
          <w:rFonts w:ascii="Arial" w:hAnsi="Arial" w:cs="Times New Roman"/>
          <w:b/>
          <w:bCs/>
        </w:rPr>
        <w:t>Carga horária</w:t>
      </w:r>
      <w:r>
        <w:rPr>
          <w:rFonts w:ascii="Arial" w:hAnsi="Arial" w:cs="Times New Roman"/>
        </w:rPr>
        <w:t xml:space="preserve">: </w:t>
      </w:r>
      <w:r>
        <w:rPr>
          <w:rFonts w:ascii="Arial" w:hAnsi="Arial" w:cs="Times New Roman"/>
          <w:spacing w:val="-6"/>
        </w:rPr>
        <w:t>80 horas</w:t>
      </w:r>
    </w:p>
    <w:p w:rsidR="00D83785" w:rsidRDefault="008D7D7A">
      <w:pPr>
        <w:spacing w:line="360" w:lineRule="auto"/>
        <w:jc w:val="both"/>
        <w:rPr>
          <w:rFonts w:cs="Times New Roman"/>
        </w:rPr>
      </w:pPr>
      <w:r>
        <w:rPr>
          <w:rFonts w:ascii="Arial" w:hAnsi="Arial" w:cs="Times New Roman"/>
          <w:b/>
          <w:bCs/>
          <w:spacing w:val="-6"/>
        </w:rPr>
        <w:t>Objetivos</w:t>
      </w:r>
      <w:r>
        <w:rPr>
          <w:rFonts w:ascii="Arial" w:hAnsi="Arial" w:cs="Times New Roman"/>
          <w:spacing w:val="-6"/>
        </w:rPr>
        <w:t>:</w:t>
      </w:r>
    </w:p>
    <w:p w:rsidR="00D83785" w:rsidRDefault="008D7D7A">
      <w:pPr>
        <w:spacing w:line="360" w:lineRule="auto"/>
        <w:jc w:val="both"/>
        <w:rPr>
          <w:rFonts w:cs="Times New Roman"/>
        </w:rPr>
      </w:pPr>
      <w:r>
        <w:rPr>
          <w:rFonts w:ascii="Arial" w:hAnsi="Arial" w:cs="Times New Roman"/>
          <w:spacing w:val="-6"/>
        </w:rPr>
        <w:t>Apresentar o campo da antropologia do consumo. Discutir a complexidade das escolhas em</w:t>
      </w:r>
      <w:proofErr w:type="gramStart"/>
      <w:r>
        <w:rPr>
          <w:rFonts w:ascii="Arial" w:hAnsi="Arial" w:cs="Times New Roman"/>
          <w:spacing w:val="-6"/>
        </w:rPr>
        <w:t xml:space="preserve">  </w:t>
      </w:r>
      <w:proofErr w:type="gramEnd"/>
      <w:r>
        <w:rPr>
          <w:rFonts w:ascii="Arial" w:hAnsi="Arial" w:cs="Times New Roman"/>
          <w:spacing w:val="-6"/>
        </w:rPr>
        <w:t>torno do consumo na sociedade contemporânea. Entender a noção de sociedade de consumo. Compreender a relação entre produção e consumo presente nos meios de comunicação de massa.</w:t>
      </w:r>
    </w:p>
    <w:p w:rsidR="00D83785" w:rsidRDefault="008D7D7A">
      <w:pPr>
        <w:spacing w:line="360" w:lineRule="auto"/>
        <w:jc w:val="both"/>
        <w:rPr>
          <w:rFonts w:cs="Times New Roman"/>
        </w:rPr>
      </w:pPr>
      <w:r>
        <w:rPr>
          <w:rFonts w:ascii="Arial" w:hAnsi="Arial" w:cs="Times New Roman"/>
          <w:b/>
          <w:bCs/>
          <w:color w:val="000000"/>
          <w:spacing w:val="-6"/>
        </w:rPr>
        <w:t>Ementa</w:t>
      </w:r>
      <w:r>
        <w:rPr>
          <w:rFonts w:ascii="Arial" w:hAnsi="Arial" w:cs="Times New Roman"/>
          <w:color w:val="000000"/>
          <w:spacing w:val="-6"/>
        </w:rPr>
        <w:t>:</w:t>
      </w:r>
    </w:p>
    <w:p w:rsidR="00D83785" w:rsidRDefault="008D7D7A">
      <w:pPr>
        <w:pStyle w:val="Corpodetexto"/>
        <w:spacing w:after="0" w:line="360" w:lineRule="auto"/>
        <w:jc w:val="both"/>
        <w:rPr>
          <w:rFonts w:cs="Times New Roman"/>
        </w:rPr>
      </w:pPr>
      <w:r>
        <w:rPr>
          <w:rFonts w:ascii="Arial" w:hAnsi="Arial" w:cs="Times New Roman"/>
          <w:color w:val="000000"/>
          <w:spacing w:val="-6"/>
        </w:rPr>
        <w:t xml:space="preserve">O campo da antropologia do consumo. A cultura e a construção do imaginário do consumo. Consumo, representações e trocas simbólicas. Conceito de sociedade de consumo. Produção do consumo e do consumidor. Meios de comunicação e consumo </w:t>
      </w:r>
      <w:r>
        <w:rPr>
          <w:rFonts w:ascii="Arial" w:hAnsi="Arial" w:cs="Times New Roman"/>
          <w:color w:val="000000"/>
          <w:spacing w:val="-6"/>
        </w:rPr>
        <w:lastRenderedPageBreak/>
        <w:t>dos objetos simbólicos. O consumo como sistema de classificação cultural. Estudos de imagem, práticas e espaços do consumo. Consumo, cultura e indústria cultural.</w:t>
      </w:r>
    </w:p>
    <w:p w:rsidR="00D83785" w:rsidRDefault="008D7D7A">
      <w:pPr>
        <w:spacing w:line="360" w:lineRule="auto"/>
        <w:jc w:val="both"/>
        <w:rPr>
          <w:rFonts w:cs="Times New Roman"/>
        </w:rPr>
      </w:pPr>
      <w:r>
        <w:rPr>
          <w:rFonts w:ascii="Arial" w:hAnsi="Arial" w:cs="Times New Roman"/>
          <w:b/>
          <w:bCs/>
          <w:color w:val="000000"/>
          <w:spacing w:val="-6"/>
        </w:rPr>
        <w:t>Referências bibliográficas básicas</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color w:val="000000"/>
          <w:spacing w:val="-6"/>
        </w:rPr>
        <w:t>APPADURAI, A. (Org.). A vida social das coisas – as mercadorias sob uma perspectiva</w:t>
      </w:r>
      <w:proofErr w:type="gramStart"/>
      <w:r>
        <w:rPr>
          <w:rFonts w:ascii="Arial" w:hAnsi="Arial" w:cs="Times New Roman"/>
          <w:color w:val="000000"/>
          <w:spacing w:val="-6"/>
        </w:rPr>
        <w:t xml:space="preserve">  </w:t>
      </w:r>
      <w:proofErr w:type="gramEnd"/>
      <w:r>
        <w:rPr>
          <w:rFonts w:ascii="Arial" w:hAnsi="Arial" w:cs="Times New Roman"/>
          <w:color w:val="000000"/>
          <w:spacing w:val="-6"/>
        </w:rPr>
        <w:t xml:space="preserve">cultural. Niterói: </w:t>
      </w:r>
      <w:proofErr w:type="spellStart"/>
      <w:proofErr w:type="gramStart"/>
      <w:r>
        <w:rPr>
          <w:rFonts w:ascii="Arial" w:hAnsi="Arial" w:cs="Times New Roman"/>
          <w:color w:val="000000"/>
          <w:spacing w:val="-6"/>
        </w:rPr>
        <w:t>EdUFF</w:t>
      </w:r>
      <w:proofErr w:type="spellEnd"/>
      <w:proofErr w:type="gramEnd"/>
      <w:r>
        <w:rPr>
          <w:rFonts w:ascii="Arial" w:hAnsi="Arial" w:cs="Times New Roman"/>
          <w:color w:val="000000"/>
          <w:spacing w:val="-6"/>
        </w:rPr>
        <w:t>, 2008.</w:t>
      </w:r>
    </w:p>
    <w:p w:rsidR="00D83785" w:rsidRDefault="008D7D7A">
      <w:pPr>
        <w:spacing w:line="360" w:lineRule="auto"/>
        <w:jc w:val="both"/>
        <w:rPr>
          <w:rFonts w:cs="Times New Roman"/>
        </w:rPr>
      </w:pPr>
      <w:r>
        <w:rPr>
          <w:rFonts w:ascii="Arial" w:hAnsi="Arial" w:cs="Times New Roman"/>
          <w:color w:val="000000"/>
          <w:spacing w:val="-6"/>
        </w:rPr>
        <w:t>BAUDRILLARD, Jean. A sociedade de consumo. 2. Lisboa: Edições 70, 2008.</w:t>
      </w:r>
    </w:p>
    <w:p w:rsidR="00D83785" w:rsidRDefault="008D7D7A">
      <w:pPr>
        <w:spacing w:line="360" w:lineRule="auto"/>
        <w:jc w:val="both"/>
        <w:rPr>
          <w:rFonts w:cs="Times New Roman"/>
        </w:rPr>
      </w:pPr>
      <w:r>
        <w:rPr>
          <w:rFonts w:ascii="Arial" w:hAnsi="Arial" w:cs="Times New Roman"/>
          <w:color w:val="000000"/>
          <w:spacing w:val="-6"/>
        </w:rPr>
        <w:t>DOUGLAS, Mary</w:t>
      </w:r>
      <w:proofErr w:type="gramStart"/>
      <w:r>
        <w:rPr>
          <w:rFonts w:ascii="Arial" w:hAnsi="Arial" w:cs="Times New Roman"/>
          <w:color w:val="000000"/>
          <w:spacing w:val="-6"/>
        </w:rPr>
        <w:t xml:space="preserve">  </w:t>
      </w:r>
      <w:proofErr w:type="gramEnd"/>
      <w:r>
        <w:rPr>
          <w:rFonts w:ascii="Arial" w:hAnsi="Arial" w:cs="Times New Roman"/>
          <w:color w:val="000000"/>
          <w:spacing w:val="-6"/>
        </w:rPr>
        <w:t>&amp;  ISHERWOOD, Baron. O mundo dos bens. Rio de Janeiro: Editora UFFRJ, 2004.</w:t>
      </w:r>
    </w:p>
    <w:p w:rsidR="00D83785" w:rsidRDefault="008D7D7A">
      <w:pPr>
        <w:spacing w:line="360" w:lineRule="auto"/>
        <w:jc w:val="both"/>
        <w:rPr>
          <w:rFonts w:cs="Times New Roman"/>
        </w:rPr>
      </w:pPr>
      <w:r>
        <w:rPr>
          <w:rFonts w:ascii="Arial" w:hAnsi="Arial" w:cs="Times New Roman"/>
          <w:b/>
          <w:bCs/>
          <w:color w:val="000000"/>
          <w:spacing w:val="-6"/>
        </w:rPr>
        <w:t>Referências bibliográficas Complementares</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color w:val="000000"/>
          <w:spacing w:val="-6"/>
        </w:rPr>
        <w:t>BARBOSA, Lívia</w:t>
      </w:r>
      <w:proofErr w:type="gramStart"/>
      <w:r>
        <w:rPr>
          <w:rFonts w:ascii="Arial" w:hAnsi="Arial" w:cs="Times New Roman"/>
          <w:color w:val="000000"/>
          <w:spacing w:val="-6"/>
        </w:rPr>
        <w:t xml:space="preserve">  </w:t>
      </w:r>
      <w:proofErr w:type="gramEnd"/>
      <w:r>
        <w:rPr>
          <w:rFonts w:ascii="Arial" w:hAnsi="Arial" w:cs="Times New Roman"/>
          <w:color w:val="000000"/>
          <w:spacing w:val="-6"/>
        </w:rPr>
        <w:t>&amp;  CAMPBELL, Colin. Cultura, Consumo e Identidade. Rio de Janeiro, FGV, 2006.</w:t>
      </w:r>
    </w:p>
    <w:p w:rsidR="00D83785" w:rsidRDefault="008D7D7A">
      <w:pPr>
        <w:spacing w:line="360" w:lineRule="auto"/>
        <w:jc w:val="both"/>
        <w:rPr>
          <w:rFonts w:cs="Times New Roman"/>
        </w:rPr>
      </w:pPr>
      <w:r>
        <w:rPr>
          <w:rFonts w:ascii="Arial" w:hAnsi="Arial" w:cs="Times New Roman"/>
          <w:color w:val="000000"/>
          <w:spacing w:val="-6"/>
        </w:rPr>
        <w:t xml:space="preserve">BARBOSA, Lívia. Sociedade de consumo. Rio de Janeiro, Jorge </w:t>
      </w:r>
      <w:proofErr w:type="spellStart"/>
      <w:r>
        <w:rPr>
          <w:rFonts w:ascii="Arial" w:hAnsi="Arial" w:cs="Times New Roman"/>
          <w:color w:val="000000"/>
          <w:spacing w:val="-6"/>
        </w:rPr>
        <w:t>Zahar</w:t>
      </w:r>
      <w:proofErr w:type="spellEnd"/>
      <w:r>
        <w:rPr>
          <w:rFonts w:ascii="Arial" w:hAnsi="Arial" w:cs="Times New Roman"/>
          <w:color w:val="000000"/>
          <w:spacing w:val="-6"/>
        </w:rPr>
        <w:t xml:space="preserve"> Editor, 2004.</w:t>
      </w:r>
    </w:p>
    <w:p w:rsidR="00D83785" w:rsidRDefault="008D7D7A">
      <w:pPr>
        <w:spacing w:line="360" w:lineRule="auto"/>
        <w:jc w:val="both"/>
        <w:rPr>
          <w:rFonts w:cs="Times New Roman"/>
        </w:rPr>
      </w:pPr>
      <w:r>
        <w:rPr>
          <w:rFonts w:ascii="Arial" w:hAnsi="Arial" w:cs="Times New Roman"/>
          <w:color w:val="000000"/>
          <w:spacing w:val="-6"/>
        </w:rPr>
        <w:t xml:space="preserve">MILLER, Daniel. Trecos, troços e coisas. Rio de Janeiro: </w:t>
      </w:r>
      <w:proofErr w:type="spellStart"/>
      <w:r>
        <w:rPr>
          <w:rFonts w:ascii="Arial" w:hAnsi="Arial" w:cs="Times New Roman"/>
          <w:color w:val="000000"/>
          <w:spacing w:val="-6"/>
        </w:rPr>
        <w:t>Zahar</w:t>
      </w:r>
      <w:proofErr w:type="spellEnd"/>
      <w:r>
        <w:rPr>
          <w:rFonts w:ascii="Arial" w:hAnsi="Arial" w:cs="Times New Roman"/>
          <w:color w:val="000000"/>
          <w:spacing w:val="-6"/>
        </w:rPr>
        <w:t>, 2013.</w:t>
      </w:r>
    </w:p>
    <w:p w:rsidR="00D83785" w:rsidRDefault="008D7D7A">
      <w:pPr>
        <w:spacing w:line="360" w:lineRule="auto"/>
        <w:jc w:val="both"/>
        <w:rPr>
          <w:rFonts w:cs="Times New Roman"/>
        </w:rPr>
      </w:pPr>
      <w:r>
        <w:rPr>
          <w:rFonts w:ascii="Arial" w:hAnsi="Arial" w:cs="Times New Roman"/>
          <w:color w:val="000000"/>
          <w:spacing w:val="-6"/>
        </w:rPr>
        <w:t>MILLER, Daniel. Teoria das Compras: o que orienta as escolhas dos consumidores. 2. Rio de janeiro: Nobel, 2009.</w:t>
      </w:r>
    </w:p>
    <w:p w:rsidR="00D83785" w:rsidRDefault="008D7D7A">
      <w:pPr>
        <w:spacing w:line="360" w:lineRule="auto"/>
        <w:jc w:val="both"/>
        <w:rPr>
          <w:rFonts w:cs="Times New Roman"/>
        </w:rPr>
      </w:pPr>
      <w:r>
        <w:rPr>
          <w:rFonts w:ascii="Arial" w:hAnsi="Arial" w:cs="Times New Roman"/>
          <w:color w:val="000000"/>
          <w:spacing w:val="-6"/>
        </w:rPr>
        <w:t xml:space="preserve">RIAL, Carmem; SILVA, Sandra </w:t>
      </w:r>
      <w:proofErr w:type="spellStart"/>
      <w:r>
        <w:rPr>
          <w:rFonts w:ascii="Arial" w:hAnsi="Arial" w:cs="Times New Roman"/>
          <w:color w:val="000000"/>
          <w:spacing w:val="-6"/>
        </w:rPr>
        <w:t>Rubia</w:t>
      </w:r>
      <w:proofErr w:type="spellEnd"/>
      <w:r>
        <w:rPr>
          <w:rFonts w:ascii="Arial" w:hAnsi="Arial" w:cs="Times New Roman"/>
          <w:color w:val="000000"/>
          <w:spacing w:val="-6"/>
        </w:rPr>
        <w:t xml:space="preserve"> da; SOUZA, </w:t>
      </w:r>
      <w:proofErr w:type="spellStart"/>
      <w:r>
        <w:rPr>
          <w:rFonts w:ascii="Arial" w:hAnsi="Arial" w:cs="Times New Roman"/>
          <w:color w:val="000000"/>
          <w:spacing w:val="-6"/>
        </w:rPr>
        <w:t>Angela</w:t>
      </w:r>
      <w:proofErr w:type="spellEnd"/>
      <w:r>
        <w:rPr>
          <w:rFonts w:ascii="Arial" w:hAnsi="Arial" w:cs="Times New Roman"/>
          <w:color w:val="000000"/>
          <w:spacing w:val="-6"/>
        </w:rPr>
        <w:t xml:space="preserve"> Maria de. Consumo e cultura material: perspectivas etnográficas. Florianópolis: Editora da UFSC, 2012.</w:t>
      </w:r>
    </w:p>
    <w:p w:rsidR="00D83785" w:rsidRDefault="008D7D7A">
      <w:pPr>
        <w:spacing w:line="360" w:lineRule="auto"/>
        <w:jc w:val="both"/>
      </w:pPr>
      <w:r>
        <w:rPr>
          <w:rStyle w:val="LinkdaInternet"/>
          <w:rFonts w:ascii="Arial" w:hAnsi="Arial" w:cs="Times New Roman"/>
          <w:b/>
          <w:bCs/>
          <w:color w:val="000000"/>
          <w:spacing w:val="-6"/>
          <w:u w:val="none"/>
        </w:rPr>
        <w:t>Periódicos da área</w:t>
      </w:r>
      <w:r>
        <w:rPr>
          <w:rStyle w:val="LinkdaInternet"/>
          <w:rFonts w:ascii="Arial" w:hAnsi="Arial" w:cs="Times New Roman"/>
          <w:color w:val="000000"/>
          <w:spacing w:val="-6"/>
          <w:u w:val="none"/>
        </w:rPr>
        <w:t xml:space="preserve">: </w:t>
      </w:r>
      <w:hyperlink r:id="rId43">
        <w:r>
          <w:rPr>
            <w:rStyle w:val="LinkdaInternet"/>
            <w:rFonts w:ascii="Arial" w:hAnsi="Arial" w:cs="Times New Roman"/>
            <w:vanish/>
            <w:webHidden/>
            <w:color w:val="000000"/>
            <w:spacing w:val="-6"/>
            <w:u w:val="none"/>
          </w:rPr>
          <w:t>http://www.scielo.br</w:t>
        </w:r>
      </w:hyperlink>
    </w:p>
    <w:p w:rsidR="00D83785" w:rsidRDefault="00D83785">
      <w:pPr>
        <w:spacing w:line="360" w:lineRule="auto"/>
        <w:jc w:val="both"/>
        <w:rPr>
          <w:rStyle w:val="LinkdaInternet"/>
          <w:rFonts w:ascii="Arial" w:hAnsi="Arial"/>
        </w:rPr>
      </w:pPr>
    </w:p>
    <w:p w:rsidR="00D83785" w:rsidRDefault="008D7D7A">
      <w:pPr>
        <w:spacing w:line="360" w:lineRule="auto"/>
        <w:jc w:val="both"/>
        <w:rPr>
          <w:rFonts w:cs="Times New Roman"/>
        </w:rPr>
      </w:pPr>
      <w:r>
        <w:rPr>
          <w:rFonts w:ascii="Arial" w:hAnsi="Arial" w:cs="Times New Roman"/>
          <w:b/>
          <w:bCs/>
          <w:color w:val="000000"/>
          <w:spacing w:val="-6"/>
        </w:rPr>
        <w:t>Nome do componente</w:t>
      </w:r>
      <w:r>
        <w:rPr>
          <w:rFonts w:ascii="Arial" w:hAnsi="Arial" w:cs="Times New Roman"/>
          <w:color w:val="000000"/>
          <w:spacing w:val="-6"/>
        </w:rPr>
        <w:t>: Antropologia e Culturas Populares</w:t>
      </w:r>
    </w:p>
    <w:p w:rsidR="00D83785" w:rsidRDefault="008D7D7A">
      <w:pPr>
        <w:spacing w:line="360" w:lineRule="auto"/>
        <w:jc w:val="both"/>
        <w:rPr>
          <w:rFonts w:cs="Times New Roman"/>
        </w:rPr>
      </w:pPr>
      <w:r>
        <w:rPr>
          <w:rFonts w:ascii="Arial" w:hAnsi="Arial" w:cs="Times New Roman"/>
          <w:b/>
          <w:bCs/>
        </w:rPr>
        <w:t>Carga horária</w:t>
      </w:r>
      <w:r>
        <w:rPr>
          <w:rFonts w:ascii="Arial" w:hAnsi="Arial" w:cs="Times New Roman"/>
        </w:rPr>
        <w:t xml:space="preserve">: </w:t>
      </w:r>
      <w:r>
        <w:rPr>
          <w:rFonts w:ascii="Arial" w:hAnsi="Arial" w:cs="Times New Roman"/>
          <w:spacing w:val="-6"/>
        </w:rPr>
        <w:t>80 horas</w:t>
      </w:r>
    </w:p>
    <w:p w:rsidR="00D83785" w:rsidRDefault="008D7D7A">
      <w:pPr>
        <w:spacing w:line="360" w:lineRule="auto"/>
        <w:jc w:val="both"/>
        <w:rPr>
          <w:rFonts w:cs="Times New Roman"/>
        </w:rPr>
      </w:pPr>
      <w:r>
        <w:rPr>
          <w:rFonts w:ascii="Arial" w:hAnsi="Arial" w:cs="Times New Roman"/>
          <w:b/>
          <w:bCs/>
          <w:spacing w:val="-6"/>
        </w:rPr>
        <w:t>Objetivos</w:t>
      </w:r>
      <w:r>
        <w:rPr>
          <w:rFonts w:ascii="Arial" w:hAnsi="Arial" w:cs="Times New Roman"/>
          <w:spacing w:val="-6"/>
        </w:rPr>
        <w:t>:</w:t>
      </w:r>
    </w:p>
    <w:p w:rsidR="00D83785" w:rsidRDefault="008D7D7A">
      <w:pPr>
        <w:spacing w:line="360" w:lineRule="auto"/>
        <w:jc w:val="both"/>
        <w:rPr>
          <w:rFonts w:cs="Times New Roman"/>
        </w:rPr>
      </w:pPr>
      <w:r>
        <w:rPr>
          <w:rFonts w:ascii="Arial" w:hAnsi="Arial" w:cs="Times New Roman"/>
        </w:rPr>
        <w:t xml:space="preserve">Descrever e criticar diferentes abordagens acadêmicas sobre as noções de cultura popular. Compreender os conceitos antropológicos para o estudo das culturas populares. Entender a produção, o consumo e a recepção das produções culturais e midiáticas em diferentes sociedades. Discutir os contextos sociais, históricos e políticos de </w:t>
      </w:r>
      <w:r>
        <w:rPr>
          <w:rFonts w:ascii="Arial" w:hAnsi="Arial" w:cs="Times New Roman"/>
          <w:spacing w:val="-6"/>
        </w:rPr>
        <w:t>produção e reprodução das culturas populares.</w:t>
      </w:r>
    </w:p>
    <w:p w:rsidR="00D83785" w:rsidRDefault="008D7D7A">
      <w:pPr>
        <w:spacing w:line="360" w:lineRule="auto"/>
        <w:jc w:val="both"/>
        <w:rPr>
          <w:rFonts w:cs="Times New Roman"/>
        </w:rPr>
      </w:pPr>
      <w:r>
        <w:rPr>
          <w:rFonts w:ascii="Arial" w:hAnsi="Arial" w:cs="Times New Roman"/>
          <w:b/>
          <w:bCs/>
          <w:color w:val="000000"/>
          <w:spacing w:val="-6"/>
        </w:rPr>
        <w:t>Ementa</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color w:val="000000"/>
          <w:spacing w:val="-6"/>
        </w:rPr>
        <w:t>Perspectivas teóricas e debates em torno da noção de “cultura popular”, com orientação crítica em antropologia. Foco nas noções de “cultura”, “povo/popular/populismo” e “práxis”. Análises em diferentes sociedades sobre a importância do contexto na construção dos significados das produções culturais, do consumo de massa e das trocas simbólicas.</w:t>
      </w:r>
    </w:p>
    <w:p w:rsidR="00D83785" w:rsidRDefault="008D7D7A">
      <w:pPr>
        <w:spacing w:line="360" w:lineRule="auto"/>
        <w:jc w:val="both"/>
        <w:rPr>
          <w:rFonts w:cs="Times New Roman"/>
        </w:rPr>
      </w:pPr>
      <w:r>
        <w:rPr>
          <w:rFonts w:ascii="Arial" w:hAnsi="Arial" w:cs="Times New Roman"/>
          <w:b/>
          <w:bCs/>
          <w:color w:val="000000"/>
          <w:spacing w:val="-6"/>
        </w:rPr>
        <w:t>Referências bibliográficas básicas</w:t>
      </w:r>
      <w:r>
        <w:rPr>
          <w:rFonts w:ascii="Arial" w:hAnsi="Arial" w:cs="Times New Roman"/>
          <w:color w:val="000000"/>
          <w:spacing w:val="-6"/>
        </w:rPr>
        <w:t>:</w:t>
      </w:r>
    </w:p>
    <w:p w:rsidR="00D83785" w:rsidRDefault="008D7D7A">
      <w:pPr>
        <w:spacing w:line="360" w:lineRule="auto"/>
        <w:rPr>
          <w:rFonts w:cs="Times New Roman"/>
        </w:rPr>
      </w:pPr>
      <w:r>
        <w:rPr>
          <w:rFonts w:ascii="Arial" w:hAnsi="Arial" w:cs="Times New Roman"/>
          <w:spacing w:val="-6"/>
        </w:rPr>
        <w:lastRenderedPageBreak/>
        <w:t>ARANTES, Antônio Augusto. O que é cultura popular? 4. São Paulo: Brasiliense, 2006.</w:t>
      </w:r>
    </w:p>
    <w:p w:rsidR="00D83785" w:rsidRDefault="008D7D7A">
      <w:pPr>
        <w:spacing w:line="360" w:lineRule="auto"/>
        <w:jc w:val="both"/>
        <w:rPr>
          <w:rFonts w:cs="Times New Roman"/>
        </w:rPr>
      </w:pPr>
      <w:r>
        <w:rPr>
          <w:rFonts w:ascii="Arial" w:hAnsi="Arial" w:cs="Times New Roman"/>
          <w:color w:val="000000"/>
          <w:spacing w:val="-6"/>
        </w:rPr>
        <w:t>FERNANDES, Florestan. O folclore em questão. São Paulo: HUCITEC, 1978.</w:t>
      </w:r>
    </w:p>
    <w:p w:rsidR="00D83785" w:rsidRDefault="008D7D7A">
      <w:pPr>
        <w:spacing w:line="360" w:lineRule="auto"/>
        <w:jc w:val="both"/>
        <w:rPr>
          <w:rFonts w:cs="Times New Roman"/>
        </w:rPr>
      </w:pPr>
      <w:r>
        <w:rPr>
          <w:rFonts w:ascii="Arial" w:hAnsi="Arial" w:cs="Times New Roman"/>
          <w:spacing w:val="-6"/>
        </w:rPr>
        <w:t xml:space="preserve">WAGNER, Roy. A invenção da cultura. São Paulo: </w:t>
      </w:r>
      <w:proofErr w:type="spellStart"/>
      <w:r>
        <w:rPr>
          <w:rFonts w:ascii="Arial" w:hAnsi="Arial" w:cs="Times New Roman"/>
          <w:spacing w:val="-6"/>
        </w:rPr>
        <w:t>Cosac</w:t>
      </w:r>
      <w:proofErr w:type="spellEnd"/>
      <w:r>
        <w:rPr>
          <w:rFonts w:ascii="Arial" w:hAnsi="Arial" w:cs="Times New Roman"/>
          <w:spacing w:val="-6"/>
        </w:rPr>
        <w:t xml:space="preserve"> </w:t>
      </w:r>
      <w:proofErr w:type="spellStart"/>
      <w:r>
        <w:rPr>
          <w:rFonts w:ascii="Arial" w:hAnsi="Arial" w:cs="Times New Roman"/>
          <w:spacing w:val="-6"/>
        </w:rPr>
        <w:t>Naify</w:t>
      </w:r>
      <w:proofErr w:type="spellEnd"/>
      <w:r>
        <w:rPr>
          <w:rFonts w:ascii="Arial" w:hAnsi="Arial" w:cs="Times New Roman"/>
          <w:spacing w:val="-6"/>
        </w:rPr>
        <w:t>, 2002.</w:t>
      </w:r>
    </w:p>
    <w:p w:rsidR="00D83785" w:rsidRDefault="008D7D7A">
      <w:pPr>
        <w:spacing w:line="360" w:lineRule="auto"/>
        <w:jc w:val="both"/>
        <w:rPr>
          <w:rFonts w:cs="Times New Roman"/>
        </w:rPr>
      </w:pPr>
      <w:r>
        <w:rPr>
          <w:rFonts w:ascii="Arial" w:hAnsi="Arial" w:cs="Times New Roman"/>
          <w:b/>
          <w:bCs/>
          <w:color w:val="000000"/>
          <w:spacing w:val="-6"/>
        </w:rPr>
        <w:t>Referências bibliográficas Complementares</w:t>
      </w:r>
      <w:r>
        <w:rPr>
          <w:rFonts w:ascii="Arial" w:hAnsi="Arial" w:cs="Times New Roman"/>
          <w:color w:val="000000"/>
          <w:spacing w:val="-6"/>
        </w:rPr>
        <w:t>:</w:t>
      </w:r>
    </w:p>
    <w:p w:rsidR="00D83785" w:rsidRDefault="008D7D7A">
      <w:pPr>
        <w:spacing w:line="360" w:lineRule="auto"/>
        <w:jc w:val="both"/>
        <w:rPr>
          <w:rFonts w:cs="Times New Roman"/>
        </w:rPr>
      </w:pPr>
      <w:r>
        <w:rPr>
          <w:rFonts w:ascii="Arial" w:eastAsia="DejaVu Sans" w:hAnsi="Arial" w:cs="Times New Roman"/>
          <w:spacing w:val="-6"/>
        </w:rPr>
        <w:t xml:space="preserve">CERTEAU, Michel de. A cultura no plural. 4. Campinas: </w:t>
      </w:r>
      <w:proofErr w:type="spellStart"/>
      <w:r>
        <w:rPr>
          <w:rFonts w:ascii="Arial" w:eastAsia="DejaVu Sans" w:hAnsi="Arial" w:cs="Times New Roman"/>
          <w:spacing w:val="-6"/>
        </w:rPr>
        <w:t>Papirus</w:t>
      </w:r>
      <w:proofErr w:type="spellEnd"/>
      <w:r>
        <w:rPr>
          <w:rFonts w:ascii="Arial" w:eastAsia="DejaVu Sans" w:hAnsi="Arial" w:cs="Times New Roman"/>
          <w:spacing w:val="-6"/>
        </w:rPr>
        <w:t>, 2005.</w:t>
      </w:r>
    </w:p>
    <w:p w:rsidR="00D83785" w:rsidRDefault="008D7D7A">
      <w:pPr>
        <w:widowControl w:val="0"/>
        <w:spacing w:line="360" w:lineRule="auto"/>
        <w:jc w:val="both"/>
        <w:rPr>
          <w:rFonts w:cs="Times New Roman"/>
        </w:rPr>
      </w:pPr>
      <w:r>
        <w:rPr>
          <w:rFonts w:ascii="Arial" w:eastAsia="DejaVu Sans" w:hAnsi="Arial" w:cs="Times New Roman"/>
          <w:spacing w:val="-6"/>
        </w:rPr>
        <w:t>HERZFELD, Michael. Antropologia: prática teórica na cultura e na sociedade. São Paulo: Vozes, 2014.</w:t>
      </w:r>
    </w:p>
    <w:p w:rsidR="00D83785" w:rsidRDefault="008D7D7A">
      <w:pPr>
        <w:spacing w:line="360" w:lineRule="auto"/>
        <w:jc w:val="both"/>
        <w:rPr>
          <w:rFonts w:cs="Times New Roman"/>
        </w:rPr>
      </w:pPr>
      <w:r>
        <w:rPr>
          <w:rFonts w:ascii="Arial" w:hAnsi="Arial" w:cs="Times New Roman"/>
          <w:spacing w:val="-6"/>
        </w:rPr>
        <w:t xml:space="preserve">LIMA, Luiz Costa (Org.). </w:t>
      </w:r>
      <w:r>
        <w:rPr>
          <w:rFonts w:ascii="Arial" w:hAnsi="Arial" w:cs="Times New Roman"/>
          <w:bCs/>
          <w:spacing w:val="-6"/>
        </w:rPr>
        <w:t>Teoria da cultura de massa</w:t>
      </w:r>
      <w:r>
        <w:rPr>
          <w:rFonts w:ascii="Arial" w:hAnsi="Arial" w:cs="Times New Roman"/>
          <w:spacing w:val="-6"/>
        </w:rPr>
        <w:t>. São Paulo: Paz e Terra, 2002.</w:t>
      </w:r>
    </w:p>
    <w:p w:rsidR="00D83785" w:rsidRDefault="008D7D7A">
      <w:pPr>
        <w:spacing w:line="360" w:lineRule="auto"/>
        <w:jc w:val="both"/>
        <w:rPr>
          <w:rFonts w:cs="Times New Roman"/>
        </w:rPr>
      </w:pPr>
      <w:r>
        <w:rPr>
          <w:rFonts w:ascii="Arial" w:hAnsi="Arial" w:cs="Times New Roman"/>
          <w:color w:val="000000"/>
          <w:spacing w:val="-6"/>
        </w:rPr>
        <w:t xml:space="preserve">MAGNANI, José Guilherme Cantor. Festa no Pedaço: cultura popular e lazer na cidade. 2ª Ed. São Paulo: </w:t>
      </w:r>
      <w:proofErr w:type="spellStart"/>
      <w:r>
        <w:rPr>
          <w:rFonts w:ascii="Arial" w:hAnsi="Arial" w:cs="Times New Roman"/>
          <w:color w:val="000000"/>
          <w:spacing w:val="-6"/>
        </w:rPr>
        <w:t>Hucitec</w:t>
      </w:r>
      <w:proofErr w:type="spellEnd"/>
      <w:r>
        <w:rPr>
          <w:rFonts w:ascii="Arial" w:hAnsi="Arial" w:cs="Times New Roman"/>
          <w:color w:val="000000"/>
          <w:spacing w:val="-6"/>
        </w:rPr>
        <w:t>/</w:t>
      </w:r>
      <w:proofErr w:type="spellStart"/>
      <w:proofErr w:type="gramStart"/>
      <w:r>
        <w:rPr>
          <w:rFonts w:ascii="Arial" w:hAnsi="Arial" w:cs="Times New Roman"/>
          <w:color w:val="000000"/>
          <w:spacing w:val="-6"/>
        </w:rPr>
        <w:t>Unesp</w:t>
      </w:r>
      <w:proofErr w:type="spellEnd"/>
      <w:proofErr w:type="gramEnd"/>
      <w:r>
        <w:rPr>
          <w:rFonts w:ascii="Arial" w:hAnsi="Arial" w:cs="Times New Roman"/>
          <w:color w:val="000000"/>
          <w:spacing w:val="-6"/>
        </w:rPr>
        <w:t>, 1998.</w:t>
      </w:r>
    </w:p>
    <w:p w:rsidR="00D83785" w:rsidRDefault="008D7D7A">
      <w:pPr>
        <w:spacing w:line="360" w:lineRule="auto"/>
        <w:jc w:val="both"/>
        <w:rPr>
          <w:rFonts w:cs="Times New Roman"/>
        </w:rPr>
      </w:pPr>
      <w:r>
        <w:rPr>
          <w:rFonts w:ascii="Arial" w:eastAsia="Times New Roman" w:hAnsi="Arial" w:cs="Times New Roman"/>
          <w:spacing w:val="-6"/>
          <w:lang w:bidi="ar-SA"/>
        </w:rPr>
        <w:t>ORTIZ, Renato. Cultura Popular: românticos e folcloristas. São Paulo: Olho d'água, 1992.</w:t>
      </w:r>
    </w:p>
    <w:p w:rsidR="00D83785" w:rsidRDefault="008D7D7A">
      <w:pPr>
        <w:spacing w:line="360" w:lineRule="auto"/>
        <w:jc w:val="both"/>
      </w:pPr>
      <w:r>
        <w:rPr>
          <w:rStyle w:val="LinkdaInternet"/>
          <w:rFonts w:ascii="Arial" w:hAnsi="Arial" w:cs="Times New Roman"/>
          <w:b/>
          <w:bCs/>
          <w:color w:val="000000"/>
          <w:spacing w:val="-6"/>
          <w:u w:val="none"/>
        </w:rPr>
        <w:t>Periódicos da área</w:t>
      </w:r>
      <w:r>
        <w:rPr>
          <w:rStyle w:val="LinkdaInternet"/>
          <w:rFonts w:ascii="Arial" w:hAnsi="Arial" w:cs="Times New Roman"/>
          <w:color w:val="000000"/>
          <w:spacing w:val="-6"/>
          <w:u w:val="none"/>
        </w:rPr>
        <w:t xml:space="preserve">: </w:t>
      </w:r>
      <w:hyperlink r:id="rId44">
        <w:r>
          <w:rPr>
            <w:rStyle w:val="LinkdaInternet"/>
            <w:rFonts w:ascii="Arial" w:hAnsi="Arial" w:cs="Times New Roman"/>
            <w:vanish/>
            <w:webHidden/>
            <w:color w:val="000000"/>
            <w:spacing w:val="-6"/>
            <w:u w:val="none"/>
          </w:rPr>
          <w:t>http://www.scielo.br</w:t>
        </w:r>
      </w:hyperlink>
    </w:p>
    <w:p w:rsidR="00D83785" w:rsidRDefault="00D83785">
      <w:pPr>
        <w:spacing w:line="360" w:lineRule="auto"/>
        <w:jc w:val="both"/>
        <w:rPr>
          <w:rStyle w:val="LinkdaInternet"/>
          <w:rFonts w:ascii="Arial" w:hAnsi="Arial"/>
        </w:rPr>
      </w:pPr>
    </w:p>
    <w:p w:rsidR="00D83785" w:rsidRDefault="008D7D7A">
      <w:pPr>
        <w:spacing w:line="360" w:lineRule="auto"/>
        <w:jc w:val="both"/>
        <w:rPr>
          <w:rFonts w:cs="Times New Roman"/>
        </w:rPr>
      </w:pPr>
      <w:r>
        <w:rPr>
          <w:rFonts w:ascii="Arial" w:hAnsi="Arial" w:cs="Times New Roman"/>
          <w:b/>
          <w:bCs/>
          <w:color w:val="000000"/>
          <w:spacing w:val="-6"/>
        </w:rPr>
        <w:t>Nome do componente</w:t>
      </w:r>
      <w:r>
        <w:rPr>
          <w:rFonts w:ascii="Arial" w:hAnsi="Arial" w:cs="Times New Roman"/>
          <w:color w:val="000000"/>
          <w:spacing w:val="-6"/>
        </w:rPr>
        <w:t xml:space="preserve">: </w:t>
      </w:r>
      <w:r>
        <w:rPr>
          <w:rFonts w:ascii="Arial" w:hAnsi="Arial" w:cs="Times New Roman"/>
          <w:spacing w:val="-6"/>
        </w:rPr>
        <w:t>Cultura Brasileira</w:t>
      </w:r>
    </w:p>
    <w:p w:rsidR="00D83785" w:rsidRDefault="008D7D7A">
      <w:pPr>
        <w:spacing w:line="360" w:lineRule="auto"/>
        <w:jc w:val="both"/>
        <w:rPr>
          <w:rFonts w:cs="Times New Roman"/>
        </w:rPr>
      </w:pPr>
      <w:r>
        <w:rPr>
          <w:rFonts w:ascii="Arial" w:hAnsi="Arial" w:cs="Times New Roman"/>
          <w:b/>
          <w:bCs/>
        </w:rPr>
        <w:t>Carga horária</w:t>
      </w:r>
      <w:r>
        <w:rPr>
          <w:rFonts w:ascii="Arial" w:hAnsi="Arial" w:cs="Times New Roman"/>
        </w:rPr>
        <w:t xml:space="preserve">: </w:t>
      </w:r>
      <w:r>
        <w:rPr>
          <w:rFonts w:ascii="Arial" w:hAnsi="Arial" w:cs="Times New Roman"/>
          <w:spacing w:val="-6"/>
        </w:rPr>
        <w:t>80 horas</w:t>
      </w:r>
    </w:p>
    <w:p w:rsidR="00D83785" w:rsidRDefault="008D7D7A">
      <w:pPr>
        <w:spacing w:line="360" w:lineRule="auto"/>
        <w:jc w:val="both"/>
        <w:rPr>
          <w:rFonts w:cs="Times New Roman"/>
        </w:rPr>
      </w:pPr>
      <w:r>
        <w:rPr>
          <w:rFonts w:ascii="Arial" w:hAnsi="Arial" w:cs="Times New Roman"/>
          <w:b/>
          <w:bCs/>
          <w:spacing w:val="-6"/>
        </w:rPr>
        <w:t>Objetivos</w:t>
      </w:r>
      <w:r>
        <w:rPr>
          <w:rFonts w:ascii="Arial" w:hAnsi="Arial" w:cs="Times New Roman"/>
          <w:spacing w:val="-6"/>
        </w:rPr>
        <w:t>:</w:t>
      </w:r>
    </w:p>
    <w:p w:rsidR="00D83785" w:rsidRDefault="008D7D7A">
      <w:pPr>
        <w:spacing w:line="360" w:lineRule="auto"/>
        <w:jc w:val="both"/>
        <w:rPr>
          <w:rFonts w:cs="Times New Roman"/>
        </w:rPr>
      </w:pPr>
      <w:r>
        <w:rPr>
          <w:rFonts w:ascii="Arial" w:hAnsi="Arial" w:cs="Times New Roman"/>
          <w:spacing w:val="-6"/>
        </w:rPr>
        <w:t>Entender a formação das culturas brasileiras. Compreender os discursos hegemônicos na formação da nacionalidade no Brasil. Discutir as contribuições das populações autóctones e dos imigrantes para a construção das culturas brasileiras. Conhecer as relações entre tradição e modernidade nas culturas brasileiras.</w:t>
      </w:r>
    </w:p>
    <w:p w:rsidR="00D83785" w:rsidRDefault="008D7D7A">
      <w:pPr>
        <w:spacing w:line="360" w:lineRule="auto"/>
        <w:jc w:val="both"/>
        <w:rPr>
          <w:rFonts w:cs="Times New Roman"/>
        </w:rPr>
      </w:pPr>
      <w:r>
        <w:rPr>
          <w:rFonts w:ascii="Arial" w:hAnsi="Arial" w:cs="Times New Roman"/>
          <w:b/>
          <w:bCs/>
          <w:color w:val="000000"/>
          <w:spacing w:val="-6"/>
        </w:rPr>
        <w:t>Ementa</w:t>
      </w:r>
      <w:r>
        <w:rPr>
          <w:rFonts w:ascii="Arial" w:hAnsi="Arial" w:cs="Times New Roman"/>
          <w:color w:val="000000"/>
          <w:spacing w:val="-6"/>
        </w:rPr>
        <w:t>:</w:t>
      </w:r>
    </w:p>
    <w:p w:rsidR="00D83785" w:rsidRDefault="008D7D7A">
      <w:pPr>
        <w:spacing w:line="360" w:lineRule="auto"/>
        <w:jc w:val="both"/>
        <w:rPr>
          <w:rFonts w:cs="Times New Roman"/>
          <w:color w:val="000000"/>
          <w:spacing w:val="-6"/>
          <w:sz w:val="16"/>
        </w:rPr>
      </w:pPr>
      <w:r>
        <w:rPr>
          <w:rStyle w:val="LinkdaInternet"/>
          <w:rFonts w:ascii="Arial" w:hAnsi="Arial" w:cs="Times New Roman"/>
          <w:color w:val="00000A"/>
          <w:spacing w:val="-6"/>
          <w:u w:val="none"/>
        </w:rPr>
        <w:t>Fundamentos históricos da formação sócio-cultural brasileira. Conceitos fundamentais: cultura, raça, nacionalismo, identidade, diversidade, tradição e modernidade. As dinâmicas sociais e o movimento da cultura na construção na nação. A pluralidade cultural brasileira: "regional" e nacional.</w:t>
      </w:r>
    </w:p>
    <w:p w:rsidR="00D83785" w:rsidRDefault="008D7D7A">
      <w:pPr>
        <w:spacing w:line="360" w:lineRule="auto"/>
        <w:jc w:val="both"/>
        <w:rPr>
          <w:rFonts w:cs="Times New Roman"/>
        </w:rPr>
      </w:pPr>
      <w:r>
        <w:rPr>
          <w:rFonts w:ascii="Arial" w:hAnsi="Arial" w:cs="Times New Roman"/>
          <w:b/>
          <w:bCs/>
          <w:color w:val="000000"/>
          <w:spacing w:val="-6"/>
        </w:rPr>
        <w:t>Referências bibliográficas básicas</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color w:val="000000"/>
          <w:spacing w:val="-6"/>
        </w:rPr>
        <w:t xml:space="preserve">CERTEAU, Michel de. A cultura no plural. 4. Campinas: </w:t>
      </w:r>
      <w:proofErr w:type="spellStart"/>
      <w:r>
        <w:rPr>
          <w:rFonts w:ascii="Arial" w:hAnsi="Arial" w:cs="Times New Roman"/>
          <w:color w:val="000000"/>
          <w:spacing w:val="-6"/>
        </w:rPr>
        <w:t>Papirus</w:t>
      </w:r>
      <w:proofErr w:type="spellEnd"/>
      <w:r>
        <w:rPr>
          <w:rFonts w:ascii="Arial" w:hAnsi="Arial" w:cs="Times New Roman"/>
          <w:color w:val="000000"/>
          <w:spacing w:val="-6"/>
        </w:rPr>
        <w:t>, 2005.</w:t>
      </w:r>
    </w:p>
    <w:p w:rsidR="00D83785" w:rsidRDefault="008D7D7A">
      <w:pPr>
        <w:spacing w:line="360" w:lineRule="auto"/>
        <w:jc w:val="both"/>
        <w:rPr>
          <w:rFonts w:cs="Times New Roman"/>
        </w:rPr>
      </w:pPr>
      <w:r>
        <w:rPr>
          <w:rFonts w:ascii="Arial" w:hAnsi="Arial" w:cs="Times New Roman"/>
          <w:color w:val="000000"/>
          <w:spacing w:val="-6"/>
        </w:rPr>
        <w:t>GRAMSCI, Antonio. Os intelectuais e a organização da cultura. 4. Rio de Janeiro: Civilização Brasileira, 1982.</w:t>
      </w:r>
    </w:p>
    <w:p w:rsidR="00D83785" w:rsidRDefault="008D7D7A">
      <w:pPr>
        <w:spacing w:line="360" w:lineRule="auto"/>
        <w:jc w:val="both"/>
        <w:rPr>
          <w:rFonts w:cs="Times New Roman"/>
        </w:rPr>
      </w:pPr>
      <w:r>
        <w:rPr>
          <w:rFonts w:ascii="Arial" w:hAnsi="Arial" w:cs="Times New Roman"/>
          <w:color w:val="000000"/>
          <w:spacing w:val="-6"/>
        </w:rPr>
        <w:t xml:space="preserve">SCHWARCZ, Lília </w:t>
      </w:r>
      <w:proofErr w:type="spellStart"/>
      <w:r>
        <w:rPr>
          <w:rFonts w:ascii="Arial" w:hAnsi="Arial" w:cs="Times New Roman"/>
          <w:color w:val="000000"/>
          <w:spacing w:val="-6"/>
        </w:rPr>
        <w:t>Moritz</w:t>
      </w:r>
      <w:proofErr w:type="spellEnd"/>
      <w:r>
        <w:rPr>
          <w:rFonts w:ascii="Arial" w:hAnsi="Arial" w:cs="Times New Roman"/>
          <w:color w:val="000000"/>
          <w:spacing w:val="-6"/>
        </w:rPr>
        <w:t>. Negras Imagens: ensaio sobre cultura e escravidão no Brasil. São Paulo: Edusp / Estação Ciência, 1996.</w:t>
      </w:r>
    </w:p>
    <w:p w:rsidR="00D83785" w:rsidRDefault="008D7D7A">
      <w:pPr>
        <w:spacing w:line="360" w:lineRule="auto"/>
        <w:jc w:val="both"/>
        <w:rPr>
          <w:rFonts w:cs="Times New Roman"/>
        </w:rPr>
      </w:pPr>
      <w:r>
        <w:rPr>
          <w:rFonts w:ascii="Arial" w:hAnsi="Arial" w:cs="Times New Roman"/>
          <w:b/>
          <w:bCs/>
          <w:color w:val="000000"/>
          <w:spacing w:val="-6"/>
        </w:rPr>
        <w:t>Referências bibliográficas Complementares</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color w:val="000000"/>
          <w:spacing w:val="-6"/>
        </w:rPr>
        <w:lastRenderedPageBreak/>
        <w:t>AZEVEDO, Fernando de. A Cultura Brasileira: Introdução ao estudo da cultura no Brasil. 2. São Paulo; Rio de Janeiro; Recife; Bahia; Pará; Porto Alegre: Companhia Editora Nacional, 1944.</w:t>
      </w:r>
    </w:p>
    <w:p w:rsidR="00D83785" w:rsidRDefault="008D7D7A">
      <w:pPr>
        <w:spacing w:line="360" w:lineRule="auto"/>
        <w:jc w:val="both"/>
        <w:rPr>
          <w:rFonts w:cs="Times New Roman"/>
        </w:rPr>
      </w:pPr>
      <w:r>
        <w:rPr>
          <w:rFonts w:ascii="Arial" w:hAnsi="Arial" w:cs="Times New Roman"/>
          <w:color w:val="000000"/>
          <w:spacing w:val="-6"/>
        </w:rPr>
        <w:t xml:space="preserve">CHAUÍ, Marilena. Brasil: mito fundador e sociedade autoritária. São Paulo: Fundação Perseu </w:t>
      </w:r>
      <w:proofErr w:type="spellStart"/>
      <w:r>
        <w:rPr>
          <w:rFonts w:ascii="Arial" w:hAnsi="Arial" w:cs="Times New Roman"/>
          <w:color w:val="000000"/>
          <w:spacing w:val="-6"/>
        </w:rPr>
        <w:t>Abramo</w:t>
      </w:r>
      <w:proofErr w:type="spellEnd"/>
      <w:r>
        <w:rPr>
          <w:rFonts w:ascii="Arial" w:hAnsi="Arial" w:cs="Times New Roman"/>
          <w:color w:val="000000"/>
          <w:spacing w:val="-6"/>
        </w:rPr>
        <w:t>, 2000.</w:t>
      </w:r>
    </w:p>
    <w:p w:rsidR="00D83785" w:rsidRDefault="008D7D7A">
      <w:pPr>
        <w:spacing w:line="360" w:lineRule="auto"/>
        <w:jc w:val="both"/>
        <w:rPr>
          <w:rFonts w:cs="Times New Roman"/>
        </w:rPr>
      </w:pPr>
      <w:r>
        <w:rPr>
          <w:rFonts w:ascii="Arial" w:hAnsi="Arial" w:cs="Times New Roman"/>
          <w:color w:val="000000"/>
          <w:spacing w:val="-6"/>
          <w:lang w:val="en-US"/>
        </w:rPr>
        <w:t xml:space="preserve">HOBSBAWN, Eric; RANGER, </w:t>
      </w:r>
      <w:proofErr w:type="gramStart"/>
      <w:r>
        <w:rPr>
          <w:rFonts w:ascii="Arial" w:hAnsi="Arial" w:cs="Times New Roman"/>
          <w:color w:val="000000"/>
          <w:spacing w:val="-6"/>
          <w:lang w:val="en-US"/>
        </w:rPr>
        <w:t>Terence(</w:t>
      </w:r>
      <w:proofErr w:type="gramEnd"/>
      <w:r>
        <w:rPr>
          <w:rFonts w:ascii="Arial" w:hAnsi="Arial" w:cs="Times New Roman"/>
          <w:color w:val="000000"/>
          <w:spacing w:val="-6"/>
          <w:lang w:val="en-US"/>
        </w:rPr>
        <w:t xml:space="preserve">Orgs.). </w:t>
      </w:r>
      <w:r>
        <w:rPr>
          <w:rFonts w:ascii="Arial" w:hAnsi="Arial" w:cs="Times New Roman"/>
          <w:color w:val="000000"/>
          <w:spacing w:val="-6"/>
        </w:rPr>
        <w:t xml:space="preserve">A invenção das tradições. 2. </w:t>
      </w:r>
      <w:proofErr w:type="gramStart"/>
      <w:r>
        <w:rPr>
          <w:rFonts w:ascii="Arial" w:hAnsi="Arial" w:cs="Times New Roman"/>
          <w:color w:val="000000"/>
          <w:spacing w:val="-6"/>
        </w:rPr>
        <w:t>ed.</w:t>
      </w:r>
      <w:proofErr w:type="gramEnd"/>
      <w:r>
        <w:rPr>
          <w:rFonts w:ascii="Arial" w:hAnsi="Arial" w:cs="Times New Roman"/>
          <w:color w:val="000000"/>
          <w:spacing w:val="-6"/>
        </w:rPr>
        <w:t xml:space="preserve"> Rio de Janeiro: Paz e Terra, 1997.</w:t>
      </w:r>
    </w:p>
    <w:p w:rsidR="00D83785" w:rsidRDefault="008D7D7A">
      <w:pPr>
        <w:spacing w:line="360" w:lineRule="auto"/>
        <w:jc w:val="both"/>
        <w:rPr>
          <w:rFonts w:cs="Times New Roman"/>
        </w:rPr>
      </w:pPr>
      <w:r>
        <w:rPr>
          <w:rFonts w:ascii="Arial" w:hAnsi="Arial" w:cs="Times New Roman"/>
          <w:color w:val="000000"/>
          <w:spacing w:val="-6"/>
        </w:rPr>
        <w:t>ORTIZ, Renato. Cultura Popular: românticos e folcloristas. São Paulo: PUC-SP, 1985.</w:t>
      </w:r>
    </w:p>
    <w:p w:rsidR="00D83785" w:rsidRDefault="008D7D7A">
      <w:pPr>
        <w:spacing w:line="360" w:lineRule="auto"/>
        <w:jc w:val="both"/>
        <w:rPr>
          <w:rFonts w:cs="Times New Roman"/>
        </w:rPr>
      </w:pPr>
      <w:r>
        <w:rPr>
          <w:rFonts w:ascii="Arial" w:hAnsi="Arial" w:cs="Times New Roman"/>
          <w:color w:val="000000"/>
          <w:spacing w:val="-6"/>
        </w:rPr>
        <w:t>WISNIK, José Miguel &amp; SQUEFF, Ênio. O Nacional e o Popular na Cultura Brasileira. São Paulo: Brasiliense, 2001.</w:t>
      </w:r>
    </w:p>
    <w:p w:rsidR="00D83785" w:rsidRDefault="008D7D7A">
      <w:pPr>
        <w:spacing w:line="360" w:lineRule="auto"/>
        <w:jc w:val="both"/>
      </w:pPr>
      <w:r>
        <w:rPr>
          <w:rStyle w:val="LinkdaInternet"/>
          <w:rFonts w:ascii="Arial" w:hAnsi="Arial" w:cs="Times New Roman"/>
          <w:b/>
          <w:bCs/>
          <w:color w:val="000000"/>
          <w:spacing w:val="-6"/>
          <w:u w:val="none"/>
        </w:rPr>
        <w:t>Periódicos da área</w:t>
      </w:r>
      <w:r>
        <w:rPr>
          <w:rStyle w:val="LinkdaInternet"/>
          <w:rFonts w:ascii="Arial" w:hAnsi="Arial" w:cs="Times New Roman"/>
          <w:color w:val="000000"/>
          <w:spacing w:val="-6"/>
          <w:u w:val="none"/>
        </w:rPr>
        <w:t xml:space="preserve">: </w:t>
      </w:r>
      <w:hyperlink r:id="rId45">
        <w:r>
          <w:rPr>
            <w:rStyle w:val="LinkdaInternet"/>
            <w:rFonts w:ascii="Arial" w:hAnsi="Arial" w:cs="Times New Roman"/>
            <w:vanish/>
            <w:webHidden/>
            <w:color w:val="000000"/>
            <w:spacing w:val="-6"/>
            <w:u w:val="none"/>
          </w:rPr>
          <w:t>http://www.scielo.br</w:t>
        </w:r>
      </w:hyperlink>
    </w:p>
    <w:p w:rsidR="00D83785" w:rsidRDefault="00D83785">
      <w:pPr>
        <w:spacing w:line="360" w:lineRule="auto"/>
        <w:jc w:val="both"/>
        <w:rPr>
          <w:rStyle w:val="LinkdaInternet"/>
          <w:rFonts w:ascii="Arial" w:hAnsi="Arial"/>
        </w:rPr>
      </w:pPr>
    </w:p>
    <w:p w:rsidR="00D83785" w:rsidRDefault="008D7D7A">
      <w:pPr>
        <w:spacing w:line="360" w:lineRule="auto"/>
        <w:jc w:val="both"/>
        <w:rPr>
          <w:rFonts w:cs="Times New Roman"/>
        </w:rPr>
      </w:pPr>
      <w:r>
        <w:rPr>
          <w:rFonts w:ascii="Arial" w:hAnsi="Arial" w:cs="Times New Roman"/>
          <w:b/>
          <w:bCs/>
          <w:color w:val="000000"/>
          <w:spacing w:val="-6"/>
        </w:rPr>
        <w:t>Nome do componente</w:t>
      </w:r>
      <w:r>
        <w:rPr>
          <w:rFonts w:ascii="Arial" w:hAnsi="Arial" w:cs="Times New Roman"/>
          <w:color w:val="000000"/>
          <w:spacing w:val="-6"/>
        </w:rPr>
        <w:t>: Antropologia Econômica</w:t>
      </w:r>
    </w:p>
    <w:p w:rsidR="00D83785" w:rsidRDefault="008D7D7A">
      <w:pPr>
        <w:spacing w:line="360" w:lineRule="auto"/>
        <w:jc w:val="both"/>
        <w:rPr>
          <w:rFonts w:cs="Times New Roman"/>
        </w:rPr>
      </w:pPr>
      <w:r>
        <w:rPr>
          <w:rFonts w:ascii="Arial" w:hAnsi="Arial" w:cs="Times New Roman"/>
          <w:b/>
          <w:bCs/>
        </w:rPr>
        <w:t>Carga horária</w:t>
      </w:r>
      <w:r>
        <w:rPr>
          <w:rFonts w:ascii="Arial" w:hAnsi="Arial" w:cs="Times New Roman"/>
        </w:rPr>
        <w:t xml:space="preserve">: </w:t>
      </w:r>
      <w:r>
        <w:rPr>
          <w:rFonts w:ascii="Arial" w:hAnsi="Arial" w:cs="Times New Roman"/>
          <w:spacing w:val="-6"/>
        </w:rPr>
        <w:t>80 horas</w:t>
      </w:r>
    </w:p>
    <w:p w:rsidR="00D83785" w:rsidRDefault="008D7D7A">
      <w:pPr>
        <w:spacing w:line="360" w:lineRule="auto"/>
        <w:jc w:val="both"/>
        <w:rPr>
          <w:rFonts w:cs="Times New Roman"/>
        </w:rPr>
      </w:pPr>
      <w:r>
        <w:rPr>
          <w:rFonts w:ascii="Arial" w:hAnsi="Arial" w:cs="Times New Roman"/>
          <w:b/>
          <w:bCs/>
          <w:spacing w:val="-6"/>
        </w:rPr>
        <w:t>Objetivos</w:t>
      </w:r>
      <w:r>
        <w:rPr>
          <w:rFonts w:ascii="Arial" w:hAnsi="Arial" w:cs="Times New Roman"/>
          <w:spacing w:val="-6"/>
        </w:rPr>
        <w:t>:</w:t>
      </w:r>
    </w:p>
    <w:p w:rsidR="00D83785" w:rsidRDefault="008D7D7A">
      <w:pPr>
        <w:spacing w:line="360" w:lineRule="auto"/>
        <w:jc w:val="both"/>
        <w:rPr>
          <w:rFonts w:cs="Times New Roman"/>
        </w:rPr>
      </w:pPr>
      <w:r>
        <w:rPr>
          <w:rFonts w:ascii="Arial" w:hAnsi="Arial" w:cs="Times New Roman"/>
          <w:spacing w:val="-6"/>
        </w:rPr>
        <w:t>Apresentar o campo da antropologia econômica. I</w:t>
      </w:r>
      <w:r>
        <w:rPr>
          <w:rStyle w:val="texto1"/>
          <w:rFonts w:ascii="Arial" w:hAnsi="Arial" w:cs="Times New Roman"/>
          <w:color w:val="000000"/>
          <w:spacing w:val="-6"/>
          <w:sz w:val="24"/>
          <w:szCs w:val="24"/>
        </w:rPr>
        <w:t>ntroduzir o objeto da Antropologia econômica, seus programas de pesquisa, seus temas, seus métodos e suas aplicações. Conhecer as principais correntes de pensamento na antropologia econômica.</w:t>
      </w:r>
    </w:p>
    <w:p w:rsidR="00D83785" w:rsidRDefault="008D7D7A">
      <w:pPr>
        <w:spacing w:line="360" w:lineRule="auto"/>
        <w:jc w:val="both"/>
        <w:rPr>
          <w:rFonts w:cs="Times New Roman"/>
        </w:rPr>
      </w:pPr>
      <w:r>
        <w:rPr>
          <w:rFonts w:ascii="Arial" w:hAnsi="Arial" w:cs="Times New Roman"/>
          <w:b/>
          <w:bCs/>
          <w:color w:val="000000"/>
          <w:spacing w:val="-6"/>
        </w:rPr>
        <w:t>Ementa</w:t>
      </w:r>
      <w:r>
        <w:rPr>
          <w:rFonts w:ascii="Arial" w:hAnsi="Arial" w:cs="Times New Roman"/>
          <w:color w:val="000000"/>
          <w:spacing w:val="-6"/>
        </w:rPr>
        <w:t>:</w:t>
      </w:r>
    </w:p>
    <w:p w:rsidR="00D83785" w:rsidRDefault="008D7D7A">
      <w:pPr>
        <w:spacing w:line="360" w:lineRule="auto"/>
        <w:jc w:val="both"/>
        <w:rPr>
          <w:rFonts w:cs="Times New Roman"/>
        </w:rPr>
      </w:pPr>
      <w:r>
        <w:rPr>
          <w:rStyle w:val="texto1"/>
          <w:rFonts w:ascii="Arial" w:hAnsi="Arial" w:cs="Times New Roman"/>
          <w:color w:val="000000"/>
          <w:spacing w:val="-6"/>
          <w:sz w:val="24"/>
          <w:szCs w:val="24"/>
        </w:rPr>
        <w:t xml:space="preserve">Formação do objeto da antropologia econômica. Troca nas sociedades simples. Correntes teóricas na antropologia econômica. Articulações internas da economia. Os problemas no contexto de uma economia particular. As temáticas econômicas na pesquisa etnográfica. A economia e a construção das teorias antropológicas. Formalismo e </w:t>
      </w:r>
      <w:proofErr w:type="spellStart"/>
      <w:r>
        <w:rPr>
          <w:rStyle w:val="texto1"/>
          <w:rFonts w:ascii="Arial" w:hAnsi="Arial" w:cs="Times New Roman"/>
          <w:color w:val="000000"/>
          <w:spacing w:val="-6"/>
          <w:sz w:val="24"/>
          <w:szCs w:val="24"/>
        </w:rPr>
        <w:t>substantivismo</w:t>
      </w:r>
      <w:proofErr w:type="spellEnd"/>
      <w:r>
        <w:rPr>
          <w:rStyle w:val="texto1"/>
          <w:rFonts w:ascii="Arial" w:hAnsi="Arial" w:cs="Times New Roman"/>
          <w:color w:val="000000"/>
          <w:spacing w:val="-6"/>
          <w:sz w:val="24"/>
          <w:szCs w:val="24"/>
        </w:rPr>
        <w:t>. Discussões sobre excedente e acumulação. A influência</w:t>
      </w:r>
      <w:proofErr w:type="gramStart"/>
      <w:r>
        <w:rPr>
          <w:rStyle w:val="texto1"/>
          <w:rFonts w:ascii="Arial" w:hAnsi="Arial" w:cs="Times New Roman"/>
          <w:color w:val="000000"/>
          <w:spacing w:val="-6"/>
          <w:sz w:val="24"/>
          <w:szCs w:val="24"/>
        </w:rPr>
        <w:t xml:space="preserve">  </w:t>
      </w:r>
      <w:proofErr w:type="gramEnd"/>
      <w:r>
        <w:rPr>
          <w:rStyle w:val="texto1"/>
          <w:rFonts w:ascii="Arial" w:hAnsi="Arial" w:cs="Times New Roman"/>
          <w:color w:val="000000"/>
          <w:spacing w:val="-6"/>
          <w:sz w:val="24"/>
          <w:szCs w:val="24"/>
        </w:rPr>
        <w:t xml:space="preserve">marxista. Abordagens simbolistas e materialismo cultural. A dádiva na sociedade moderna: desafios contemporâneos. Abordará a comparação entre </w:t>
      </w:r>
      <w:proofErr w:type="gramStart"/>
      <w:r>
        <w:rPr>
          <w:rStyle w:val="texto1"/>
          <w:rFonts w:ascii="Arial" w:hAnsi="Arial" w:cs="Times New Roman"/>
          <w:color w:val="000000"/>
          <w:spacing w:val="-6"/>
          <w:sz w:val="24"/>
          <w:szCs w:val="24"/>
        </w:rPr>
        <w:t>sistema s econômicos</w:t>
      </w:r>
      <w:proofErr w:type="gramEnd"/>
      <w:r>
        <w:rPr>
          <w:rStyle w:val="texto1"/>
          <w:rFonts w:ascii="Arial" w:hAnsi="Arial" w:cs="Times New Roman"/>
          <w:color w:val="000000"/>
          <w:spacing w:val="-6"/>
          <w:sz w:val="24"/>
          <w:szCs w:val="24"/>
        </w:rPr>
        <w:t xml:space="preserve"> e aspectos da economia informal moderna.</w:t>
      </w:r>
    </w:p>
    <w:p w:rsidR="00D83785" w:rsidRDefault="008D7D7A">
      <w:pPr>
        <w:spacing w:line="360" w:lineRule="auto"/>
        <w:jc w:val="both"/>
        <w:rPr>
          <w:rFonts w:cs="Times New Roman"/>
        </w:rPr>
      </w:pPr>
      <w:r>
        <w:rPr>
          <w:rFonts w:ascii="Arial" w:hAnsi="Arial" w:cs="Times New Roman"/>
          <w:b/>
          <w:bCs/>
          <w:color w:val="000000"/>
          <w:spacing w:val="-6"/>
        </w:rPr>
        <w:t>Referências bibliográficas básicas</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color w:val="000000"/>
          <w:spacing w:val="-6"/>
        </w:rPr>
        <w:t xml:space="preserve">COPANS, J. </w:t>
      </w:r>
      <w:proofErr w:type="spellStart"/>
      <w:proofErr w:type="gramStart"/>
      <w:r>
        <w:rPr>
          <w:rFonts w:ascii="Arial" w:hAnsi="Arial" w:cs="Times New Roman"/>
          <w:color w:val="000000"/>
          <w:spacing w:val="-6"/>
        </w:rPr>
        <w:t>et</w:t>
      </w:r>
      <w:proofErr w:type="spellEnd"/>
      <w:proofErr w:type="gramEnd"/>
      <w:r>
        <w:rPr>
          <w:rFonts w:ascii="Arial" w:hAnsi="Arial" w:cs="Times New Roman"/>
          <w:color w:val="000000"/>
          <w:spacing w:val="-6"/>
        </w:rPr>
        <w:t xml:space="preserve"> </w:t>
      </w:r>
      <w:proofErr w:type="spellStart"/>
      <w:r>
        <w:rPr>
          <w:rFonts w:ascii="Arial" w:hAnsi="Arial" w:cs="Times New Roman"/>
          <w:color w:val="000000"/>
          <w:spacing w:val="-6"/>
        </w:rPr>
        <w:t>alli</w:t>
      </w:r>
      <w:proofErr w:type="spellEnd"/>
      <w:r>
        <w:rPr>
          <w:rFonts w:ascii="Arial" w:hAnsi="Arial" w:cs="Times New Roman"/>
          <w:color w:val="000000"/>
          <w:spacing w:val="-6"/>
        </w:rPr>
        <w:t>. Antropologia: Ciência das Sociedades Primitivas? Lisboa: Perspectivas do Homem/Edições 70, 1971.</w:t>
      </w:r>
    </w:p>
    <w:p w:rsidR="00D83785" w:rsidRDefault="008D7D7A">
      <w:pPr>
        <w:spacing w:line="360" w:lineRule="auto"/>
        <w:jc w:val="both"/>
        <w:rPr>
          <w:rFonts w:cs="Times New Roman"/>
          <w:lang w:val="es-ES"/>
        </w:rPr>
      </w:pPr>
      <w:r>
        <w:rPr>
          <w:rFonts w:ascii="Arial" w:hAnsi="Arial" w:cs="Times New Roman"/>
          <w:color w:val="000000"/>
          <w:spacing w:val="-6"/>
        </w:rPr>
        <w:t xml:space="preserve">FIRTH, R. W. Temas de antropologia econômica. </w:t>
      </w:r>
      <w:proofErr w:type="spellStart"/>
      <w:r>
        <w:rPr>
          <w:rFonts w:ascii="Arial" w:hAnsi="Arial" w:cs="Times New Roman"/>
          <w:color w:val="000000"/>
          <w:spacing w:val="-6"/>
          <w:lang w:val="es-ES"/>
        </w:rPr>
        <w:t>Mexico</w:t>
      </w:r>
      <w:proofErr w:type="spellEnd"/>
      <w:r>
        <w:rPr>
          <w:rFonts w:ascii="Arial" w:hAnsi="Arial" w:cs="Times New Roman"/>
          <w:color w:val="000000"/>
          <w:spacing w:val="-6"/>
          <w:lang w:val="es-ES"/>
        </w:rPr>
        <w:t>: Fondo de Cultura Económica, 1974.</w:t>
      </w:r>
    </w:p>
    <w:p w:rsidR="00D83785" w:rsidRDefault="008D7D7A">
      <w:pPr>
        <w:spacing w:line="360" w:lineRule="auto"/>
        <w:jc w:val="both"/>
        <w:rPr>
          <w:rFonts w:cs="Times New Roman"/>
        </w:rPr>
      </w:pPr>
      <w:r>
        <w:rPr>
          <w:rFonts w:ascii="Arial" w:hAnsi="Arial" w:cs="Times New Roman"/>
          <w:color w:val="000000"/>
          <w:spacing w:val="-6"/>
        </w:rPr>
        <w:t>GODELIER, M. Horizontes da antropologia. Lisboa: Edições 70, 1973.</w:t>
      </w:r>
    </w:p>
    <w:p w:rsidR="00D83785" w:rsidRDefault="008D7D7A">
      <w:pPr>
        <w:spacing w:line="360" w:lineRule="auto"/>
        <w:jc w:val="both"/>
        <w:rPr>
          <w:rFonts w:cs="Times New Roman"/>
        </w:rPr>
      </w:pPr>
      <w:r>
        <w:rPr>
          <w:rFonts w:ascii="Arial" w:hAnsi="Arial" w:cs="Times New Roman"/>
          <w:b/>
          <w:bCs/>
          <w:color w:val="000000"/>
          <w:spacing w:val="-6"/>
        </w:rPr>
        <w:t>Referências bibliográficas Complementares</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color w:val="000000"/>
          <w:spacing w:val="-6"/>
        </w:rPr>
        <w:lastRenderedPageBreak/>
        <w:t xml:space="preserve">APPADURAI, A. (Org.). A vida social das coisas – as mercadorias sob uma perspectiva cultural. Niterói: </w:t>
      </w:r>
      <w:proofErr w:type="spellStart"/>
      <w:proofErr w:type="gramStart"/>
      <w:r>
        <w:rPr>
          <w:rFonts w:ascii="Arial" w:hAnsi="Arial" w:cs="Times New Roman"/>
          <w:color w:val="000000"/>
          <w:spacing w:val="-6"/>
        </w:rPr>
        <w:t>EdUFF</w:t>
      </w:r>
      <w:proofErr w:type="spellEnd"/>
      <w:proofErr w:type="gramEnd"/>
      <w:r>
        <w:rPr>
          <w:rFonts w:ascii="Arial" w:hAnsi="Arial" w:cs="Times New Roman"/>
          <w:color w:val="000000"/>
          <w:spacing w:val="-6"/>
        </w:rPr>
        <w:t>, 2008.</w:t>
      </w:r>
    </w:p>
    <w:p w:rsidR="00D83785" w:rsidRDefault="008D7D7A">
      <w:pPr>
        <w:spacing w:line="360" w:lineRule="auto"/>
        <w:jc w:val="both"/>
        <w:rPr>
          <w:rFonts w:cs="Times New Roman"/>
        </w:rPr>
      </w:pPr>
      <w:r>
        <w:rPr>
          <w:rFonts w:ascii="Arial" w:hAnsi="Arial" w:cs="Times New Roman"/>
        </w:rPr>
        <w:t xml:space="preserve">DEMONIO, L. </w:t>
      </w:r>
      <w:proofErr w:type="spellStart"/>
      <w:proofErr w:type="gramStart"/>
      <w:r>
        <w:rPr>
          <w:rFonts w:ascii="Arial" w:hAnsi="Arial" w:cs="Times New Roman"/>
        </w:rPr>
        <w:t>et</w:t>
      </w:r>
      <w:proofErr w:type="spellEnd"/>
      <w:proofErr w:type="gramEnd"/>
      <w:r>
        <w:rPr>
          <w:rFonts w:ascii="Arial" w:hAnsi="Arial" w:cs="Times New Roman"/>
        </w:rPr>
        <w:t xml:space="preserve"> al. A antropologia </w:t>
      </w:r>
      <w:proofErr w:type="spellStart"/>
      <w:r>
        <w:rPr>
          <w:rFonts w:ascii="Arial" w:hAnsi="Arial" w:cs="Times New Roman"/>
        </w:rPr>
        <w:t>economica</w:t>
      </w:r>
      <w:proofErr w:type="spellEnd"/>
      <w:r>
        <w:rPr>
          <w:rFonts w:ascii="Arial" w:hAnsi="Arial" w:cs="Times New Roman"/>
        </w:rPr>
        <w:t>: correntes e problemas. Lisboa: Edições 70, 1976.</w:t>
      </w:r>
    </w:p>
    <w:p w:rsidR="00D83785" w:rsidRDefault="008D7D7A">
      <w:pPr>
        <w:spacing w:line="360" w:lineRule="auto"/>
        <w:jc w:val="both"/>
        <w:rPr>
          <w:rFonts w:cs="Times New Roman"/>
        </w:rPr>
      </w:pPr>
      <w:r>
        <w:rPr>
          <w:rFonts w:ascii="Arial" w:hAnsi="Arial" w:cs="Times New Roman"/>
          <w:color w:val="000000"/>
          <w:spacing w:val="-6"/>
        </w:rPr>
        <w:t>HARRIS, M. Vacas, Porcos, Guerras e Bruxas: Enigmas da Cultura. Rio de Janeiro: Civilização Brasileira, 1978.</w:t>
      </w:r>
    </w:p>
    <w:p w:rsidR="00D83785" w:rsidRDefault="008D7D7A">
      <w:pPr>
        <w:spacing w:line="360" w:lineRule="auto"/>
        <w:jc w:val="both"/>
        <w:rPr>
          <w:rFonts w:cs="Times New Roman"/>
        </w:rPr>
      </w:pPr>
      <w:r>
        <w:rPr>
          <w:rFonts w:ascii="Arial" w:hAnsi="Arial" w:cs="Times New Roman"/>
          <w:color w:val="000000"/>
          <w:spacing w:val="-6"/>
        </w:rPr>
        <w:t xml:space="preserve">MAUSS, Marcel. Sociologia e Antropologia. São Paulo: </w:t>
      </w:r>
      <w:proofErr w:type="spellStart"/>
      <w:r>
        <w:rPr>
          <w:rFonts w:ascii="Arial" w:hAnsi="Arial" w:cs="Times New Roman"/>
          <w:color w:val="000000"/>
          <w:spacing w:val="-6"/>
        </w:rPr>
        <w:t>Cosac</w:t>
      </w:r>
      <w:proofErr w:type="spellEnd"/>
      <w:r>
        <w:rPr>
          <w:rFonts w:ascii="Arial" w:hAnsi="Arial" w:cs="Times New Roman"/>
          <w:color w:val="000000"/>
          <w:spacing w:val="-6"/>
        </w:rPr>
        <w:t xml:space="preserve"> </w:t>
      </w:r>
      <w:proofErr w:type="spellStart"/>
      <w:r>
        <w:rPr>
          <w:rFonts w:ascii="Arial" w:hAnsi="Arial" w:cs="Times New Roman"/>
          <w:color w:val="000000"/>
          <w:spacing w:val="-6"/>
        </w:rPr>
        <w:t>Naify</w:t>
      </w:r>
      <w:proofErr w:type="spellEnd"/>
      <w:r>
        <w:rPr>
          <w:rFonts w:ascii="Arial" w:hAnsi="Arial" w:cs="Times New Roman"/>
          <w:color w:val="000000"/>
          <w:spacing w:val="-6"/>
        </w:rPr>
        <w:t>, 2003.</w:t>
      </w:r>
    </w:p>
    <w:p w:rsidR="00D83785" w:rsidRDefault="008D7D7A">
      <w:pPr>
        <w:spacing w:line="360" w:lineRule="auto"/>
        <w:jc w:val="both"/>
        <w:rPr>
          <w:rFonts w:cs="Times New Roman"/>
        </w:rPr>
      </w:pPr>
      <w:r>
        <w:rPr>
          <w:rFonts w:ascii="Arial" w:hAnsi="Arial" w:cs="Times New Roman"/>
          <w:color w:val="000000"/>
          <w:spacing w:val="-6"/>
        </w:rPr>
        <w:t>POLANYI, Karl. A Grande Transformação. Rio de Janeiro: Campus, 2000.</w:t>
      </w:r>
    </w:p>
    <w:p w:rsidR="00D83785" w:rsidRDefault="008D7D7A">
      <w:pPr>
        <w:spacing w:line="360" w:lineRule="auto"/>
        <w:jc w:val="both"/>
      </w:pPr>
      <w:r>
        <w:rPr>
          <w:rStyle w:val="LinkdaInternet"/>
          <w:rFonts w:ascii="Arial" w:hAnsi="Arial" w:cs="Times New Roman"/>
          <w:b/>
          <w:bCs/>
          <w:color w:val="000000"/>
          <w:spacing w:val="-6"/>
          <w:u w:val="none"/>
        </w:rPr>
        <w:t>Periódicos da área</w:t>
      </w:r>
      <w:r>
        <w:rPr>
          <w:rStyle w:val="LinkdaInternet"/>
          <w:rFonts w:ascii="Arial" w:hAnsi="Arial" w:cs="Times New Roman"/>
          <w:color w:val="000000"/>
          <w:spacing w:val="-6"/>
          <w:u w:val="none"/>
        </w:rPr>
        <w:t xml:space="preserve">: </w:t>
      </w:r>
      <w:hyperlink r:id="rId46">
        <w:r>
          <w:rPr>
            <w:rStyle w:val="LinkdaInternet"/>
            <w:rFonts w:ascii="Arial" w:hAnsi="Arial" w:cs="Times New Roman"/>
            <w:vanish/>
            <w:webHidden/>
            <w:color w:val="000000"/>
            <w:spacing w:val="-6"/>
            <w:u w:val="none"/>
          </w:rPr>
          <w:t>http://www.scielo.br</w:t>
        </w:r>
      </w:hyperlink>
    </w:p>
    <w:p w:rsidR="00D83785" w:rsidRDefault="00D83785">
      <w:pPr>
        <w:spacing w:line="360" w:lineRule="auto"/>
        <w:jc w:val="both"/>
        <w:rPr>
          <w:rStyle w:val="LinkdaInternet"/>
          <w:rFonts w:ascii="Arial" w:hAnsi="Arial"/>
        </w:rPr>
      </w:pPr>
    </w:p>
    <w:p w:rsidR="00D83785" w:rsidRDefault="008D7D7A">
      <w:pPr>
        <w:spacing w:line="360" w:lineRule="auto"/>
        <w:jc w:val="both"/>
        <w:rPr>
          <w:rFonts w:cs="Times New Roman"/>
        </w:rPr>
      </w:pPr>
      <w:r>
        <w:rPr>
          <w:rFonts w:ascii="Arial" w:hAnsi="Arial" w:cs="Times New Roman"/>
          <w:b/>
          <w:bCs/>
          <w:color w:val="000000"/>
          <w:spacing w:val="-6"/>
        </w:rPr>
        <w:t>Nome do componente</w:t>
      </w:r>
      <w:r>
        <w:rPr>
          <w:rFonts w:ascii="Arial" w:hAnsi="Arial" w:cs="Times New Roman"/>
          <w:color w:val="000000"/>
          <w:spacing w:val="-6"/>
        </w:rPr>
        <w:t>: Antropologia e Política</w:t>
      </w:r>
    </w:p>
    <w:p w:rsidR="00D83785" w:rsidRDefault="008D7D7A">
      <w:pPr>
        <w:spacing w:line="360" w:lineRule="auto"/>
        <w:jc w:val="both"/>
        <w:rPr>
          <w:rFonts w:cs="Times New Roman"/>
        </w:rPr>
      </w:pPr>
      <w:r>
        <w:rPr>
          <w:rFonts w:ascii="Arial" w:hAnsi="Arial" w:cs="Times New Roman"/>
          <w:b/>
          <w:bCs/>
        </w:rPr>
        <w:t>Carga horária</w:t>
      </w:r>
      <w:r>
        <w:rPr>
          <w:rFonts w:ascii="Arial" w:hAnsi="Arial" w:cs="Times New Roman"/>
        </w:rPr>
        <w:t xml:space="preserve">: </w:t>
      </w:r>
      <w:r>
        <w:rPr>
          <w:rFonts w:ascii="Arial" w:hAnsi="Arial" w:cs="Times New Roman"/>
          <w:spacing w:val="-6"/>
        </w:rPr>
        <w:t>80 horas</w:t>
      </w:r>
    </w:p>
    <w:p w:rsidR="00D83785" w:rsidRDefault="008D7D7A">
      <w:pPr>
        <w:spacing w:line="360" w:lineRule="auto"/>
        <w:jc w:val="both"/>
        <w:rPr>
          <w:rFonts w:cs="Times New Roman"/>
        </w:rPr>
      </w:pPr>
      <w:r>
        <w:rPr>
          <w:rFonts w:ascii="Arial" w:hAnsi="Arial" w:cs="Times New Roman"/>
          <w:b/>
          <w:bCs/>
          <w:spacing w:val="-6"/>
        </w:rPr>
        <w:t>Objetivos</w:t>
      </w:r>
      <w:r>
        <w:rPr>
          <w:rFonts w:ascii="Arial" w:hAnsi="Arial" w:cs="Times New Roman"/>
          <w:spacing w:val="-6"/>
        </w:rPr>
        <w:t>:</w:t>
      </w:r>
    </w:p>
    <w:p w:rsidR="00D83785" w:rsidRDefault="008D7D7A">
      <w:pPr>
        <w:spacing w:line="360" w:lineRule="auto"/>
        <w:jc w:val="both"/>
        <w:rPr>
          <w:rFonts w:cs="Times New Roman"/>
        </w:rPr>
      </w:pPr>
      <w:r>
        <w:rPr>
          <w:rFonts w:ascii="Arial" w:hAnsi="Arial" w:cs="Times New Roman"/>
          <w:spacing w:val="-6"/>
        </w:rPr>
        <w:t>Entender as relações entre antropologia e política. Compreender a dimensão simbólica do campo político. Conhecer a dimensão política na prática antropológica. Estudar os movimentos sociais na América Latina.</w:t>
      </w:r>
    </w:p>
    <w:p w:rsidR="00D83785" w:rsidRDefault="008D7D7A">
      <w:pPr>
        <w:spacing w:line="360" w:lineRule="auto"/>
        <w:jc w:val="both"/>
        <w:rPr>
          <w:rFonts w:cs="Times New Roman"/>
        </w:rPr>
      </w:pPr>
      <w:r>
        <w:rPr>
          <w:rFonts w:ascii="Arial" w:hAnsi="Arial" w:cs="Times New Roman"/>
          <w:b/>
          <w:bCs/>
          <w:color w:val="000000"/>
          <w:spacing w:val="-6"/>
        </w:rPr>
        <w:t>Ementa</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color w:val="000000"/>
          <w:spacing w:val="-6"/>
        </w:rPr>
        <w:t>O campo da política na tradição antropológica. Estruturas de poder em sociedades sem Estado. Parentesco na organização política. Relações de poder e resolução de conflitos nas sociedades sem Estado. Cultura e política no contexto contemporâneo. A antropologia política e a questão do colonialismo. Relações entre poder e comportamento simbólico. Para uma Antropologia política das sociedades contemporâneas. Antropologia Política e Antropologia da Política: debates e questões contemporâneas.</w:t>
      </w:r>
    </w:p>
    <w:p w:rsidR="00D83785" w:rsidRDefault="008D7D7A">
      <w:pPr>
        <w:spacing w:line="360" w:lineRule="auto"/>
        <w:jc w:val="both"/>
        <w:rPr>
          <w:rFonts w:cs="Times New Roman"/>
        </w:rPr>
      </w:pPr>
      <w:r>
        <w:rPr>
          <w:rFonts w:ascii="Arial" w:hAnsi="Arial" w:cs="Times New Roman"/>
          <w:b/>
          <w:bCs/>
          <w:color w:val="000000"/>
          <w:spacing w:val="-6"/>
        </w:rPr>
        <w:t>Referências bibliográficas básicas</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color w:val="000000"/>
          <w:spacing w:val="-6"/>
        </w:rPr>
        <w:t xml:space="preserve">CLASTRES, Pierre. A sociedade contra o Estado: Pesquisas de antropologia política. São Paulo: </w:t>
      </w:r>
      <w:proofErr w:type="spellStart"/>
      <w:r>
        <w:rPr>
          <w:rFonts w:ascii="Arial" w:hAnsi="Arial" w:cs="Times New Roman"/>
          <w:color w:val="000000"/>
          <w:spacing w:val="-6"/>
        </w:rPr>
        <w:t>Cosac</w:t>
      </w:r>
      <w:proofErr w:type="spellEnd"/>
      <w:r>
        <w:rPr>
          <w:rFonts w:ascii="Arial" w:hAnsi="Arial" w:cs="Times New Roman"/>
          <w:color w:val="000000"/>
          <w:spacing w:val="-6"/>
        </w:rPr>
        <w:t xml:space="preserve"> &amp; </w:t>
      </w:r>
      <w:proofErr w:type="spellStart"/>
      <w:r>
        <w:rPr>
          <w:rFonts w:ascii="Arial" w:hAnsi="Arial" w:cs="Times New Roman"/>
          <w:color w:val="000000"/>
          <w:spacing w:val="-6"/>
        </w:rPr>
        <w:t>Naify</w:t>
      </w:r>
      <w:proofErr w:type="spellEnd"/>
      <w:r>
        <w:rPr>
          <w:rFonts w:ascii="Arial" w:hAnsi="Arial" w:cs="Times New Roman"/>
          <w:color w:val="000000"/>
          <w:spacing w:val="-6"/>
        </w:rPr>
        <w:t>, 2003.</w:t>
      </w:r>
    </w:p>
    <w:p w:rsidR="00D83785" w:rsidRDefault="008D7D7A">
      <w:pPr>
        <w:spacing w:line="360" w:lineRule="auto"/>
        <w:jc w:val="both"/>
        <w:rPr>
          <w:rFonts w:cs="Times New Roman"/>
        </w:rPr>
      </w:pPr>
      <w:r>
        <w:rPr>
          <w:rFonts w:ascii="Arial" w:hAnsi="Arial" w:cs="Times New Roman"/>
          <w:color w:val="000000"/>
          <w:spacing w:val="-6"/>
        </w:rPr>
        <w:t xml:space="preserve">GELLNER, Ernest. Antropologia e Política: Revoluções no bosque Sagrado. Rio de Janeiro: Jorge </w:t>
      </w:r>
      <w:proofErr w:type="spellStart"/>
      <w:r>
        <w:rPr>
          <w:rFonts w:ascii="Arial" w:hAnsi="Arial" w:cs="Times New Roman"/>
          <w:color w:val="000000"/>
          <w:spacing w:val="-6"/>
        </w:rPr>
        <w:t>Zahar</w:t>
      </w:r>
      <w:proofErr w:type="spellEnd"/>
      <w:r>
        <w:rPr>
          <w:rFonts w:ascii="Arial" w:hAnsi="Arial" w:cs="Times New Roman"/>
          <w:color w:val="000000"/>
          <w:spacing w:val="-6"/>
        </w:rPr>
        <w:t xml:space="preserve"> editor, 1997.</w:t>
      </w:r>
    </w:p>
    <w:p w:rsidR="00D83785" w:rsidRDefault="008D7D7A">
      <w:pPr>
        <w:spacing w:line="360" w:lineRule="auto"/>
        <w:jc w:val="both"/>
        <w:rPr>
          <w:rFonts w:cs="Times New Roman"/>
        </w:rPr>
      </w:pPr>
      <w:r>
        <w:rPr>
          <w:rFonts w:ascii="Arial" w:hAnsi="Arial" w:cs="Times New Roman"/>
          <w:color w:val="000000"/>
          <w:spacing w:val="-6"/>
        </w:rPr>
        <w:t>LEACH, Edmund. Sistemas políticos da Alta Birmânia. São Paulo: EDUSP, 1996.</w:t>
      </w:r>
    </w:p>
    <w:p w:rsidR="00D83785" w:rsidRDefault="008D7D7A">
      <w:pPr>
        <w:spacing w:line="360" w:lineRule="auto"/>
        <w:jc w:val="both"/>
        <w:rPr>
          <w:rFonts w:cs="Times New Roman"/>
        </w:rPr>
      </w:pPr>
      <w:r>
        <w:rPr>
          <w:rFonts w:ascii="Arial" w:hAnsi="Arial" w:cs="Times New Roman"/>
          <w:b/>
          <w:bCs/>
          <w:color w:val="000000"/>
          <w:spacing w:val="-6"/>
        </w:rPr>
        <w:t>Referências bibliográficas Complementares</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color w:val="000000"/>
          <w:spacing w:val="-6"/>
        </w:rPr>
        <w:t xml:space="preserve">CLASTRES, Pierre. Arqueologia da violência. São Paulo: </w:t>
      </w:r>
      <w:proofErr w:type="spellStart"/>
      <w:r>
        <w:rPr>
          <w:rFonts w:ascii="Arial" w:hAnsi="Arial" w:cs="Times New Roman"/>
          <w:color w:val="000000"/>
          <w:spacing w:val="-6"/>
        </w:rPr>
        <w:t>Cosac</w:t>
      </w:r>
      <w:proofErr w:type="spellEnd"/>
      <w:proofErr w:type="gramStart"/>
      <w:r>
        <w:rPr>
          <w:rFonts w:ascii="Arial" w:hAnsi="Arial" w:cs="Times New Roman"/>
          <w:color w:val="000000"/>
          <w:spacing w:val="-6"/>
        </w:rPr>
        <w:t xml:space="preserve">  </w:t>
      </w:r>
      <w:proofErr w:type="gramEnd"/>
      <w:r>
        <w:rPr>
          <w:rFonts w:ascii="Arial" w:hAnsi="Arial" w:cs="Times New Roman"/>
          <w:color w:val="000000"/>
          <w:spacing w:val="-6"/>
        </w:rPr>
        <w:t xml:space="preserve">&amp;  </w:t>
      </w:r>
      <w:proofErr w:type="spellStart"/>
      <w:r>
        <w:rPr>
          <w:rFonts w:ascii="Arial" w:hAnsi="Arial" w:cs="Times New Roman"/>
          <w:color w:val="000000"/>
          <w:spacing w:val="-6"/>
        </w:rPr>
        <w:t>Naify</w:t>
      </w:r>
      <w:proofErr w:type="spellEnd"/>
      <w:r>
        <w:rPr>
          <w:rFonts w:ascii="Arial" w:hAnsi="Arial" w:cs="Times New Roman"/>
          <w:color w:val="000000"/>
          <w:spacing w:val="-6"/>
        </w:rPr>
        <w:t>, 2004.</w:t>
      </w:r>
    </w:p>
    <w:p w:rsidR="00D83785" w:rsidRDefault="008D7D7A">
      <w:pPr>
        <w:spacing w:line="360" w:lineRule="auto"/>
        <w:jc w:val="both"/>
        <w:rPr>
          <w:rFonts w:cs="Times New Roman"/>
        </w:rPr>
      </w:pPr>
      <w:r>
        <w:rPr>
          <w:rFonts w:ascii="Arial" w:hAnsi="Arial" w:cs="Times New Roman"/>
          <w:color w:val="000000"/>
          <w:spacing w:val="-6"/>
        </w:rPr>
        <w:t>DUMONT, Louis. O individualismo: Uma perspectiva antropológica da ideologia moderna. Rio de Janeiro: Rocco, 1993.</w:t>
      </w:r>
    </w:p>
    <w:p w:rsidR="00D83785" w:rsidRDefault="008D7D7A">
      <w:pPr>
        <w:spacing w:line="360" w:lineRule="auto"/>
        <w:jc w:val="both"/>
        <w:rPr>
          <w:rFonts w:cs="Times New Roman"/>
        </w:rPr>
      </w:pPr>
      <w:r>
        <w:rPr>
          <w:rFonts w:ascii="Arial" w:hAnsi="Arial" w:cs="Times New Roman"/>
          <w:color w:val="000000"/>
          <w:spacing w:val="-6"/>
        </w:rPr>
        <w:lastRenderedPageBreak/>
        <w:t xml:space="preserve">EVANS-PRITCHARD, E. E. Os </w:t>
      </w:r>
      <w:proofErr w:type="spellStart"/>
      <w:r>
        <w:rPr>
          <w:rFonts w:ascii="Arial" w:hAnsi="Arial" w:cs="Times New Roman"/>
          <w:color w:val="000000"/>
          <w:spacing w:val="-6"/>
        </w:rPr>
        <w:t>Nuer</w:t>
      </w:r>
      <w:proofErr w:type="spellEnd"/>
      <w:r>
        <w:rPr>
          <w:rFonts w:ascii="Arial" w:hAnsi="Arial" w:cs="Times New Roman"/>
          <w:color w:val="000000"/>
          <w:spacing w:val="-6"/>
        </w:rPr>
        <w:t>: Uma descrição do modo de subsistência e das instituições</w:t>
      </w:r>
      <w:proofErr w:type="gramStart"/>
      <w:r>
        <w:rPr>
          <w:rFonts w:ascii="Arial" w:hAnsi="Arial" w:cs="Times New Roman"/>
          <w:color w:val="000000"/>
          <w:spacing w:val="-6"/>
        </w:rPr>
        <w:t xml:space="preserve">  </w:t>
      </w:r>
      <w:proofErr w:type="gramEnd"/>
      <w:r>
        <w:rPr>
          <w:rFonts w:ascii="Arial" w:hAnsi="Arial" w:cs="Times New Roman"/>
          <w:color w:val="000000"/>
          <w:spacing w:val="-6"/>
        </w:rPr>
        <w:t xml:space="preserve">políticas de um povo </w:t>
      </w:r>
      <w:proofErr w:type="spellStart"/>
      <w:r>
        <w:rPr>
          <w:rFonts w:ascii="Arial" w:hAnsi="Arial" w:cs="Times New Roman"/>
          <w:color w:val="000000"/>
          <w:spacing w:val="-6"/>
        </w:rPr>
        <w:t>nilota</w:t>
      </w:r>
      <w:proofErr w:type="spellEnd"/>
      <w:r>
        <w:rPr>
          <w:rFonts w:ascii="Arial" w:hAnsi="Arial" w:cs="Times New Roman"/>
          <w:color w:val="000000"/>
          <w:spacing w:val="-6"/>
        </w:rPr>
        <w:t>. São Paulo: Editora Perspectiva, 2002.</w:t>
      </w:r>
    </w:p>
    <w:p w:rsidR="00D83785" w:rsidRDefault="008D7D7A">
      <w:pPr>
        <w:spacing w:line="360" w:lineRule="auto"/>
        <w:jc w:val="both"/>
        <w:rPr>
          <w:rFonts w:cs="Times New Roman"/>
        </w:rPr>
      </w:pPr>
      <w:r>
        <w:rPr>
          <w:rFonts w:ascii="Arial" w:hAnsi="Arial" w:cs="Times New Roman"/>
          <w:color w:val="000000"/>
          <w:spacing w:val="-6"/>
        </w:rPr>
        <w:t>MONTERO, P.;</w:t>
      </w:r>
      <w:proofErr w:type="gramStart"/>
      <w:r>
        <w:rPr>
          <w:rFonts w:ascii="Arial" w:hAnsi="Arial" w:cs="Times New Roman"/>
          <w:color w:val="000000"/>
          <w:spacing w:val="-6"/>
        </w:rPr>
        <w:t xml:space="preserve">  </w:t>
      </w:r>
      <w:proofErr w:type="gramEnd"/>
      <w:r>
        <w:rPr>
          <w:rFonts w:ascii="Arial" w:hAnsi="Arial" w:cs="Times New Roman"/>
          <w:color w:val="000000"/>
          <w:spacing w:val="-6"/>
        </w:rPr>
        <w:t>ARRUTI, J. M.;</w:t>
      </w:r>
      <w:proofErr w:type="gramStart"/>
      <w:r>
        <w:rPr>
          <w:rFonts w:ascii="Arial" w:hAnsi="Arial" w:cs="Times New Roman"/>
          <w:color w:val="000000"/>
          <w:spacing w:val="-6"/>
        </w:rPr>
        <w:t xml:space="preserve">  </w:t>
      </w:r>
      <w:proofErr w:type="gramEnd"/>
      <w:r>
        <w:rPr>
          <w:rFonts w:ascii="Arial" w:hAnsi="Arial" w:cs="Times New Roman"/>
          <w:color w:val="000000"/>
          <w:spacing w:val="-6"/>
        </w:rPr>
        <w:t>POMPA, C. “Para uma antropologia do Político”. In: Adrian G.</w:t>
      </w:r>
      <w:proofErr w:type="gramStart"/>
      <w:r>
        <w:rPr>
          <w:rFonts w:ascii="Arial" w:hAnsi="Arial" w:cs="Times New Roman"/>
          <w:color w:val="000000"/>
          <w:spacing w:val="-6"/>
        </w:rPr>
        <w:t xml:space="preserve">  </w:t>
      </w:r>
      <w:proofErr w:type="spellStart"/>
      <w:proofErr w:type="gramEnd"/>
      <w:r>
        <w:rPr>
          <w:rFonts w:ascii="Arial" w:hAnsi="Arial" w:cs="Times New Roman"/>
          <w:color w:val="000000"/>
          <w:spacing w:val="-6"/>
        </w:rPr>
        <w:t>Lavalle</w:t>
      </w:r>
      <w:proofErr w:type="spellEnd"/>
      <w:r>
        <w:rPr>
          <w:rFonts w:ascii="Arial" w:hAnsi="Arial" w:cs="Times New Roman"/>
          <w:color w:val="000000"/>
          <w:spacing w:val="-6"/>
        </w:rPr>
        <w:t xml:space="preserve">  (org.). O horizonte da política: questões emergentes e agenda de</w:t>
      </w:r>
      <w:proofErr w:type="gramStart"/>
      <w:r>
        <w:rPr>
          <w:rFonts w:ascii="Arial" w:hAnsi="Arial" w:cs="Times New Roman"/>
          <w:color w:val="000000"/>
          <w:spacing w:val="-6"/>
        </w:rPr>
        <w:t xml:space="preserve">  </w:t>
      </w:r>
      <w:proofErr w:type="gramEnd"/>
      <w:r>
        <w:rPr>
          <w:rFonts w:ascii="Arial" w:hAnsi="Arial" w:cs="Times New Roman"/>
          <w:color w:val="000000"/>
          <w:spacing w:val="-6"/>
        </w:rPr>
        <w:t>pesquisa.  São</w:t>
      </w:r>
      <w:proofErr w:type="gramStart"/>
      <w:r>
        <w:rPr>
          <w:rFonts w:ascii="Arial" w:hAnsi="Arial" w:cs="Times New Roman"/>
          <w:color w:val="000000"/>
          <w:spacing w:val="-6"/>
        </w:rPr>
        <w:t xml:space="preserve">  </w:t>
      </w:r>
      <w:proofErr w:type="gramEnd"/>
      <w:r>
        <w:rPr>
          <w:rFonts w:ascii="Arial" w:hAnsi="Arial" w:cs="Times New Roman"/>
          <w:color w:val="000000"/>
          <w:spacing w:val="-6"/>
        </w:rPr>
        <w:t>Paulo:  UNESP,  2012.</w:t>
      </w:r>
    </w:p>
    <w:p w:rsidR="00D83785" w:rsidRDefault="008D7D7A">
      <w:pPr>
        <w:spacing w:line="360" w:lineRule="auto"/>
        <w:jc w:val="both"/>
        <w:rPr>
          <w:rFonts w:cs="Times New Roman"/>
        </w:rPr>
      </w:pPr>
      <w:r>
        <w:rPr>
          <w:rFonts w:ascii="Arial" w:hAnsi="Arial" w:cs="Times New Roman"/>
          <w:color w:val="000000"/>
          <w:spacing w:val="-6"/>
        </w:rPr>
        <w:t>WOLF, Eric. Antropologia e poder: Contribuições de Eric Wolf. Brasília/São Paulo: Editora</w:t>
      </w:r>
      <w:proofErr w:type="gramStart"/>
      <w:r>
        <w:rPr>
          <w:rFonts w:ascii="Arial" w:hAnsi="Arial" w:cs="Times New Roman"/>
          <w:color w:val="000000"/>
          <w:spacing w:val="-6"/>
        </w:rPr>
        <w:t xml:space="preserve">  </w:t>
      </w:r>
      <w:proofErr w:type="gramEnd"/>
      <w:r>
        <w:rPr>
          <w:rFonts w:ascii="Arial" w:hAnsi="Arial" w:cs="Times New Roman"/>
          <w:color w:val="000000"/>
          <w:spacing w:val="-6"/>
        </w:rPr>
        <w:t>UNB/Imprensa Oficial/Editora Unicamp, 2003.</w:t>
      </w:r>
    </w:p>
    <w:p w:rsidR="00D83785" w:rsidRDefault="008D7D7A">
      <w:pPr>
        <w:spacing w:line="360" w:lineRule="auto"/>
        <w:jc w:val="both"/>
      </w:pPr>
      <w:r>
        <w:rPr>
          <w:rStyle w:val="LinkdaInternet"/>
          <w:rFonts w:ascii="Arial" w:hAnsi="Arial" w:cs="Times New Roman"/>
          <w:b/>
          <w:bCs/>
          <w:color w:val="000000"/>
          <w:spacing w:val="-6"/>
          <w:u w:val="none"/>
        </w:rPr>
        <w:t>Periódicos da área</w:t>
      </w:r>
      <w:r>
        <w:rPr>
          <w:rStyle w:val="LinkdaInternet"/>
          <w:rFonts w:ascii="Arial" w:hAnsi="Arial" w:cs="Times New Roman"/>
          <w:color w:val="000000"/>
          <w:spacing w:val="-6"/>
          <w:u w:val="none"/>
        </w:rPr>
        <w:t xml:space="preserve">: </w:t>
      </w:r>
      <w:hyperlink r:id="rId47">
        <w:r>
          <w:rPr>
            <w:rStyle w:val="LinkdaInternet"/>
            <w:rFonts w:ascii="Arial" w:hAnsi="Arial" w:cs="Times New Roman"/>
            <w:vanish/>
            <w:webHidden/>
            <w:color w:val="000000"/>
            <w:spacing w:val="-6"/>
            <w:u w:val="none"/>
          </w:rPr>
          <w:t>http://www.scielo.br</w:t>
        </w:r>
      </w:hyperlink>
    </w:p>
    <w:p w:rsidR="00D83785" w:rsidRDefault="00D83785">
      <w:pPr>
        <w:spacing w:line="360" w:lineRule="auto"/>
        <w:jc w:val="both"/>
        <w:rPr>
          <w:rFonts w:ascii="Arial" w:hAnsi="Arial" w:cs="Times New Roman"/>
        </w:rPr>
      </w:pPr>
    </w:p>
    <w:p w:rsidR="00D83785" w:rsidRDefault="008D7D7A">
      <w:pPr>
        <w:spacing w:line="360" w:lineRule="auto"/>
        <w:jc w:val="both"/>
        <w:rPr>
          <w:rFonts w:cs="Times New Roman"/>
        </w:rPr>
      </w:pPr>
      <w:r>
        <w:rPr>
          <w:rFonts w:ascii="Arial" w:hAnsi="Arial" w:cs="Times New Roman"/>
          <w:b/>
          <w:bCs/>
          <w:color w:val="000000"/>
          <w:spacing w:val="-6"/>
        </w:rPr>
        <w:t>Nome do componente</w:t>
      </w:r>
      <w:r>
        <w:rPr>
          <w:rFonts w:ascii="Arial" w:hAnsi="Arial" w:cs="Times New Roman"/>
          <w:color w:val="000000"/>
          <w:spacing w:val="-6"/>
        </w:rPr>
        <w:t>: Antropologia da Religião</w:t>
      </w:r>
    </w:p>
    <w:p w:rsidR="00D83785" w:rsidRDefault="008D7D7A">
      <w:pPr>
        <w:spacing w:line="360" w:lineRule="auto"/>
        <w:jc w:val="both"/>
        <w:rPr>
          <w:rFonts w:cs="Times New Roman"/>
        </w:rPr>
      </w:pPr>
      <w:r>
        <w:rPr>
          <w:rFonts w:ascii="Arial" w:hAnsi="Arial" w:cs="Times New Roman"/>
          <w:b/>
          <w:bCs/>
        </w:rPr>
        <w:t>Carga horária</w:t>
      </w:r>
      <w:r>
        <w:rPr>
          <w:rFonts w:ascii="Arial" w:hAnsi="Arial" w:cs="Times New Roman"/>
        </w:rPr>
        <w:t xml:space="preserve">: </w:t>
      </w:r>
      <w:r>
        <w:rPr>
          <w:rFonts w:ascii="Arial" w:hAnsi="Arial" w:cs="Times New Roman"/>
          <w:spacing w:val="-6"/>
        </w:rPr>
        <w:t>80 horas</w:t>
      </w:r>
    </w:p>
    <w:p w:rsidR="00D83785" w:rsidRDefault="008D7D7A">
      <w:pPr>
        <w:spacing w:line="360" w:lineRule="auto"/>
        <w:jc w:val="both"/>
        <w:rPr>
          <w:rFonts w:cs="Times New Roman"/>
        </w:rPr>
      </w:pPr>
      <w:r>
        <w:rPr>
          <w:rFonts w:ascii="Arial" w:hAnsi="Arial" w:cs="Times New Roman"/>
          <w:b/>
          <w:bCs/>
          <w:spacing w:val="-6"/>
        </w:rPr>
        <w:t>Objetivos</w:t>
      </w:r>
      <w:r>
        <w:rPr>
          <w:rFonts w:ascii="Arial" w:hAnsi="Arial" w:cs="Times New Roman"/>
          <w:spacing w:val="-6"/>
        </w:rPr>
        <w:t>:</w:t>
      </w:r>
    </w:p>
    <w:p w:rsidR="00D83785" w:rsidRDefault="008D7D7A">
      <w:pPr>
        <w:spacing w:line="360" w:lineRule="auto"/>
        <w:jc w:val="both"/>
        <w:rPr>
          <w:rFonts w:cs="Times New Roman"/>
        </w:rPr>
      </w:pPr>
      <w:r>
        <w:rPr>
          <w:rFonts w:ascii="Arial" w:hAnsi="Arial" w:cs="Times New Roman"/>
          <w:spacing w:val="-6"/>
        </w:rPr>
        <w:t>Conhecer as principais correntes de pensamento na antropologia da religião. Compreender o fenômeno religioso na sociedade contemporânea. Entender as relações entre religião, política e meios de comunicação de massa.</w:t>
      </w:r>
    </w:p>
    <w:p w:rsidR="00D83785" w:rsidRDefault="008D7D7A">
      <w:pPr>
        <w:spacing w:line="360" w:lineRule="auto"/>
        <w:jc w:val="both"/>
        <w:rPr>
          <w:rFonts w:cs="Times New Roman"/>
        </w:rPr>
      </w:pPr>
      <w:r>
        <w:rPr>
          <w:rFonts w:ascii="Arial" w:hAnsi="Arial" w:cs="Times New Roman"/>
          <w:b/>
          <w:bCs/>
          <w:color w:val="000000"/>
          <w:spacing w:val="-6"/>
        </w:rPr>
        <w:t>Ementa</w:t>
      </w:r>
      <w:r>
        <w:rPr>
          <w:rFonts w:ascii="Arial" w:hAnsi="Arial" w:cs="Times New Roman"/>
          <w:color w:val="000000"/>
          <w:spacing w:val="-6"/>
        </w:rPr>
        <w:t>:</w:t>
      </w:r>
    </w:p>
    <w:p w:rsidR="00D83785" w:rsidRDefault="008D7D7A">
      <w:pPr>
        <w:tabs>
          <w:tab w:val="left" w:pos="1620"/>
        </w:tabs>
        <w:spacing w:line="360" w:lineRule="auto"/>
        <w:jc w:val="both"/>
        <w:rPr>
          <w:rFonts w:cs="Times New Roman"/>
        </w:rPr>
      </w:pPr>
      <w:r>
        <w:rPr>
          <w:rFonts w:ascii="Arial" w:hAnsi="Arial" w:cs="Times New Roman"/>
          <w:color w:val="000000"/>
          <w:spacing w:val="-6"/>
        </w:rPr>
        <w:t>As principais teorias da religião, em antropologia e sociologia. A religião enquanto dimensão específica da vida social e como campo de saber. A religião e o mundo atual, exame de temas como secularização, sacralização, movimentos religiosos contemporâneos, globalização.</w:t>
      </w:r>
    </w:p>
    <w:p w:rsidR="00D83785" w:rsidRDefault="008D7D7A">
      <w:pPr>
        <w:spacing w:line="360" w:lineRule="auto"/>
        <w:jc w:val="both"/>
        <w:rPr>
          <w:rFonts w:cs="Times New Roman"/>
        </w:rPr>
      </w:pPr>
      <w:r>
        <w:rPr>
          <w:rFonts w:ascii="Arial" w:hAnsi="Arial" w:cs="Times New Roman"/>
          <w:b/>
          <w:bCs/>
          <w:color w:val="000000"/>
          <w:spacing w:val="-6"/>
        </w:rPr>
        <w:t>Referências bibliográficas básicas</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color w:val="000000"/>
          <w:spacing w:val="-6"/>
        </w:rPr>
        <w:t>CSORDAS, Thomas. Corpo, significado, cura. Porto Alegre: Editora UFRGS, 2008.</w:t>
      </w:r>
    </w:p>
    <w:p w:rsidR="00D83785" w:rsidRDefault="008D7D7A">
      <w:pPr>
        <w:spacing w:line="360" w:lineRule="auto"/>
        <w:jc w:val="both"/>
        <w:rPr>
          <w:rFonts w:cs="Times New Roman"/>
        </w:rPr>
      </w:pPr>
      <w:r>
        <w:rPr>
          <w:rFonts w:ascii="Arial" w:hAnsi="Arial" w:cs="Times New Roman"/>
          <w:color w:val="000000"/>
          <w:spacing w:val="-6"/>
        </w:rPr>
        <w:t>DURKHEIM, Émile. As formas elementares da vida religiosa. São Paulo: Paulinas, 1989.</w:t>
      </w:r>
    </w:p>
    <w:p w:rsidR="00D83785" w:rsidRDefault="008D7D7A">
      <w:pPr>
        <w:spacing w:line="360" w:lineRule="auto"/>
        <w:jc w:val="both"/>
        <w:rPr>
          <w:rFonts w:cs="Times New Roman"/>
        </w:rPr>
      </w:pPr>
      <w:r>
        <w:rPr>
          <w:rFonts w:ascii="Arial" w:hAnsi="Arial" w:cs="Times New Roman"/>
          <w:color w:val="000000"/>
          <w:spacing w:val="-6"/>
        </w:rPr>
        <w:t xml:space="preserve">GEERTZ, Clifford. Nova luz sobre a antropologia. Rio de Janeiro: Jorge </w:t>
      </w:r>
      <w:proofErr w:type="spellStart"/>
      <w:r>
        <w:rPr>
          <w:rFonts w:ascii="Arial" w:hAnsi="Arial" w:cs="Times New Roman"/>
          <w:color w:val="000000"/>
          <w:spacing w:val="-6"/>
        </w:rPr>
        <w:t>Zahar</w:t>
      </w:r>
      <w:proofErr w:type="spellEnd"/>
      <w:r>
        <w:rPr>
          <w:rFonts w:ascii="Arial" w:hAnsi="Arial" w:cs="Times New Roman"/>
          <w:color w:val="000000"/>
          <w:spacing w:val="-6"/>
        </w:rPr>
        <w:t>, 2001.</w:t>
      </w:r>
    </w:p>
    <w:p w:rsidR="00D83785" w:rsidRDefault="008D7D7A">
      <w:pPr>
        <w:spacing w:line="360" w:lineRule="auto"/>
        <w:jc w:val="both"/>
        <w:rPr>
          <w:rFonts w:cs="Times New Roman"/>
        </w:rPr>
      </w:pPr>
      <w:r>
        <w:rPr>
          <w:rFonts w:ascii="Arial" w:hAnsi="Arial" w:cs="Times New Roman"/>
          <w:b/>
          <w:bCs/>
          <w:color w:val="000000"/>
          <w:spacing w:val="-6"/>
        </w:rPr>
        <w:t>Referências bibliográficas Complementares</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color w:val="000000"/>
          <w:spacing w:val="-6"/>
        </w:rPr>
        <w:t>EVANS-PRITCHARD, E. Antropologia social da religião. Rio de Janeiro: Campus LTDA, 1978.</w:t>
      </w:r>
    </w:p>
    <w:p w:rsidR="00D83785" w:rsidRDefault="008D7D7A">
      <w:pPr>
        <w:spacing w:line="360" w:lineRule="auto"/>
        <w:jc w:val="both"/>
        <w:rPr>
          <w:rFonts w:cs="Times New Roman"/>
        </w:rPr>
      </w:pPr>
      <w:r>
        <w:rPr>
          <w:rFonts w:ascii="Arial" w:hAnsi="Arial" w:cs="Times New Roman"/>
          <w:color w:val="000000"/>
          <w:spacing w:val="-6"/>
        </w:rPr>
        <w:t>DOUGLAS, Mary. As lágrimas de Jacó: o trabalho sacerdotal de reconciliação. São Paulo: Loyola, 2004.</w:t>
      </w:r>
    </w:p>
    <w:p w:rsidR="00D83785" w:rsidRDefault="008D7D7A">
      <w:pPr>
        <w:spacing w:line="360" w:lineRule="auto"/>
        <w:jc w:val="both"/>
        <w:rPr>
          <w:rFonts w:cs="Times New Roman"/>
        </w:rPr>
      </w:pPr>
      <w:r>
        <w:rPr>
          <w:rFonts w:ascii="Arial" w:hAnsi="Arial" w:cs="Times New Roman"/>
          <w:color w:val="000000"/>
          <w:spacing w:val="-6"/>
        </w:rPr>
        <w:t xml:space="preserve">LÉVI-STRAUSS, C. Antropologia Estrutural. São Paulo: </w:t>
      </w:r>
      <w:proofErr w:type="spellStart"/>
      <w:r>
        <w:rPr>
          <w:rFonts w:ascii="Arial" w:hAnsi="Arial" w:cs="Times New Roman"/>
          <w:color w:val="000000"/>
          <w:spacing w:val="-6"/>
        </w:rPr>
        <w:t>Cosac</w:t>
      </w:r>
      <w:proofErr w:type="spellEnd"/>
      <w:r>
        <w:rPr>
          <w:rFonts w:ascii="Arial" w:hAnsi="Arial" w:cs="Times New Roman"/>
          <w:color w:val="000000"/>
          <w:spacing w:val="-6"/>
        </w:rPr>
        <w:t xml:space="preserve"> </w:t>
      </w:r>
      <w:proofErr w:type="spellStart"/>
      <w:r>
        <w:rPr>
          <w:rFonts w:ascii="Arial" w:hAnsi="Arial" w:cs="Times New Roman"/>
          <w:color w:val="000000"/>
          <w:spacing w:val="-6"/>
        </w:rPr>
        <w:t>Naify</w:t>
      </w:r>
      <w:proofErr w:type="spellEnd"/>
      <w:r>
        <w:rPr>
          <w:rFonts w:ascii="Arial" w:hAnsi="Arial" w:cs="Times New Roman"/>
          <w:color w:val="000000"/>
          <w:spacing w:val="-6"/>
        </w:rPr>
        <w:t>, 2008.</w:t>
      </w:r>
    </w:p>
    <w:p w:rsidR="00D83785" w:rsidRDefault="008D7D7A">
      <w:pPr>
        <w:spacing w:line="360" w:lineRule="auto"/>
        <w:jc w:val="both"/>
        <w:rPr>
          <w:rFonts w:cs="Times New Roman"/>
        </w:rPr>
      </w:pPr>
      <w:r>
        <w:rPr>
          <w:rFonts w:ascii="Arial" w:hAnsi="Arial" w:cs="Times New Roman"/>
          <w:color w:val="000000"/>
          <w:spacing w:val="-6"/>
        </w:rPr>
        <w:t xml:space="preserve">MAUSS, Marcel. Sociologia e Antropologia. São Paulo: </w:t>
      </w:r>
      <w:proofErr w:type="spellStart"/>
      <w:r>
        <w:rPr>
          <w:rFonts w:ascii="Arial" w:hAnsi="Arial" w:cs="Times New Roman"/>
          <w:color w:val="000000"/>
          <w:spacing w:val="-6"/>
        </w:rPr>
        <w:t>Cosac</w:t>
      </w:r>
      <w:proofErr w:type="spellEnd"/>
      <w:r>
        <w:rPr>
          <w:rFonts w:ascii="Arial" w:hAnsi="Arial" w:cs="Times New Roman"/>
          <w:color w:val="000000"/>
          <w:spacing w:val="-6"/>
        </w:rPr>
        <w:t xml:space="preserve"> </w:t>
      </w:r>
      <w:proofErr w:type="spellStart"/>
      <w:r>
        <w:rPr>
          <w:rFonts w:ascii="Arial" w:hAnsi="Arial" w:cs="Times New Roman"/>
          <w:color w:val="000000"/>
          <w:spacing w:val="-6"/>
        </w:rPr>
        <w:t>Naify</w:t>
      </w:r>
      <w:proofErr w:type="spellEnd"/>
      <w:r>
        <w:rPr>
          <w:rFonts w:ascii="Arial" w:hAnsi="Arial" w:cs="Times New Roman"/>
          <w:color w:val="000000"/>
          <w:spacing w:val="-6"/>
        </w:rPr>
        <w:t>, 2003.</w:t>
      </w:r>
    </w:p>
    <w:p w:rsidR="00D83785" w:rsidRDefault="008D7D7A">
      <w:pPr>
        <w:spacing w:line="360" w:lineRule="auto"/>
        <w:jc w:val="both"/>
        <w:rPr>
          <w:rFonts w:cs="Times New Roman"/>
        </w:rPr>
      </w:pPr>
      <w:r>
        <w:rPr>
          <w:rFonts w:ascii="Arial" w:hAnsi="Arial" w:cs="Times New Roman"/>
          <w:color w:val="000000"/>
          <w:spacing w:val="-6"/>
        </w:rPr>
        <w:t>MONTERO, Paula (Org.). Deus na Aldeia: Missionários, índios e mediação cultural. São Paulo: Globo, 2006.</w:t>
      </w:r>
    </w:p>
    <w:p w:rsidR="00D83785" w:rsidRDefault="008D7D7A">
      <w:pPr>
        <w:spacing w:line="360" w:lineRule="auto"/>
        <w:jc w:val="both"/>
      </w:pPr>
      <w:r>
        <w:rPr>
          <w:rStyle w:val="LinkdaInternet"/>
          <w:rFonts w:ascii="Arial" w:hAnsi="Arial" w:cs="Times New Roman"/>
          <w:b/>
          <w:bCs/>
          <w:color w:val="000000"/>
          <w:spacing w:val="-6"/>
          <w:u w:val="none"/>
        </w:rPr>
        <w:t>Periódicos da área</w:t>
      </w:r>
      <w:r>
        <w:rPr>
          <w:rStyle w:val="LinkdaInternet"/>
          <w:rFonts w:ascii="Arial" w:hAnsi="Arial" w:cs="Times New Roman"/>
          <w:color w:val="000000"/>
          <w:spacing w:val="-6"/>
          <w:u w:val="none"/>
        </w:rPr>
        <w:t xml:space="preserve">: </w:t>
      </w:r>
      <w:hyperlink r:id="rId48">
        <w:r>
          <w:rPr>
            <w:rStyle w:val="LinkdaInternet"/>
            <w:rFonts w:ascii="Arial" w:hAnsi="Arial" w:cs="Times New Roman"/>
            <w:vanish/>
            <w:webHidden/>
            <w:color w:val="000000"/>
            <w:spacing w:val="-6"/>
            <w:u w:val="none"/>
          </w:rPr>
          <w:t>http://www.scielo.br</w:t>
        </w:r>
      </w:hyperlink>
    </w:p>
    <w:p w:rsidR="00D83785" w:rsidRDefault="00D83785">
      <w:pPr>
        <w:spacing w:line="360" w:lineRule="auto"/>
        <w:jc w:val="both"/>
        <w:rPr>
          <w:rStyle w:val="LinkdaInternet"/>
          <w:rFonts w:ascii="Arial" w:hAnsi="Arial"/>
        </w:rPr>
      </w:pPr>
    </w:p>
    <w:p w:rsidR="00D83785" w:rsidRDefault="008D7D7A">
      <w:pPr>
        <w:spacing w:line="360" w:lineRule="auto"/>
        <w:jc w:val="both"/>
        <w:rPr>
          <w:rFonts w:cs="Times New Roman"/>
        </w:rPr>
      </w:pPr>
      <w:r>
        <w:rPr>
          <w:rFonts w:ascii="Arial" w:hAnsi="Arial" w:cs="Times New Roman"/>
          <w:b/>
          <w:bCs/>
          <w:color w:val="000000"/>
          <w:spacing w:val="-6"/>
        </w:rPr>
        <w:t>Nome do componente</w:t>
      </w:r>
      <w:r>
        <w:rPr>
          <w:rFonts w:ascii="Arial" w:hAnsi="Arial" w:cs="Times New Roman"/>
          <w:color w:val="000000"/>
          <w:spacing w:val="-6"/>
        </w:rPr>
        <w:t>: Etnologia indígena</w:t>
      </w:r>
    </w:p>
    <w:p w:rsidR="00D83785" w:rsidRDefault="008D7D7A">
      <w:pPr>
        <w:spacing w:line="360" w:lineRule="auto"/>
        <w:jc w:val="both"/>
        <w:rPr>
          <w:rFonts w:cs="Times New Roman"/>
        </w:rPr>
      </w:pPr>
      <w:r>
        <w:rPr>
          <w:rFonts w:ascii="Arial" w:hAnsi="Arial" w:cs="Times New Roman"/>
          <w:b/>
          <w:bCs/>
        </w:rPr>
        <w:t>Carga horária</w:t>
      </w:r>
      <w:r>
        <w:rPr>
          <w:rFonts w:ascii="Arial" w:hAnsi="Arial" w:cs="Times New Roman"/>
        </w:rPr>
        <w:t xml:space="preserve">: </w:t>
      </w:r>
      <w:r>
        <w:rPr>
          <w:rFonts w:ascii="Arial" w:hAnsi="Arial" w:cs="Times New Roman"/>
          <w:spacing w:val="-6"/>
        </w:rPr>
        <w:t>80 horas</w:t>
      </w:r>
    </w:p>
    <w:p w:rsidR="00D83785" w:rsidRDefault="008D7D7A">
      <w:pPr>
        <w:spacing w:line="360" w:lineRule="auto"/>
        <w:jc w:val="both"/>
        <w:rPr>
          <w:rFonts w:cs="Times New Roman"/>
        </w:rPr>
      </w:pPr>
      <w:r>
        <w:rPr>
          <w:rFonts w:ascii="Arial" w:hAnsi="Arial" w:cs="Times New Roman"/>
          <w:b/>
          <w:bCs/>
          <w:spacing w:val="-6"/>
        </w:rPr>
        <w:t>Objetivos</w:t>
      </w:r>
      <w:r>
        <w:rPr>
          <w:rFonts w:ascii="Arial" w:hAnsi="Arial" w:cs="Times New Roman"/>
          <w:spacing w:val="-6"/>
        </w:rPr>
        <w:t>:</w:t>
      </w:r>
    </w:p>
    <w:p w:rsidR="00D83785" w:rsidRDefault="008D7D7A">
      <w:pPr>
        <w:spacing w:line="360" w:lineRule="auto"/>
        <w:jc w:val="both"/>
        <w:rPr>
          <w:rFonts w:cs="Times New Roman"/>
        </w:rPr>
      </w:pPr>
      <w:r>
        <w:rPr>
          <w:rFonts w:ascii="Arial" w:hAnsi="Arial" w:cs="Times New Roman"/>
          <w:spacing w:val="-6"/>
        </w:rPr>
        <w:t>Conhecer o campo da etnologia indígena no Brasil. Estudar os aspectos que compreendem as cosmologias dos povos indígenas no Brasil. Compreender os processos de construção da etnologia indígena na antropologia.</w:t>
      </w:r>
    </w:p>
    <w:p w:rsidR="00D83785" w:rsidRDefault="008D7D7A">
      <w:pPr>
        <w:spacing w:line="360" w:lineRule="auto"/>
        <w:jc w:val="both"/>
        <w:rPr>
          <w:rFonts w:cs="Times New Roman"/>
        </w:rPr>
      </w:pPr>
      <w:r>
        <w:rPr>
          <w:rFonts w:ascii="Arial" w:hAnsi="Arial" w:cs="Times New Roman"/>
          <w:b/>
          <w:bCs/>
          <w:color w:val="000000"/>
          <w:spacing w:val="-6"/>
        </w:rPr>
        <w:t>Ementa</w:t>
      </w:r>
      <w:r>
        <w:rPr>
          <w:rFonts w:ascii="Arial" w:hAnsi="Arial" w:cs="Times New Roman"/>
          <w:color w:val="000000"/>
          <w:spacing w:val="-6"/>
        </w:rPr>
        <w:t>:</w:t>
      </w:r>
    </w:p>
    <w:p w:rsidR="00D83785" w:rsidRDefault="008D7D7A">
      <w:pPr>
        <w:pStyle w:val="Corpodetexto"/>
        <w:spacing w:after="0" w:line="360" w:lineRule="auto"/>
        <w:jc w:val="both"/>
        <w:rPr>
          <w:rFonts w:cs="Times New Roman"/>
        </w:rPr>
      </w:pPr>
      <w:r>
        <w:rPr>
          <w:rFonts w:ascii="Arial" w:hAnsi="Arial" w:cs="Times New Roman"/>
          <w:color w:val="000000"/>
          <w:spacing w:val="-6"/>
        </w:rPr>
        <w:t>Temáticas, abordagens e perspectivas teórico-metodológicas em etnologia indígena, com ênfase sobre as sociedades situadas no Brasil. O campo de estudo da etnologia indígena, panorama histórico e atual. Estudo dos aspectos sociais, econômicos, ecológicos, políticos, rituais, mitológicos, mágicos, religiosos e cosmológicos integrados em totalidades, através da leitura e discussão de monografias sobre algumas sociedades indígenas brasileiras.</w:t>
      </w:r>
    </w:p>
    <w:p w:rsidR="00D83785" w:rsidRDefault="008D7D7A">
      <w:pPr>
        <w:spacing w:line="360" w:lineRule="auto"/>
        <w:jc w:val="both"/>
        <w:rPr>
          <w:rFonts w:cs="Times New Roman"/>
        </w:rPr>
      </w:pPr>
      <w:r>
        <w:rPr>
          <w:rFonts w:ascii="Arial" w:hAnsi="Arial" w:cs="Times New Roman"/>
          <w:b/>
          <w:bCs/>
          <w:color w:val="000000"/>
          <w:spacing w:val="-6"/>
        </w:rPr>
        <w:t>Referências bibliográficas básicas</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color w:val="000000"/>
          <w:spacing w:val="-6"/>
        </w:rPr>
        <w:t xml:space="preserve">CARDOSO DE OLIVEIRA, Roberto. O Índio e o Mundo dos Brancos. Campinas: Ed. Unicamp, 1996. </w:t>
      </w:r>
    </w:p>
    <w:p w:rsidR="00D83785" w:rsidRDefault="008D7D7A">
      <w:pPr>
        <w:spacing w:line="360" w:lineRule="auto"/>
        <w:jc w:val="both"/>
        <w:rPr>
          <w:rFonts w:cs="Times New Roman"/>
        </w:rPr>
      </w:pPr>
      <w:r>
        <w:rPr>
          <w:rFonts w:ascii="Arial" w:hAnsi="Arial" w:cs="Times New Roman"/>
          <w:color w:val="000000"/>
          <w:spacing w:val="-6"/>
        </w:rPr>
        <w:t>CARNEIRO DA CUNHA, Manuela (org.). História dos Índios no Brasil. São Paulo: Companhia das Letras, 1992.</w:t>
      </w:r>
    </w:p>
    <w:p w:rsidR="00D83785" w:rsidRDefault="008D7D7A">
      <w:pPr>
        <w:spacing w:line="360" w:lineRule="auto"/>
        <w:jc w:val="both"/>
        <w:rPr>
          <w:rFonts w:cs="Times New Roman"/>
        </w:rPr>
      </w:pPr>
      <w:r>
        <w:rPr>
          <w:rFonts w:ascii="Arial" w:hAnsi="Arial" w:cs="Times New Roman"/>
          <w:color w:val="000000"/>
          <w:spacing w:val="-6"/>
        </w:rPr>
        <w:t xml:space="preserve">OLIVEIRA, João Pacheco de (org.). Sociedades Indígenas e </w:t>
      </w:r>
      <w:proofErr w:type="spellStart"/>
      <w:r>
        <w:rPr>
          <w:rFonts w:ascii="Arial" w:hAnsi="Arial" w:cs="Times New Roman"/>
          <w:color w:val="000000"/>
          <w:spacing w:val="-6"/>
        </w:rPr>
        <w:t>indigenismo</w:t>
      </w:r>
      <w:proofErr w:type="spellEnd"/>
      <w:r>
        <w:rPr>
          <w:rFonts w:ascii="Arial" w:hAnsi="Arial" w:cs="Times New Roman"/>
          <w:color w:val="000000"/>
          <w:spacing w:val="-6"/>
        </w:rPr>
        <w:t xml:space="preserve"> no Brasil. Rio de Janeiro/São Paulo: Editora da UFRJ/Editora Marco Zero, 1987.</w:t>
      </w:r>
    </w:p>
    <w:p w:rsidR="00D83785" w:rsidRDefault="008D7D7A">
      <w:pPr>
        <w:spacing w:line="360" w:lineRule="auto"/>
        <w:jc w:val="both"/>
        <w:rPr>
          <w:rFonts w:cs="Times New Roman"/>
        </w:rPr>
      </w:pPr>
      <w:r>
        <w:rPr>
          <w:rFonts w:ascii="Arial" w:hAnsi="Arial" w:cs="Times New Roman"/>
          <w:b/>
          <w:bCs/>
          <w:color w:val="000000"/>
          <w:spacing w:val="-6"/>
        </w:rPr>
        <w:t>Referências bibliográficas Complementares</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color w:val="000000"/>
          <w:spacing w:val="-6"/>
        </w:rPr>
        <w:t xml:space="preserve">COELHO, Vera Penteado. Karl </w:t>
      </w:r>
      <w:proofErr w:type="spellStart"/>
      <w:proofErr w:type="gramStart"/>
      <w:r>
        <w:rPr>
          <w:rFonts w:ascii="Arial" w:hAnsi="Arial" w:cs="Times New Roman"/>
          <w:color w:val="000000"/>
          <w:spacing w:val="-6"/>
        </w:rPr>
        <w:t>von</w:t>
      </w:r>
      <w:proofErr w:type="spellEnd"/>
      <w:proofErr w:type="gramEnd"/>
      <w:r>
        <w:rPr>
          <w:rFonts w:ascii="Arial" w:hAnsi="Arial" w:cs="Times New Roman"/>
          <w:color w:val="000000"/>
          <w:spacing w:val="-6"/>
        </w:rPr>
        <w:t xml:space="preserve"> </w:t>
      </w:r>
      <w:proofErr w:type="spellStart"/>
      <w:r>
        <w:rPr>
          <w:rFonts w:ascii="Arial" w:hAnsi="Arial" w:cs="Times New Roman"/>
          <w:color w:val="000000"/>
          <w:spacing w:val="-6"/>
        </w:rPr>
        <w:t>den</w:t>
      </w:r>
      <w:proofErr w:type="spellEnd"/>
      <w:r>
        <w:rPr>
          <w:rFonts w:ascii="Arial" w:hAnsi="Arial" w:cs="Times New Roman"/>
          <w:color w:val="000000"/>
          <w:spacing w:val="-6"/>
        </w:rPr>
        <w:t xml:space="preserve"> </w:t>
      </w:r>
      <w:proofErr w:type="spellStart"/>
      <w:r>
        <w:rPr>
          <w:rFonts w:ascii="Arial" w:hAnsi="Arial" w:cs="Times New Roman"/>
          <w:color w:val="000000"/>
          <w:spacing w:val="-6"/>
        </w:rPr>
        <w:t>Steinen</w:t>
      </w:r>
      <w:proofErr w:type="spellEnd"/>
      <w:r>
        <w:rPr>
          <w:rFonts w:ascii="Arial" w:hAnsi="Arial" w:cs="Times New Roman"/>
          <w:color w:val="000000"/>
          <w:spacing w:val="-6"/>
        </w:rPr>
        <w:t>: um século de antropologia no Xingu. São Paulo: EDUSP: FAPESP, 1993.</w:t>
      </w:r>
    </w:p>
    <w:p w:rsidR="00D83785" w:rsidRDefault="008D7D7A">
      <w:pPr>
        <w:spacing w:line="360" w:lineRule="auto"/>
        <w:jc w:val="both"/>
        <w:rPr>
          <w:rFonts w:cs="Times New Roman"/>
        </w:rPr>
      </w:pPr>
      <w:r>
        <w:rPr>
          <w:rFonts w:ascii="Arial" w:hAnsi="Arial" w:cs="Times New Roman"/>
          <w:color w:val="000000"/>
          <w:spacing w:val="-6"/>
        </w:rPr>
        <w:t>BALDUS, Herbert. Ensaios de etnologia brasileira. São Paulo: Ed. Nacional; Brasília: INL, 1979.</w:t>
      </w:r>
    </w:p>
    <w:p w:rsidR="00D83785" w:rsidRDefault="008D7D7A">
      <w:pPr>
        <w:spacing w:line="360" w:lineRule="auto"/>
        <w:jc w:val="both"/>
        <w:rPr>
          <w:rFonts w:cs="Times New Roman"/>
        </w:rPr>
      </w:pPr>
      <w:r>
        <w:rPr>
          <w:rFonts w:ascii="Arial" w:hAnsi="Arial" w:cs="Times New Roman"/>
          <w:color w:val="000000"/>
          <w:spacing w:val="-6"/>
        </w:rPr>
        <w:t>GALVÃO, Eduardo. Encontro de Sociedades: Índios e brancos no Brasil. Rio de Janeiro: Paz e Terra,</w:t>
      </w:r>
      <w:proofErr w:type="gramStart"/>
      <w:r>
        <w:rPr>
          <w:rFonts w:ascii="Arial" w:hAnsi="Arial" w:cs="Times New Roman"/>
          <w:color w:val="000000"/>
          <w:spacing w:val="-6"/>
        </w:rPr>
        <w:t xml:space="preserve">  </w:t>
      </w:r>
      <w:proofErr w:type="gramEnd"/>
      <w:r>
        <w:rPr>
          <w:rFonts w:ascii="Arial" w:hAnsi="Arial" w:cs="Times New Roman"/>
          <w:color w:val="000000"/>
          <w:spacing w:val="-6"/>
        </w:rPr>
        <w:t>1979.</w:t>
      </w:r>
    </w:p>
    <w:p w:rsidR="00D83785" w:rsidRDefault="008D7D7A">
      <w:pPr>
        <w:spacing w:line="360" w:lineRule="auto"/>
        <w:jc w:val="both"/>
        <w:rPr>
          <w:rFonts w:cs="Times New Roman"/>
        </w:rPr>
      </w:pPr>
      <w:r>
        <w:rPr>
          <w:rFonts w:ascii="Arial" w:hAnsi="Arial" w:cs="Times New Roman"/>
          <w:color w:val="000000"/>
          <w:spacing w:val="-6"/>
        </w:rPr>
        <w:t xml:space="preserve">NIMUENDAJÚ, Curt. Textos Indigenistas. Prefácio e Coordenação: Paulo </w:t>
      </w:r>
      <w:proofErr w:type="spellStart"/>
      <w:r>
        <w:rPr>
          <w:rFonts w:ascii="Arial" w:hAnsi="Arial" w:cs="Times New Roman"/>
          <w:color w:val="000000"/>
          <w:spacing w:val="-6"/>
        </w:rPr>
        <w:t>Suess</w:t>
      </w:r>
      <w:proofErr w:type="spellEnd"/>
      <w:r>
        <w:rPr>
          <w:rFonts w:ascii="Arial" w:hAnsi="Arial" w:cs="Times New Roman"/>
          <w:color w:val="000000"/>
          <w:spacing w:val="-6"/>
        </w:rPr>
        <w:t>. São Paulo: Editora Loyola, 1982.</w:t>
      </w:r>
    </w:p>
    <w:p w:rsidR="00D83785" w:rsidRDefault="008D7D7A">
      <w:pPr>
        <w:spacing w:line="360" w:lineRule="auto"/>
        <w:jc w:val="both"/>
        <w:rPr>
          <w:rFonts w:cs="Times New Roman"/>
        </w:rPr>
      </w:pPr>
      <w:r>
        <w:rPr>
          <w:rFonts w:ascii="Arial" w:hAnsi="Arial" w:cs="Times New Roman"/>
          <w:color w:val="000000"/>
          <w:spacing w:val="-6"/>
        </w:rPr>
        <w:t xml:space="preserve">SCHADEN, </w:t>
      </w:r>
      <w:proofErr w:type="spellStart"/>
      <w:r>
        <w:rPr>
          <w:rFonts w:ascii="Arial" w:hAnsi="Arial" w:cs="Times New Roman"/>
          <w:color w:val="000000"/>
          <w:spacing w:val="-6"/>
        </w:rPr>
        <w:t>Egon</w:t>
      </w:r>
      <w:proofErr w:type="spellEnd"/>
      <w:r>
        <w:rPr>
          <w:rFonts w:ascii="Arial" w:hAnsi="Arial" w:cs="Times New Roman"/>
          <w:color w:val="000000"/>
          <w:spacing w:val="-6"/>
        </w:rPr>
        <w:t>. Aculturação indígena: ensaio sobre fatores e tendências da mudança cultural de tribos indígenas em São Paulo: Pioneira, 1969.</w:t>
      </w:r>
    </w:p>
    <w:p w:rsidR="00D83785" w:rsidRDefault="008D7D7A">
      <w:pPr>
        <w:spacing w:line="360" w:lineRule="auto"/>
        <w:jc w:val="both"/>
      </w:pPr>
      <w:r>
        <w:rPr>
          <w:rStyle w:val="LinkdaInternet"/>
          <w:rFonts w:ascii="Arial" w:hAnsi="Arial" w:cs="Times New Roman"/>
          <w:b/>
          <w:bCs/>
          <w:color w:val="000000"/>
          <w:spacing w:val="-6"/>
          <w:u w:val="none"/>
        </w:rPr>
        <w:t>Periódicos da área</w:t>
      </w:r>
      <w:r>
        <w:rPr>
          <w:rStyle w:val="LinkdaInternet"/>
          <w:rFonts w:ascii="Arial" w:hAnsi="Arial" w:cs="Times New Roman"/>
          <w:color w:val="000000"/>
          <w:spacing w:val="-6"/>
          <w:u w:val="none"/>
        </w:rPr>
        <w:t xml:space="preserve">: </w:t>
      </w:r>
      <w:hyperlink r:id="rId49">
        <w:r>
          <w:rPr>
            <w:rStyle w:val="LinkdaInternet"/>
            <w:rFonts w:ascii="Arial" w:hAnsi="Arial" w:cs="Times New Roman"/>
            <w:vanish/>
            <w:webHidden/>
            <w:color w:val="000000"/>
            <w:spacing w:val="-6"/>
            <w:u w:val="none"/>
          </w:rPr>
          <w:t>http://www.scielo.br</w:t>
        </w:r>
      </w:hyperlink>
    </w:p>
    <w:p w:rsidR="00D83785" w:rsidRDefault="00D83785">
      <w:pPr>
        <w:spacing w:line="360" w:lineRule="auto"/>
        <w:jc w:val="both"/>
        <w:rPr>
          <w:rStyle w:val="LinkdaInternet"/>
          <w:rFonts w:ascii="Arial" w:hAnsi="Arial"/>
        </w:rPr>
      </w:pPr>
    </w:p>
    <w:p w:rsidR="00D83785" w:rsidRDefault="008D7D7A">
      <w:pPr>
        <w:spacing w:line="360" w:lineRule="auto"/>
        <w:jc w:val="both"/>
        <w:rPr>
          <w:rFonts w:cs="Times New Roman"/>
        </w:rPr>
      </w:pPr>
      <w:r>
        <w:rPr>
          <w:rFonts w:ascii="Arial" w:hAnsi="Arial" w:cs="Times New Roman"/>
          <w:b/>
          <w:bCs/>
          <w:color w:val="000000"/>
          <w:spacing w:val="-6"/>
        </w:rPr>
        <w:lastRenderedPageBreak/>
        <w:t>Nome do componente</w:t>
      </w:r>
      <w:r>
        <w:rPr>
          <w:rFonts w:ascii="Arial" w:hAnsi="Arial" w:cs="Times New Roman"/>
          <w:color w:val="000000"/>
          <w:spacing w:val="-6"/>
        </w:rPr>
        <w:t>: Estudos Afro-Brasileiros</w:t>
      </w:r>
    </w:p>
    <w:p w:rsidR="00D83785" w:rsidRDefault="008D7D7A">
      <w:pPr>
        <w:spacing w:line="360" w:lineRule="auto"/>
        <w:jc w:val="both"/>
        <w:rPr>
          <w:rFonts w:cs="Times New Roman"/>
        </w:rPr>
      </w:pPr>
      <w:r>
        <w:rPr>
          <w:rFonts w:ascii="Arial" w:hAnsi="Arial" w:cs="Times New Roman"/>
          <w:b/>
          <w:bCs/>
        </w:rPr>
        <w:t>Carga horária</w:t>
      </w:r>
      <w:r>
        <w:rPr>
          <w:rFonts w:ascii="Arial" w:hAnsi="Arial" w:cs="Times New Roman"/>
        </w:rPr>
        <w:t xml:space="preserve">: </w:t>
      </w:r>
      <w:r>
        <w:rPr>
          <w:rFonts w:ascii="Arial" w:hAnsi="Arial" w:cs="Times New Roman"/>
          <w:spacing w:val="-6"/>
        </w:rPr>
        <w:t>80 horas</w:t>
      </w:r>
    </w:p>
    <w:p w:rsidR="00D83785" w:rsidRDefault="008D7D7A">
      <w:pPr>
        <w:spacing w:line="360" w:lineRule="auto"/>
        <w:jc w:val="both"/>
        <w:rPr>
          <w:rFonts w:cs="Times New Roman"/>
        </w:rPr>
      </w:pPr>
      <w:r>
        <w:rPr>
          <w:rFonts w:ascii="Arial" w:hAnsi="Arial" w:cs="Times New Roman"/>
          <w:b/>
          <w:bCs/>
          <w:spacing w:val="-6"/>
        </w:rPr>
        <w:t>Objetivos</w:t>
      </w:r>
      <w:r>
        <w:rPr>
          <w:rFonts w:ascii="Arial" w:hAnsi="Arial" w:cs="Times New Roman"/>
          <w:spacing w:val="-6"/>
        </w:rPr>
        <w:t>:</w:t>
      </w:r>
    </w:p>
    <w:p w:rsidR="00D83785" w:rsidRDefault="008D7D7A">
      <w:pPr>
        <w:spacing w:line="360" w:lineRule="auto"/>
        <w:jc w:val="both"/>
        <w:rPr>
          <w:rFonts w:cs="Times New Roman"/>
        </w:rPr>
      </w:pPr>
      <w:r>
        <w:rPr>
          <w:rFonts w:ascii="Arial" w:hAnsi="Arial" w:cs="Times New Roman"/>
          <w:spacing w:val="-6"/>
        </w:rPr>
        <w:t>Compreender os estudos afro-brasileiros. Entender a formação histórica do racismo no Brasil. Estudar os processos de exclusão da população afro-brasileira. Discutir as contribuições sociais, culturais, políticas e econômicas da população afro-brasileira na construção da “sociedade brasileira”.</w:t>
      </w:r>
    </w:p>
    <w:p w:rsidR="00D83785" w:rsidRDefault="008D7D7A">
      <w:pPr>
        <w:spacing w:line="360" w:lineRule="auto"/>
        <w:jc w:val="both"/>
        <w:rPr>
          <w:rFonts w:cs="Times New Roman"/>
        </w:rPr>
      </w:pPr>
      <w:r>
        <w:rPr>
          <w:rFonts w:ascii="Arial" w:hAnsi="Arial" w:cs="Times New Roman"/>
          <w:b/>
          <w:bCs/>
          <w:color w:val="000000"/>
          <w:spacing w:val="-6"/>
        </w:rPr>
        <w:t>Ementa</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color w:val="000000"/>
          <w:spacing w:val="-6"/>
        </w:rPr>
        <w:t xml:space="preserve">As culturas Negras no Novo Mundo. A escravidão e a resistência negra. O racismo à brasileira. As religiões africanas no Brasil. Roger </w:t>
      </w:r>
      <w:proofErr w:type="spellStart"/>
      <w:r>
        <w:rPr>
          <w:rFonts w:ascii="Arial" w:hAnsi="Arial" w:cs="Times New Roman"/>
          <w:color w:val="000000"/>
          <w:spacing w:val="-6"/>
        </w:rPr>
        <w:t>Bastide</w:t>
      </w:r>
      <w:proofErr w:type="spellEnd"/>
      <w:r>
        <w:rPr>
          <w:rFonts w:ascii="Arial" w:hAnsi="Arial" w:cs="Times New Roman"/>
          <w:color w:val="000000"/>
          <w:spacing w:val="-6"/>
        </w:rPr>
        <w:t xml:space="preserve"> e seus orientandos: Renato Ortiz, Maria </w:t>
      </w:r>
      <w:proofErr w:type="spellStart"/>
      <w:r>
        <w:rPr>
          <w:rFonts w:ascii="Arial" w:hAnsi="Arial" w:cs="Times New Roman"/>
          <w:color w:val="000000"/>
          <w:spacing w:val="-6"/>
        </w:rPr>
        <w:t>Izaura</w:t>
      </w:r>
      <w:proofErr w:type="spellEnd"/>
      <w:r>
        <w:rPr>
          <w:rFonts w:ascii="Arial" w:hAnsi="Arial" w:cs="Times New Roman"/>
          <w:color w:val="000000"/>
          <w:spacing w:val="-6"/>
        </w:rPr>
        <w:t xml:space="preserve"> Pereira de Queiroz e Florestan Fernandes. Outros aspectos da </w:t>
      </w:r>
      <w:proofErr w:type="spellStart"/>
      <w:r>
        <w:rPr>
          <w:rFonts w:ascii="Arial" w:hAnsi="Arial" w:cs="Times New Roman"/>
          <w:color w:val="000000"/>
          <w:spacing w:val="-6"/>
        </w:rPr>
        <w:t>cosmovisão</w:t>
      </w:r>
      <w:proofErr w:type="spellEnd"/>
      <w:r>
        <w:rPr>
          <w:rFonts w:ascii="Arial" w:hAnsi="Arial" w:cs="Times New Roman"/>
          <w:color w:val="000000"/>
          <w:spacing w:val="-6"/>
        </w:rPr>
        <w:t xml:space="preserve"> e do </w:t>
      </w:r>
      <w:proofErr w:type="spellStart"/>
      <w:r>
        <w:rPr>
          <w:rFonts w:ascii="Arial" w:hAnsi="Arial" w:cs="Times New Roman"/>
          <w:color w:val="000000"/>
          <w:spacing w:val="-6"/>
        </w:rPr>
        <w:t>ethos</w:t>
      </w:r>
      <w:proofErr w:type="spellEnd"/>
      <w:r>
        <w:rPr>
          <w:rFonts w:ascii="Arial" w:hAnsi="Arial" w:cs="Times New Roman"/>
          <w:color w:val="000000"/>
          <w:spacing w:val="-6"/>
        </w:rPr>
        <w:t xml:space="preserve"> africano no Brasil (capoeira</w:t>
      </w:r>
      <w:proofErr w:type="gramStart"/>
      <w:r>
        <w:rPr>
          <w:rFonts w:ascii="Arial" w:hAnsi="Arial" w:cs="Times New Roman"/>
          <w:color w:val="000000"/>
          <w:spacing w:val="-6"/>
        </w:rPr>
        <w:t>, samba</w:t>
      </w:r>
      <w:proofErr w:type="gramEnd"/>
      <w:r>
        <w:rPr>
          <w:rFonts w:ascii="Arial" w:hAnsi="Arial" w:cs="Times New Roman"/>
          <w:color w:val="000000"/>
          <w:spacing w:val="-6"/>
        </w:rPr>
        <w:t>, carnaval).</w:t>
      </w:r>
    </w:p>
    <w:p w:rsidR="00D83785" w:rsidRDefault="008D7D7A">
      <w:pPr>
        <w:spacing w:line="360" w:lineRule="auto"/>
        <w:jc w:val="both"/>
        <w:rPr>
          <w:rFonts w:cs="Times New Roman"/>
        </w:rPr>
      </w:pPr>
      <w:r>
        <w:rPr>
          <w:rFonts w:ascii="Arial" w:hAnsi="Arial" w:cs="Times New Roman"/>
          <w:b/>
          <w:bCs/>
          <w:color w:val="000000"/>
          <w:spacing w:val="-6"/>
        </w:rPr>
        <w:t>Referências bibliográficas básicas</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color w:val="000000"/>
          <w:spacing w:val="-6"/>
        </w:rPr>
        <w:t>AZEVEDO, Thales. Democracia racial. Petrópolis: Vozes, 1975.</w:t>
      </w:r>
    </w:p>
    <w:p w:rsidR="00D83785" w:rsidRDefault="008D7D7A">
      <w:pPr>
        <w:spacing w:line="360" w:lineRule="auto"/>
        <w:jc w:val="both"/>
        <w:rPr>
          <w:rFonts w:cs="Times New Roman"/>
        </w:rPr>
      </w:pPr>
      <w:r>
        <w:rPr>
          <w:rFonts w:ascii="Arial" w:hAnsi="Arial" w:cs="Times New Roman"/>
          <w:color w:val="000000"/>
          <w:spacing w:val="-6"/>
        </w:rPr>
        <w:t>BASTIDE, Roger. As religiões africanas no Brasil. São Paulo: Livraria Pioneira, 1985.</w:t>
      </w:r>
    </w:p>
    <w:p w:rsidR="00D83785" w:rsidRDefault="008D7D7A">
      <w:pPr>
        <w:spacing w:line="360" w:lineRule="auto"/>
        <w:jc w:val="both"/>
        <w:rPr>
          <w:rFonts w:cs="Times New Roman"/>
        </w:rPr>
      </w:pPr>
      <w:r>
        <w:rPr>
          <w:rFonts w:ascii="Arial" w:hAnsi="Arial" w:cs="Times New Roman"/>
          <w:color w:val="000000"/>
          <w:spacing w:val="-6"/>
        </w:rPr>
        <w:t>FERNANDES, Florestan. A integração do negro na sociedade de classes. São Paulo: Globo, 2008.</w:t>
      </w:r>
    </w:p>
    <w:p w:rsidR="00D83785" w:rsidRDefault="008D7D7A">
      <w:pPr>
        <w:spacing w:line="360" w:lineRule="auto"/>
        <w:jc w:val="both"/>
        <w:rPr>
          <w:rFonts w:cs="Times New Roman"/>
        </w:rPr>
      </w:pPr>
      <w:r>
        <w:rPr>
          <w:rFonts w:ascii="Arial" w:hAnsi="Arial" w:cs="Times New Roman"/>
          <w:b/>
          <w:bCs/>
          <w:color w:val="000000"/>
          <w:spacing w:val="-6"/>
        </w:rPr>
        <w:t>Referências bibliográficas Complementares</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color w:val="000000"/>
          <w:spacing w:val="-6"/>
        </w:rPr>
        <w:t xml:space="preserve">ANJOS, José Carlos Gomes dos. No Território da Linha Cruzada: A </w:t>
      </w:r>
      <w:proofErr w:type="spellStart"/>
      <w:r>
        <w:rPr>
          <w:rFonts w:ascii="Arial" w:hAnsi="Arial" w:cs="Times New Roman"/>
          <w:color w:val="000000"/>
          <w:spacing w:val="-6"/>
        </w:rPr>
        <w:t>Cosmopolítica</w:t>
      </w:r>
      <w:proofErr w:type="spellEnd"/>
      <w:r>
        <w:rPr>
          <w:rFonts w:ascii="Arial" w:hAnsi="Arial" w:cs="Times New Roman"/>
          <w:color w:val="000000"/>
          <w:spacing w:val="-6"/>
        </w:rPr>
        <w:t xml:space="preserve"> Afro–Brasileira. Porto Alegre: Editora da UFRGS, 2006.</w:t>
      </w:r>
    </w:p>
    <w:p w:rsidR="00D83785" w:rsidRDefault="008D7D7A">
      <w:pPr>
        <w:spacing w:line="360" w:lineRule="auto"/>
        <w:jc w:val="both"/>
        <w:rPr>
          <w:rFonts w:cs="Times New Roman"/>
        </w:rPr>
      </w:pPr>
      <w:r>
        <w:rPr>
          <w:rFonts w:ascii="Arial" w:hAnsi="Arial" w:cs="Times New Roman"/>
          <w:color w:val="000000"/>
          <w:spacing w:val="-6"/>
        </w:rPr>
        <w:t>FERNANDES, Florestan. O negro no mundo dos brancos. São Paulo: Global, 2007.</w:t>
      </w:r>
    </w:p>
    <w:p w:rsidR="00D83785" w:rsidRDefault="008D7D7A">
      <w:pPr>
        <w:spacing w:line="360" w:lineRule="auto"/>
        <w:jc w:val="both"/>
        <w:rPr>
          <w:rFonts w:cs="Times New Roman"/>
        </w:rPr>
      </w:pPr>
      <w:r>
        <w:rPr>
          <w:rFonts w:ascii="Arial" w:hAnsi="Arial" w:cs="Times New Roman"/>
          <w:color w:val="000000"/>
          <w:spacing w:val="-6"/>
        </w:rPr>
        <w:t xml:space="preserve">MUNANGA, </w:t>
      </w:r>
      <w:proofErr w:type="spellStart"/>
      <w:r>
        <w:rPr>
          <w:rFonts w:ascii="Arial" w:hAnsi="Arial" w:cs="Times New Roman"/>
          <w:color w:val="000000"/>
          <w:spacing w:val="-6"/>
        </w:rPr>
        <w:t>Kabengele</w:t>
      </w:r>
      <w:proofErr w:type="spellEnd"/>
      <w:r>
        <w:rPr>
          <w:rFonts w:ascii="Arial" w:hAnsi="Arial" w:cs="Times New Roman"/>
          <w:color w:val="000000"/>
          <w:spacing w:val="-6"/>
        </w:rPr>
        <w:t>. Rediscutindo a Mestiçagem no Brasil. Petrópolis: Vozes, 1999.</w:t>
      </w:r>
    </w:p>
    <w:p w:rsidR="00D83785" w:rsidRDefault="008D7D7A">
      <w:pPr>
        <w:spacing w:line="360" w:lineRule="auto"/>
        <w:jc w:val="both"/>
        <w:rPr>
          <w:rFonts w:cs="Times New Roman"/>
        </w:rPr>
      </w:pPr>
      <w:r>
        <w:rPr>
          <w:rFonts w:ascii="Arial" w:hAnsi="Arial" w:cs="Times New Roman"/>
          <w:color w:val="000000"/>
          <w:spacing w:val="-6"/>
        </w:rPr>
        <w:t xml:space="preserve">RAMOS, Arthur. O negro brasileiro. Rio: </w:t>
      </w:r>
      <w:proofErr w:type="spellStart"/>
      <w:r>
        <w:rPr>
          <w:rFonts w:ascii="Arial" w:hAnsi="Arial" w:cs="Times New Roman"/>
          <w:color w:val="000000"/>
          <w:spacing w:val="-6"/>
        </w:rPr>
        <w:t>Graphia</w:t>
      </w:r>
      <w:proofErr w:type="spellEnd"/>
      <w:r>
        <w:rPr>
          <w:rFonts w:ascii="Arial" w:hAnsi="Arial" w:cs="Times New Roman"/>
          <w:color w:val="000000"/>
          <w:spacing w:val="-6"/>
        </w:rPr>
        <w:t>, 2001 [1934].</w:t>
      </w:r>
    </w:p>
    <w:p w:rsidR="00D83785" w:rsidRDefault="008D7D7A">
      <w:pPr>
        <w:spacing w:line="360" w:lineRule="auto"/>
        <w:jc w:val="both"/>
        <w:rPr>
          <w:rFonts w:cs="Times New Roman"/>
        </w:rPr>
      </w:pPr>
      <w:r>
        <w:rPr>
          <w:rFonts w:ascii="Arial" w:hAnsi="Arial" w:cs="Times New Roman"/>
          <w:color w:val="000000"/>
          <w:spacing w:val="-6"/>
        </w:rPr>
        <w:t>ORTIZ, Renato. Cultura brasileira e identidade nacional. São Paulo: Brasiliense, 1986.</w:t>
      </w:r>
    </w:p>
    <w:p w:rsidR="00D83785" w:rsidRDefault="008D7D7A">
      <w:pPr>
        <w:spacing w:line="360" w:lineRule="auto"/>
        <w:jc w:val="both"/>
      </w:pPr>
      <w:r>
        <w:rPr>
          <w:rStyle w:val="LinkdaInternet"/>
          <w:rFonts w:ascii="Arial" w:hAnsi="Arial" w:cs="Times New Roman"/>
          <w:b/>
          <w:bCs/>
          <w:color w:val="000000"/>
          <w:spacing w:val="-6"/>
          <w:u w:val="none"/>
        </w:rPr>
        <w:t>Periódicos da área</w:t>
      </w:r>
      <w:r>
        <w:rPr>
          <w:rStyle w:val="LinkdaInternet"/>
          <w:rFonts w:ascii="Arial" w:hAnsi="Arial" w:cs="Times New Roman"/>
          <w:color w:val="000000"/>
          <w:spacing w:val="-6"/>
          <w:u w:val="none"/>
        </w:rPr>
        <w:t xml:space="preserve">: </w:t>
      </w:r>
      <w:hyperlink r:id="rId50">
        <w:r>
          <w:rPr>
            <w:rStyle w:val="LinkdaInternet"/>
            <w:rFonts w:ascii="Arial" w:hAnsi="Arial" w:cs="Times New Roman"/>
            <w:vanish/>
            <w:webHidden/>
            <w:color w:val="000000"/>
            <w:spacing w:val="-6"/>
            <w:u w:val="none"/>
          </w:rPr>
          <w:t>http://www.scielo.br</w:t>
        </w:r>
      </w:hyperlink>
    </w:p>
    <w:p w:rsidR="00D83785" w:rsidRDefault="00D83785">
      <w:pPr>
        <w:spacing w:line="360" w:lineRule="auto"/>
        <w:jc w:val="both"/>
        <w:rPr>
          <w:rStyle w:val="LinkdaInternet"/>
          <w:rFonts w:ascii="Arial" w:hAnsi="Arial"/>
        </w:rPr>
      </w:pPr>
    </w:p>
    <w:p w:rsidR="00D83785" w:rsidRDefault="008D7D7A">
      <w:pPr>
        <w:spacing w:line="360" w:lineRule="auto"/>
        <w:jc w:val="both"/>
        <w:rPr>
          <w:rFonts w:cs="Times New Roman"/>
        </w:rPr>
      </w:pPr>
      <w:r>
        <w:rPr>
          <w:rFonts w:ascii="Arial" w:hAnsi="Arial" w:cs="Times New Roman"/>
          <w:b/>
          <w:bCs/>
          <w:color w:val="000000"/>
          <w:spacing w:val="-6"/>
        </w:rPr>
        <w:t>Nome do componente</w:t>
      </w:r>
      <w:r>
        <w:rPr>
          <w:rFonts w:ascii="Arial" w:hAnsi="Arial" w:cs="Times New Roman"/>
          <w:color w:val="000000"/>
          <w:spacing w:val="-6"/>
        </w:rPr>
        <w:t xml:space="preserve">: </w:t>
      </w:r>
      <w:r>
        <w:rPr>
          <w:rFonts w:ascii="Arial" w:hAnsi="Arial" w:cs="Times New Roman"/>
          <w:spacing w:val="-6"/>
        </w:rPr>
        <w:t xml:space="preserve">Identidade e Relações </w:t>
      </w:r>
      <w:proofErr w:type="spellStart"/>
      <w:r>
        <w:rPr>
          <w:rFonts w:ascii="Arial" w:hAnsi="Arial" w:cs="Times New Roman"/>
          <w:spacing w:val="-6"/>
        </w:rPr>
        <w:t>Interétnicas</w:t>
      </w:r>
      <w:proofErr w:type="spellEnd"/>
    </w:p>
    <w:p w:rsidR="00D83785" w:rsidRDefault="008D7D7A">
      <w:pPr>
        <w:spacing w:line="360" w:lineRule="auto"/>
        <w:jc w:val="both"/>
        <w:rPr>
          <w:rFonts w:cs="Times New Roman"/>
        </w:rPr>
      </w:pPr>
      <w:r>
        <w:rPr>
          <w:rFonts w:ascii="Arial" w:hAnsi="Arial" w:cs="Times New Roman"/>
          <w:b/>
          <w:bCs/>
        </w:rPr>
        <w:t>Carga horária</w:t>
      </w:r>
      <w:r>
        <w:rPr>
          <w:rFonts w:ascii="Arial" w:hAnsi="Arial" w:cs="Times New Roman"/>
        </w:rPr>
        <w:t xml:space="preserve">: </w:t>
      </w:r>
      <w:r>
        <w:rPr>
          <w:rFonts w:ascii="Arial" w:hAnsi="Arial" w:cs="Times New Roman"/>
          <w:spacing w:val="-6"/>
        </w:rPr>
        <w:t>80 horas</w:t>
      </w:r>
    </w:p>
    <w:p w:rsidR="00D83785" w:rsidRDefault="008D7D7A">
      <w:pPr>
        <w:spacing w:line="360" w:lineRule="auto"/>
        <w:jc w:val="both"/>
        <w:rPr>
          <w:rFonts w:cs="Times New Roman"/>
        </w:rPr>
      </w:pPr>
      <w:r>
        <w:rPr>
          <w:rFonts w:ascii="Arial" w:hAnsi="Arial" w:cs="Times New Roman"/>
          <w:b/>
          <w:bCs/>
          <w:spacing w:val="-6"/>
        </w:rPr>
        <w:t>Objetivos</w:t>
      </w:r>
      <w:r>
        <w:rPr>
          <w:rFonts w:ascii="Arial" w:hAnsi="Arial" w:cs="Times New Roman"/>
          <w:spacing w:val="-6"/>
        </w:rPr>
        <w:t>:</w:t>
      </w:r>
    </w:p>
    <w:p w:rsidR="00D83785" w:rsidRDefault="008D7D7A">
      <w:pPr>
        <w:spacing w:line="360" w:lineRule="auto"/>
        <w:jc w:val="both"/>
        <w:rPr>
          <w:rFonts w:cs="Times New Roman"/>
        </w:rPr>
      </w:pPr>
      <w:r>
        <w:rPr>
          <w:rFonts w:ascii="Arial" w:hAnsi="Arial" w:cs="Times New Roman"/>
          <w:spacing w:val="-6"/>
        </w:rPr>
        <w:t xml:space="preserve">Compreender as relações </w:t>
      </w:r>
      <w:proofErr w:type="spellStart"/>
      <w:r>
        <w:rPr>
          <w:rFonts w:ascii="Arial" w:hAnsi="Arial" w:cs="Times New Roman"/>
          <w:spacing w:val="-6"/>
        </w:rPr>
        <w:t>interétnicas</w:t>
      </w:r>
      <w:proofErr w:type="spellEnd"/>
      <w:r>
        <w:rPr>
          <w:rFonts w:ascii="Arial" w:hAnsi="Arial" w:cs="Times New Roman"/>
          <w:spacing w:val="-6"/>
        </w:rPr>
        <w:t xml:space="preserve"> no Brasil. Entender a formação histórica do “encontro” entre indígenas e não-indígenas. Conhecer a dimensão política do “contato”. Discutir os processos de luta por reconhecimento dos povos indígenas.</w:t>
      </w:r>
    </w:p>
    <w:p w:rsidR="00D83785" w:rsidRDefault="008D7D7A">
      <w:pPr>
        <w:spacing w:line="360" w:lineRule="auto"/>
        <w:jc w:val="both"/>
        <w:rPr>
          <w:rFonts w:cs="Times New Roman"/>
        </w:rPr>
      </w:pPr>
      <w:r>
        <w:rPr>
          <w:rFonts w:ascii="Arial" w:hAnsi="Arial" w:cs="Times New Roman"/>
          <w:b/>
          <w:bCs/>
          <w:color w:val="000000"/>
          <w:spacing w:val="-6"/>
        </w:rPr>
        <w:t>Ementa</w:t>
      </w:r>
      <w:r>
        <w:rPr>
          <w:rFonts w:ascii="Arial" w:hAnsi="Arial" w:cs="Times New Roman"/>
          <w:color w:val="000000"/>
          <w:spacing w:val="-6"/>
        </w:rPr>
        <w:t>:</w:t>
      </w:r>
    </w:p>
    <w:p w:rsidR="00D83785" w:rsidRDefault="008D7D7A">
      <w:pPr>
        <w:pStyle w:val="Contedodatabela"/>
        <w:spacing w:line="360" w:lineRule="auto"/>
        <w:jc w:val="both"/>
        <w:rPr>
          <w:rFonts w:cs="Times New Roman"/>
          <w:color w:val="000000"/>
          <w:sz w:val="16"/>
        </w:rPr>
      </w:pPr>
      <w:r>
        <w:rPr>
          <w:rStyle w:val="LinkdaInternet"/>
          <w:rFonts w:ascii="Arial" w:hAnsi="Arial" w:cs="Times New Roman"/>
          <w:color w:val="00000A"/>
          <w:spacing w:val="-6"/>
          <w:u w:val="none"/>
        </w:rPr>
        <w:lastRenderedPageBreak/>
        <w:t xml:space="preserve">Estudo das relações </w:t>
      </w:r>
      <w:proofErr w:type="spellStart"/>
      <w:r>
        <w:rPr>
          <w:rStyle w:val="LinkdaInternet"/>
          <w:rFonts w:ascii="Arial" w:hAnsi="Arial" w:cs="Times New Roman"/>
          <w:color w:val="00000A"/>
          <w:spacing w:val="-6"/>
          <w:u w:val="none"/>
        </w:rPr>
        <w:t>interétnicas</w:t>
      </w:r>
      <w:proofErr w:type="spellEnd"/>
      <w:r>
        <w:rPr>
          <w:rStyle w:val="LinkdaInternet"/>
          <w:rFonts w:ascii="Arial" w:hAnsi="Arial" w:cs="Times New Roman"/>
          <w:color w:val="00000A"/>
          <w:spacing w:val="-6"/>
          <w:u w:val="none"/>
        </w:rPr>
        <w:t xml:space="preserve"> e da identidade étnica focalizando, sobretudo, o Brasil. Examinam-se as noções de "aculturação", "transfiguração étnica", "fricção </w:t>
      </w:r>
      <w:proofErr w:type="spellStart"/>
      <w:r>
        <w:rPr>
          <w:rStyle w:val="LinkdaInternet"/>
          <w:rFonts w:ascii="Arial" w:hAnsi="Arial" w:cs="Times New Roman"/>
          <w:color w:val="00000A"/>
          <w:spacing w:val="-6"/>
          <w:u w:val="none"/>
        </w:rPr>
        <w:t>interétnica</w:t>
      </w:r>
      <w:proofErr w:type="spellEnd"/>
      <w:r>
        <w:rPr>
          <w:rStyle w:val="LinkdaInternet"/>
          <w:rFonts w:ascii="Arial" w:hAnsi="Arial" w:cs="Times New Roman"/>
          <w:color w:val="00000A"/>
          <w:spacing w:val="-6"/>
          <w:u w:val="none"/>
        </w:rPr>
        <w:t>", e "situação histórica", assim como os conceitos de "identidade étnica", "</w:t>
      </w:r>
      <w:proofErr w:type="spellStart"/>
      <w:r>
        <w:rPr>
          <w:rStyle w:val="LinkdaInternet"/>
          <w:rFonts w:ascii="Arial" w:hAnsi="Arial" w:cs="Times New Roman"/>
          <w:color w:val="00000A"/>
          <w:spacing w:val="-6"/>
          <w:u w:val="none"/>
        </w:rPr>
        <w:t>etnicidade</w:t>
      </w:r>
      <w:proofErr w:type="spellEnd"/>
      <w:r>
        <w:rPr>
          <w:rStyle w:val="LinkdaInternet"/>
          <w:rFonts w:ascii="Arial" w:hAnsi="Arial" w:cs="Times New Roman"/>
          <w:color w:val="00000A"/>
          <w:spacing w:val="-6"/>
          <w:u w:val="none"/>
        </w:rPr>
        <w:t xml:space="preserve">" e "cultura", "contato </w:t>
      </w:r>
      <w:proofErr w:type="spellStart"/>
      <w:r>
        <w:rPr>
          <w:rStyle w:val="LinkdaInternet"/>
          <w:rFonts w:ascii="Arial" w:hAnsi="Arial" w:cs="Times New Roman"/>
          <w:color w:val="00000A"/>
          <w:spacing w:val="-6"/>
          <w:u w:val="none"/>
        </w:rPr>
        <w:t>interétnico</w:t>
      </w:r>
      <w:proofErr w:type="spellEnd"/>
      <w:r>
        <w:rPr>
          <w:rStyle w:val="LinkdaInternet"/>
          <w:rFonts w:ascii="Arial" w:hAnsi="Arial" w:cs="Times New Roman"/>
          <w:color w:val="00000A"/>
          <w:spacing w:val="-6"/>
          <w:u w:val="none"/>
        </w:rPr>
        <w:t xml:space="preserve">", dimensões da política indigenista e dos movimentos indígenas contemporâneos, e processos contemporâneos de </w:t>
      </w:r>
      <w:proofErr w:type="spellStart"/>
      <w:r>
        <w:rPr>
          <w:rStyle w:val="LinkdaInternet"/>
          <w:rFonts w:ascii="Arial" w:hAnsi="Arial" w:cs="Times New Roman"/>
          <w:color w:val="00000A"/>
          <w:spacing w:val="-6"/>
          <w:u w:val="none"/>
        </w:rPr>
        <w:t>reelaboração</w:t>
      </w:r>
      <w:proofErr w:type="spellEnd"/>
      <w:r>
        <w:rPr>
          <w:rStyle w:val="LinkdaInternet"/>
          <w:rFonts w:ascii="Arial" w:hAnsi="Arial" w:cs="Times New Roman"/>
          <w:color w:val="00000A"/>
          <w:spacing w:val="-6"/>
          <w:u w:val="none"/>
        </w:rPr>
        <w:t xml:space="preserve"> étnica entre povos indígenas.</w:t>
      </w:r>
    </w:p>
    <w:p w:rsidR="00D83785" w:rsidRDefault="008D7D7A">
      <w:pPr>
        <w:spacing w:line="360" w:lineRule="auto"/>
        <w:jc w:val="both"/>
        <w:rPr>
          <w:rFonts w:cs="Times New Roman"/>
        </w:rPr>
      </w:pPr>
      <w:r>
        <w:rPr>
          <w:rFonts w:ascii="Arial" w:hAnsi="Arial" w:cs="Times New Roman"/>
          <w:b/>
          <w:bCs/>
          <w:color w:val="000000"/>
          <w:spacing w:val="-6"/>
        </w:rPr>
        <w:t>Referências bibliográficas básicas</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color w:val="000000"/>
          <w:spacing w:val="-6"/>
        </w:rPr>
        <w:t>GALVÃO, Eduardo. Encontro de Sociedades: Índios e brancos no Brasil. Rio de Janeiro: Paz e Terra,</w:t>
      </w:r>
      <w:proofErr w:type="gramStart"/>
      <w:r>
        <w:rPr>
          <w:rFonts w:ascii="Arial" w:hAnsi="Arial" w:cs="Times New Roman"/>
          <w:color w:val="000000"/>
          <w:spacing w:val="-6"/>
        </w:rPr>
        <w:t xml:space="preserve">  </w:t>
      </w:r>
      <w:proofErr w:type="gramEnd"/>
      <w:r>
        <w:rPr>
          <w:rFonts w:ascii="Arial" w:hAnsi="Arial" w:cs="Times New Roman"/>
          <w:color w:val="000000"/>
          <w:spacing w:val="-6"/>
        </w:rPr>
        <w:t>1979.</w:t>
      </w:r>
    </w:p>
    <w:p w:rsidR="00D83785" w:rsidRDefault="008D7D7A">
      <w:pPr>
        <w:spacing w:line="360" w:lineRule="auto"/>
        <w:jc w:val="both"/>
        <w:rPr>
          <w:rFonts w:cs="Times New Roman"/>
        </w:rPr>
      </w:pPr>
      <w:r>
        <w:rPr>
          <w:rFonts w:ascii="Arial" w:hAnsi="Arial" w:cs="Times New Roman"/>
          <w:color w:val="000000"/>
          <w:spacing w:val="-6"/>
        </w:rPr>
        <w:t xml:space="preserve">OLIVEIRA, João Pacheco. A Viagem de Volta: </w:t>
      </w:r>
      <w:proofErr w:type="spellStart"/>
      <w:r>
        <w:rPr>
          <w:rFonts w:ascii="Arial" w:hAnsi="Arial" w:cs="Times New Roman"/>
          <w:color w:val="000000"/>
          <w:spacing w:val="-6"/>
        </w:rPr>
        <w:t>Etnicidade</w:t>
      </w:r>
      <w:proofErr w:type="spellEnd"/>
      <w:r>
        <w:rPr>
          <w:rFonts w:ascii="Arial" w:hAnsi="Arial" w:cs="Times New Roman"/>
          <w:color w:val="000000"/>
          <w:spacing w:val="-6"/>
        </w:rPr>
        <w:t xml:space="preserve">, política e </w:t>
      </w:r>
      <w:proofErr w:type="spellStart"/>
      <w:r>
        <w:rPr>
          <w:rFonts w:ascii="Arial" w:hAnsi="Arial" w:cs="Times New Roman"/>
          <w:color w:val="000000"/>
          <w:spacing w:val="-6"/>
        </w:rPr>
        <w:t>reelaboração</w:t>
      </w:r>
      <w:proofErr w:type="spellEnd"/>
      <w:r>
        <w:rPr>
          <w:rFonts w:ascii="Arial" w:hAnsi="Arial" w:cs="Times New Roman"/>
          <w:color w:val="000000"/>
          <w:spacing w:val="-6"/>
        </w:rPr>
        <w:t xml:space="preserve"> cultural no Nordeste</w:t>
      </w:r>
      <w:proofErr w:type="gramStart"/>
      <w:r>
        <w:rPr>
          <w:rFonts w:ascii="Arial" w:hAnsi="Arial" w:cs="Times New Roman"/>
          <w:color w:val="000000"/>
          <w:spacing w:val="-6"/>
        </w:rPr>
        <w:t xml:space="preserve">  </w:t>
      </w:r>
      <w:proofErr w:type="gramEnd"/>
      <w:r>
        <w:rPr>
          <w:rFonts w:ascii="Arial" w:hAnsi="Arial" w:cs="Times New Roman"/>
          <w:color w:val="000000"/>
          <w:spacing w:val="-6"/>
        </w:rPr>
        <w:t xml:space="preserve">Indígena. Rio de Janeiro: </w:t>
      </w:r>
      <w:proofErr w:type="spellStart"/>
      <w:proofErr w:type="gramStart"/>
      <w:r>
        <w:rPr>
          <w:rFonts w:ascii="Arial" w:hAnsi="Arial" w:cs="Times New Roman"/>
          <w:color w:val="000000"/>
          <w:spacing w:val="-6"/>
        </w:rPr>
        <w:t>ContraCapa</w:t>
      </w:r>
      <w:proofErr w:type="spellEnd"/>
      <w:proofErr w:type="gramEnd"/>
      <w:r>
        <w:rPr>
          <w:rFonts w:ascii="Arial" w:hAnsi="Arial" w:cs="Times New Roman"/>
          <w:color w:val="000000"/>
          <w:spacing w:val="-6"/>
        </w:rPr>
        <w:t xml:space="preserve"> Livraria, 1999.</w:t>
      </w:r>
    </w:p>
    <w:p w:rsidR="00D83785" w:rsidRDefault="008D7D7A">
      <w:pPr>
        <w:spacing w:line="360" w:lineRule="auto"/>
        <w:jc w:val="both"/>
        <w:rPr>
          <w:rFonts w:cs="Times New Roman"/>
        </w:rPr>
      </w:pPr>
      <w:r>
        <w:rPr>
          <w:rFonts w:ascii="Arial" w:hAnsi="Arial" w:cs="Times New Roman"/>
          <w:color w:val="000000"/>
          <w:spacing w:val="-6"/>
        </w:rPr>
        <w:t xml:space="preserve">SCHADEN, </w:t>
      </w:r>
      <w:proofErr w:type="spellStart"/>
      <w:r>
        <w:rPr>
          <w:rFonts w:ascii="Arial" w:hAnsi="Arial" w:cs="Times New Roman"/>
          <w:color w:val="000000"/>
          <w:spacing w:val="-6"/>
        </w:rPr>
        <w:t>Egon</w:t>
      </w:r>
      <w:proofErr w:type="spellEnd"/>
      <w:r>
        <w:rPr>
          <w:rFonts w:ascii="Arial" w:hAnsi="Arial" w:cs="Times New Roman"/>
          <w:color w:val="000000"/>
          <w:spacing w:val="-6"/>
        </w:rPr>
        <w:t>. Aculturação indígena: ensaio sobre fatores e tendências da mudança cultural de tribos indígenas em São Paulo: Pioneira, 1969.</w:t>
      </w:r>
    </w:p>
    <w:p w:rsidR="00D83785" w:rsidRDefault="008D7D7A">
      <w:pPr>
        <w:spacing w:line="360" w:lineRule="auto"/>
        <w:jc w:val="both"/>
        <w:rPr>
          <w:rFonts w:cs="Times New Roman"/>
        </w:rPr>
      </w:pPr>
      <w:r>
        <w:rPr>
          <w:rFonts w:ascii="Arial" w:hAnsi="Arial" w:cs="Times New Roman"/>
          <w:b/>
          <w:bCs/>
          <w:color w:val="000000"/>
          <w:spacing w:val="-6"/>
        </w:rPr>
        <w:t>Referências bibliográficas Complementares</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color w:val="000000"/>
          <w:spacing w:val="-6"/>
        </w:rPr>
        <w:t>CARNEIRO DA CUNHA, Manuela (org.). História dos Índios no Brasil. São Paulo: Companhia das Letras, 1992.</w:t>
      </w:r>
    </w:p>
    <w:p w:rsidR="00D83785" w:rsidRDefault="008D7D7A">
      <w:pPr>
        <w:spacing w:line="360" w:lineRule="auto"/>
        <w:jc w:val="both"/>
        <w:rPr>
          <w:rFonts w:cs="Times New Roman"/>
        </w:rPr>
      </w:pPr>
      <w:r>
        <w:rPr>
          <w:rFonts w:ascii="Arial" w:hAnsi="Arial" w:cs="Times New Roman"/>
          <w:color w:val="000000"/>
          <w:spacing w:val="-6"/>
        </w:rPr>
        <w:t>DAMATTA, Roberto &amp; LARAIA, Roque de Barros. Índios e Castanheiros: A Empresa Extrativista e os Índios no Médio Tocantins. Rio de Janeiro: Paz e Terra, 1978.</w:t>
      </w:r>
    </w:p>
    <w:p w:rsidR="00D83785" w:rsidRDefault="008D7D7A">
      <w:pPr>
        <w:spacing w:line="360" w:lineRule="auto"/>
        <w:jc w:val="both"/>
        <w:rPr>
          <w:rFonts w:cs="Times New Roman"/>
        </w:rPr>
      </w:pPr>
      <w:r>
        <w:rPr>
          <w:rFonts w:ascii="Arial" w:hAnsi="Arial" w:cs="Times New Roman"/>
          <w:color w:val="000000"/>
          <w:spacing w:val="-6"/>
        </w:rPr>
        <w:t xml:space="preserve">FAUSTO, Carlos. Os índios antes do Brasil. Rio de Janeiro: Jorge </w:t>
      </w:r>
      <w:proofErr w:type="spellStart"/>
      <w:r>
        <w:rPr>
          <w:rFonts w:ascii="Arial" w:hAnsi="Arial" w:cs="Times New Roman"/>
          <w:color w:val="000000"/>
          <w:spacing w:val="-6"/>
        </w:rPr>
        <w:t>Zahar</w:t>
      </w:r>
      <w:proofErr w:type="spellEnd"/>
      <w:r>
        <w:rPr>
          <w:rFonts w:ascii="Arial" w:hAnsi="Arial" w:cs="Times New Roman"/>
          <w:color w:val="000000"/>
          <w:spacing w:val="-6"/>
        </w:rPr>
        <w:t>, 2000.</w:t>
      </w:r>
    </w:p>
    <w:p w:rsidR="00D83785" w:rsidRDefault="008D7D7A">
      <w:pPr>
        <w:spacing w:line="360" w:lineRule="auto"/>
        <w:jc w:val="both"/>
        <w:rPr>
          <w:rFonts w:cs="Times New Roman"/>
        </w:rPr>
      </w:pPr>
      <w:r>
        <w:rPr>
          <w:rFonts w:ascii="Arial" w:hAnsi="Arial" w:cs="Times New Roman"/>
          <w:color w:val="000000"/>
          <w:spacing w:val="-6"/>
        </w:rPr>
        <w:t>RIBEIRO, Berta G. O índio na cultura brasileira. Rio de Janeiro: Fundação Darcy Ribeiro, 2013.</w:t>
      </w:r>
    </w:p>
    <w:p w:rsidR="00D83785" w:rsidRDefault="008D7D7A">
      <w:pPr>
        <w:spacing w:line="360" w:lineRule="auto"/>
        <w:jc w:val="both"/>
        <w:rPr>
          <w:rFonts w:cs="Times New Roman"/>
        </w:rPr>
      </w:pPr>
      <w:r>
        <w:rPr>
          <w:rFonts w:ascii="Arial" w:hAnsi="Arial" w:cs="Times New Roman"/>
          <w:color w:val="000000"/>
          <w:spacing w:val="-6"/>
        </w:rPr>
        <w:t xml:space="preserve">SANTOS, Sílvio Coelho. Índios e brancos no sul do Brasil: A dramática experiência dos </w:t>
      </w:r>
      <w:proofErr w:type="spellStart"/>
      <w:r>
        <w:rPr>
          <w:rFonts w:ascii="Arial" w:hAnsi="Arial" w:cs="Times New Roman"/>
          <w:color w:val="000000"/>
          <w:spacing w:val="-6"/>
        </w:rPr>
        <w:t>Xokleng</w:t>
      </w:r>
      <w:proofErr w:type="spellEnd"/>
      <w:r>
        <w:rPr>
          <w:rFonts w:ascii="Arial" w:hAnsi="Arial" w:cs="Times New Roman"/>
          <w:color w:val="000000"/>
          <w:spacing w:val="-6"/>
        </w:rPr>
        <w:t xml:space="preserve">. Florianópolis: </w:t>
      </w:r>
      <w:proofErr w:type="spellStart"/>
      <w:r>
        <w:rPr>
          <w:rFonts w:ascii="Arial" w:hAnsi="Arial" w:cs="Times New Roman"/>
          <w:color w:val="000000"/>
          <w:spacing w:val="-6"/>
        </w:rPr>
        <w:t>Edeme</w:t>
      </w:r>
      <w:proofErr w:type="spellEnd"/>
      <w:r>
        <w:rPr>
          <w:rFonts w:ascii="Arial" w:hAnsi="Arial" w:cs="Times New Roman"/>
          <w:color w:val="000000"/>
          <w:spacing w:val="-6"/>
        </w:rPr>
        <w:t>, 1973.</w:t>
      </w:r>
    </w:p>
    <w:p w:rsidR="00D83785" w:rsidRDefault="008D7D7A">
      <w:pPr>
        <w:spacing w:line="360" w:lineRule="auto"/>
        <w:jc w:val="both"/>
      </w:pPr>
      <w:r>
        <w:rPr>
          <w:rStyle w:val="LinkdaInternet"/>
          <w:rFonts w:ascii="Arial" w:hAnsi="Arial" w:cs="Times New Roman"/>
          <w:b/>
          <w:bCs/>
          <w:color w:val="000000"/>
          <w:spacing w:val="-6"/>
          <w:u w:val="none"/>
        </w:rPr>
        <w:t>Periódicos da área</w:t>
      </w:r>
      <w:r>
        <w:rPr>
          <w:rStyle w:val="LinkdaInternet"/>
          <w:rFonts w:ascii="Arial" w:hAnsi="Arial" w:cs="Times New Roman"/>
          <w:color w:val="000000"/>
          <w:spacing w:val="-6"/>
          <w:u w:val="none"/>
        </w:rPr>
        <w:t xml:space="preserve">: </w:t>
      </w:r>
      <w:hyperlink r:id="rId51">
        <w:r>
          <w:rPr>
            <w:rStyle w:val="LinkdaInternet"/>
            <w:rFonts w:ascii="Arial" w:hAnsi="Arial" w:cs="Times New Roman"/>
            <w:vanish/>
            <w:webHidden/>
            <w:color w:val="000000"/>
            <w:spacing w:val="-6"/>
            <w:u w:val="none"/>
          </w:rPr>
          <w:t>http://www.scielo.br</w:t>
        </w:r>
      </w:hyperlink>
      <w:r>
        <w:rPr>
          <w:rStyle w:val="LinkdaInternet"/>
          <w:rFonts w:ascii="Arial" w:hAnsi="Arial" w:cs="Times New Roman"/>
          <w:color w:val="000000"/>
          <w:spacing w:val="-6"/>
          <w:u w:val="none"/>
        </w:rPr>
        <w:t xml:space="preserve">. </w:t>
      </w:r>
    </w:p>
    <w:p w:rsidR="00D83785" w:rsidRDefault="00D83785">
      <w:pPr>
        <w:spacing w:line="360" w:lineRule="auto"/>
        <w:rPr>
          <w:rStyle w:val="LinkdaInternet"/>
          <w:rFonts w:ascii="Arial" w:hAnsi="Arial"/>
        </w:rPr>
      </w:pPr>
    </w:p>
    <w:p w:rsidR="00D83785" w:rsidRDefault="008D7D7A">
      <w:pPr>
        <w:spacing w:line="360" w:lineRule="auto"/>
        <w:rPr>
          <w:rFonts w:cs="Times New Roman"/>
          <w:b/>
          <w:bCs/>
        </w:rPr>
      </w:pPr>
      <w:r>
        <w:rPr>
          <w:rStyle w:val="LinkdaInternet"/>
          <w:rFonts w:ascii="Arial" w:hAnsi="Arial" w:cs="Times New Roman"/>
          <w:color w:val="000000"/>
          <w:spacing w:val="-6"/>
          <w:u w:val="none"/>
        </w:rPr>
        <w:t xml:space="preserve">b) </w:t>
      </w:r>
      <w:r>
        <w:rPr>
          <w:rFonts w:ascii="Arial" w:hAnsi="Arial" w:cs="Times New Roman"/>
          <w:b/>
          <w:bCs/>
        </w:rPr>
        <w:t>Ciência Política</w:t>
      </w:r>
    </w:p>
    <w:p w:rsidR="00D83785" w:rsidRDefault="00D83785">
      <w:pPr>
        <w:spacing w:line="360" w:lineRule="auto"/>
        <w:jc w:val="both"/>
        <w:rPr>
          <w:rFonts w:ascii="Arial" w:hAnsi="Arial" w:cs="Times New Roman"/>
        </w:rPr>
      </w:pPr>
    </w:p>
    <w:p w:rsidR="00D83785" w:rsidRDefault="008D7D7A">
      <w:pPr>
        <w:spacing w:line="360" w:lineRule="auto"/>
        <w:jc w:val="both"/>
        <w:rPr>
          <w:rFonts w:cs="Times New Roman"/>
        </w:rPr>
      </w:pPr>
      <w:r>
        <w:rPr>
          <w:rFonts w:ascii="Arial" w:hAnsi="Arial" w:cs="Times New Roman"/>
          <w:b/>
          <w:bCs/>
          <w:color w:val="000000"/>
          <w:spacing w:val="-6"/>
        </w:rPr>
        <w:t>Nome do componente</w:t>
      </w:r>
      <w:r>
        <w:rPr>
          <w:rFonts w:ascii="Arial" w:hAnsi="Arial" w:cs="Times New Roman"/>
          <w:color w:val="000000"/>
          <w:spacing w:val="-6"/>
        </w:rPr>
        <w:t>: Poder e Desenvolvimento na Amazônia</w:t>
      </w:r>
    </w:p>
    <w:p w:rsidR="00D83785" w:rsidRDefault="008D7D7A">
      <w:pPr>
        <w:spacing w:line="360" w:lineRule="auto"/>
        <w:jc w:val="both"/>
        <w:rPr>
          <w:rFonts w:cs="Times New Roman"/>
        </w:rPr>
      </w:pPr>
      <w:r>
        <w:rPr>
          <w:rFonts w:ascii="Arial" w:hAnsi="Arial" w:cs="Times New Roman"/>
          <w:b/>
          <w:bCs/>
        </w:rPr>
        <w:t>Carga horária</w:t>
      </w:r>
      <w:r>
        <w:rPr>
          <w:rFonts w:ascii="Arial" w:hAnsi="Arial" w:cs="Times New Roman"/>
        </w:rPr>
        <w:t xml:space="preserve">: </w:t>
      </w:r>
      <w:r>
        <w:rPr>
          <w:rFonts w:ascii="Arial" w:hAnsi="Arial" w:cs="Times New Roman"/>
          <w:spacing w:val="-6"/>
        </w:rPr>
        <w:t>80 horas</w:t>
      </w:r>
    </w:p>
    <w:p w:rsidR="00D83785" w:rsidRDefault="008D7D7A">
      <w:pPr>
        <w:spacing w:line="360" w:lineRule="auto"/>
        <w:jc w:val="both"/>
        <w:rPr>
          <w:rFonts w:cs="Times New Roman"/>
        </w:rPr>
      </w:pPr>
      <w:r>
        <w:rPr>
          <w:rFonts w:ascii="Arial" w:hAnsi="Arial" w:cs="Times New Roman"/>
          <w:b/>
          <w:bCs/>
          <w:spacing w:val="-6"/>
        </w:rPr>
        <w:t>Objetivos</w:t>
      </w:r>
      <w:r>
        <w:rPr>
          <w:rFonts w:ascii="Arial" w:hAnsi="Arial" w:cs="Times New Roman"/>
          <w:spacing w:val="-6"/>
        </w:rPr>
        <w:t>:</w:t>
      </w:r>
    </w:p>
    <w:p w:rsidR="00D83785" w:rsidRDefault="008D7D7A">
      <w:pPr>
        <w:spacing w:line="360" w:lineRule="auto"/>
        <w:jc w:val="both"/>
        <w:rPr>
          <w:rFonts w:cs="Times New Roman"/>
        </w:rPr>
      </w:pPr>
      <w:r>
        <w:rPr>
          <w:rFonts w:ascii="Arial" w:hAnsi="Arial" w:cs="Times New Roman"/>
          <w:spacing w:val="-6"/>
        </w:rPr>
        <w:t xml:space="preserve">Discutir os processos de poder e desenvolvimento na região amazônica. Problematizar os conceitos de poder e desenvolvimento. Compreender os dilemas que envolvem a região amazônica, no que se refere aos projetos de desenvolvimento. Elencar as problemáticas visualizar entre os projetos de desenvolvimento, o poder local e a cultura e </w:t>
      </w:r>
      <w:r>
        <w:rPr>
          <w:rFonts w:ascii="Arial" w:hAnsi="Arial" w:cs="Times New Roman"/>
          <w:spacing w:val="-6"/>
        </w:rPr>
        <w:lastRenderedPageBreak/>
        <w:t>os povos tradicionais da Amazônia. Conhecer as propostas e estratégias de cooperação e integração dos países amazônicos. Problematizar os discursos de defesa da Amazônia no cenário internacional.</w:t>
      </w:r>
    </w:p>
    <w:p w:rsidR="00D83785" w:rsidRDefault="008D7D7A">
      <w:pPr>
        <w:spacing w:line="360" w:lineRule="auto"/>
        <w:jc w:val="both"/>
        <w:rPr>
          <w:rFonts w:cs="Times New Roman"/>
        </w:rPr>
      </w:pPr>
      <w:r>
        <w:rPr>
          <w:rFonts w:ascii="Arial" w:hAnsi="Arial" w:cs="Times New Roman"/>
          <w:b/>
          <w:bCs/>
          <w:color w:val="000000"/>
          <w:spacing w:val="-6"/>
        </w:rPr>
        <w:t>Ementa</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color w:val="000000"/>
          <w:spacing w:val="-6"/>
        </w:rPr>
        <w:t>O curso aborda a região Amazônia em sua perspectiva de conflito, envolvendo as dimensões de disputa de poder e projetos de desenvolvimento. Apresenta uma análise sobre a Amazônia brasileira, a partir do regime militar até os dias atuais e, também, situa a região amazônica no cenário regional e internacional.</w:t>
      </w:r>
    </w:p>
    <w:p w:rsidR="00D83785" w:rsidRDefault="008D7D7A">
      <w:pPr>
        <w:spacing w:line="360" w:lineRule="auto"/>
        <w:jc w:val="both"/>
        <w:rPr>
          <w:rFonts w:cs="Times New Roman"/>
        </w:rPr>
      </w:pPr>
      <w:r>
        <w:rPr>
          <w:rFonts w:ascii="Arial" w:hAnsi="Arial" w:cs="Times New Roman"/>
          <w:b/>
          <w:bCs/>
          <w:color w:val="000000"/>
          <w:spacing w:val="-6"/>
        </w:rPr>
        <w:t>Referências bibliográficas básicas</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rPr>
        <w:t xml:space="preserve">AMARO, R. R. Desenvolvimento – um conceito ultrapassado ou em renovação? Da teoria à prática e da prática à teoria », Cadernos de Estudos Africanos [Online], </w:t>
      </w:r>
      <w:proofErr w:type="gramStart"/>
      <w:r>
        <w:rPr>
          <w:rFonts w:ascii="Arial" w:hAnsi="Arial" w:cs="Times New Roman"/>
        </w:rPr>
        <w:t>4</w:t>
      </w:r>
      <w:proofErr w:type="gramEnd"/>
      <w:r>
        <w:rPr>
          <w:rFonts w:ascii="Arial" w:hAnsi="Arial" w:cs="Times New Roman"/>
        </w:rPr>
        <w:t xml:space="preserve"> | 2003. </w:t>
      </w:r>
    </w:p>
    <w:p w:rsidR="00D83785" w:rsidRDefault="008D7D7A">
      <w:pPr>
        <w:spacing w:line="360" w:lineRule="auto"/>
        <w:jc w:val="both"/>
      </w:pPr>
      <w:r>
        <w:rPr>
          <w:rFonts w:ascii="Arial" w:hAnsi="Arial" w:cs="Times New Roman"/>
        </w:rPr>
        <w:t xml:space="preserve">RIBEIRO, Gustavo Lins. Poder, redes e ideologia no campo do desenvolvimento. Novos estudos CEBRAP. Nº 80. São Paulo. Mar-2008. </w:t>
      </w:r>
      <w:proofErr w:type="spellStart"/>
      <w:r>
        <w:rPr>
          <w:rFonts w:ascii="Arial" w:hAnsi="Arial" w:cs="Times New Roman"/>
        </w:rPr>
        <w:t>Disponivel</w:t>
      </w:r>
      <w:proofErr w:type="spellEnd"/>
      <w:r>
        <w:rPr>
          <w:rFonts w:ascii="Arial" w:hAnsi="Arial" w:cs="Times New Roman"/>
        </w:rPr>
        <w:t xml:space="preserve"> em: </w:t>
      </w:r>
      <w:hyperlink r:id="rId52">
        <w:r>
          <w:rPr>
            <w:rStyle w:val="LinkdaInternet"/>
            <w:rFonts w:ascii="Arial" w:hAnsi="Arial" w:cs="Times New Roman"/>
            <w:vanish/>
            <w:webHidden/>
          </w:rPr>
          <w:t>http://www.scielo.br/scielo.php?script=sci_arttext&amp;pid=S0101-33002008000100008</w:t>
        </w:r>
      </w:hyperlink>
      <w:r>
        <w:rPr>
          <w:rFonts w:ascii="Arial" w:hAnsi="Arial" w:cs="Times New Roman"/>
        </w:rPr>
        <w:t xml:space="preserve">. </w:t>
      </w:r>
    </w:p>
    <w:p w:rsidR="00D83785" w:rsidRDefault="008D7D7A">
      <w:pPr>
        <w:spacing w:line="360" w:lineRule="auto"/>
        <w:jc w:val="both"/>
        <w:rPr>
          <w:rFonts w:cs="Times New Roman"/>
        </w:rPr>
      </w:pPr>
      <w:r>
        <w:rPr>
          <w:rFonts w:ascii="Arial" w:hAnsi="Arial" w:cs="Times New Roman"/>
          <w:color w:val="000000"/>
          <w:spacing w:val="-6"/>
        </w:rPr>
        <w:t xml:space="preserve">SERRA, Maurício Aguiar; FERNANDEZ, Ramón García Fernández. Perspectivas de desenvolvimento da Amazônia: motivos para o otimismo e para o pessimismo. Economia e Sociedade, Campinas, v. 13, n. 2 (23), jul./dez. 2004. </w:t>
      </w:r>
      <w:proofErr w:type="gramStart"/>
      <w:r>
        <w:rPr>
          <w:rFonts w:ascii="Arial" w:hAnsi="Arial" w:cs="Times New Roman"/>
          <w:color w:val="000000"/>
          <w:spacing w:val="-6"/>
        </w:rPr>
        <w:t>p.</w:t>
      </w:r>
      <w:proofErr w:type="gramEnd"/>
      <w:r>
        <w:rPr>
          <w:rFonts w:ascii="Arial" w:hAnsi="Arial" w:cs="Times New Roman"/>
          <w:color w:val="000000"/>
          <w:spacing w:val="-6"/>
        </w:rPr>
        <w:t xml:space="preserve"> 107-131.</w:t>
      </w:r>
    </w:p>
    <w:p w:rsidR="00D83785" w:rsidRDefault="008D7D7A">
      <w:pPr>
        <w:spacing w:line="360" w:lineRule="auto"/>
        <w:jc w:val="both"/>
        <w:rPr>
          <w:rFonts w:cs="Times New Roman"/>
        </w:rPr>
      </w:pPr>
      <w:r>
        <w:rPr>
          <w:rFonts w:ascii="Arial" w:hAnsi="Arial" w:cs="Times New Roman"/>
          <w:b/>
          <w:bCs/>
          <w:color w:val="000000"/>
          <w:spacing w:val="-6"/>
        </w:rPr>
        <w:t>Referências bibliográficas Complementares</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rPr>
        <w:t>SAUER, Sérgio &amp; ALMEIDA, W. (</w:t>
      </w:r>
      <w:proofErr w:type="spellStart"/>
      <w:r>
        <w:rPr>
          <w:rFonts w:ascii="Arial" w:hAnsi="Arial" w:cs="Times New Roman"/>
        </w:rPr>
        <w:t>Orgs</w:t>
      </w:r>
      <w:proofErr w:type="spellEnd"/>
      <w:r>
        <w:rPr>
          <w:rFonts w:ascii="Arial" w:hAnsi="Arial" w:cs="Times New Roman"/>
        </w:rPr>
        <w:t xml:space="preserve">.). Terras e territórios na Amazônia: demandas, desafios e perspectivas. Brasília; </w:t>
      </w:r>
      <w:proofErr w:type="spellStart"/>
      <w:proofErr w:type="gramStart"/>
      <w:r>
        <w:rPr>
          <w:rFonts w:ascii="Arial" w:hAnsi="Arial" w:cs="Times New Roman"/>
        </w:rPr>
        <w:t>EdUNB</w:t>
      </w:r>
      <w:proofErr w:type="spellEnd"/>
      <w:proofErr w:type="gramEnd"/>
      <w:r>
        <w:rPr>
          <w:rFonts w:ascii="Arial" w:hAnsi="Arial" w:cs="Times New Roman"/>
        </w:rPr>
        <w:t>, 2011.</w:t>
      </w:r>
    </w:p>
    <w:p w:rsidR="00D83785" w:rsidRDefault="008D7D7A">
      <w:pPr>
        <w:spacing w:line="360" w:lineRule="auto"/>
        <w:jc w:val="both"/>
        <w:rPr>
          <w:rFonts w:cs="Times New Roman"/>
        </w:rPr>
      </w:pPr>
      <w:r>
        <w:rPr>
          <w:rFonts w:ascii="Arial" w:hAnsi="Arial" w:cs="Times New Roman"/>
        </w:rPr>
        <w:t xml:space="preserve">BECKER, </w:t>
      </w:r>
      <w:proofErr w:type="spellStart"/>
      <w:r>
        <w:rPr>
          <w:rFonts w:ascii="Arial" w:hAnsi="Arial" w:cs="Times New Roman"/>
        </w:rPr>
        <w:t>Bertha</w:t>
      </w:r>
      <w:proofErr w:type="spellEnd"/>
      <w:r>
        <w:rPr>
          <w:rFonts w:ascii="Arial" w:hAnsi="Arial" w:cs="Times New Roman"/>
        </w:rPr>
        <w:t xml:space="preserve">. Amazônia: Geopolítica na virada do III Milênio. Rio de Janeiro: </w:t>
      </w:r>
      <w:proofErr w:type="spellStart"/>
      <w:r>
        <w:rPr>
          <w:rFonts w:ascii="Arial" w:hAnsi="Arial" w:cs="Times New Roman"/>
        </w:rPr>
        <w:t>Garamond</w:t>
      </w:r>
      <w:proofErr w:type="spellEnd"/>
      <w:r>
        <w:rPr>
          <w:rFonts w:ascii="Arial" w:hAnsi="Arial" w:cs="Times New Roman"/>
        </w:rPr>
        <w:t>, 2009.</w:t>
      </w:r>
    </w:p>
    <w:p w:rsidR="00D83785" w:rsidRDefault="008D7D7A">
      <w:pPr>
        <w:spacing w:line="360" w:lineRule="auto"/>
        <w:jc w:val="both"/>
        <w:rPr>
          <w:rFonts w:cs="Times New Roman"/>
        </w:rPr>
      </w:pPr>
      <w:r>
        <w:rPr>
          <w:rFonts w:ascii="Arial" w:hAnsi="Arial" w:cs="Times New Roman"/>
          <w:shd w:val="clear" w:color="auto" w:fill="FFFFFF"/>
        </w:rPr>
        <w:t xml:space="preserve">CASTRO, Edna. A Amazônia e seu Lugar na Integração Sul-Americana. In. NASCIMENTO, Rubens Martins. Relações </w:t>
      </w:r>
      <w:proofErr w:type="gramStart"/>
      <w:r>
        <w:rPr>
          <w:rFonts w:ascii="Arial" w:hAnsi="Arial" w:cs="Times New Roman"/>
          <w:shd w:val="clear" w:color="auto" w:fill="FFFFFF"/>
        </w:rPr>
        <w:t>Internacionais e Defesa na Amazônia</w:t>
      </w:r>
      <w:proofErr w:type="gramEnd"/>
      <w:r>
        <w:rPr>
          <w:rFonts w:ascii="Arial" w:hAnsi="Arial" w:cs="Times New Roman"/>
          <w:shd w:val="clear" w:color="auto" w:fill="FFFFFF"/>
        </w:rPr>
        <w:t>. NAEA/UFPA, 2008.</w:t>
      </w:r>
    </w:p>
    <w:p w:rsidR="00D83785" w:rsidRDefault="008D7D7A">
      <w:pPr>
        <w:spacing w:line="360" w:lineRule="auto"/>
        <w:jc w:val="both"/>
        <w:rPr>
          <w:rFonts w:cs="Times New Roman"/>
        </w:rPr>
      </w:pPr>
      <w:r>
        <w:rPr>
          <w:rFonts w:ascii="Arial" w:hAnsi="Arial" w:cs="Times New Roman"/>
        </w:rPr>
        <w:t xml:space="preserve">MARTINS, José de Souza. Fronteira: a degradação do Outro nos confins do humano. São Paulo: </w:t>
      </w:r>
      <w:proofErr w:type="spellStart"/>
      <w:r>
        <w:rPr>
          <w:rFonts w:ascii="Arial" w:hAnsi="Arial" w:cs="Times New Roman"/>
        </w:rPr>
        <w:t>Hucitec</w:t>
      </w:r>
      <w:proofErr w:type="spellEnd"/>
      <w:r>
        <w:rPr>
          <w:rFonts w:ascii="Arial" w:hAnsi="Arial" w:cs="Times New Roman"/>
        </w:rPr>
        <w:t>, 1997.</w:t>
      </w:r>
    </w:p>
    <w:p w:rsidR="00D83785" w:rsidRDefault="008D7D7A">
      <w:pPr>
        <w:spacing w:line="360" w:lineRule="auto"/>
        <w:jc w:val="both"/>
        <w:rPr>
          <w:rFonts w:cs="Times New Roman"/>
        </w:rPr>
      </w:pPr>
      <w:r>
        <w:rPr>
          <w:rFonts w:ascii="Arial" w:hAnsi="Arial" w:cs="Times New Roman"/>
        </w:rPr>
        <w:t xml:space="preserve">ANDRADE DE PAULA, Elder. Sociedade civil internacional e meio ambiente na Amazônia: um estudo do MAP na fronteira </w:t>
      </w:r>
      <w:proofErr w:type="spellStart"/>
      <w:r>
        <w:rPr>
          <w:rFonts w:ascii="Arial" w:hAnsi="Arial" w:cs="Times New Roman"/>
        </w:rPr>
        <w:t>trinacional</w:t>
      </w:r>
      <w:proofErr w:type="spellEnd"/>
      <w:r>
        <w:rPr>
          <w:rFonts w:ascii="Arial" w:hAnsi="Arial" w:cs="Times New Roman"/>
        </w:rPr>
        <w:t xml:space="preserve"> Peru/Brasil/Bolívia. </w:t>
      </w:r>
      <w:proofErr w:type="spellStart"/>
      <w:r>
        <w:rPr>
          <w:rFonts w:ascii="Arial" w:hAnsi="Arial" w:cs="Times New Roman"/>
        </w:rPr>
        <w:t>Observatorio</w:t>
      </w:r>
      <w:proofErr w:type="spellEnd"/>
      <w:r>
        <w:rPr>
          <w:rFonts w:ascii="Arial" w:hAnsi="Arial" w:cs="Times New Roman"/>
        </w:rPr>
        <w:t xml:space="preserve"> </w:t>
      </w:r>
      <w:proofErr w:type="spellStart"/>
      <w:r>
        <w:rPr>
          <w:rFonts w:ascii="Arial" w:hAnsi="Arial" w:cs="Times New Roman"/>
        </w:rPr>
        <w:t>Latinoamericano</w:t>
      </w:r>
      <w:proofErr w:type="spellEnd"/>
      <w:r>
        <w:rPr>
          <w:rFonts w:ascii="Arial" w:hAnsi="Arial" w:cs="Times New Roman"/>
        </w:rPr>
        <w:t xml:space="preserve"> de Geopolítica (online).</w:t>
      </w:r>
    </w:p>
    <w:p w:rsidR="00D83785" w:rsidRDefault="008D7D7A">
      <w:pPr>
        <w:spacing w:line="360" w:lineRule="auto"/>
        <w:jc w:val="both"/>
        <w:rPr>
          <w:rFonts w:cs="Times New Roman"/>
        </w:rPr>
      </w:pPr>
      <w:r>
        <w:rPr>
          <w:rFonts w:ascii="Arial" w:hAnsi="Arial" w:cs="Times New Roman"/>
          <w:color w:val="000000"/>
          <w:spacing w:val="-6"/>
        </w:rPr>
        <w:t xml:space="preserve">CARDOSO, Fernando Henrique. As </w:t>
      </w:r>
      <w:proofErr w:type="spellStart"/>
      <w:r>
        <w:rPr>
          <w:rFonts w:ascii="Arial" w:hAnsi="Arial" w:cs="Times New Roman"/>
          <w:color w:val="000000"/>
          <w:spacing w:val="-6"/>
        </w:rPr>
        <w:t>ideias</w:t>
      </w:r>
      <w:proofErr w:type="spellEnd"/>
      <w:r>
        <w:rPr>
          <w:rFonts w:ascii="Arial" w:hAnsi="Arial" w:cs="Times New Roman"/>
          <w:color w:val="000000"/>
          <w:spacing w:val="-6"/>
        </w:rPr>
        <w:t xml:space="preserve"> e seu lugar: ensaio sobre as teorias do desenvolvimento. Petrópolis: Vozes, 1993.</w:t>
      </w:r>
    </w:p>
    <w:p w:rsidR="00D83785" w:rsidRDefault="008D7D7A">
      <w:pPr>
        <w:spacing w:line="360" w:lineRule="auto"/>
        <w:jc w:val="both"/>
      </w:pPr>
      <w:r>
        <w:rPr>
          <w:rFonts w:ascii="Arial" w:hAnsi="Arial" w:cs="Times New Roman"/>
          <w:b/>
          <w:bCs/>
          <w:color w:val="000000"/>
          <w:spacing w:val="-6"/>
        </w:rPr>
        <w:t>Periódicos da área</w:t>
      </w:r>
      <w:r>
        <w:rPr>
          <w:rFonts w:ascii="Arial" w:hAnsi="Arial" w:cs="Times New Roman"/>
          <w:color w:val="000000"/>
          <w:spacing w:val="-6"/>
        </w:rPr>
        <w:t xml:space="preserve">: </w:t>
      </w:r>
      <w:hyperlink r:id="rId53">
        <w:r>
          <w:rPr>
            <w:rStyle w:val="LinkdaInternet"/>
            <w:rFonts w:ascii="Arial" w:hAnsi="Arial" w:cs="Times New Roman"/>
            <w:vanish/>
            <w:webHidden/>
            <w:color w:val="000000"/>
            <w:spacing w:val="-6"/>
            <w:u w:val="none"/>
          </w:rPr>
          <w:t>http://www.scielo.br</w:t>
        </w:r>
      </w:hyperlink>
    </w:p>
    <w:p w:rsidR="00D83785" w:rsidRDefault="00D83785">
      <w:pPr>
        <w:spacing w:line="360" w:lineRule="auto"/>
        <w:jc w:val="both"/>
        <w:rPr>
          <w:rStyle w:val="LinkdaInternet"/>
          <w:rFonts w:ascii="Arial" w:hAnsi="Arial"/>
        </w:rPr>
      </w:pPr>
    </w:p>
    <w:p w:rsidR="00D83785" w:rsidRDefault="008D7D7A">
      <w:pPr>
        <w:spacing w:line="360" w:lineRule="auto"/>
        <w:jc w:val="both"/>
        <w:rPr>
          <w:rFonts w:cs="Times New Roman"/>
        </w:rPr>
      </w:pPr>
      <w:r>
        <w:rPr>
          <w:rFonts w:ascii="Arial" w:hAnsi="Arial" w:cs="Times New Roman"/>
          <w:b/>
          <w:bCs/>
          <w:color w:val="000000"/>
          <w:spacing w:val="-6"/>
        </w:rPr>
        <w:lastRenderedPageBreak/>
        <w:t>Nome do componente</w:t>
      </w:r>
      <w:r>
        <w:rPr>
          <w:rFonts w:ascii="Arial" w:hAnsi="Arial" w:cs="Times New Roman"/>
          <w:color w:val="000000"/>
          <w:spacing w:val="-6"/>
        </w:rPr>
        <w:t>: Direitos Humanos</w:t>
      </w:r>
    </w:p>
    <w:p w:rsidR="00D83785" w:rsidRDefault="008D7D7A">
      <w:pPr>
        <w:spacing w:line="360" w:lineRule="auto"/>
        <w:jc w:val="both"/>
        <w:rPr>
          <w:rFonts w:cs="Times New Roman"/>
        </w:rPr>
      </w:pPr>
      <w:r>
        <w:rPr>
          <w:rFonts w:ascii="Arial" w:hAnsi="Arial" w:cs="Times New Roman"/>
          <w:b/>
          <w:bCs/>
        </w:rPr>
        <w:t>Carga horária</w:t>
      </w:r>
      <w:r>
        <w:rPr>
          <w:rFonts w:ascii="Arial" w:hAnsi="Arial" w:cs="Times New Roman"/>
        </w:rPr>
        <w:t xml:space="preserve">: </w:t>
      </w:r>
      <w:r>
        <w:rPr>
          <w:rFonts w:ascii="Arial" w:hAnsi="Arial" w:cs="Times New Roman"/>
          <w:spacing w:val="-6"/>
        </w:rPr>
        <w:t>80 horas</w:t>
      </w:r>
    </w:p>
    <w:p w:rsidR="00D83785" w:rsidRDefault="008D7D7A">
      <w:pPr>
        <w:spacing w:line="360" w:lineRule="auto"/>
        <w:jc w:val="both"/>
        <w:rPr>
          <w:rFonts w:cs="Times New Roman"/>
        </w:rPr>
      </w:pPr>
      <w:r>
        <w:rPr>
          <w:rFonts w:ascii="Arial" w:hAnsi="Arial" w:cs="Times New Roman"/>
          <w:b/>
          <w:bCs/>
          <w:spacing w:val="-6"/>
        </w:rPr>
        <w:t>Objetivos</w:t>
      </w:r>
      <w:r>
        <w:rPr>
          <w:rFonts w:ascii="Arial" w:hAnsi="Arial" w:cs="Times New Roman"/>
          <w:spacing w:val="-6"/>
        </w:rPr>
        <w:t>:</w:t>
      </w:r>
    </w:p>
    <w:p w:rsidR="00D83785" w:rsidRDefault="008D7D7A">
      <w:pPr>
        <w:spacing w:line="360" w:lineRule="auto"/>
        <w:jc w:val="both"/>
        <w:rPr>
          <w:rFonts w:cs="Times New Roman"/>
        </w:rPr>
      </w:pPr>
      <w:r>
        <w:rPr>
          <w:rFonts w:ascii="Arial" w:hAnsi="Arial" w:cs="Times New Roman"/>
          <w:spacing w:val="-6"/>
        </w:rPr>
        <w:t>Dialogar sobre a temática de Direitos Humanos para estudantes da graduação em Ciências Sociais, em especial, da Ciência Política. Expor, de modo dialógico, as temáticas. Propiciar a reflexão, a partir de distintas concepções teóricas, sobre o conteúdo do ementário. Promover a crítica das narrativas estabelecidas, debatendo a discriminação, preconceito e outros aspectos de exclusão social.</w:t>
      </w:r>
    </w:p>
    <w:p w:rsidR="00D83785" w:rsidRDefault="008D7D7A">
      <w:pPr>
        <w:spacing w:line="360" w:lineRule="auto"/>
        <w:jc w:val="both"/>
        <w:rPr>
          <w:rFonts w:cs="Times New Roman"/>
        </w:rPr>
      </w:pPr>
      <w:r>
        <w:rPr>
          <w:rFonts w:ascii="Arial" w:hAnsi="Arial" w:cs="Times New Roman"/>
          <w:b/>
          <w:bCs/>
          <w:color w:val="000000"/>
          <w:spacing w:val="-6"/>
        </w:rPr>
        <w:t>Ementa</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spacing w:val="-6"/>
        </w:rPr>
        <w:t>Teoria dos Direitos Humanos no Pensamento Antropológico, Sociológico e Político. Direitos Humanos e a evolução histórica. Direitos Humanos e a Política Internacional. O contexto latino-americano e brasileiro. Etnocentrismo, relativismo e multiculturalismo. Políticas Públicas no caso pós-1988. Segurança Pública e Cidadania. Desenvolvimento, exclusão social, desigualdade e pobreza.</w:t>
      </w:r>
    </w:p>
    <w:p w:rsidR="00D83785" w:rsidRDefault="008D7D7A">
      <w:pPr>
        <w:spacing w:line="360" w:lineRule="auto"/>
        <w:jc w:val="both"/>
        <w:rPr>
          <w:rFonts w:cs="Times New Roman"/>
        </w:rPr>
      </w:pPr>
      <w:r>
        <w:rPr>
          <w:rFonts w:ascii="Arial" w:hAnsi="Arial" w:cs="Times New Roman"/>
          <w:b/>
          <w:bCs/>
          <w:color w:val="000000"/>
          <w:spacing w:val="-6"/>
        </w:rPr>
        <w:t>Referências bibliográficas básicas</w:t>
      </w:r>
      <w:r>
        <w:rPr>
          <w:rFonts w:ascii="Arial" w:hAnsi="Arial" w:cs="Times New Roman"/>
          <w:color w:val="000000"/>
          <w:spacing w:val="-6"/>
        </w:rPr>
        <w:t>:</w:t>
      </w:r>
    </w:p>
    <w:p w:rsidR="00D83785" w:rsidRDefault="008D7D7A">
      <w:pPr>
        <w:pStyle w:val="Default"/>
        <w:spacing w:line="360" w:lineRule="auto"/>
        <w:rPr>
          <w:rFonts w:ascii="Times New Roman" w:hAnsi="Times New Roman" w:cs="Times New Roman"/>
        </w:rPr>
      </w:pPr>
      <w:r>
        <w:rPr>
          <w:rFonts w:ascii="Arial" w:hAnsi="Arial" w:cs="Times New Roman"/>
        </w:rPr>
        <w:t>BOAVENTURA, S. S. Se Deus fosse um ativista dos direitos humanos. São Paulo: Cortez, 2014.</w:t>
      </w:r>
    </w:p>
    <w:p w:rsidR="00D83785" w:rsidRDefault="008D7D7A">
      <w:pPr>
        <w:pStyle w:val="Default"/>
        <w:spacing w:line="360" w:lineRule="auto"/>
        <w:rPr>
          <w:rFonts w:ascii="Times New Roman" w:hAnsi="Times New Roman" w:cs="Times New Roman"/>
        </w:rPr>
      </w:pPr>
      <w:r>
        <w:rPr>
          <w:rFonts w:ascii="Arial" w:hAnsi="Arial" w:cs="Times New Roman"/>
        </w:rPr>
        <w:t>HUNT, L. A invenção dos direitos humanos: uma história. São Paulo: Companhia das Letras, 2009.</w:t>
      </w:r>
    </w:p>
    <w:p w:rsidR="00D83785" w:rsidRDefault="008D7D7A">
      <w:pPr>
        <w:spacing w:line="360" w:lineRule="auto"/>
        <w:jc w:val="both"/>
        <w:rPr>
          <w:rFonts w:cs="Times New Roman"/>
        </w:rPr>
      </w:pPr>
      <w:r>
        <w:rPr>
          <w:rFonts w:ascii="Arial" w:hAnsi="Arial" w:cs="Times New Roman"/>
          <w:spacing w:val="-6"/>
        </w:rPr>
        <w:t xml:space="preserve">LAFER, Celso. A reconstrução dos direitos humanos: um diálogo com o pensamento de Hannah </w:t>
      </w:r>
      <w:proofErr w:type="spellStart"/>
      <w:r>
        <w:rPr>
          <w:rFonts w:ascii="Arial" w:hAnsi="Arial" w:cs="Times New Roman"/>
          <w:spacing w:val="-6"/>
        </w:rPr>
        <w:t>Arendt</w:t>
      </w:r>
      <w:proofErr w:type="spellEnd"/>
      <w:r>
        <w:rPr>
          <w:rFonts w:ascii="Arial" w:hAnsi="Arial" w:cs="Times New Roman"/>
          <w:spacing w:val="-6"/>
        </w:rPr>
        <w:t>. São Paulo: Companhia das Letras, 1988.</w:t>
      </w:r>
    </w:p>
    <w:p w:rsidR="00D83785" w:rsidRDefault="008D7D7A">
      <w:pPr>
        <w:spacing w:line="360" w:lineRule="auto"/>
        <w:jc w:val="both"/>
        <w:rPr>
          <w:rFonts w:cs="Times New Roman"/>
        </w:rPr>
      </w:pPr>
      <w:r>
        <w:rPr>
          <w:rFonts w:ascii="Arial" w:hAnsi="Arial" w:cs="Times New Roman"/>
          <w:b/>
          <w:bCs/>
          <w:color w:val="000000"/>
          <w:spacing w:val="-6"/>
        </w:rPr>
        <w:t>Referências bibliográficas Complementares</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rPr>
        <w:t xml:space="preserve">FLORES, </w:t>
      </w:r>
      <w:proofErr w:type="spellStart"/>
      <w:r>
        <w:rPr>
          <w:rFonts w:ascii="Arial" w:hAnsi="Arial" w:cs="Times New Roman"/>
        </w:rPr>
        <w:t>Joaquín</w:t>
      </w:r>
      <w:proofErr w:type="spellEnd"/>
      <w:r>
        <w:rPr>
          <w:rFonts w:ascii="Arial" w:hAnsi="Arial" w:cs="Times New Roman"/>
        </w:rPr>
        <w:t xml:space="preserve"> Herrera. A (re) invenção dos direitos humanos. Fundação </w:t>
      </w:r>
      <w:proofErr w:type="spellStart"/>
      <w:r>
        <w:rPr>
          <w:rFonts w:ascii="Arial" w:hAnsi="Arial" w:cs="Times New Roman"/>
        </w:rPr>
        <w:t>Boiteux</w:t>
      </w:r>
      <w:proofErr w:type="spellEnd"/>
      <w:r>
        <w:rPr>
          <w:rFonts w:ascii="Arial" w:hAnsi="Arial" w:cs="Times New Roman"/>
        </w:rPr>
        <w:t xml:space="preserve">, 2009. </w:t>
      </w:r>
    </w:p>
    <w:p w:rsidR="00D83785" w:rsidRDefault="008D7D7A">
      <w:pPr>
        <w:spacing w:line="360" w:lineRule="auto"/>
        <w:jc w:val="both"/>
        <w:rPr>
          <w:rFonts w:cs="Times New Roman"/>
        </w:rPr>
      </w:pPr>
      <w:r>
        <w:rPr>
          <w:rFonts w:ascii="Arial" w:hAnsi="Arial" w:cs="Times New Roman"/>
        </w:rPr>
        <w:t>LESBAUPIN, Ivo. As classes populares e os direitos humanos. Petrópolis. 1ª. Edição. Ed. Vozes, 1984.</w:t>
      </w:r>
    </w:p>
    <w:p w:rsidR="00D83785" w:rsidRDefault="008D7D7A">
      <w:pPr>
        <w:spacing w:line="360" w:lineRule="auto"/>
        <w:jc w:val="both"/>
        <w:rPr>
          <w:rFonts w:cs="Times New Roman"/>
        </w:rPr>
      </w:pPr>
      <w:r>
        <w:rPr>
          <w:rFonts w:ascii="Arial" w:hAnsi="Arial" w:cs="Times New Roman"/>
        </w:rPr>
        <w:t xml:space="preserve">MARSHALL, </w:t>
      </w:r>
      <w:proofErr w:type="spellStart"/>
      <w:r>
        <w:rPr>
          <w:rFonts w:ascii="Arial" w:hAnsi="Arial" w:cs="Times New Roman"/>
        </w:rPr>
        <w:t>T.H.</w:t>
      </w:r>
      <w:proofErr w:type="spellEnd"/>
      <w:r>
        <w:rPr>
          <w:rFonts w:ascii="Arial" w:hAnsi="Arial" w:cs="Times New Roman"/>
        </w:rPr>
        <w:t xml:space="preserve"> Cidadania, Classe Social e Status. Rio de Janeiro: </w:t>
      </w:r>
      <w:proofErr w:type="spellStart"/>
      <w:r>
        <w:rPr>
          <w:rFonts w:ascii="Arial" w:hAnsi="Arial" w:cs="Times New Roman"/>
        </w:rPr>
        <w:t>Zahar</w:t>
      </w:r>
      <w:proofErr w:type="spellEnd"/>
      <w:r>
        <w:rPr>
          <w:rFonts w:ascii="Arial" w:hAnsi="Arial" w:cs="Times New Roman"/>
        </w:rPr>
        <w:t>, 1967.</w:t>
      </w:r>
    </w:p>
    <w:p w:rsidR="00D83785" w:rsidRDefault="008D7D7A">
      <w:pPr>
        <w:spacing w:line="360" w:lineRule="auto"/>
        <w:jc w:val="both"/>
        <w:rPr>
          <w:rFonts w:cs="Times New Roman"/>
        </w:rPr>
      </w:pPr>
      <w:r>
        <w:rPr>
          <w:rFonts w:ascii="Arial" w:hAnsi="Arial" w:cs="Times New Roman"/>
          <w:spacing w:val="-6"/>
        </w:rPr>
        <w:t>SOUSA JUNIOR, José Geraldo de. O direito achado na rua. Brasília. 3ª. Edição. (</w:t>
      </w:r>
      <w:proofErr w:type="spellStart"/>
      <w:r>
        <w:rPr>
          <w:rFonts w:ascii="Arial" w:hAnsi="Arial" w:cs="Times New Roman"/>
          <w:spacing w:val="-6"/>
        </w:rPr>
        <w:t>org</w:t>
      </w:r>
      <w:proofErr w:type="spellEnd"/>
      <w:proofErr w:type="gramStart"/>
      <w:r>
        <w:rPr>
          <w:rFonts w:ascii="Arial" w:hAnsi="Arial" w:cs="Times New Roman"/>
          <w:spacing w:val="-6"/>
        </w:rPr>
        <w:t>) .</w:t>
      </w:r>
      <w:proofErr w:type="gramEnd"/>
      <w:r>
        <w:rPr>
          <w:rFonts w:ascii="Arial" w:hAnsi="Arial" w:cs="Times New Roman"/>
          <w:spacing w:val="-6"/>
        </w:rPr>
        <w:t xml:space="preserve"> Ed. UnB, 1990.</w:t>
      </w:r>
    </w:p>
    <w:p w:rsidR="00D83785" w:rsidRDefault="008D7D7A">
      <w:pPr>
        <w:spacing w:line="360" w:lineRule="auto"/>
        <w:jc w:val="both"/>
      </w:pPr>
      <w:r>
        <w:rPr>
          <w:rStyle w:val="LinkdaInternet"/>
          <w:rFonts w:ascii="Arial" w:hAnsi="Arial" w:cs="Times New Roman"/>
          <w:b/>
          <w:bCs/>
          <w:color w:val="000000"/>
          <w:spacing w:val="-6"/>
          <w:u w:val="none"/>
        </w:rPr>
        <w:t>Periódicos da área</w:t>
      </w:r>
      <w:r>
        <w:rPr>
          <w:rStyle w:val="LinkdaInternet"/>
          <w:rFonts w:ascii="Arial" w:hAnsi="Arial" w:cs="Times New Roman"/>
          <w:color w:val="000000"/>
          <w:spacing w:val="-6"/>
          <w:u w:val="none"/>
        </w:rPr>
        <w:t xml:space="preserve">: </w:t>
      </w:r>
      <w:hyperlink r:id="rId54">
        <w:r>
          <w:rPr>
            <w:rStyle w:val="LinkdaInternet"/>
            <w:rFonts w:ascii="Arial" w:hAnsi="Arial" w:cs="Times New Roman"/>
            <w:vanish/>
            <w:webHidden/>
            <w:color w:val="000000"/>
            <w:spacing w:val="-6"/>
            <w:u w:val="none"/>
          </w:rPr>
          <w:t>http://www.scielo.br</w:t>
        </w:r>
      </w:hyperlink>
    </w:p>
    <w:p w:rsidR="00D83785" w:rsidRDefault="00D83785">
      <w:pPr>
        <w:spacing w:line="360" w:lineRule="auto"/>
        <w:jc w:val="both"/>
        <w:rPr>
          <w:rStyle w:val="LinkdaInternet"/>
          <w:rFonts w:ascii="Arial" w:hAnsi="Arial"/>
        </w:rPr>
      </w:pPr>
    </w:p>
    <w:p w:rsidR="00D83785" w:rsidRDefault="008D7D7A">
      <w:pPr>
        <w:spacing w:line="360" w:lineRule="auto"/>
        <w:jc w:val="both"/>
        <w:rPr>
          <w:rFonts w:cs="Times New Roman"/>
        </w:rPr>
      </w:pPr>
      <w:r>
        <w:rPr>
          <w:rFonts w:ascii="Arial" w:hAnsi="Arial" w:cs="Times New Roman"/>
          <w:b/>
          <w:bCs/>
          <w:color w:val="000000"/>
          <w:spacing w:val="-6"/>
        </w:rPr>
        <w:t>Nome do componente</w:t>
      </w:r>
      <w:r>
        <w:rPr>
          <w:rFonts w:ascii="Arial" w:hAnsi="Arial" w:cs="Times New Roman"/>
          <w:color w:val="000000"/>
          <w:spacing w:val="-6"/>
        </w:rPr>
        <w:t>: Teorias da Dependência e do Sistema-Mundo</w:t>
      </w:r>
    </w:p>
    <w:p w:rsidR="00D83785" w:rsidRDefault="008D7D7A">
      <w:pPr>
        <w:spacing w:line="360" w:lineRule="auto"/>
        <w:jc w:val="both"/>
        <w:rPr>
          <w:rFonts w:cs="Times New Roman"/>
        </w:rPr>
      </w:pPr>
      <w:r>
        <w:rPr>
          <w:rFonts w:ascii="Arial" w:hAnsi="Arial" w:cs="Times New Roman"/>
          <w:b/>
          <w:bCs/>
        </w:rPr>
        <w:t>Carga horária</w:t>
      </w:r>
      <w:r>
        <w:rPr>
          <w:rFonts w:ascii="Arial" w:hAnsi="Arial" w:cs="Times New Roman"/>
        </w:rPr>
        <w:t xml:space="preserve">: </w:t>
      </w:r>
      <w:r>
        <w:rPr>
          <w:rFonts w:ascii="Arial" w:hAnsi="Arial" w:cs="Times New Roman"/>
          <w:spacing w:val="-6"/>
        </w:rPr>
        <w:t>80 horas</w:t>
      </w:r>
    </w:p>
    <w:p w:rsidR="00D83785" w:rsidRDefault="008D7D7A">
      <w:pPr>
        <w:spacing w:line="360" w:lineRule="auto"/>
        <w:jc w:val="both"/>
        <w:rPr>
          <w:rFonts w:cs="Times New Roman"/>
        </w:rPr>
      </w:pPr>
      <w:r>
        <w:rPr>
          <w:rFonts w:ascii="Arial" w:hAnsi="Arial" w:cs="Times New Roman"/>
          <w:b/>
          <w:bCs/>
          <w:spacing w:val="-6"/>
        </w:rPr>
        <w:t>Objetivos</w:t>
      </w:r>
      <w:r>
        <w:rPr>
          <w:rFonts w:ascii="Arial" w:hAnsi="Arial" w:cs="Times New Roman"/>
          <w:spacing w:val="-6"/>
        </w:rPr>
        <w:t>:</w:t>
      </w:r>
    </w:p>
    <w:p w:rsidR="00D83785" w:rsidRDefault="008D7D7A">
      <w:pPr>
        <w:spacing w:line="360" w:lineRule="auto"/>
        <w:jc w:val="both"/>
        <w:rPr>
          <w:rFonts w:cs="Times New Roman"/>
        </w:rPr>
      </w:pPr>
      <w:r>
        <w:rPr>
          <w:rFonts w:ascii="Arial" w:hAnsi="Arial" w:cs="Times New Roman"/>
          <w:spacing w:val="-6"/>
        </w:rPr>
        <w:lastRenderedPageBreak/>
        <w:t xml:space="preserve">Contextualizar a criação da Teoria da Dependência a partir dos estudos desenvolvimentistas da Comissão Econômica para a América Latina e o Caribe (CEPAL/ONU); Apresentar a evolução do pensamento </w:t>
      </w:r>
      <w:proofErr w:type="spellStart"/>
      <w:r>
        <w:rPr>
          <w:rFonts w:ascii="Arial" w:hAnsi="Arial" w:cs="Times New Roman"/>
          <w:spacing w:val="-6"/>
        </w:rPr>
        <w:t>dependentista</w:t>
      </w:r>
      <w:proofErr w:type="spellEnd"/>
      <w:r>
        <w:rPr>
          <w:rFonts w:ascii="Arial" w:hAnsi="Arial" w:cs="Times New Roman"/>
          <w:spacing w:val="-6"/>
        </w:rPr>
        <w:t>; Analisar as possibilidades e limitações da Teoria do Sistema-Mundo, bem como sua relação com a Teoria da Dependência.</w:t>
      </w:r>
    </w:p>
    <w:p w:rsidR="00D83785" w:rsidRDefault="008D7D7A">
      <w:pPr>
        <w:spacing w:line="360" w:lineRule="auto"/>
        <w:jc w:val="both"/>
        <w:rPr>
          <w:rFonts w:cs="Times New Roman"/>
        </w:rPr>
      </w:pPr>
      <w:r>
        <w:rPr>
          <w:rFonts w:ascii="Arial" w:hAnsi="Arial" w:cs="Times New Roman"/>
          <w:b/>
          <w:bCs/>
          <w:color w:val="000000"/>
          <w:spacing w:val="-6"/>
        </w:rPr>
        <w:t>Ementa</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color w:val="000000"/>
          <w:spacing w:val="-6"/>
        </w:rPr>
        <w:t xml:space="preserve">A Teoria do Desenvolvimento e suas limitações para a América Latina. O </w:t>
      </w:r>
      <w:proofErr w:type="spellStart"/>
      <w:r>
        <w:rPr>
          <w:rFonts w:ascii="Arial" w:hAnsi="Arial" w:cs="Times New Roman"/>
          <w:color w:val="000000"/>
          <w:spacing w:val="-6"/>
        </w:rPr>
        <w:t>neomarxismo</w:t>
      </w:r>
      <w:proofErr w:type="spellEnd"/>
      <w:r>
        <w:rPr>
          <w:rFonts w:ascii="Arial" w:hAnsi="Arial" w:cs="Times New Roman"/>
          <w:color w:val="000000"/>
          <w:spacing w:val="-6"/>
        </w:rPr>
        <w:t xml:space="preserve"> e a Economia Política Internacional. América Latina para os latino-americanos: o papel político-econômico da CEPAL. Evolução da Teoria da Dependência. Alcances explicativos e limitações teóricas da análise dos sistemas-mundo: centro, periferia e </w:t>
      </w:r>
      <w:proofErr w:type="spellStart"/>
      <w:r>
        <w:rPr>
          <w:rFonts w:ascii="Arial" w:hAnsi="Arial" w:cs="Times New Roman"/>
          <w:color w:val="000000"/>
          <w:spacing w:val="-6"/>
        </w:rPr>
        <w:t>semiperiferia</w:t>
      </w:r>
      <w:proofErr w:type="spellEnd"/>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b/>
          <w:bCs/>
          <w:color w:val="000000"/>
          <w:spacing w:val="-6"/>
        </w:rPr>
        <w:t>Referências bibliográficas básicas</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rPr>
        <w:t xml:space="preserve">CARDOSO, Fernando H.; FALETTO, Enzo. Dependência e desenvolvimento na América latina: ensaio de interpretação sociológica. 5. </w:t>
      </w:r>
      <w:proofErr w:type="gramStart"/>
      <w:r>
        <w:rPr>
          <w:rFonts w:ascii="Arial" w:hAnsi="Arial" w:cs="Times New Roman"/>
        </w:rPr>
        <w:t>ed.</w:t>
      </w:r>
      <w:proofErr w:type="gramEnd"/>
      <w:r>
        <w:rPr>
          <w:rFonts w:ascii="Arial" w:hAnsi="Arial" w:cs="Times New Roman"/>
        </w:rPr>
        <w:t xml:space="preserve"> Rio de Janeiro: </w:t>
      </w:r>
      <w:proofErr w:type="spellStart"/>
      <w:r>
        <w:rPr>
          <w:rFonts w:ascii="Arial" w:hAnsi="Arial" w:cs="Times New Roman"/>
        </w:rPr>
        <w:t>Zahar</w:t>
      </w:r>
      <w:proofErr w:type="spellEnd"/>
      <w:r>
        <w:rPr>
          <w:rFonts w:ascii="Arial" w:hAnsi="Arial" w:cs="Times New Roman"/>
        </w:rPr>
        <w:t>, 1979.</w:t>
      </w:r>
    </w:p>
    <w:p w:rsidR="00D83785" w:rsidRDefault="008D7D7A">
      <w:pPr>
        <w:spacing w:line="360" w:lineRule="auto"/>
        <w:jc w:val="both"/>
        <w:rPr>
          <w:rFonts w:cs="Times New Roman"/>
        </w:rPr>
      </w:pPr>
      <w:r>
        <w:rPr>
          <w:rFonts w:ascii="Arial" w:hAnsi="Arial" w:cs="Times New Roman"/>
        </w:rPr>
        <w:t>PREBISCH, Raúl. Dinâmica do desenvolvimento latino-americano. Tradução: Vera N. Pedroso. Rio de Janeiro: Fundo de Cultura, 1964. (Perspectivas do nosso tempo).</w:t>
      </w:r>
    </w:p>
    <w:p w:rsidR="00D83785" w:rsidRDefault="008D7D7A">
      <w:pPr>
        <w:spacing w:line="360" w:lineRule="auto"/>
        <w:jc w:val="both"/>
        <w:rPr>
          <w:rFonts w:cs="Times New Roman"/>
        </w:rPr>
      </w:pPr>
      <w:r>
        <w:rPr>
          <w:rFonts w:ascii="Arial" w:hAnsi="Arial" w:cs="Times New Roman"/>
          <w:color w:val="000000"/>
          <w:spacing w:val="-6"/>
        </w:rPr>
        <w:t xml:space="preserve">SANTOS, </w:t>
      </w:r>
      <w:proofErr w:type="spellStart"/>
      <w:r>
        <w:rPr>
          <w:rFonts w:ascii="Arial" w:hAnsi="Arial" w:cs="Times New Roman"/>
          <w:color w:val="000000"/>
          <w:spacing w:val="-6"/>
        </w:rPr>
        <w:t>Theotônio</w:t>
      </w:r>
      <w:proofErr w:type="spellEnd"/>
      <w:r>
        <w:rPr>
          <w:rFonts w:ascii="Arial" w:hAnsi="Arial" w:cs="Times New Roman"/>
          <w:color w:val="000000"/>
          <w:spacing w:val="-6"/>
        </w:rPr>
        <w:t xml:space="preserve"> dos. A teoria da dependência: balanço e perspectivas. Rio de Janeiro: Civilização Brasileira, 2000.</w:t>
      </w:r>
    </w:p>
    <w:p w:rsidR="00D83785" w:rsidRDefault="008D7D7A">
      <w:pPr>
        <w:spacing w:line="360" w:lineRule="auto"/>
        <w:jc w:val="both"/>
        <w:rPr>
          <w:rFonts w:cs="Times New Roman"/>
        </w:rPr>
      </w:pPr>
      <w:r>
        <w:rPr>
          <w:rFonts w:ascii="Arial" w:hAnsi="Arial" w:cs="Times New Roman"/>
          <w:b/>
          <w:bCs/>
          <w:color w:val="000000"/>
          <w:spacing w:val="-6"/>
        </w:rPr>
        <w:t>Referências bibliográficas Complementares</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rPr>
        <w:t xml:space="preserve">BRUSSI, Antônio J. E. </w:t>
      </w:r>
      <w:proofErr w:type="spellStart"/>
      <w:r>
        <w:rPr>
          <w:rFonts w:ascii="Arial" w:hAnsi="Arial" w:cs="Times New Roman"/>
        </w:rPr>
        <w:t>Semiperiferia</w:t>
      </w:r>
      <w:proofErr w:type="spellEnd"/>
      <w:r>
        <w:rPr>
          <w:rFonts w:ascii="Arial" w:hAnsi="Arial" w:cs="Times New Roman"/>
        </w:rPr>
        <w:t>: uma revisitação. Brasília: Editora UnB, 2015.</w:t>
      </w:r>
    </w:p>
    <w:p w:rsidR="00D83785" w:rsidRDefault="008D7D7A">
      <w:pPr>
        <w:spacing w:line="360" w:lineRule="auto"/>
        <w:jc w:val="both"/>
      </w:pPr>
      <w:r>
        <w:rPr>
          <w:rFonts w:ascii="Arial" w:hAnsi="Arial" w:cs="Times New Roman"/>
        </w:rPr>
        <w:t xml:space="preserve">FALETTO, Enzo. </w:t>
      </w:r>
      <w:r>
        <w:rPr>
          <w:rFonts w:ascii="Arial" w:hAnsi="Arial" w:cs="Times New Roman"/>
          <w:lang w:val="es-ES"/>
        </w:rPr>
        <w:t xml:space="preserve">Los años 60 y el tema de la </w:t>
      </w:r>
      <w:proofErr w:type="spellStart"/>
      <w:r>
        <w:rPr>
          <w:rFonts w:ascii="Arial" w:hAnsi="Arial" w:cs="Times New Roman"/>
          <w:lang w:val="es-ES"/>
        </w:rPr>
        <w:t>dependência</w:t>
      </w:r>
      <w:proofErr w:type="spellEnd"/>
      <w:r>
        <w:rPr>
          <w:rFonts w:ascii="Arial" w:hAnsi="Arial" w:cs="Times New Roman"/>
          <w:lang w:val="es-ES"/>
        </w:rPr>
        <w:t xml:space="preserve">. </w:t>
      </w:r>
      <w:r>
        <w:rPr>
          <w:rFonts w:ascii="Arial" w:hAnsi="Arial" w:cs="Times New Roman"/>
        </w:rPr>
        <w:t>Estudos Avançados, São Paulo, v. 12, n. 33, p. 109-117, ago. 1998. Disponível em: &lt;</w:t>
      </w:r>
      <w:hyperlink r:id="rId55">
        <w:r>
          <w:rPr>
            <w:rStyle w:val="LinkdaInternet"/>
            <w:rFonts w:ascii="Arial" w:hAnsi="Arial" w:cs="Times New Roman"/>
            <w:vanish/>
            <w:webHidden/>
          </w:rPr>
          <w:t>http://www.scielo.br/pdf/ea/v12n33/v12n33a07.pdf</w:t>
        </w:r>
      </w:hyperlink>
      <w:r>
        <w:rPr>
          <w:rFonts w:ascii="Arial" w:hAnsi="Arial" w:cs="Times New Roman"/>
        </w:rPr>
        <w:t>&gt;. Acesso em: 24 out. 2017.</w:t>
      </w:r>
    </w:p>
    <w:p w:rsidR="00D83785" w:rsidRDefault="008D7D7A">
      <w:pPr>
        <w:spacing w:line="360" w:lineRule="auto"/>
        <w:jc w:val="both"/>
        <w:rPr>
          <w:rFonts w:cs="Times New Roman"/>
        </w:rPr>
      </w:pPr>
      <w:r>
        <w:rPr>
          <w:rFonts w:ascii="Arial" w:hAnsi="Arial" w:cs="Times New Roman"/>
        </w:rPr>
        <w:t xml:space="preserve">PAULA, Jônatas L. M. Curso de Ciência Política: Estado &amp; justiça. 2. </w:t>
      </w:r>
      <w:proofErr w:type="gramStart"/>
      <w:r>
        <w:rPr>
          <w:rFonts w:ascii="Arial" w:hAnsi="Arial" w:cs="Times New Roman"/>
        </w:rPr>
        <w:t>ed.</w:t>
      </w:r>
      <w:proofErr w:type="gramEnd"/>
      <w:r>
        <w:rPr>
          <w:rFonts w:ascii="Arial" w:hAnsi="Arial" w:cs="Times New Roman"/>
        </w:rPr>
        <w:t xml:space="preserve"> Belo Horizonte: </w:t>
      </w:r>
      <w:proofErr w:type="spellStart"/>
      <w:r>
        <w:rPr>
          <w:rFonts w:ascii="Arial" w:hAnsi="Arial" w:cs="Times New Roman"/>
        </w:rPr>
        <w:t>D’Plácido</w:t>
      </w:r>
      <w:proofErr w:type="spellEnd"/>
      <w:r>
        <w:rPr>
          <w:rFonts w:ascii="Arial" w:hAnsi="Arial" w:cs="Times New Roman"/>
        </w:rPr>
        <w:t xml:space="preserve">, 2015. </w:t>
      </w:r>
      <w:proofErr w:type="gramStart"/>
      <w:r>
        <w:rPr>
          <w:rFonts w:ascii="Arial" w:hAnsi="Arial" w:cs="Times New Roman"/>
        </w:rPr>
        <w:t>p.</w:t>
      </w:r>
      <w:proofErr w:type="gramEnd"/>
      <w:r>
        <w:rPr>
          <w:rFonts w:ascii="Arial" w:hAnsi="Arial" w:cs="Times New Roman"/>
        </w:rPr>
        <w:t xml:space="preserve"> 503-514.</w:t>
      </w:r>
    </w:p>
    <w:p w:rsidR="00D83785" w:rsidRDefault="008D7D7A">
      <w:pPr>
        <w:spacing w:line="360" w:lineRule="auto"/>
        <w:jc w:val="both"/>
      </w:pPr>
      <w:r>
        <w:rPr>
          <w:rFonts w:ascii="Arial" w:hAnsi="Arial" w:cs="Times New Roman"/>
        </w:rPr>
        <w:t>PRECIADO, Jaime. América Latina no sistema-mundo: questionamentos e alianças centro-periferia. Cadernos CRH, Salvador, v. 21, n. 53, p. 251-265, ago. 2008. Disponível em: &lt;</w:t>
      </w:r>
      <w:hyperlink r:id="rId56">
        <w:r>
          <w:rPr>
            <w:rStyle w:val="LinkdaInternet"/>
            <w:rFonts w:ascii="Arial" w:hAnsi="Arial" w:cs="Times New Roman"/>
            <w:vanish/>
            <w:webHidden/>
          </w:rPr>
          <w:t>http://www.scielo.br/pdf/ccrh/v21n53/a05v21n53.pdf</w:t>
        </w:r>
      </w:hyperlink>
      <w:r>
        <w:rPr>
          <w:rFonts w:ascii="Arial" w:hAnsi="Arial" w:cs="Times New Roman"/>
        </w:rPr>
        <w:t>&gt;. Acesso em: 24 out. 2017.</w:t>
      </w:r>
    </w:p>
    <w:p w:rsidR="00D83785" w:rsidRDefault="008D7D7A">
      <w:pPr>
        <w:spacing w:line="360" w:lineRule="auto"/>
        <w:jc w:val="both"/>
      </w:pPr>
      <w:r>
        <w:rPr>
          <w:rFonts w:ascii="Arial" w:hAnsi="Arial" w:cs="Times New Roman"/>
        </w:rPr>
        <w:t xml:space="preserve">SANTOS, </w:t>
      </w:r>
      <w:proofErr w:type="spellStart"/>
      <w:r>
        <w:rPr>
          <w:rFonts w:ascii="Arial" w:hAnsi="Arial" w:cs="Times New Roman"/>
        </w:rPr>
        <w:t>Theotônio</w:t>
      </w:r>
      <w:proofErr w:type="spellEnd"/>
      <w:r>
        <w:rPr>
          <w:rFonts w:ascii="Arial" w:hAnsi="Arial" w:cs="Times New Roman"/>
        </w:rPr>
        <w:t xml:space="preserve"> dos. Por uma bibliografia sobre a teoria da dependência. Estudos Avançados, São Paulo, v. 12, n. 33, p. 137-146, ago. 1998. Disponível em: &lt;</w:t>
      </w:r>
      <w:hyperlink r:id="rId57">
        <w:r>
          <w:rPr>
            <w:rStyle w:val="LinkdaInternet"/>
            <w:rFonts w:ascii="Arial" w:hAnsi="Arial" w:cs="Times New Roman"/>
            <w:vanish/>
            <w:webHidden/>
          </w:rPr>
          <w:t>http://www.scielo.br/pdf/ea/v12n33/v12n33a10.pdf</w:t>
        </w:r>
      </w:hyperlink>
      <w:r>
        <w:rPr>
          <w:rFonts w:ascii="Arial" w:hAnsi="Arial" w:cs="Times New Roman"/>
        </w:rPr>
        <w:t>&gt;. Acesso em: 24 out. 2017.</w:t>
      </w:r>
    </w:p>
    <w:p w:rsidR="00D83785" w:rsidRDefault="008D7D7A">
      <w:pPr>
        <w:spacing w:line="360" w:lineRule="auto"/>
        <w:jc w:val="both"/>
        <w:rPr>
          <w:rFonts w:cs="Times New Roman"/>
        </w:rPr>
      </w:pPr>
      <w:r>
        <w:rPr>
          <w:rFonts w:ascii="Arial" w:hAnsi="Arial" w:cs="Times New Roman"/>
          <w:color w:val="000000"/>
          <w:spacing w:val="-6"/>
        </w:rPr>
        <w:t xml:space="preserve">WALLERSTEIN, Immanuel </w:t>
      </w:r>
      <w:proofErr w:type="spellStart"/>
      <w:proofErr w:type="gramStart"/>
      <w:r>
        <w:rPr>
          <w:rFonts w:ascii="Arial" w:hAnsi="Arial" w:cs="Times New Roman"/>
          <w:color w:val="000000"/>
          <w:spacing w:val="-6"/>
        </w:rPr>
        <w:t>et</w:t>
      </w:r>
      <w:proofErr w:type="spellEnd"/>
      <w:proofErr w:type="gramEnd"/>
      <w:r>
        <w:rPr>
          <w:rFonts w:ascii="Arial" w:hAnsi="Arial" w:cs="Times New Roman"/>
          <w:color w:val="000000"/>
          <w:spacing w:val="-6"/>
        </w:rPr>
        <w:t xml:space="preserve"> al. Para abrir as ciências sociais. São Paulo: Cortez, 1996.</w:t>
      </w:r>
    </w:p>
    <w:p w:rsidR="00D83785" w:rsidRDefault="008D7D7A">
      <w:pPr>
        <w:spacing w:line="360" w:lineRule="auto"/>
        <w:jc w:val="both"/>
      </w:pPr>
      <w:r>
        <w:rPr>
          <w:rStyle w:val="LinkdaInternet"/>
          <w:rFonts w:ascii="Arial" w:hAnsi="Arial" w:cs="Times New Roman"/>
          <w:b/>
          <w:bCs/>
          <w:color w:val="000000"/>
          <w:spacing w:val="-6"/>
          <w:u w:val="none"/>
        </w:rPr>
        <w:t>Periódicos da área</w:t>
      </w:r>
      <w:r>
        <w:rPr>
          <w:rStyle w:val="LinkdaInternet"/>
          <w:rFonts w:ascii="Arial" w:hAnsi="Arial" w:cs="Times New Roman"/>
          <w:color w:val="000000"/>
          <w:spacing w:val="-6"/>
          <w:u w:val="none"/>
        </w:rPr>
        <w:t xml:space="preserve">: </w:t>
      </w:r>
      <w:hyperlink r:id="rId58">
        <w:r>
          <w:rPr>
            <w:rStyle w:val="LinkdaInternet"/>
            <w:rFonts w:ascii="Arial" w:hAnsi="Arial" w:cs="Times New Roman"/>
            <w:vanish/>
            <w:webHidden/>
            <w:color w:val="000000"/>
            <w:spacing w:val="-6"/>
            <w:u w:val="none"/>
          </w:rPr>
          <w:t>http://www.scielo.br</w:t>
        </w:r>
      </w:hyperlink>
    </w:p>
    <w:p w:rsidR="00D83785" w:rsidRDefault="00D83785">
      <w:pPr>
        <w:spacing w:line="360" w:lineRule="auto"/>
        <w:jc w:val="both"/>
        <w:rPr>
          <w:rStyle w:val="LinkdaInternet"/>
          <w:rFonts w:ascii="Arial" w:hAnsi="Arial"/>
        </w:rPr>
      </w:pPr>
    </w:p>
    <w:p w:rsidR="00D83785" w:rsidRDefault="008D7D7A">
      <w:pPr>
        <w:spacing w:line="360" w:lineRule="auto"/>
        <w:jc w:val="both"/>
        <w:rPr>
          <w:rFonts w:cs="Times New Roman"/>
        </w:rPr>
      </w:pPr>
      <w:r>
        <w:rPr>
          <w:rFonts w:ascii="Arial" w:hAnsi="Arial" w:cs="Times New Roman"/>
          <w:b/>
          <w:bCs/>
          <w:color w:val="000000"/>
          <w:spacing w:val="-6"/>
        </w:rPr>
        <w:t>Nome do componente</w:t>
      </w:r>
      <w:r>
        <w:rPr>
          <w:rFonts w:ascii="Arial" w:hAnsi="Arial" w:cs="Times New Roman"/>
          <w:color w:val="000000"/>
          <w:spacing w:val="-6"/>
        </w:rPr>
        <w:t>: Política Internacional Contemporânea</w:t>
      </w:r>
    </w:p>
    <w:p w:rsidR="00D83785" w:rsidRDefault="008D7D7A">
      <w:pPr>
        <w:spacing w:line="360" w:lineRule="auto"/>
        <w:jc w:val="both"/>
        <w:rPr>
          <w:rFonts w:cs="Times New Roman"/>
        </w:rPr>
      </w:pPr>
      <w:r>
        <w:rPr>
          <w:rFonts w:ascii="Arial" w:hAnsi="Arial" w:cs="Times New Roman"/>
          <w:b/>
          <w:bCs/>
        </w:rPr>
        <w:t>Carga horária</w:t>
      </w:r>
      <w:r>
        <w:rPr>
          <w:rFonts w:ascii="Arial" w:hAnsi="Arial" w:cs="Times New Roman"/>
        </w:rPr>
        <w:t xml:space="preserve">: </w:t>
      </w:r>
      <w:r>
        <w:rPr>
          <w:rFonts w:ascii="Arial" w:hAnsi="Arial" w:cs="Times New Roman"/>
          <w:spacing w:val="-6"/>
        </w:rPr>
        <w:t>80 horas</w:t>
      </w:r>
    </w:p>
    <w:p w:rsidR="00D83785" w:rsidRDefault="008D7D7A">
      <w:pPr>
        <w:spacing w:line="360" w:lineRule="auto"/>
        <w:jc w:val="both"/>
        <w:rPr>
          <w:rFonts w:cs="Times New Roman"/>
        </w:rPr>
      </w:pPr>
      <w:r>
        <w:rPr>
          <w:rFonts w:ascii="Arial" w:hAnsi="Arial" w:cs="Times New Roman"/>
          <w:b/>
          <w:bCs/>
          <w:spacing w:val="-6"/>
        </w:rPr>
        <w:t>Objetivos</w:t>
      </w:r>
      <w:r>
        <w:rPr>
          <w:rFonts w:ascii="Arial" w:hAnsi="Arial" w:cs="Times New Roman"/>
          <w:spacing w:val="-6"/>
        </w:rPr>
        <w:t>:</w:t>
      </w:r>
    </w:p>
    <w:p w:rsidR="00D83785" w:rsidRDefault="008D7D7A">
      <w:pPr>
        <w:spacing w:line="360" w:lineRule="auto"/>
        <w:jc w:val="both"/>
        <w:rPr>
          <w:rFonts w:cs="Times New Roman"/>
        </w:rPr>
      </w:pPr>
      <w:r>
        <w:rPr>
          <w:rFonts w:ascii="Arial" w:hAnsi="Arial" w:cs="Times New Roman"/>
          <w:spacing w:val="-6"/>
        </w:rPr>
        <w:t>Analisar acontecimentos internacionais do “</w:t>
      </w:r>
      <w:proofErr w:type="spellStart"/>
      <w:proofErr w:type="gramStart"/>
      <w:r>
        <w:rPr>
          <w:rFonts w:ascii="Arial" w:hAnsi="Arial" w:cs="Times New Roman"/>
          <w:spacing w:val="-6"/>
        </w:rPr>
        <w:t>pós-Guerra</w:t>
      </w:r>
      <w:proofErr w:type="spellEnd"/>
      <w:proofErr w:type="gramEnd"/>
      <w:r>
        <w:rPr>
          <w:rFonts w:ascii="Arial" w:hAnsi="Arial" w:cs="Times New Roman"/>
          <w:spacing w:val="-6"/>
        </w:rPr>
        <w:t xml:space="preserve"> Fria” à luz de conceitos-chave e métodos da Ciência Política; Compreender o papel dos diversos atores no cenário internacional; Discutir temas e notícias atuais da agenda política internacional, especialmente da América Latina e do Brasil.</w:t>
      </w:r>
    </w:p>
    <w:p w:rsidR="00D83785" w:rsidRDefault="008D7D7A">
      <w:pPr>
        <w:spacing w:line="360" w:lineRule="auto"/>
        <w:jc w:val="both"/>
        <w:rPr>
          <w:rFonts w:cs="Times New Roman"/>
        </w:rPr>
      </w:pPr>
      <w:r>
        <w:rPr>
          <w:rFonts w:ascii="Arial" w:hAnsi="Arial" w:cs="Times New Roman"/>
          <w:b/>
          <w:bCs/>
          <w:color w:val="000000"/>
          <w:spacing w:val="-6"/>
        </w:rPr>
        <w:t>Ementa</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color w:val="000000"/>
          <w:spacing w:val="-6"/>
        </w:rPr>
        <w:t xml:space="preserve">O poder na política internacional: soberania nacional </w:t>
      </w:r>
      <w:r>
        <w:rPr>
          <w:rFonts w:ascii="Arial" w:hAnsi="Arial" w:cs="Times New Roman"/>
          <w:i/>
          <w:color w:val="000000"/>
          <w:spacing w:val="-6"/>
        </w:rPr>
        <w:t>versus</w:t>
      </w:r>
      <w:r>
        <w:rPr>
          <w:rFonts w:ascii="Arial" w:hAnsi="Arial" w:cs="Times New Roman"/>
          <w:color w:val="000000"/>
          <w:spacing w:val="-6"/>
        </w:rPr>
        <w:t xml:space="preserve"> anarquia internacional. O </w:t>
      </w:r>
      <w:proofErr w:type="spellStart"/>
      <w:proofErr w:type="gramStart"/>
      <w:r>
        <w:rPr>
          <w:rFonts w:ascii="Arial" w:hAnsi="Arial" w:cs="Times New Roman"/>
          <w:color w:val="000000"/>
          <w:spacing w:val="-6"/>
        </w:rPr>
        <w:t>pós-Guerra</w:t>
      </w:r>
      <w:proofErr w:type="spellEnd"/>
      <w:proofErr w:type="gramEnd"/>
      <w:r>
        <w:rPr>
          <w:rFonts w:ascii="Arial" w:hAnsi="Arial" w:cs="Times New Roman"/>
          <w:color w:val="000000"/>
          <w:spacing w:val="-6"/>
        </w:rPr>
        <w:t xml:space="preserve"> Fria: novos atores, novas ameaças e nova agenda mundial. O papel das Nações Unidas para a manutenção da ordem e da paz internacionais. Novos desafios para um mundo interdependente: migrações, meio ambiente, crises econômicas, terrorismo, segurança cibernética, blocos regionais. Estudos comparados sobre as Américas: aspectos políticos, econômicos, securitários e sociais. O Brasil no século XXI.</w:t>
      </w:r>
    </w:p>
    <w:p w:rsidR="00D83785" w:rsidRDefault="008D7D7A">
      <w:pPr>
        <w:spacing w:line="360" w:lineRule="auto"/>
        <w:jc w:val="both"/>
        <w:rPr>
          <w:rFonts w:cs="Times New Roman"/>
        </w:rPr>
      </w:pPr>
      <w:r>
        <w:rPr>
          <w:rFonts w:ascii="Arial" w:hAnsi="Arial" w:cs="Times New Roman"/>
          <w:b/>
          <w:bCs/>
          <w:color w:val="000000"/>
          <w:spacing w:val="-6"/>
        </w:rPr>
        <w:t>Referências bibliográficas básicas</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rPr>
        <w:t xml:space="preserve">MEI, Eduardo; SAINT-PIERRE, </w:t>
      </w:r>
      <w:proofErr w:type="spellStart"/>
      <w:r>
        <w:rPr>
          <w:rFonts w:ascii="Arial" w:hAnsi="Arial" w:cs="Times New Roman"/>
        </w:rPr>
        <w:t>Héctor</w:t>
      </w:r>
      <w:proofErr w:type="spellEnd"/>
      <w:r>
        <w:rPr>
          <w:rFonts w:ascii="Arial" w:hAnsi="Arial" w:cs="Times New Roman"/>
        </w:rPr>
        <w:t xml:space="preserve"> L. (Org.). Paz e guerra: defesa e segurança entre as nações. São Paulo </w:t>
      </w:r>
      <w:proofErr w:type="spellStart"/>
      <w:proofErr w:type="gramStart"/>
      <w:r>
        <w:rPr>
          <w:rFonts w:ascii="Arial" w:hAnsi="Arial" w:cs="Times New Roman"/>
        </w:rPr>
        <w:t>Unesp</w:t>
      </w:r>
      <w:proofErr w:type="spellEnd"/>
      <w:proofErr w:type="gramEnd"/>
      <w:r>
        <w:rPr>
          <w:rFonts w:ascii="Arial" w:hAnsi="Arial" w:cs="Times New Roman"/>
        </w:rPr>
        <w:t>, 2013. (Paz, defesa e segurança internacional).</w:t>
      </w:r>
    </w:p>
    <w:p w:rsidR="00D83785" w:rsidRDefault="008D7D7A">
      <w:pPr>
        <w:spacing w:line="360" w:lineRule="auto"/>
        <w:jc w:val="both"/>
        <w:rPr>
          <w:rFonts w:cs="Times New Roman"/>
        </w:rPr>
      </w:pPr>
      <w:r>
        <w:rPr>
          <w:rFonts w:ascii="Arial" w:hAnsi="Arial" w:cs="Times New Roman"/>
        </w:rPr>
        <w:t xml:space="preserve">SEITENFUS, Ricardo. Relações internacionais. 2. </w:t>
      </w:r>
      <w:proofErr w:type="gramStart"/>
      <w:r>
        <w:rPr>
          <w:rFonts w:ascii="Arial" w:hAnsi="Arial" w:cs="Times New Roman"/>
        </w:rPr>
        <w:t>ed.</w:t>
      </w:r>
      <w:proofErr w:type="gramEnd"/>
      <w:r>
        <w:rPr>
          <w:rFonts w:ascii="Arial" w:hAnsi="Arial" w:cs="Times New Roman"/>
        </w:rPr>
        <w:t xml:space="preserve"> Barueri, SP: </w:t>
      </w:r>
      <w:proofErr w:type="spellStart"/>
      <w:r>
        <w:rPr>
          <w:rFonts w:ascii="Arial" w:hAnsi="Arial" w:cs="Times New Roman"/>
        </w:rPr>
        <w:t>Manole</w:t>
      </w:r>
      <w:proofErr w:type="spellEnd"/>
      <w:r>
        <w:rPr>
          <w:rFonts w:ascii="Arial" w:hAnsi="Arial" w:cs="Times New Roman"/>
        </w:rPr>
        <w:t>, 2013.</w:t>
      </w:r>
    </w:p>
    <w:p w:rsidR="00D83785" w:rsidRDefault="008D7D7A">
      <w:pPr>
        <w:spacing w:line="360" w:lineRule="auto"/>
        <w:jc w:val="both"/>
        <w:rPr>
          <w:rFonts w:cs="Times New Roman"/>
        </w:rPr>
      </w:pPr>
      <w:r>
        <w:rPr>
          <w:rFonts w:ascii="Arial" w:hAnsi="Arial" w:cs="Times New Roman"/>
          <w:color w:val="000000"/>
          <w:spacing w:val="-6"/>
        </w:rPr>
        <w:t xml:space="preserve">VIANA, João P. S. L.; VASCONCELLOS, Patrícia M. C. de; MIGUEL, Vinícius V. R. (Org.). Integração sul-americana: desafios e perspectivas. Porto Velho: </w:t>
      </w:r>
      <w:proofErr w:type="spellStart"/>
      <w:proofErr w:type="gramStart"/>
      <w:r>
        <w:rPr>
          <w:rFonts w:ascii="Arial" w:hAnsi="Arial" w:cs="Times New Roman"/>
          <w:color w:val="000000"/>
          <w:spacing w:val="-6"/>
        </w:rPr>
        <w:t>EdUFRO</w:t>
      </w:r>
      <w:proofErr w:type="spellEnd"/>
      <w:proofErr w:type="gramEnd"/>
      <w:r>
        <w:rPr>
          <w:rFonts w:ascii="Arial" w:hAnsi="Arial" w:cs="Times New Roman"/>
          <w:color w:val="000000"/>
          <w:spacing w:val="-6"/>
        </w:rPr>
        <w:t>, 2011.</w:t>
      </w:r>
    </w:p>
    <w:p w:rsidR="00D83785" w:rsidRDefault="008D7D7A">
      <w:pPr>
        <w:spacing w:line="360" w:lineRule="auto"/>
        <w:jc w:val="both"/>
        <w:rPr>
          <w:rFonts w:cs="Times New Roman"/>
        </w:rPr>
      </w:pPr>
      <w:r>
        <w:rPr>
          <w:rFonts w:ascii="Arial" w:hAnsi="Arial" w:cs="Times New Roman"/>
          <w:b/>
          <w:bCs/>
          <w:color w:val="000000"/>
          <w:spacing w:val="-6"/>
        </w:rPr>
        <w:t>Referências bibliográficas Complementares</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rPr>
        <w:t>CASTRO, Marcus F. Política e relações internacionais. Brasília: Editora UnB, 2005. (Relações internacionais).</w:t>
      </w:r>
    </w:p>
    <w:p w:rsidR="00D83785" w:rsidRDefault="008D7D7A">
      <w:pPr>
        <w:spacing w:line="360" w:lineRule="auto"/>
        <w:jc w:val="both"/>
      </w:pPr>
      <w:r>
        <w:rPr>
          <w:rFonts w:ascii="Arial" w:hAnsi="Arial" w:cs="Times New Roman"/>
        </w:rPr>
        <w:t>CERVO, Amado L.; LESSA, Antônio C. O declínio: inserção internacional do Brasil (2011-2014). Revista Brasileira de Política Internacional, Brasília, v. 57, n. 2, p. 133-151, dez. 2014. Disponível em: &lt;</w:t>
      </w:r>
      <w:hyperlink r:id="rId59">
        <w:r>
          <w:rPr>
            <w:rStyle w:val="LinkdaInternet"/>
            <w:rFonts w:ascii="Arial" w:hAnsi="Arial" w:cs="Times New Roman"/>
            <w:vanish/>
            <w:webHidden/>
          </w:rPr>
          <w:t>http://www.scielo.br/pdf/rbpi/v57n2/0034-7329-rbpi-57-02-00133.pdf</w:t>
        </w:r>
      </w:hyperlink>
      <w:r>
        <w:rPr>
          <w:rFonts w:ascii="Arial" w:hAnsi="Arial" w:cs="Times New Roman"/>
        </w:rPr>
        <w:t>&gt;. Acesso em: 24 out. 2017.</w:t>
      </w:r>
    </w:p>
    <w:p w:rsidR="00D83785" w:rsidRDefault="008D7D7A">
      <w:pPr>
        <w:spacing w:line="360" w:lineRule="auto"/>
        <w:jc w:val="both"/>
        <w:rPr>
          <w:rFonts w:cs="Times New Roman"/>
        </w:rPr>
      </w:pPr>
      <w:r>
        <w:rPr>
          <w:rFonts w:ascii="Arial" w:hAnsi="Arial" w:cs="Times New Roman"/>
        </w:rPr>
        <w:t xml:space="preserve">HOBSBAWM, Eric. Era dos extremos: o breve século XX. 2. </w:t>
      </w:r>
      <w:proofErr w:type="gramStart"/>
      <w:r>
        <w:rPr>
          <w:rFonts w:ascii="Arial" w:hAnsi="Arial" w:cs="Times New Roman"/>
        </w:rPr>
        <w:t>ed.</w:t>
      </w:r>
      <w:proofErr w:type="gramEnd"/>
      <w:r>
        <w:rPr>
          <w:rFonts w:ascii="Arial" w:hAnsi="Arial" w:cs="Times New Roman"/>
        </w:rPr>
        <w:t xml:space="preserve"> 38. </w:t>
      </w:r>
      <w:proofErr w:type="spellStart"/>
      <w:proofErr w:type="gramStart"/>
      <w:r>
        <w:rPr>
          <w:rFonts w:ascii="Arial" w:hAnsi="Arial" w:cs="Times New Roman"/>
        </w:rPr>
        <w:t>reimp</w:t>
      </w:r>
      <w:proofErr w:type="spellEnd"/>
      <w:proofErr w:type="gramEnd"/>
      <w:r>
        <w:rPr>
          <w:rFonts w:ascii="Arial" w:hAnsi="Arial" w:cs="Times New Roman"/>
        </w:rPr>
        <w:t xml:space="preserve">. Tradução: Marcos </w:t>
      </w:r>
      <w:proofErr w:type="spellStart"/>
      <w:r>
        <w:rPr>
          <w:rFonts w:ascii="Arial" w:hAnsi="Arial" w:cs="Times New Roman"/>
        </w:rPr>
        <w:t>Santarrita</w:t>
      </w:r>
      <w:proofErr w:type="spellEnd"/>
      <w:r>
        <w:rPr>
          <w:rFonts w:ascii="Arial" w:hAnsi="Arial" w:cs="Times New Roman"/>
        </w:rPr>
        <w:t>. São Paulo: Companhia das letras, 2008.</w:t>
      </w:r>
    </w:p>
    <w:p w:rsidR="00D83785" w:rsidRDefault="008D7D7A">
      <w:pPr>
        <w:spacing w:line="360" w:lineRule="auto"/>
        <w:jc w:val="both"/>
        <w:rPr>
          <w:rFonts w:cs="Times New Roman"/>
        </w:rPr>
      </w:pPr>
      <w:r>
        <w:rPr>
          <w:rFonts w:ascii="Arial" w:hAnsi="Arial" w:cs="Times New Roman"/>
        </w:rPr>
        <w:t xml:space="preserve">MARCIAL, Eliane C. </w:t>
      </w:r>
      <w:proofErr w:type="spellStart"/>
      <w:r>
        <w:rPr>
          <w:rFonts w:ascii="Arial" w:hAnsi="Arial" w:cs="Times New Roman"/>
        </w:rPr>
        <w:t>Megatendências</w:t>
      </w:r>
      <w:proofErr w:type="spellEnd"/>
      <w:r>
        <w:rPr>
          <w:rFonts w:ascii="Arial" w:hAnsi="Arial" w:cs="Times New Roman"/>
        </w:rPr>
        <w:t xml:space="preserve"> mundiais 2030: o que entidades e personalidades internacionais pensam sobre o futuro do mundo? – Contribuição para um debate de longo prazo para o Brasil. Brasília: IPEA, 2015.</w:t>
      </w:r>
    </w:p>
    <w:p w:rsidR="00D83785" w:rsidRDefault="008D7D7A">
      <w:pPr>
        <w:spacing w:line="360" w:lineRule="auto"/>
        <w:jc w:val="both"/>
      </w:pPr>
      <w:r>
        <w:rPr>
          <w:rFonts w:ascii="Arial" w:hAnsi="Arial" w:cs="Times New Roman"/>
        </w:rPr>
        <w:lastRenderedPageBreak/>
        <w:t xml:space="preserve">MILANI, Carlos R. S.; MUÑOZ, </w:t>
      </w:r>
      <w:proofErr w:type="spellStart"/>
      <w:r>
        <w:rPr>
          <w:rFonts w:ascii="Arial" w:hAnsi="Arial" w:cs="Times New Roman"/>
        </w:rPr>
        <w:t>Enara</w:t>
      </w:r>
      <w:proofErr w:type="spellEnd"/>
      <w:r>
        <w:rPr>
          <w:rFonts w:ascii="Arial" w:hAnsi="Arial" w:cs="Times New Roman"/>
        </w:rPr>
        <w:t xml:space="preserve"> E</w:t>
      </w:r>
      <w:proofErr w:type="gramStart"/>
      <w:r>
        <w:rPr>
          <w:rFonts w:ascii="Arial" w:hAnsi="Arial" w:cs="Times New Roman"/>
        </w:rPr>
        <w:t>.;</w:t>
      </w:r>
      <w:proofErr w:type="gramEnd"/>
      <w:r>
        <w:rPr>
          <w:rFonts w:ascii="Arial" w:hAnsi="Arial" w:cs="Times New Roman"/>
        </w:rPr>
        <w:t xml:space="preserve"> DUARTE, Rubens de S. D.; KLEIN, Magno. Atlas da política externa brasileira. Buenos Aires: CLACSO; Rio de Janeiro: </w:t>
      </w:r>
      <w:proofErr w:type="spellStart"/>
      <w:proofErr w:type="gramStart"/>
      <w:r>
        <w:rPr>
          <w:rFonts w:ascii="Arial" w:hAnsi="Arial" w:cs="Times New Roman"/>
        </w:rPr>
        <w:t>EDUerj</w:t>
      </w:r>
      <w:proofErr w:type="spellEnd"/>
      <w:proofErr w:type="gramEnd"/>
      <w:r>
        <w:rPr>
          <w:rFonts w:ascii="Arial" w:hAnsi="Arial" w:cs="Times New Roman"/>
        </w:rPr>
        <w:t>, 2014. Disponível em: &lt;</w:t>
      </w:r>
      <w:hyperlink r:id="rId60">
        <w:r>
          <w:rPr>
            <w:rStyle w:val="LinkdaInternet"/>
            <w:rFonts w:ascii="Arial" w:hAnsi="Arial" w:cs="Times New Roman"/>
            <w:vanish/>
            <w:webHidden/>
          </w:rPr>
          <w:t>http://biblioteca.clacso.edu.ar/clacso/se/20141216022358/Atlas.pdf</w:t>
        </w:r>
      </w:hyperlink>
      <w:r>
        <w:rPr>
          <w:rFonts w:ascii="Arial" w:hAnsi="Arial" w:cs="Times New Roman"/>
        </w:rPr>
        <w:t>&gt;. Acesso em: 24 out. 2017.</w:t>
      </w:r>
    </w:p>
    <w:p w:rsidR="00D83785" w:rsidRDefault="008D7D7A">
      <w:pPr>
        <w:spacing w:line="360" w:lineRule="auto"/>
        <w:jc w:val="both"/>
        <w:rPr>
          <w:rFonts w:cs="Times New Roman"/>
        </w:rPr>
      </w:pPr>
      <w:r>
        <w:rPr>
          <w:rFonts w:ascii="Arial" w:hAnsi="Arial" w:cs="Times New Roman"/>
        </w:rPr>
        <w:t xml:space="preserve">NYE JR, </w:t>
      </w:r>
      <w:proofErr w:type="spellStart"/>
      <w:r>
        <w:rPr>
          <w:rFonts w:ascii="Arial" w:hAnsi="Arial" w:cs="Times New Roman"/>
        </w:rPr>
        <w:t>Hoseph</w:t>
      </w:r>
      <w:proofErr w:type="spellEnd"/>
      <w:r>
        <w:rPr>
          <w:rFonts w:ascii="Arial" w:hAnsi="Arial" w:cs="Times New Roman"/>
        </w:rPr>
        <w:t xml:space="preserve"> S. Compreender os conflitos internacionais: uma introdução à teoria e à história. 3. </w:t>
      </w:r>
      <w:proofErr w:type="gramStart"/>
      <w:r>
        <w:rPr>
          <w:rFonts w:ascii="Arial" w:hAnsi="Arial" w:cs="Times New Roman"/>
        </w:rPr>
        <w:t>ed.</w:t>
      </w:r>
      <w:proofErr w:type="gramEnd"/>
      <w:r>
        <w:rPr>
          <w:rFonts w:ascii="Arial" w:hAnsi="Arial" w:cs="Times New Roman"/>
        </w:rPr>
        <w:t xml:space="preserve"> Tradução: Tiago Araújo. Lisboa: </w:t>
      </w:r>
      <w:proofErr w:type="spellStart"/>
      <w:r>
        <w:rPr>
          <w:rFonts w:ascii="Arial" w:hAnsi="Arial" w:cs="Times New Roman"/>
        </w:rPr>
        <w:t>Gradiva</w:t>
      </w:r>
      <w:proofErr w:type="spellEnd"/>
      <w:r>
        <w:rPr>
          <w:rFonts w:ascii="Arial" w:hAnsi="Arial" w:cs="Times New Roman"/>
        </w:rPr>
        <w:t>, 2002.</w:t>
      </w:r>
    </w:p>
    <w:p w:rsidR="00D83785" w:rsidRDefault="008D7D7A">
      <w:pPr>
        <w:spacing w:line="360" w:lineRule="auto"/>
        <w:jc w:val="both"/>
        <w:rPr>
          <w:rFonts w:cs="Times New Roman"/>
        </w:rPr>
      </w:pPr>
      <w:r>
        <w:rPr>
          <w:rFonts w:ascii="Arial" w:hAnsi="Arial" w:cs="Times New Roman"/>
        </w:rPr>
        <w:t xml:space="preserve">OLIVEIRA, Marcos A. G.; GAMA NETO, Ricardo B.; VILAR-LOPES, </w:t>
      </w:r>
      <w:proofErr w:type="spellStart"/>
      <w:r>
        <w:rPr>
          <w:rFonts w:ascii="Arial" w:hAnsi="Arial" w:cs="Times New Roman"/>
        </w:rPr>
        <w:t>Gills</w:t>
      </w:r>
      <w:proofErr w:type="spellEnd"/>
      <w:r>
        <w:rPr>
          <w:rFonts w:ascii="Arial" w:hAnsi="Arial" w:cs="Times New Roman"/>
        </w:rPr>
        <w:t>. Relações Internacionais Cibernéticas (</w:t>
      </w:r>
      <w:proofErr w:type="spellStart"/>
      <w:proofErr w:type="gramStart"/>
      <w:r>
        <w:rPr>
          <w:rFonts w:ascii="Arial" w:hAnsi="Arial" w:cs="Times New Roman"/>
        </w:rPr>
        <w:t>CiberRI</w:t>
      </w:r>
      <w:proofErr w:type="spellEnd"/>
      <w:proofErr w:type="gramEnd"/>
      <w:r>
        <w:rPr>
          <w:rFonts w:ascii="Arial" w:hAnsi="Arial" w:cs="Times New Roman"/>
        </w:rPr>
        <w:t xml:space="preserve">): oportunidades e desafios para os Estudos Estratégicos e de Segurança Internacional. Recife: EDUFPE, 2016. (Defesa &amp; fronteiras virtuais, </w:t>
      </w:r>
      <w:proofErr w:type="gramStart"/>
      <w:r>
        <w:rPr>
          <w:rFonts w:ascii="Arial" w:hAnsi="Arial" w:cs="Times New Roman"/>
        </w:rPr>
        <w:t>3</w:t>
      </w:r>
      <w:proofErr w:type="gramEnd"/>
      <w:r>
        <w:rPr>
          <w:rFonts w:ascii="Arial" w:hAnsi="Arial" w:cs="Times New Roman"/>
        </w:rPr>
        <w:t>).</w:t>
      </w:r>
    </w:p>
    <w:p w:rsidR="00D83785" w:rsidRDefault="008D7D7A">
      <w:pPr>
        <w:spacing w:line="360" w:lineRule="auto"/>
        <w:jc w:val="both"/>
        <w:rPr>
          <w:rFonts w:cs="Times New Roman"/>
        </w:rPr>
      </w:pPr>
      <w:r>
        <w:rPr>
          <w:rFonts w:ascii="Arial" w:hAnsi="Arial" w:cs="Times New Roman"/>
        </w:rPr>
        <w:t xml:space="preserve">PECEQUILO, Cristina S. Introdução às relações internacionais: temas, atores e visões. 9. </w:t>
      </w:r>
      <w:proofErr w:type="gramStart"/>
      <w:r>
        <w:rPr>
          <w:rFonts w:ascii="Arial" w:hAnsi="Arial" w:cs="Times New Roman"/>
        </w:rPr>
        <w:t>ed.</w:t>
      </w:r>
      <w:proofErr w:type="gramEnd"/>
      <w:r>
        <w:rPr>
          <w:rFonts w:ascii="Arial" w:hAnsi="Arial" w:cs="Times New Roman"/>
        </w:rPr>
        <w:t xml:space="preserve"> Petrópolis, RJ: Vozes, 2012. (Relações internacionais).</w:t>
      </w:r>
    </w:p>
    <w:p w:rsidR="00D83785" w:rsidRDefault="008D7D7A">
      <w:pPr>
        <w:spacing w:line="360" w:lineRule="auto"/>
        <w:jc w:val="both"/>
        <w:rPr>
          <w:rFonts w:cs="Times New Roman"/>
        </w:rPr>
      </w:pPr>
      <w:proofErr w:type="gramStart"/>
      <w:r>
        <w:rPr>
          <w:rFonts w:ascii="Arial" w:hAnsi="Arial" w:cs="Times New Roman"/>
          <w:lang w:val="en-US"/>
        </w:rPr>
        <w:t xml:space="preserve">TALBOTT, Strobe; CHANDA, </w:t>
      </w:r>
      <w:proofErr w:type="spellStart"/>
      <w:r>
        <w:rPr>
          <w:rFonts w:ascii="Arial" w:hAnsi="Arial" w:cs="Times New Roman"/>
          <w:lang w:val="en-US"/>
        </w:rPr>
        <w:t>Nayan</w:t>
      </w:r>
      <w:proofErr w:type="spellEnd"/>
      <w:r>
        <w:rPr>
          <w:rFonts w:ascii="Arial" w:hAnsi="Arial" w:cs="Times New Roman"/>
          <w:lang w:val="en-US"/>
        </w:rPr>
        <w:t xml:space="preserve"> (Org.).</w:t>
      </w:r>
      <w:proofErr w:type="gramEnd"/>
      <w:r>
        <w:rPr>
          <w:rFonts w:ascii="Arial" w:hAnsi="Arial" w:cs="Times New Roman"/>
          <w:lang w:val="en-US"/>
        </w:rPr>
        <w:t xml:space="preserve"> </w:t>
      </w:r>
      <w:r>
        <w:rPr>
          <w:rFonts w:ascii="Arial" w:hAnsi="Arial" w:cs="Times New Roman"/>
        </w:rPr>
        <w:t xml:space="preserve">A era do terror: o mundo depois </w:t>
      </w:r>
      <w:proofErr w:type="gramStart"/>
      <w:r>
        <w:rPr>
          <w:rFonts w:ascii="Arial" w:hAnsi="Arial" w:cs="Times New Roman"/>
        </w:rPr>
        <w:t>do 11</w:t>
      </w:r>
      <w:proofErr w:type="gramEnd"/>
      <w:r>
        <w:rPr>
          <w:rFonts w:ascii="Arial" w:hAnsi="Arial" w:cs="Times New Roman"/>
        </w:rPr>
        <w:t xml:space="preserve"> de setembro. Tradução: Cristiana Serra. Rio de Janeiro: Campus, 2002.</w:t>
      </w:r>
    </w:p>
    <w:p w:rsidR="00D83785" w:rsidRDefault="008D7D7A">
      <w:pPr>
        <w:spacing w:line="360" w:lineRule="auto"/>
        <w:jc w:val="both"/>
      </w:pPr>
      <w:r>
        <w:rPr>
          <w:rFonts w:ascii="Arial" w:hAnsi="Arial" w:cs="Times New Roman"/>
          <w:color w:val="000000"/>
          <w:spacing w:val="-6"/>
        </w:rPr>
        <w:t>VILLA, Rafael A. Duarte. Formas de influência das ONGs na política internacional contemporânea. Revista de Sociologia e Política, Curitiba, n. 12, p. 21-33, jun. 1999. Disponível em: &lt;</w:t>
      </w:r>
      <w:hyperlink r:id="rId61">
        <w:r>
          <w:rPr>
            <w:rStyle w:val="LinkdaInternet"/>
            <w:rFonts w:ascii="Arial" w:hAnsi="Arial" w:cs="Times New Roman"/>
            <w:vanish/>
            <w:webHidden/>
            <w:color w:val="000000"/>
            <w:spacing w:val="-6"/>
            <w:u w:val="none"/>
          </w:rPr>
          <w:t>http://www.scielo.br/pdf/rsocp/n12/n12a02.pdf</w:t>
        </w:r>
      </w:hyperlink>
      <w:r>
        <w:rPr>
          <w:rFonts w:ascii="Arial" w:hAnsi="Arial" w:cs="Times New Roman"/>
          <w:color w:val="000000"/>
          <w:spacing w:val="-6"/>
        </w:rPr>
        <w:t>&gt;. Acesso em: 24 out. 2017.</w:t>
      </w:r>
    </w:p>
    <w:p w:rsidR="00D83785" w:rsidRDefault="008D7D7A">
      <w:pPr>
        <w:spacing w:line="360" w:lineRule="auto"/>
        <w:jc w:val="both"/>
      </w:pPr>
      <w:r>
        <w:rPr>
          <w:rStyle w:val="LinkdaInternet"/>
          <w:rFonts w:ascii="Arial" w:hAnsi="Arial" w:cs="Times New Roman"/>
          <w:b/>
          <w:bCs/>
          <w:color w:val="000000"/>
          <w:spacing w:val="-6"/>
          <w:u w:val="none"/>
        </w:rPr>
        <w:t>Periódicos da área</w:t>
      </w:r>
      <w:r>
        <w:rPr>
          <w:rStyle w:val="LinkdaInternet"/>
          <w:rFonts w:ascii="Arial" w:hAnsi="Arial" w:cs="Times New Roman"/>
          <w:color w:val="000000"/>
          <w:spacing w:val="-6"/>
          <w:u w:val="none"/>
        </w:rPr>
        <w:t xml:space="preserve">: </w:t>
      </w:r>
      <w:hyperlink r:id="rId62">
        <w:r>
          <w:rPr>
            <w:rStyle w:val="LinkdaInternet"/>
            <w:rFonts w:ascii="Arial" w:hAnsi="Arial" w:cs="Times New Roman"/>
            <w:vanish/>
            <w:webHidden/>
            <w:color w:val="000000"/>
            <w:spacing w:val="-6"/>
            <w:u w:val="none"/>
          </w:rPr>
          <w:t>http://www.scielo.br</w:t>
        </w:r>
      </w:hyperlink>
    </w:p>
    <w:p w:rsidR="00D83785" w:rsidRDefault="00D83785">
      <w:pPr>
        <w:spacing w:line="360" w:lineRule="auto"/>
        <w:jc w:val="both"/>
        <w:rPr>
          <w:rStyle w:val="LinkdaInternet"/>
          <w:rFonts w:ascii="Arial" w:hAnsi="Arial"/>
        </w:rPr>
      </w:pPr>
    </w:p>
    <w:p w:rsidR="00D83785" w:rsidRDefault="008D7D7A">
      <w:pPr>
        <w:spacing w:line="360" w:lineRule="auto"/>
        <w:jc w:val="both"/>
        <w:rPr>
          <w:rFonts w:cs="Times New Roman"/>
        </w:rPr>
      </w:pPr>
      <w:r>
        <w:rPr>
          <w:rFonts w:ascii="Arial" w:hAnsi="Arial" w:cs="Times New Roman"/>
          <w:b/>
          <w:bCs/>
          <w:color w:val="000000"/>
          <w:spacing w:val="-6"/>
        </w:rPr>
        <w:t>Nome do componente</w:t>
      </w:r>
      <w:r>
        <w:rPr>
          <w:rFonts w:ascii="Arial" w:hAnsi="Arial" w:cs="Times New Roman"/>
          <w:color w:val="000000"/>
          <w:spacing w:val="-6"/>
        </w:rPr>
        <w:t xml:space="preserve">: Política Externa Brasileira. </w:t>
      </w:r>
    </w:p>
    <w:p w:rsidR="00D83785" w:rsidRDefault="008D7D7A">
      <w:pPr>
        <w:spacing w:line="360" w:lineRule="auto"/>
        <w:jc w:val="both"/>
        <w:rPr>
          <w:rFonts w:cs="Times New Roman"/>
        </w:rPr>
      </w:pPr>
      <w:r>
        <w:rPr>
          <w:rFonts w:ascii="Arial" w:hAnsi="Arial" w:cs="Times New Roman"/>
          <w:b/>
          <w:bCs/>
        </w:rPr>
        <w:t>Carga horária</w:t>
      </w:r>
      <w:r>
        <w:rPr>
          <w:rFonts w:ascii="Arial" w:hAnsi="Arial" w:cs="Times New Roman"/>
        </w:rPr>
        <w:t xml:space="preserve">: </w:t>
      </w:r>
      <w:r>
        <w:rPr>
          <w:rFonts w:ascii="Arial" w:hAnsi="Arial" w:cs="Times New Roman"/>
          <w:spacing w:val="-6"/>
        </w:rPr>
        <w:t>80 horas</w:t>
      </w:r>
    </w:p>
    <w:p w:rsidR="00D83785" w:rsidRDefault="008D7D7A">
      <w:pPr>
        <w:spacing w:line="360" w:lineRule="auto"/>
        <w:jc w:val="both"/>
        <w:rPr>
          <w:rFonts w:cs="Times New Roman"/>
        </w:rPr>
      </w:pPr>
      <w:r>
        <w:rPr>
          <w:rFonts w:ascii="Arial" w:hAnsi="Arial" w:cs="Times New Roman"/>
          <w:b/>
          <w:bCs/>
          <w:spacing w:val="-6"/>
        </w:rPr>
        <w:t>Objetivos</w:t>
      </w:r>
      <w:r>
        <w:rPr>
          <w:rFonts w:ascii="Arial" w:hAnsi="Arial" w:cs="Times New Roman"/>
          <w:spacing w:val="-6"/>
        </w:rPr>
        <w:t>:</w:t>
      </w:r>
    </w:p>
    <w:p w:rsidR="00D83785" w:rsidRDefault="008D7D7A">
      <w:pPr>
        <w:spacing w:line="360" w:lineRule="auto"/>
        <w:jc w:val="both"/>
        <w:rPr>
          <w:rFonts w:cs="Times New Roman"/>
        </w:rPr>
      </w:pPr>
      <w:r>
        <w:rPr>
          <w:rFonts w:ascii="Arial" w:hAnsi="Arial" w:cs="Times New Roman"/>
          <w:spacing w:val="-6"/>
        </w:rPr>
        <w:t xml:space="preserve">Contextualizar e debater as principais diretrizes da política externa brasileira. Analisar a Política Externa Brasileira considerando a influência de fatores sistêmicos e domésticos no comportamento internacional do Brasil. Compreender quais são os atores do sistema internacional e como ocorre o processo decisório na política externa. </w:t>
      </w:r>
    </w:p>
    <w:p w:rsidR="00D83785" w:rsidRDefault="008D7D7A">
      <w:pPr>
        <w:spacing w:line="360" w:lineRule="auto"/>
        <w:jc w:val="both"/>
        <w:rPr>
          <w:rFonts w:cs="Times New Roman"/>
        </w:rPr>
      </w:pPr>
      <w:r>
        <w:rPr>
          <w:rFonts w:ascii="Arial" w:hAnsi="Arial" w:cs="Times New Roman"/>
          <w:b/>
          <w:bCs/>
          <w:color w:val="000000"/>
          <w:spacing w:val="-6"/>
        </w:rPr>
        <w:t>Ementa</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rPr>
        <w:t>Objeto e área de estudo da Política Externa Brasileira. Paradigmas dominantes nas relações internacionais brasileiras. Evolução e fases da Política Externa Brasileira. Estrutura institucional, atores e novos temas da política externa brasileira. Processo Decisório da Política Externa Brasileira.</w:t>
      </w:r>
    </w:p>
    <w:p w:rsidR="00D83785" w:rsidRDefault="008D7D7A">
      <w:pPr>
        <w:spacing w:line="360" w:lineRule="auto"/>
        <w:jc w:val="both"/>
        <w:rPr>
          <w:rFonts w:cs="Times New Roman"/>
        </w:rPr>
      </w:pPr>
      <w:r>
        <w:rPr>
          <w:rFonts w:ascii="Arial" w:hAnsi="Arial" w:cs="Times New Roman"/>
          <w:b/>
          <w:bCs/>
          <w:color w:val="000000"/>
          <w:spacing w:val="-6"/>
        </w:rPr>
        <w:t>Referências bibliográficas básicas</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rPr>
        <w:t>BUENO, C. &amp; CERVO, A. História da Política Exterior do Brasil. Ed. Ática, S. Paulo, 1992.</w:t>
      </w:r>
    </w:p>
    <w:p w:rsidR="00D83785" w:rsidRDefault="008D7D7A">
      <w:pPr>
        <w:spacing w:line="360" w:lineRule="auto"/>
        <w:jc w:val="both"/>
        <w:rPr>
          <w:rFonts w:cs="Times New Roman"/>
        </w:rPr>
      </w:pPr>
      <w:r>
        <w:rPr>
          <w:rFonts w:ascii="Arial" w:hAnsi="Arial" w:cs="Times New Roman"/>
        </w:rPr>
        <w:lastRenderedPageBreak/>
        <w:t>CEPALUNI, G.; VIGEVANI, T. A Política Externa Brasileira. São Paulo: UNESP, 2011.</w:t>
      </w:r>
    </w:p>
    <w:p w:rsidR="00D83785" w:rsidRDefault="008D7D7A">
      <w:pPr>
        <w:spacing w:line="360" w:lineRule="auto"/>
        <w:jc w:val="both"/>
        <w:rPr>
          <w:rFonts w:cs="Times New Roman"/>
        </w:rPr>
      </w:pPr>
      <w:proofErr w:type="spellStart"/>
      <w:r>
        <w:rPr>
          <w:rFonts w:ascii="Arial" w:hAnsi="Arial" w:cs="Times New Roman"/>
        </w:rPr>
        <w:t>Guilhon</w:t>
      </w:r>
      <w:proofErr w:type="spellEnd"/>
      <w:r>
        <w:rPr>
          <w:rFonts w:ascii="Arial" w:hAnsi="Arial" w:cs="Times New Roman"/>
        </w:rPr>
        <w:t xml:space="preserve"> Albuquerque, José Augusto. Sessenta Anos de Política Externa Brasileira. São Paulo: Cultura/</w:t>
      </w:r>
      <w:proofErr w:type="spellStart"/>
      <w:r>
        <w:rPr>
          <w:rFonts w:ascii="Arial" w:hAnsi="Arial" w:cs="Times New Roman"/>
        </w:rPr>
        <w:t>Nupri</w:t>
      </w:r>
      <w:proofErr w:type="spellEnd"/>
      <w:r>
        <w:rPr>
          <w:rFonts w:ascii="Arial" w:hAnsi="Arial" w:cs="Times New Roman"/>
        </w:rPr>
        <w:t>.</w:t>
      </w:r>
    </w:p>
    <w:p w:rsidR="00D83785" w:rsidRDefault="008D7D7A">
      <w:pPr>
        <w:spacing w:line="360" w:lineRule="auto"/>
        <w:jc w:val="both"/>
        <w:rPr>
          <w:rFonts w:cs="Times New Roman"/>
        </w:rPr>
      </w:pPr>
      <w:r>
        <w:rPr>
          <w:rFonts w:ascii="Arial" w:hAnsi="Arial" w:cs="Times New Roman"/>
          <w:b/>
          <w:bCs/>
          <w:color w:val="000000"/>
          <w:spacing w:val="-6"/>
        </w:rPr>
        <w:t>Referências bibliográficas Complementares</w:t>
      </w:r>
      <w:r>
        <w:rPr>
          <w:rFonts w:ascii="Arial" w:hAnsi="Arial" w:cs="Times New Roman"/>
          <w:color w:val="000000"/>
          <w:spacing w:val="-6"/>
        </w:rPr>
        <w:t>:</w:t>
      </w:r>
    </w:p>
    <w:p w:rsidR="00D83785" w:rsidRDefault="008D7D7A">
      <w:pPr>
        <w:spacing w:line="360" w:lineRule="auto"/>
        <w:jc w:val="both"/>
        <w:rPr>
          <w:rFonts w:cs="Times New Roman"/>
        </w:rPr>
      </w:pPr>
      <w:proofErr w:type="spellStart"/>
      <w:r>
        <w:rPr>
          <w:rFonts w:ascii="Arial" w:hAnsi="Arial" w:cs="Times New Roman"/>
        </w:rPr>
        <w:t>Hirst</w:t>
      </w:r>
      <w:proofErr w:type="spellEnd"/>
      <w:r>
        <w:rPr>
          <w:rFonts w:ascii="Arial" w:hAnsi="Arial" w:cs="Times New Roman"/>
        </w:rPr>
        <w:t>, M., &amp; Pinheiro, L. (1995). A política externa do Brasil em dois tempos. Revista Brasileira de Política Internacional, 38(1), 5-23.</w:t>
      </w:r>
    </w:p>
    <w:p w:rsidR="00D83785" w:rsidRDefault="008D7D7A">
      <w:pPr>
        <w:spacing w:line="360" w:lineRule="auto"/>
        <w:jc w:val="both"/>
        <w:rPr>
          <w:rFonts w:cs="Times New Roman"/>
        </w:rPr>
      </w:pPr>
      <w:r>
        <w:rPr>
          <w:rFonts w:ascii="Arial" w:hAnsi="Arial" w:cs="Times New Roman"/>
          <w:lang w:val="en-US"/>
        </w:rPr>
        <w:t xml:space="preserve">Malamud, A. (2011). </w:t>
      </w:r>
      <w:proofErr w:type="gramStart"/>
      <w:r>
        <w:rPr>
          <w:rFonts w:ascii="Arial" w:hAnsi="Arial" w:cs="Times New Roman"/>
          <w:lang w:val="en-US"/>
        </w:rPr>
        <w:t>A leader without followers?</w:t>
      </w:r>
      <w:proofErr w:type="gramEnd"/>
      <w:r>
        <w:rPr>
          <w:rFonts w:ascii="Arial" w:hAnsi="Arial" w:cs="Times New Roman"/>
          <w:lang w:val="en-US"/>
        </w:rPr>
        <w:t xml:space="preserve"> </w:t>
      </w:r>
      <w:proofErr w:type="gramStart"/>
      <w:r>
        <w:rPr>
          <w:rFonts w:ascii="Arial" w:hAnsi="Arial" w:cs="Times New Roman"/>
          <w:lang w:val="en-US"/>
        </w:rPr>
        <w:t>The growing divergence between the regional and global performance of Brazilian foreign policy.</w:t>
      </w:r>
      <w:proofErr w:type="gramEnd"/>
      <w:r>
        <w:rPr>
          <w:rFonts w:ascii="Arial" w:hAnsi="Arial" w:cs="Times New Roman"/>
          <w:lang w:val="en-US"/>
        </w:rPr>
        <w:t xml:space="preserve"> </w:t>
      </w:r>
      <w:proofErr w:type="spellStart"/>
      <w:r>
        <w:rPr>
          <w:rFonts w:ascii="Arial" w:hAnsi="Arial" w:cs="Times New Roman"/>
        </w:rPr>
        <w:t>Latin</w:t>
      </w:r>
      <w:proofErr w:type="spellEnd"/>
      <w:r>
        <w:rPr>
          <w:rFonts w:ascii="Arial" w:hAnsi="Arial" w:cs="Times New Roman"/>
        </w:rPr>
        <w:t xml:space="preserve"> </w:t>
      </w:r>
      <w:proofErr w:type="spellStart"/>
      <w:r>
        <w:rPr>
          <w:rFonts w:ascii="Arial" w:hAnsi="Arial" w:cs="Times New Roman"/>
        </w:rPr>
        <w:t>American</w:t>
      </w:r>
      <w:proofErr w:type="spellEnd"/>
      <w:r>
        <w:rPr>
          <w:rFonts w:ascii="Arial" w:hAnsi="Arial" w:cs="Times New Roman"/>
        </w:rPr>
        <w:t xml:space="preserve"> </w:t>
      </w:r>
      <w:proofErr w:type="spellStart"/>
      <w:r>
        <w:rPr>
          <w:rFonts w:ascii="Arial" w:hAnsi="Arial" w:cs="Times New Roman"/>
        </w:rPr>
        <w:t>Politics</w:t>
      </w:r>
      <w:proofErr w:type="spellEnd"/>
      <w:r>
        <w:rPr>
          <w:rFonts w:ascii="Arial" w:hAnsi="Arial" w:cs="Times New Roman"/>
        </w:rPr>
        <w:t xml:space="preserve"> </w:t>
      </w:r>
      <w:proofErr w:type="spellStart"/>
      <w:r>
        <w:rPr>
          <w:rFonts w:ascii="Arial" w:hAnsi="Arial" w:cs="Times New Roman"/>
        </w:rPr>
        <w:t>and</w:t>
      </w:r>
      <w:proofErr w:type="spellEnd"/>
      <w:r>
        <w:rPr>
          <w:rFonts w:ascii="Arial" w:hAnsi="Arial" w:cs="Times New Roman"/>
        </w:rPr>
        <w:t xml:space="preserve"> </w:t>
      </w:r>
      <w:proofErr w:type="spellStart"/>
      <w:r>
        <w:rPr>
          <w:rFonts w:ascii="Arial" w:hAnsi="Arial" w:cs="Times New Roman"/>
        </w:rPr>
        <w:t>Society</w:t>
      </w:r>
      <w:proofErr w:type="spellEnd"/>
      <w:r>
        <w:rPr>
          <w:rFonts w:ascii="Arial" w:hAnsi="Arial" w:cs="Times New Roman"/>
        </w:rPr>
        <w:t>, 53(3), 1-24.</w:t>
      </w:r>
    </w:p>
    <w:p w:rsidR="00D83785" w:rsidRDefault="008D7D7A">
      <w:pPr>
        <w:spacing w:line="360" w:lineRule="auto"/>
        <w:jc w:val="both"/>
        <w:rPr>
          <w:rFonts w:cs="Times New Roman"/>
        </w:rPr>
      </w:pPr>
      <w:r>
        <w:rPr>
          <w:rFonts w:ascii="Arial" w:hAnsi="Arial" w:cs="Times New Roman"/>
        </w:rPr>
        <w:t>LAFER, C. Identidade Internacional do Brasil e a Política Externa Brasileira. São Paulo: Perspectiva, 2004.</w:t>
      </w:r>
    </w:p>
    <w:p w:rsidR="00D83785" w:rsidRDefault="008D7D7A">
      <w:pPr>
        <w:spacing w:line="360" w:lineRule="auto"/>
        <w:jc w:val="both"/>
        <w:rPr>
          <w:rFonts w:cs="Times New Roman"/>
        </w:rPr>
      </w:pPr>
      <w:r>
        <w:rPr>
          <w:rFonts w:ascii="Arial" w:hAnsi="Arial" w:cs="Times New Roman"/>
        </w:rPr>
        <w:t xml:space="preserve">CERVO, Amado Luiz. O desafio internacional – a política exterior do Brasil de 1930 </w:t>
      </w:r>
      <w:proofErr w:type="gramStart"/>
      <w:r>
        <w:rPr>
          <w:rFonts w:ascii="Arial" w:hAnsi="Arial" w:cs="Times New Roman"/>
        </w:rPr>
        <w:t>a</w:t>
      </w:r>
      <w:proofErr w:type="gramEnd"/>
      <w:r>
        <w:rPr>
          <w:rFonts w:ascii="Arial" w:hAnsi="Arial" w:cs="Times New Roman"/>
        </w:rPr>
        <w:t xml:space="preserve"> nossos dias. Brasília: Editora Universidade de Brasília, 1994.</w:t>
      </w:r>
    </w:p>
    <w:p w:rsidR="00D83785" w:rsidRDefault="008D7D7A">
      <w:pPr>
        <w:spacing w:line="360" w:lineRule="auto"/>
        <w:jc w:val="both"/>
        <w:rPr>
          <w:rFonts w:cs="Times New Roman"/>
        </w:rPr>
      </w:pPr>
      <w:r>
        <w:rPr>
          <w:rFonts w:ascii="Arial" w:hAnsi="Arial" w:cs="Times New Roman"/>
        </w:rPr>
        <w:t>MOURA, Gerson. Sucessos e ilusões. Rio de Janeiro: Editora da Fundação Getúlio Vargas, 1991.</w:t>
      </w:r>
    </w:p>
    <w:p w:rsidR="00D83785" w:rsidRDefault="008D7D7A">
      <w:pPr>
        <w:spacing w:line="360" w:lineRule="auto"/>
        <w:jc w:val="both"/>
        <w:rPr>
          <w:rFonts w:cs="Times New Roman"/>
        </w:rPr>
      </w:pPr>
      <w:r>
        <w:rPr>
          <w:rFonts w:ascii="Arial" w:hAnsi="Arial" w:cs="Times New Roman"/>
        </w:rPr>
        <w:t xml:space="preserve">SEITENFUS, Ricardo </w:t>
      </w:r>
      <w:proofErr w:type="spellStart"/>
      <w:r>
        <w:rPr>
          <w:rFonts w:ascii="Arial" w:hAnsi="Arial" w:cs="Times New Roman"/>
        </w:rPr>
        <w:t>A.S.</w:t>
      </w:r>
      <w:proofErr w:type="spellEnd"/>
      <w:r>
        <w:rPr>
          <w:rFonts w:ascii="Arial" w:hAnsi="Arial" w:cs="Times New Roman"/>
        </w:rPr>
        <w:t xml:space="preserve"> O Brasil de Getúlio Vargas e a formação dos blocos (1930-1942). São Paulo: Ed. Nacional, 1985.</w:t>
      </w:r>
    </w:p>
    <w:p w:rsidR="00D83785" w:rsidRDefault="008D7D7A">
      <w:pPr>
        <w:spacing w:line="360" w:lineRule="auto"/>
        <w:jc w:val="both"/>
      </w:pPr>
      <w:r>
        <w:rPr>
          <w:rStyle w:val="LinkdaInternet"/>
          <w:rFonts w:ascii="Arial" w:hAnsi="Arial" w:cs="Times New Roman"/>
          <w:b/>
          <w:bCs/>
          <w:color w:val="000000"/>
          <w:spacing w:val="-6"/>
        </w:rPr>
        <w:t>Periódicos da área</w:t>
      </w:r>
      <w:r>
        <w:rPr>
          <w:rStyle w:val="LinkdaInternet"/>
          <w:rFonts w:ascii="Arial" w:hAnsi="Arial" w:cs="Times New Roman"/>
          <w:color w:val="000000"/>
          <w:spacing w:val="-6"/>
        </w:rPr>
        <w:t xml:space="preserve">: </w:t>
      </w:r>
      <w:hyperlink r:id="rId63">
        <w:r>
          <w:rPr>
            <w:rStyle w:val="LinkdaInternet"/>
            <w:rFonts w:ascii="Arial" w:hAnsi="Arial" w:cs="Times New Roman"/>
            <w:vanish/>
            <w:webHidden/>
            <w:color w:val="000000"/>
            <w:spacing w:val="-6"/>
          </w:rPr>
          <w:t>http://www.scielo.br</w:t>
        </w:r>
      </w:hyperlink>
    </w:p>
    <w:p w:rsidR="00D83785" w:rsidRDefault="00D83785">
      <w:pPr>
        <w:spacing w:line="360" w:lineRule="auto"/>
        <w:jc w:val="both"/>
        <w:rPr>
          <w:rFonts w:ascii="Arial" w:hAnsi="Arial" w:cs="Times New Roman"/>
        </w:rPr>
      </w:pPr>
    </w:p>
    <w:p w:rsidR="00D83785" w:rsidRDefault="008D7D7A">
      <w:pPr>
        <w:spacing w:line="360" w:lineRule="auto"/>
        <w:jc w:val="both"/>
        <w:rPr>
          <w:rFonts w:cs="Times New Roman"/>
        </w:rPr>
      </w:pPr>
      <w:r>
        <w:rPr>
          <w:rFonts w:ascii="Arial" w:hAnsi="Arial" w:cs="Times New Roman"/>
          <w:b/>
          <w:bCs/>
          <w:color w:val="000000"/>
          <w:spacing w:val="-6"/>
        </w:rPr>
        <w:t>Nome do componente</w:t>
      </w:r>
      <w:r>
        <w:rPr>
          <w:rFonts w:ascii="Arial" w:hAnsi="Arial" w:cs="Times New Roman"/>
          <w:color w:val="000000"/>
          <w:spacing w:val="-6"/>
        </w:rPr>
        <w:t>: Política e Governos da América do Sul.</w:t>
      </w:r>
    </w:p>
    <w:p w:rsidR="00D83785" w:rsidRDefault="008D7D7A">
      <w:pPr>
        <w:spacing w:line="360" w:lineRule="auto"/>
        <w:jc w:val="both"/>
        <w:rPr>
          <w:rFonts w:cs="Times New Roman"/>
        </w:rPr>
      </w:pPr>
      <w:r>
        <w:rPr>
          <w:rFonts w:ascii="Arial" w:hAnsi="Arial" w:cs="Times New Roman"/>
          <w:b/>
          <w:bCs/>
        </w:rPr>
        <w:t>Carga horária</w:t>
      </w:r>
      <w:r>
        <w:rPr>
          <w:rFonts w:ascii="Arial" w:hAnsi="Arial" w:cs="Times New Roman"/>
        </w:rPr>
        <w:t xml:space="preserve">: </w:t>
      </w:r>
      <w:r>
        <w:rPr>
          <w:rFonts w:ascii="Arial" w:hAnsi="Arial" w:cs="Times New Roman"/>
          <w:spacing w:val="-6"/>
        </w:rPr>
        <w:t>80 horas</w:t>
      </w:r>
    </w:p>
    <w:p w:rsidR="00D83785" w:rsidRDefault="008D7D7A">
      <w:pPr>
        <w:spacing w:line="360" w:lineRule="auto"/>
        <w:jc w:val="both"/>
        <w:rPr>
          <w:rFonts w:cs="Times New Roman"/>
        </w:rPr>
      </w:pPr>
      <w:r>
        <w:rPr>
          <w:rFonts w:ascii="Arial" w:hAnsi="Arial" w:cs="Times New Roman"/>
          <w:b/>
          <w:bCs/>
          <w:spacing w:val="-6"/>
        </w:rPr>
        <w:t>Objetivos</w:t>
      </w:r>
      <w:r>
        <w:rPr>
          <w:rFonts w:ascii="Arial" w:hAnsi="Arial" w:cs="Times New Roman"/>
          <w:spacing w:val="-6"/>
        </w:rPr>
        <w:t>:</w:t>
      </w:r>
    </w:p>
    <w:p w:rsidR="00D83785" w:rsidRDefault="008D7D7A">
      <w:pPr>
        <w:spacing w:line="360" w:lineRule="auto"/>
        <w:jc w:val="both"/>
        <w:rPr>
          <w:rFonts w:cs="Times New Roman"/>
        </w:rPr>
      </w:pPr>
      <w:r>
        <w:rPr>
          <w:rFonts w:ascii="Arial" w:hAnsi="Arial" w:cs="Times New Roman"/>
          <w:spacing w:val="-6"/>
        </w:rPr>
        <w:t xml:space="preserve">Fornecer um panorama sobre a política dos governos da América do Sul. Avaliar o </w:t>
      </w:r>
      <w:r>
        <w:rPr>
          <w:rFonts w:ascii="Arial" w:hAnsi="Arial" w:cs="Times New Roman"/>
          <w:shd w:val="clear" w:color="auto" w:fill="FFFFFF"/>
        </w:rPr>
        <w:t>contexto sul-americano e a liderança brasileira. Avaliar a conjuntura política dos países da América do Sul. Compreender o modelo econômico, os dilemas do regime de governo e as perspectivas de integração. Apresentar os interesses que configuram a agenda internacional dos países sul-americanos com o Brasil. Compreender o processo de transição democrática na região.</w:t>
      </w:r>
    </w:p>
    <w:p w:rsidR="00D83785" w:rsidRDefault="008D7D7A">
      <w:pPr>
        <w:spacing w:line="360" w:lineRule="auto"/>
        <w:jc w:val="both"/>
        <w:rPr>
          <w:rFonts w:cs="Times New Roman"/>
        </w:rPr>
      </w:pPr>
      <w:r>
        <w:rPr>
          <w:rFonts w:ascii="Arial" w:hAnsi="Arial" w:cs="Times New Roman"/>
          <w:b/>
          <w:bCs/>
          <w:color w:val="000000"/>
          <w:spacing w:val="-6"/>
        </w:rPr>
        <w:t>Ementa</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color w:val="000000"/>
          <w:spacing w:val="-6"/>
        </w:rPr>
        <w:t xml:space="preserve">O curso aborda o contexto e configuração das políticas governamentais dos países da América do Sul, em especial, após a década de 1960. Situação político-econômica. Ditadura e Democracia. Diretrizes para o Desenvolvimento. Diretrizes para a Política </w:t>
      </w:r>
      <w:r>
        <w:rPr>
          <w:rFonts w:ascii="Arial" w:hAnsi="Arial" w:cs="Times New Roman"/>
          <w:color w:val="000000"/>
          <w:spacing w:val="-6"/>
        </w:rPr>
        <w:lastRenderedPageBreak/>
        <w:t xml:space="preserve">Externa. Relações Exteriores com o Brasil. Abordagem com ênfase nos seguintes países: Chile, Uruguai, Paraguai, Argentina, Bolívia, Peru e Venezuela. </w:t>
      </w:r>
    </w:p>
    <w:p w:rsidR="00D83785" w:rsidRDefault="008D7D7A">
      <w:pPr>
        <w:spacing w:line="360" w:lineRule="auto"/>
        <w:jc w:val="both"/>
        <w:rPr>
          <w:rFonts w:cs="Times New Roman"/>
        </w:rPr>
      </w:pPr>
      <w:r>
        <w:rPr>
          <w:rFonts w:ascii="Arial" w:hAnsi="Arial" w:cs="Times New Roman"/>
          <w:b/>
          <w:bCs/>
          <w:color w:val="000000"/>
          <w:spacing w:val="-6"/>
        </w:rPr>
        <w:t>Referências bibliográficas básicas</w:t>
      </w:r>
      <w:r>
        <w:rPr>
          <w:rFonts w:ascii="Arial" w:hAnsi="Arial" w:cs="Times New Roman"/>
          <w:color w:val="000000"/>
          <w:spacing w:val="-6"/>
        </w:rPr>
        <w:t>:</w:t>
      </w:r>
    </w:p>
    <w:p w:rsidR="00D83785" w:rsidRDefault="008D7D7A">
      <w:pPr>
        <w:spacing w:line="360" w:lineRule="auto"/>
        <w:jc w:val="both"/>
        <w:rPr>
          <w:rFonts w:cs="Times New Roman"/>
        </w:rPr>
      </w:pPr>
      <w:proofErr w:type="spellStart"/>
      <w:r>
        <w:rPr>
          <w:rFonts w:ascii="Arial" w:hAnsi="Arial" w:cs="Times New Roman"/>
          <w:color w:val="000000"/>
          <w:shd w:val="clear" w:color="auto" w:fill="FFFFFF"/>
        </w:rPr>
        <w:t>Bitar</w:t>
      </w:r>
      <w:proofErr w:type="spellEnd"/>
      <w:r>
        <w:rPr>
          <w:rFonts w:ascii="Arial" w:hAnsi="Arial" w:cs="Times New Roman"/>
          <w:color w:val="000000"/>
          <w:shd w:val="clear" w:color="auto" w:fill="FFFFFF"/>
        </w:rPr>
        <w:t>, Sergio. Transição, socialismo e democracia. Chile com Allende. São Paulo: Paz e Terra, 1980.</w:t>
      </w:r>
    </w:p>
    <w:p w:rsidR="00D83785" w:rsidRDefault="008D7D7A">
      <w:pPr>
        <w:spacing w:line="360" w:lineRule="auto"/>
        <w:jc w:val="both"/>
        <w:rPr>
          <w:rFonts w:cs="Times New Roman"/>
        </w:rPr>
      </w:pPr>
      <w:proofErr w:type="spellStart"/>
      <w:r>
        <w:rPr>
          <w:rFonts w:ascii="Arial" w:hAnsi="Arial" w:cs="Times New Roman"/>
          <w:color w:val="000000"/>
          <w:shd w:val="clear" w:color="auto" w:fill="FFFFFF"/>
        </w:rPr>
        <w:t>Duhalde</w:t>
      </w:r>
      <w:proofErr w:type="spellEnd"/>
      <w:r>
        <w:rPr>
          <w:rFonts w:ascii="Arial" w:hAnsi="Arial" w:cs="Times New Roman"/>
          <w:color w:val="000000"/>
          <w:shd w:val="clear" w:color="auto" w:fill="FFFFFF"/>
        </w:rPr>
        <w:t xml:space="preserve">, Eduardo Luis. El Estado terrorista argentino. </w:t>
      </w:r>
      <w:proofErr w:type="spellStart"/>
      <w:r>
        <w:rPr>
          <w:rFonts w:ascii="Arial" w:hAnsi="Arial" w:cs="Times New Roman"/>
          <w:color w:val="000000"/>
          <w:shd w:val="clear" w:color="auto" w:fill="FFFFFF"/>
          <w:lang w:val="es-ES"/>
        </w:rPr>
        <w:t>Quinze</w:t>
      </w:r>
      <w:proofErr w:type="spellEnd"/>
      <w:r>
        <w:rPr>
          <w:rFonts w:ascii="Arial" w:hAnsi="Arial" w:cs="Times New Roman"/>
          <w:color w:val="000000"/>
          <w:shd w:val="clear" w:color="auto" w:fill="FFFFFF"/>
          <w:lang w:val="es-ES"/>
        </w:rPr>
        <w:t xml:space="preserve"> años después, una mirada crítica. </w:t>
      </w:r>
      <w:r>
        <w:rPr>
          <w:rFonts w:ascii="Arial" w:hAnsi="Arial" w:cs="Times New Roman"/>
          <w:color w:val="000000"/>
          <w:shd w:val="clear" w:color="auto" w:fill="FFFFFF"/>
        </w:rPr>
        <w:t xml:space="preserve">Buenos Aires: </w:t>
      </w:r>
      <w:proofErr w:type="gramStart"/>
      <w:r>
        <w:rPr>
          <w:rFonts w:ascii="Arial" w:hAnsi="Arial" w:cs="Times New Roman"/>
          <w:color w:val="000000"/>
          <w:shd w:val="clear" w:color="auto" w:fill="FFFFFF"/>
        </w:rPr>
        <w:t>Ed.</w:t>
      </w:r>
      <w:proofErr w:type="gramEnd"/>
      <w:r>
        <w:rPr>
          <w:rFonts w:ascii="Arial" w:hAnsi="Arial" w:cs="Times New Roman"/>
          <w:color w:val="000000"/>
          <w:shd w:val="clear" w:color="auto" w:fill="FFFFFF"/>
        </w:rPr>
        <w:t>Universitário de Buenos Aires, 1999.</w:t>
      </w:r>
    </w:p>
    <w:p w:rsidR="00D83785" w:rsidRDefault="008D7D7A">
      <w:pPr>
        <w:spacing w:line="360" w:lineRule="auto"/>
        <w:jc w:val="both"/>
        <w:rPr>
          <w:rFonts w:cs="Times New Roman"/>
        </w:rPr>
      </w:pPr>
      <w:r>
        <w:rPr>
          <w:rFonts w:ascii="Arial" w:hAnsi="Arial" w:cs="Times New Roman"/>
          <w:color w:val="000000"/>
          <w:shd w:val="clear" w:color="auto" w:fill="FFFFFF"/>
        </w:rPr>
        <w:t>PRADO, Maria Lígia. O populismo na América Latina. SP, Brasiliense, 1984.</w:t>
      </w:r>
    </w:p>
    <w:p w:rsidR="00D83785" w:rsidRDefault="008D7D7A">
      <w:pPr>
        <w:spacing w:line="360" w:lineRule="auto"/>
        <w:jc w:val="both"/>
        <w:rPr>
          <w:rFonts w:cs="Times New Roman"/>
        </w:rPr>
      </w:pPr>
      <w:r>
        <w:rPr>
          <w:rFonts w:ascii="Arial" w:hAnsi="Arial" w:cs="Times New Roman"/>
          <w:color w:val="000000"/>
          <w:shd w:val="clear" w:color="auto" w:fill="FFFFFF"/>
        </w:rPr>
        <w:t xml:space="preserve">DÉVES VALDÉS, E. O pensamento Latino Americano (1950 – 2000). </w:t>
      </w:r>
      <w:proofErr w:type="spellStart"/>
      <w:r>
        <w:rPr>
          <w:rFonts w:ascii="Arial" w:hAnsi="Arial" w:cs="Times New Roman"/>
          <w:color w:val="000000"/>
          <w:shd w:val="clear" w:color="auto" w:fill="FFFFFF"/>
        </w:rPr>
        <w:t>Buenso</w:t>
      </w:r>
      <w:proofErr w:type="spellEnd"/>
      <w:r>
        <w:rPr>
          <w:rFonts w:ascii="Arial" w:hAnsi="Arial" w:cs="Times New Roman"/>
          <w:color w:val="000000"/>
          <w:shd w:val="clear" w:color="auto" w:fill="FFFFFF"/>
        </w:rPr>
        <w:t xml:space="preserve"> Aires: </w:t>
      </w:r>
      <w:proofErr w:type="spellStart"/>
      <w:r>
        <w:rPr>
          <w:rFonts w:ascii="Arial" w:hAnsi="Arial" w:cs="Times New Roman"/>
          <w:color w:val="000000"/>
          <w:shd w:val="clear" w:color="auto" w:fill="FFFFFF"/>
        </w:rPr>
        <w:t>Biblos</w:t>
      </w:r>
      <w:proofErr w:type="spellEnd"/>
      <w:r>
        <w:rPr>
          <w:rFonts w:ascii="Arial" w:hAnsi="Arial" w:cs="Times New Roman"/>
          <w:color w:val="000000"/>
          <w:shd w:val="clear" w:color="auto" w:fill="FFFFFF"/>
        </w:rPr>
        <w:t xml:space="preserve">, 2002. </w:t>
      </w:r>
      <w:proofErr w:type="gramStart"/>
      <w:r>
        <w:rPr>
          <w:rFonts w:ascii="Arial" w:hAnsi="Arial" w:cs="Times New Roman"/>
          <w:color w:val="000000"/>
          <w:shd w:val="clear" w:color="auto" w:fill="FFFFFF"/>
        </w:rPr>
        <w:t>v.</w:t>
      </w:r>
      <w:proofErr w:type="gramEnd"/>
      <w:r>
        <w:rPr>
          <w:rFonts w:ascii="Arial" w:hAnsi="Arial" w:cs="Times New Roman"/>
          <w:color w:val="000000"/>
          <w:shd w:val="clear" w:color="auto" w:fill="FFFFFF"/>
        </w:rPr>
        <w:t>2.</w:t>
      </w:r>
    </w:p>
    <w:p w:rsidR="00D83785" w:rsidRDefault="008D7D7A">
      <w:pPr>
        <w:spacing w:line="360" w:lineRule="auto"/>
        <w:jc w:val="both"/>
        <w:rPr>
          <w:rFonts w:cs="Times New Roman"/>
        </w:rPr>
      </w:pPr>
      <w:r>
        <w:rPr>
          <w:rFonts w:ascii="Arial" w:hAnsi="Arial" w:cs="Times New Roman"/>
          <w:color w:val="000000"/>
          <w:shd w:val="clear" w:color="auto" w:fill="FFFFFF"/>
        </w:rPr>
        <w:t xml:space="preserve">CUNHA FILHO, C. M; VIANA, </w:t>
      </w:r>
      <w:proofErr w:type="spellStart"/>
      <w:r>
        <w:rPr>
          <w:rFonts w:ascii="Arial" w:hAnsi="Arial" w:cs="Times New Roman"/>
          <w:color w:val="000000"/>
          <w:shd w:val="clear" w:color="auto" w:fill="FFFFFF"/>
        </w:rPr>
        <w:t>J.P.S.L.</w:t>
      </w:r>
      <w:proofErr w:type="spellEnd"/>
      <w:r>
        <w:rPr>
          <w:rFonts w:ascii="Arial" w:hAnsi="Arial" w:cs="Times New Roman"/>
          <w:color w:val="000000"/>
          <w:shd w:val="clear" w:color="auto" w:fill="FFFFFF"/>
        </w:rPr>
        <w:t xml:space="preserve"> A Bolívia no Século XXI: Estado </w:t>
      </w:r>
      <w:proofErr w:type="spellStart"/>
      <w:r>
        <w:rPr>
          <w:rFonts w:ascii="Arial" w:hAnsi="Arial" w:cs="Times New Roman"/>
          <w:color w:val="000000"/>
          <w:shd w:val="clear" w:color="auto" w:fill="FFFFFF"/>
        </w:rPr>
        <w:t>Plurinacional</w:t>
      </w:r>
      <w:proofErr w:type="spellEnd"/>
      <w:r>
        <w:rPr>
          <w:rFonts w:ascii="Arial" w:hAnsi="Arial" w:cs="Times New Roman"/>
          <w:color w:val="000000"/>
          <w:shd w:val="clear" w:color="auto" w:fill="FFFFFF"/>
        </w:rPr>
        <w:t>, Mudança de Elites e (</w:t>
      </w:r>
      <w:proofErr w:type="spellStart"/>
      <w:r>
        <w:rPr>
          <w:rFonts w:ascii="Arial" w:hAnsi="Arial" w:cs="Times New Roman"/>
          <w:color w:val="000000"/>
          <w:shd w:val="clear" w:color="auto" w:fill="FFFFFF"/>
        </w:rPr>
        <w:t>Pluri</w:t>
      </w:r>
      <w:proofErr w:type="spellEnd"/>
      <w:proofErr w:type="gramStart"/>
      <w:r>
        <w:rPr>
          <w:rFonts w:ascii="Arial" w:hAnsi="Arial" w:cs="Times New Roman"/>
          <w:color w:val="000000"/>
          <w:shd w:val="clear" w:color="auto" w:fill="FFFFFF"/>
        </w:rPr>
        <w:t>)Nacionalismo</w:t>
      </w:r>
      <w:proofErr w:type="gramEnd"/>
      <w:r>
        <w:rPr>
          <w:rFonts w:ascii="Arial" w:hAnsi="Arial" w:cs="Times New Roman"/>
          <w:color w:val="000000"/>
          <w:shd w:val="clear" w:color="auto" w:fill="FFFFFF"/>
        </w:rPr>
        <w:t xml:space="preserve">. Editora </w:t>
      </w:r>
      <w:proofErr w:type="spellStart"/>
      <w:r>
        <w:rPr>
          <w:rFonts w:ascii="Arial" w:hAnsi="Arial" w:cs="Times New Roman"/>
          <w:color w:val="000000"/>
          <w:shd w:val="clear" w:color="auto" w:fill="FFFFFF"/>
        </w:rPr>
        <w:t>Appris</w:t>
      </w:r>
      <w:proofErr w:type="spellEnd"/>
      <w:r>
        <w:rPr>
          <w:rFonts w:ascii="Arial" w:hAnsi="Arial" w:cs="Times New Roman"/>
          <w:color w:val="000000"/>
          <w:shd w:val="clear" w:color="auto" w:fill="FFFFFF"/>
        </w:rPr>
        <w:t xml:space="preserve">, 2016. </w:t>
      </w:r>
    </w:p>
    <w:p w:rsidR="00D83785" w:rsidRDefault="008D7D7A">
      <w:pPr>
        <w:spacing w:line="360" w:lineRule="auto"/>
        <w:jc w:val="both"/>
        <w:rPr>
          <w:rFonts w:cs="Times New Roman"/>
        </w:rPr>
      </w:pPr>
      <w:r>
        <w:rPr>
          <w:rFonts w:ascii="Arial" w:hAnsi="Arial" w:cs="Times New Roman"/>
          <w:b/>
          <w:bCs/>
          <w:color w:val="000000"/>
          <w:spacing w:val="-6"/>
        </w:rPr>
        <w:t>Referências bibliográficas Complementares</w:t>
      </w:r>
      <w:r>
        <w:rPr>
          <w:rFonts w:ascii="Arial" w:hAnsi="Arial" w:cs="Times New Roman"/>
          <w:color w:val="000000"/>
          <w:spacing w:val="-6"/>
        </w:rPr>
        <w:t>:</w:t>
      </w:r>
    </w:p>
    <w:p w:rsidR="00D83785" w:rsidRDefault="008D7D7A">
      <w:pPr>
        <w:spacing w:line="360" w:lineRule="auto"/>
        <w:jc w:val="both"/>
        <w:rPr>
          <w:rFonts w:cs="Times New Roman"/>
        </w:rPr>
      </w:pPr>
      <w:proofErr w:type="spellStart"/>
      <w:r>
        <w:rPr>
          <w:rFonts w:ascii="Arial" w:hAnsi="Arial" w:cs="Times New Roman"/>
        </w:rPr>
        <w:t>Beired</w:t>
      </w:r>
      <w:proofErr w:type="spellEnd"/>
      <w:r>
        <w:rPr>
          <w:rFonts w:ascii="Arial" w:hAnsi="Arial" w:cs="Times New Roman"/>
        </w:rPr>
        <w:t xml:space="preserve">, José Luis </w:t>
      </w:r>
      <w:proofErr w:type="spellStart"/>
      <w:r>
        <w:rPr>
          <w:rFonts w:ascii="Arial" w:hAnsi="Arial" w:cs="Times New Roman"/>
        </w:rPr>
        <w:t>Bendicho</w:t>
      </w:r>
      <w:proofErr w:type="spellEnd"/>
      <w:r>
        <w:rPr>
          <w:rFonts w:ascii="Arial" w:hAnsi="Arial" w:cs="Times New Roman"/>
        </w:rPr>
        <w:t>. Sob o signo da nova ordem. Intelectuais autoritários no Brasil e na Argentina. São Paulo: Edições Loyola, 1999.</w:t>
      </w:r>
    </w:p>
    <w:p w:rsidR="00D83785" w:rsidRDefault="008D7D7A">
      <w:pPr>
        <w:spacing w:line="360" w:lineRule="auto"/>
        <w:jc w:val="both"/>
        <w:rPr>
          <w:rFonts w:cs="Times New Roman"/>
        </w:rPr>
      </w:pPr>
      <w:r>
        <w:rPr>
          <w:rFonts w:ascii="Arial" w:hAnsi="Arial" w:cs="Times New Roman"/>
        </w:rPr>
        <w:t xml:space="preserve">LOWY, Michel. O marxismo na América Latina: uma antologia de 1909 aos dias atuais. São Paulo: Perseu </w:t>
      </w:r>
      <w:proofErr w:type="spellStart"/>
      <w:r>
        <w:rPr>
          <w:rFonts w:ascii="Arial" w:hAnsi="Arial" w:cs="Times New Roman"/>
        </w:rPr>
        <w:t>Abramo</w:t>
      </w:r>
      <w:proofErr w:type="spellEnd"/>
      <w:r>
        <w:rPr>
          <w:rFonts w:ascii="Arial" w:hAnsi="Arial" w:cs="Times New Roman"/>
        </w:rPr>
        <w:t>, 1999.</w:t>
      </w:r>
    </w:p>
    <w:p w:rsidR="00D83785" w:rsidRDefault="008D7D7A">
      <w:pPr>
        <w:spacing w:line="360" w:lineRule="auto"/>
        <w:jc w:val="both"/>
        <w:rPr>
          <w:rFonts w:cs="Times New Roman"/>
        </w:rPr>
      </w:pPr>
      <w:r>
        <w:rPr>
          <w:rFonts w:ascii="Arial" w:hAnsi="Arial" w:cs="Times New Roman"/>
        </w:rPr>
        <w:t xml:space="preserve">GALEANO, </w:t>
      </w:r>
      <w:proofErr w:type="gramStart"/>
      <w:r>
        <w:rPr>
          <w:rFonts w:ascii="Arial" w:hAnsi="Arial" w:cs="Times New Roman"/>
        </w:rPr>
        <w:t>Eduardo.</w:t>
      </w:r>
      <w:proofErr w:type="gramEnd"/>
      <w:r>
        <w:rPr>
          <w:rFonts w:ascii="Arial" w:hAnsi="Arial" w:cs="Times New Roman"/>
        </w:rPr>
        <w:t>As veias abertas da América Latina. RJ, Paz e Terra, 1983.</w:t>
      </w:r>
    </w:p>
    <w:p w:rsidR="00D83785" w:rsidRDefault="008D7D7A">
      <w:pPr>
        <w:spacing w:line="360" w:lineRule="auto"/>
        <w:jc w:val="both"/>
        <w:rPr>
          <w:rFonts w:cs="Times New Roman"/>
        </w:rPr>
      </w:pPr>
      <w:r>
        <w:rPr>
          <w:rFonts w:ascii="Arial" w:hAnsi="Arial" w:cs="Times New Roman"/>
        </w:rPr>
        <w:t xml:space="preserve">IANNI, Otávio. Imperialismo na América Latina. .RJ, Civ. </w:t>
      </w:r>
      <w:proofErr w:type="gramStart"/>
      <w:r>
        <w:rPr>
          <w:rFonts w:ascii="Arial" w:hAnsi="Arial" w:cs="Times New Roman"/>
        </w:rPr>
        <w:t>Bras.,</w:t>
      </w:r>
      <w:proofErr w:type="gramEnd"/>
      <w:r>
        <w:rPr>
          <w:rFonts w:ascii="Arial" w:hAnsi="Arial" w:cs="Times New Roman"/>
        </w:rPr>
        <w:t xml:space="preserve">1974. </w:t>
      </w:r>
    </w:p>
    <w:p w:rsidR="00D83785" w:rsidRDefault="008D7D7A">
      <w:pPr>
        <w:spacing w:line="360" w:lineRule="auto"/>
        <w:jc w:val="both"/>
        <w:rPr>
          <w:rFonts w:cs="Times New Roman"/>
        </w:rPr>
      </w:pPr>
      <w:r>
        <w:rPr>
          <w:rFonts w:ascii="Arial" w:hAnsi="Arial" w:cs="Times New Roman"/>
        </w:rPr>
        <w:t>_____. O Estado populista na América Latina. RJ, Civ. Brasileira, 1974.</w:t>
      </w:r>
    </w:p>
    <w:p w:rsidR="00D83785" w:rsidRDefault="008D7D7A">
      <w:pPr>
        <w:spacing w:line="360" w:lineRule="auto"/>
        <w:jc w:val="both"/>
        <w:rPr>
          <w:rFonts w:cs="Times New Roman"/>
        </w:rPr>
      </w:pPr>
      <w:r>
        <w:rPr>
          <w:rFonts w:ascii="Arial" w:hAnsi="Arial" w:cs="Times New Roman"/>
        </w:rPr>
        <w:t xml:space="preserve">ROUQUIÉ, Alain. O Estado militar na América </w:t>
      </w:r>
      <w:proofErr w:type="gramStart"/>
      <w:r>
        <w:rPr>
          <w:rFonts w:ascii="Arial" w:hAnsi="Arial" w:cs="Times New Roman"/>
        </w:rPr>
        <w:t>Latina.</w:t>
      </w:r>
      <w:proofErr w:type="gramEnd"/>
      <w:r>
        <w:rPr>
          <w:rFonts w:ascii="Arial" w:hAnsi="Arial" w:cs="Times New Roman"/>
        </w:rPr>
        <w:t>SP, Alga-Ômega, 1984</w:t>
      </w:r>
      <w:r>
        <w:rPr>
          <w:rFonts w:ascii="Arial" w:hAnsi="Arial" w:cs="Times New Roman"/>
          <w:color w:val="000000"/>
          <w:spacing w:val="-6"/>
          <w:sz w:val="22"/>
          <w:szCs w:val="22"/>
        </w:rPr>
        <w:t>.</w:t>
      </w:r>
    </w:p>
    <w:p w:rsidR="00D83785" w:rsidRDefault="008D7D7A">
      <w:pPr>
        <w:spacing w:line="360" w:lineRule="auto"/>
        <w:jc w:val="both"/>
      </w:pPr>
      <w:r>
        <w:rPr>
          <w:rStyle w:val="LinkdaInternet"/>
          <w:rFonts w:ascii="Arial" w:hAnsi="Arial" w:cs="Times New Roman"/>
          <w:b/>
          <w:bCs/>
          <w:color w:val="000000"/>
          <w:spacing w:val="-6"/>
        </w:rPr>
        <w:t>Periódicos da área</w:t>
      </w:r>
      <w:r>
        <w:rPr>
          <w:rStyle w:val="LinkdaInternet"/>
          <w:rFonts w:ascii="Arial" w:hAnsi="Arial" w:cs="Times New Roman"/>
          <w:color w:val="000000"/>
          <w:spacing w:val="-6"/>
        </w:rPr>
        <w:t xml:space="preserve">: </w:t>
      </w:r>
      <w:hyperlink r:id="rId64">
        <w:r>
          <w:rPr>
            <w:rStyle w:val="LinkdaInternet"/>
            <w:rFonts w:ascii="Arial" w:hAnsi="Arial" w:cs="Times New Roman"/>
            <w:vanish/>
            <w:webHidden/>
            <w:color w:val="000000"/>
            <w:spacing w:val="-6"/>
          </w:rPr>
          <w:t>http://www.scielo.br</w:t>
        </w:r>
      </w:hyperlink>
    </w:p>
    <w:p w:rsidR="00D83785" w:rsidRDefault="00D83785">
      <w:pPr>
        <w:spacing w:line="360" w:lineRule="auto"/>
        <w:jc w:val="both"/>
        <w:rPr>
          <w:rStyle w:val="LinkdaInternet"/>
          <w:rFonts w:ascii="Arial" w:hAnsi="Arial"/>
        </w:rPr>
      </w:pPr>
    </w:p>
    <w:p w:rsidR="00D83785" w:rsidRDefault="008D7D7A">
      <w:pPr>
        <w:spacing w:line="360" w:lineRule="auto"/>
        <w:jc w:val="both"/>
        <w:rPr>
          <w:rFonts w:cs="Times New Roman"/>
        </w:rPr>
      </w:pPr>
      <w:r>
        <w:rPr>
          <w:rFonts w:ascii="Arial" w:hAnsi="Arial" w:cs="Times New Roman"/>
          <w:b/>
          <w:bCs/>
          <w:spacing w:val="-6"/>
        </w:rPr>
        <w:t>Nome do componente</w:t>
      </w:r>
      <w:r>
        <w:rPr>
          <w:rFonts w:ascii="Arial" w:hAnsi="Arial" w:cs="Times New Roman"/>
          <w:spacing w:val="-6"/>
        </w:rPr>
        <w:t xml:space="preserve">: Desvio, Crime e Política. </w:t>
      </w:r>
    </w:p>
    <w:p w:rsidR="00D83785" w:rsidRDefault="008D7D7A">
      <w:pPr>
        <w:spacing w:line="360" w:lineRule="auto"/>
        <w:jc w:val="both"/>
        <w:rPr>
          <w:rFonts w:cs="Times New Roman"/>
        </w:rPr>
      </w:pPr>
      <w:r>
        <w:rPr>
          <w:rFonts w:ascii="Arial" w:hAnsi="Arial" w:cs="Times New Roman"/>
          <w:b/>
          <w:bCs/>
        </w:rPr>
        <w:t>Carga horária</w:t>
      </w:r>
      <w:r>
        <w:rPr>
          <w:rFonts w:ascii="Arial" w:hAnsi="Arial" w:cs="Times New Roman"/>
        </w:rPr>
        <w:t xml:space="preserve">: </w:t>
      </w:r>
      <w:r>
        <w:rPr>
          <w:rFonts w:ascii="Arial" w:hAnsi="Arial" w:cs="Times New Roman"/>
          <w:spacing w:val="-6"/>
        </w:rPr>
        <w:t>80 horas</w:t>
      </w:r>
    </w:p>
    <w:p w:rsidR="00D83785" w:rsidRDefault="008D7D7A">
      <w:pPr>
        <w:spacing w:line="360" w:lineRule="auto"/>
        <w:jc w:val="both"/>
        <w:rPr>
          <w:rFonts w:cs="Times New Roman"/>
        </w:rPr>
      </w:pPr>
      <w:r>
        <w:rPr>
          <w:rFonts w:ascii="Arial" w:hAnsi="Arial" w:cs="Times New Roman"/>
          <w:b/>
          <w:bCs/>
          <w:spacing w:val="-6"/>
        </w:rPr>
        <w:t>Objetivos</w:t>
      </w:r>
      <w:r>
        <w:rPr>
          <w:rFonts w:ascii="Arial" w:hAnsi="Arial" w:cs="Times New Roman"/>
          <w:spacing w:val="-6"/>
        </w:rPr>
        <w:t>:</w:t>
      </w:r>
    </w:p>
    <w:p w:rsidR="00D83785" w:rsidRDefault="008D7D7A">
      <w:pPr>
        <w:spacing w:line="360" w:lineRule="auto"/>
        <w:jc w:val="both"/>
        <w:rPr>
          <w:rFonts w:cs="Times New Roman"/>
        </w:rPr>
      </w:pPr>
      <w:r>
        <w:rPr>
          <w:rFonts w:ascii="Arial" w:hAnsi="Arial" w:cs="Times New Roman"/>
          <w:spacing w:val="-6"/>
        </w:rPr>
        <w:t xml:space="preserve">Identificar as diferenças conceituais entre crime e desvio. Avaliar as implicações sociais das políticas de controle ao crime. Discutir as variáveis que criminalizam o indivíduo. Compreender o complexo punitivo da sociedade brasileira. Identificar a natureza política das agências oficiais de controle social. Mostrar a relação entre o Sistema de Justiça Criminal e a estrutura social e política. </w:t>
      </w:r>
    </w:p>
    <w:p w:rsidR="00D83785" w:rsidRDefault="008D7D7A">
      <w:pPr>
        <w:spacing w:line="360" w:lineRule="auto"/>
        <w:jc w:val="both"/>
        <w:rPr>
          <w:rFonts w:cs="Times New Roman"/>
        </w:rPr>
      </w:pPr>
      <w:r>
        <w:rPr>
          <w:rFonts w:ascii="Arial" w:hAnsi="Arial" w:cs="Times New Roman"/>
          <w:b/>
          <w:bCs/>
          <w:spacing w:val="-6"/>
        </w:rPr>
        <w:t>Ementa</w:t>
      </w:r>
      <w:r>
        <w:rPr>
          <w:rFonts w:ascii="Arial" w:hAnsi="Arial" w:cs="Times New Roman"/>
          <w:spacing w:val="-6"/>
        </w:rPr>
        <w:t>:</w:t>
      </w:r>
    </w:p>
    <w:p w:rsidR="00D83785" w:rsidRDefault="008D7D7A">
      <w:pPr>
        <w:spacing w:line="360" w:lineRule="auto"/>
        <w:jc w:val="both"/>
        <w:rPr>
          <w:rFonts w:cs="Times New Roman"/>
        </w:rPr>
      </w:pPr>
      <w:r>
        <w:rPr>
          <w:rFonts w:ascii="Arial" w:hAnsi="Arial" w:cs="Times New Roman"/>
          <w:spacing w:val="-6"/>
        </w:rPr>
        <w:t xml:space="preserve">O curso aborda </w:t>
      </w:r>
      <w:r>
        <w:rPr>
          <w:rFonts w:ascii="Arial" w:hAnsi="Arial" w:cs="Times New Roman"/>
          <w:shd w:val="clear" w:color="auto" w:fill="FFFFFF"/>
        </w:rPr>
        <w:t xml:space="preserve">as teorias sobre </w:t>
      </w:r>
      <w:proofErr w:type="spellStart"/>
      <w:r>
        <w:rPr>
          <w:rFonts w:ascii="Arial" w:hAnsi="Arial" w:cs="Times New Roman"/>
          <w:shd w:val="clear" w:color="auto" w:fill="FFFFFF"/>
        </w:rPr>
        <w:t>conflitualidade</w:t>
      </w:r>
      <w:proofErr w:type="spellEnd"/>
      <w:r>
        <w:rPr>
          <w:rFonts w:ascii="Arial" w:hAnsi="Arial" w:cs="Times New Roman"/>
          <w:shd w:val="clear" w:color="auto" w:fill="FFFFFF"/>
        </w:rPr>
        <w:t xml:space="preserve"> e controle social, no intuito de </w:t>
      </w:r>
      <w:r>
        <w:rPr>
          <w:rFonts w:ascii="Arial" w:hAnsi="Arial" w:cs="Times New Roman"/>
        </w:rPr>
        <w:t xml:space="preserve">avaliar as políticas criminais. Visões </w:t>
      </w:r>
      <w:proofErr w:type="spellStart"/>
      <w:proofErr w:type="gramStart"/>
      <w:r>
        <w:rPr>
          <w:rFonts w:ascii="Arial" w:hAnsi="Arial" w:cs="Times New Roman"/>
        </w:rPr>
        <w:t>sócio-política-antropológicas</w:t>
      </w:r>
      <w:proofErr w:type="spellEnd"/>
      <w:proofErr w:type="gramEnd"/>
      <w:r>
        <w:rPr>
          <w:rFonts w:ascii="Arial" w:hAnsi="Arial" w:cs="Times New Roman"/>
        </w:rPr>
        <w:t xml:space="preserve"> relacionadas à segurança </w:t>
      </w:r>
      <w:r>
        <w:rPr>
          <w:rFonts w:ascii="Arial" w:hAnsi="Arial" w:cs="Times New Roman"/>
        </w:rPr>
        <w:lastRenderedPageBreak/>
        <w:t xml:space="preserve">pública, violência e criminalidade. Criminalidade e violência como um fenômeno social. </w:t>
      </w:r>
      <w:r>
        <w:rPr>
          <w:rFonts w:ascii="Arial" w:hAnsi="Arial" w:cs="Times New Roman"/>
          <w:shd w:val="clear" w:color="auto" w:fill="FFFFFF"/>
        </w:rPr>
        <w:t>Crime e Desvio. Concepções sobre o criminoso. O processo de criminalização de condutas. Prevenção e reinserção social do desviante. O uso legítimo da força física. Polícia, Justiça e Prisões. Violência e Segurança pública no Brasil. C</w:t>
      </w:r>
      <w:r>
        <w:rPr>
          <w:rFonts w:ascii="Arial" w:hAnsi="Arial" w:cs="Times New Roman"/>
        </w:rPr>
        <w:t xml:space="preserve">riminalidade na sociedade brasileira contemporânea – criminalidade urbana, crime organizado, criminalidade feminina, penitenciarias. </w:t>
      </w:r>
    </w:p>
    <w:p w:rsidR="00D83785" w:rsidRDefault="008D7D7A">
      <w:pPr>
        <w:spacing w:line="360" w:lineRule="auto"/>
        <w:jc w:val="both"/>
        <w:rPr>
          <w:rFonts w:cs="Times New Roman"/>
        </w:rPr>
      </w:pPr>
      <w:r>
        <w:rPr>
          <w:rFonts w:ascii="Arial" w:hAnsi="Arial" w:cs="Times New Roman"/>
          <w:b/>
          <w:bCs/>
          <w:spacing w:val="-6"/>
        </w:rPr>
        <w:t>Referências bibliográficas básicas</w:t>
      </w:r>
      <w:r>
        <w:rPr>
          <w:rFonts w:ascii="Arial" w:hAnsi="Arial" w:cs="Times New Roman"/>
          <w:spacing w:val="-6"/>
        </w:rPr>
        <w:t>:</w:t>
      </w:r>
    </w:p>
    <w:p w:rsidR="00D83785" w:rsidRDefault="008D7D7A">
      <w:pPr>
        <w:spacing w:line="360" w:lineRule="auto"/>
        <w:jc w:val="both"/>
        <w:rPr>
          <w:rFonts w:cs="Times New Roman"/>
        </w:rPr>
      </w:pPr>
      <w:r>
        <w:rPr>
          <w:rFonts w:ascii="Arial" w:hAnsi="Arial" w:cs="Times New Roman"/>
        </w:rPr>
        <w:t xml:space="preserve">KANT DE LIMA, Roberto. </w:t>
      </w:r>
      <w:proofErr w:type="spellStart"/>
      <w:r>
        <w:rPr>
          <w:rFonts w:ascii="Arial" w:hAnsi="Arial" w:cs="Times New Roman"/>
        </w:rPr>
        <w:t>Misse</w:t>
      </w:r>
      <w:proofErr w:type="spellEnd"/>
      <w:r>
        <w:rPr>
          <w:rFonts w:ascii="Arial" w:hAnsi="Arial" w:cs="Times New Roman"/>
        </w:rPr>
        <w:t xml:space="preserve"> Michel MIRANDA, Ana Paula. Violência, Criminalidade, Segurança Pública e Justiça Criminal no Brasil: uma bibliografia. Revista BIB, </w:t>
      </w:r>
      <w:proofErr w:type="gramStart"/>
      <w:r>
        <w:rPr>
          <w:rFonts w:ascii="Arial" w:hAnsi="Arial" w:cs="Times New Roman"/>
        </w:rPr>
        <w:t>No 50</w:t>
      </w:r>
      <w:proofErr w:type="gramEnd"/>
      <w:r>
        <w:rPr>
          <w:rFonts w:ascii="Arial" w:hAnsi="Arial" w:cs="Times New Roman"/>
        </w:rPr>
        <w:t>, 2000.</w:t>
      </w:r>
    </w:p>
    <w:p w:rsidR="00D83785" w:rsidRDefault="008D7D7A">
      <w:pPr>
        <w:spacing w:line="360" w:lineRule="auto"/>
        <w:jc w:val="both"/>
        <w:rPr>
          <w:rFonts w:cs="Times New Roman"/>
        </w:rPr>
      </w:pPr>
      <w:r>
        <w:rPr>
          <w:rFonts w:ascii="Arial" w:hAnsi="Arial" w:cs="Times New Roman"/>
          <w:lang w:eastAsia="pt-BR"/>
        </w:rPr>
        <w:t xml:space="preserve">Foucault, Michael. Vigiar e Punir – história da violência nas prisões. </w:t>
      </w:r>
      <w:proofErr w:type="gramStart"/>
      <w:r>
        <w:rPr>
          <w:rFonts w:ascii="Arial" w:hAnsi="Arial" w:cs="Times New Roman"/>
          <w:lang w:eastAsia="pt-BR"/>
        </w:rPr>
        <w:t>Editora Vozes</w:t>
      </w:r>
      <w:proofErr w:type="gramEnd"/>
      <w:r>
        <w:rPr>
          <w:rFonts w:ascii="Arial" w:hAnsi="Arial" w:cs="Times New Roman"/>
          <w:lang w:eastAsia="pt-BR"/>
        </w:rPr>
        <w:t>, 2000.</w:t>
      </w:r>
    </w:p>
    <w:p w:rsidR="00D83785" w:rsidRDefault="008D7D7A">
      <w:pPr>
        <w:spacing w:line="360" w:lineRule="auto"/>
        <w:jc w:val="both"/>
        <w:rPr>
          <w:rFonts w:cs="Times New Roman"/>
        </w:rPr>
      </w:pPr>
      <w:r>
        <w:rPr>
          <w:rFonts w:ascii="Arial" w:hAnsi="Arial" w:cs="Times New Roman"/>
        </w:rPr>
        <w:t xml:space="preserve">Robert. K. Merton. Sociologia: teoria e estrutura. SP: </w:t>
      </w:r>
      <w:proofErr w:type="gramStart"/>
      <w:r>
        <w:rPr>
          <w:rFonts w:ascii="Arial" w:hAnsi="Arial" w:cs="Times New Roman"/>
        </w:rPr>
        <w:t>Editora Mestre</w:t>
      </w:r>
      <w:proofErr w:type="gramEnd"/>
      <w:r>
        <w:rPr>
          <w:rFonts w:ascii="Arial" w:hAnsi="Arial" w:cs="Times New Roman"/>
        </w:rPr>
        <w:t xml:space="preserve"> Social, 1968.</w:t>
      </w:r>
    </w:p>
    <w:p w:rsidR="00D83785" w:rsidRDefault="008D7D7A">
      <w:pPr>
        <w:spacing w:line="360" w:lineRule="auto"/>
        <w:jc w:val="both"/>
        <w:rPr>
          <w:rFonts w:cs="Times New Roman"/>
        </w:rPr>
      </w:pPr>
      <w:r>
        <w:rPr>
          <w:rFonts w:ascii="Arial" w:hAnsi="Arial" w:cs="Times New Roman"/>
        </w:rPr>
        <w:t xml:space="preserve">Becker, Howard S. Outsiders: estudos de sociologia do desvio. Rio de Janeiro: </w:t>
      </w:r>
      <w:proofErr w:type="spellStart"/>
      <w:r>
        <w:rPr>
          <w:rFonts w:ascii="Arial" w:hAnsi="Arial" w:cs="Times New Roman"/>
        </w:rPr>
        <w:t>Zahar</w:t>
      </w:r>
      <w:proofErr w:type="spellEnd"/>
      <w:r>
        <w:rPr>
          <w:rFonts w:ascii="Arial" w:hAnsi="Arial" w:cs="Times New Roman"/>
        </w:rPr>
        <w:t>, 2008.</w:t>
      </w:r>
    </w:p>
    <w:p w:rsidR="00D83785" w:rsidRDefault="008D7D7A">
      <w:pPr>
        <w:spacing w:line="360" w:lineRule="auto"/>
        <w:jc w:val="both"/>
        <w:rPr>
          <w:rFonts w:cs="Times New Roman"/>
        </w:rPr>
      </w:pPr>
      <w:r>
        <w:rPr>
          <w:rFonts w:ascii="Arial" w:hAnsi="Arial" w:cs="Times New Roman"/>
          <w:b/>
          <w:bCs/>
          <w:spacing w:val="-6"/>
        </w:rPr>
        <w:t>Referências bibliográficas Complementares</w:t>
      </w:r>
      <w:r>
        <w:rPr>
          <w:rFonts w:ascii="Arial" w:hAnsi="Arial" w:cs="Times New Roman"/>
          <w:spacing w:val="-6"/>
        </w:rPr>
        <w:t>:</w:t>
      </w:r>
    </w:p>
    <w:p w:rsidR="00D83785" w:rsidRDefault="008D7D7A">
      <w:pPr>
        <w:spacing w:line="360" w:lineRule="auto"/>
        <w:jc w:val="both"/>
        <w:rPr>
          <w:rFonts w:cs="Times New Roman"/>
        </w:rPr>
      </w:pPr>
      <w:r>
        <w:rPr>
          <w:rFonts w:ascii="Arial" w:eastAsiaTheme="minorHAnsi" w:hAnsi="Arial" w:cs="Times New Roman"/>
          <w:lang w:eastAsia="en-US" w:bidi="ar-SA"/>
        </w:rPr>
        <w:t>ADORNO, S. Violência, controle social e cidadania: dilemas da administração da justiça Criminal no Brasil. Revista Crítica de Ciências Sociais, n.41, 1994, p.101-127.</w:t>
      </w:r>
    </w:p>
    <w:p w:rsidR="00D83785" w:rsidRDefault="008D7D7A">
      <w:pPr>
        <w:spacing w:line="360" w:lineRule="auto"/>
        <w:jc w:val="both"/>
        <w:rPr>
          <w:rFonts w:cs="Times New Roman"/>
        </w:rPr>
      </w:pPr>
      <w:r>
        <w:rPr>
          <w:rFonts w:ascii="Arial" w:hAnsi="Arial" w:cs="Times New Roman"/>
        </w:rPr>
        <w:t xml:space="preserve">BIONDI, </w:t>
      </w:r>
      <w:r>
        <w:rPr>
          <w:rFonts w:ascii="Arial" w:hAnsi="Arial" w:cs="Times New Roman"/>
          <w:shd w:val="clear" w:color="auto" w:fill="FFFFFF"/>
        </w:rPr>
        <w:t xml:space="preserve">Karina. Junto e Misturado: uma etnografia do PPP. São Paulo: </w:t>
      </w:r>
      <w:proofErr w:type="gramStart"/>
      <w:r>
        <w:rPr>
          <w:rFonts w:ascii="Arial" w:hAnsi="Arial" w:cs="Times New Roman"/>
          <w:shd w:val="clear" w:color="auto" w:fill="FFFFFF"/>
        </w:rPr>
        <w:t>Editora Terceiro</w:t>
      </w:r>
      <w:proofErr w:type="gramEnd"/>
      <w:r>
        <w:rPr>
          <w:rFonts w:ascii="Arial" w:hAnsi="Arial" w:cs="Times New Roman"/>
          <w:shd w:val="clear" w:color="auto" w:fill="FFFFFF"/>
        </w:rPr>
        <w:t xml:space="preserve"> Nome, 2010.</w:t>
      </w:r>
    </w:p>
    <w:p w:rsidR="00D83785" w:rsidRDefault="008D7D7A">
      <w:pPr>
        <w:spacing w:line="360" w:lineRule="auto"/>
        <w:jc w:val="both"/>
        <w:rPr>
          <w:rFonts w:cs="Times New Roman"/>
        </w:rPr>
      </w:pPr>
      <w:r>
        <w:rPr>
          <w:rFonts w:ascii="Arial" w:hAnsi="Arial" w:cs="Times New Roman"/>
          <w:shd w:val="clear" w:color="auto" w:fill="FFFFFF"/>
        </w:rPr>
        <w:t xml:space="preserve">VELHO, Gilberto. O desafio da violência. </w:t>
      </w:r>
      <w:r>
        <w:rPr>
          <w:rFonts w:ascii="Arial" w:eastAsiaTheme="minorHAnsi" w:hAnsi="Arial" w:cs="Times New Roman"/>
          <w:lang w:eastAsia="en-US" w:bidi="ar-SA"/>
        </w:rPr>
        <w:t xml:space="preserve">ESTUDOS AVANÇADOS 14 (39), 2000. </w:t>
      </w:r>
    </w:p>
    <w:p w:rsidR="00D83785" w:rsidRDefault="008D7D7A">
      <w:pPr>
        <w:spacing w:line="360" w:lineRule="auto"/>
        <w:jc w:val="both"/>
        <w:rPr>
          <w:rFonts w:cs="Times New Roman"/>
        </w:rPr>
      </w:pPr>
      <w:r>
        <w:rPr>
          <w:rFonts w:ascii="Arial" w:hAnsi="Arial" w:cs="Times New Roman"/>
        </w:rPr>
        <w:t xml:space="preserve">WACQUANT, </w:t>
      </w:r>
      <w:proofErr w:type="spellStart"/>
      <w:r>
        <w:rPr>
          <w:rFonts w:ascii="Arial" w:hAnsi="Arial" w:cs="Times New Roman"/>
          <w:shd w:val="clear" w:color="auto" w:fill="FFFFFF"/>
        </w:rPr>
        <w:t>Loïc</w:t>
      </w:r>
      <w:proofErr w:type="spellEnd"/>
      <w:r>
        <w:rPr>
          <w:rFonts w:ascii="Arial" w:hAnsi="Arial" w:cs="Times New Roman"/>
          <w:shd w:val="clear" w:color="auto" w:fill="FFFFFF"/>
        </w:rPr>
        <w:t xml:space="preserve">. Prisões da Miséria. Rio de Janeiro, </w:t>
      </w:r>
      <w:proofErr w:type="spellStart"/>
      <w:r>
        <w:rPr>
          <w:rFonts w:ascii="Arial" w:hAnsi="Arial" w:cs="Times New Roman"/>
          <w:shd w:val="clear" w:color="auto" w:fill="FFFFFF"/>
        </w:rPr>
        <w:t>Zahar</w:t>
      </w:r>
      <w:proofErr w:type="spellEnd"/>
      <w:r>
        <w:rPr>
          <w:rFonts w:ascii="Arial" w:hAnsi="Arial" w:cs="Times New Roman"/>
          <w:shd w:val="clear" w:color="auto" w:fill="FFFFFF"/>
        </w:rPr>
        <w:t>, 2001.</w:t>
      </w:r>
    </w:p>
    <w:p w:rsidR="00D83785" w:rsidRDefault="008D7D7A">
      <w:pPr>
        <w:spacing w:line="360" w:lineRule="auto"/>
        <w:jc w:val="both"/>
        <w:rPr>
          <w:rFonts w:cs="Times New Roman"/>
        </w:rPr>
      </w:pPr>
      <w:r>
        <w:rPr>
          <w:rFonts w:ascii="Arial" w:hAnsi="Arial" w:cs="Times New Roman"/>
          <w:lang w:eastAsia="pt-BR"/>
        </w:rPr>
        <w:t>ANIYAR DE CASTRO, Lola. Criminologia da Reação Social. Rio de Janeiro: Editora Forense, 1983.</w:t>
      </w:r>
    </w:p>
    <w:p w:rsidR="00D83785" w:rsidRDefault="008D7D7A">
      <w:pPr>
        <w:spacing w:line="360" w:lineRule="auto"/>
        <w:jc w:val="both"/>
      </w:pPr>
      <w:r>
        <w:rPr>
          <w:rStyle w:val="LinkdaInternet"/>
          <w:rFonts w:ascii="Arial" w:hAnsi="Arial" w:cs="Times New Roman"/>
          <w:b/>
          <w:bCs/>
          <w:color w:val="00000A"/>
          <w:spacing w:val="-6"/>
        </w:rPr>
        <w:t>Periódicos da área</w:t>
      </w:r>
      <w:r>
        <w:rPr>
          <w:rStyle w:val="LinkdaInternet"/>
          <w:rFonts w:ascii="Arial" w:hAnsi="Arial" w:cs="Times New Roman"/>
          <w:color w:val="00000A"/>
          <w:spacing w:val="-6"/>
        </w:rPr>
        <w:t xml:space="preserve">: </w:t>
      </w:r>
      <w:hyperlink r:id="rId65">
        <w:r>
          <w:rPr>
            <w:rStyle w:val="LinkdaInternet"/>
            <w:rFonts w:ascii="Arial" w:hAnsi="Arial" w:cs="Times New Roman"/>
            <w:vanish/>
            <w:webHidden/>
            <w:color w:val="00000A"/>
            <w:spacing w:val="-6"/>
          </w:rPr>
          <w:t>http://www.scielo.br</w:t>
        </w:r>
      </w:hyperlink>
    </w:p>
    <w:p w:rsidR="00D83785" w:rsidRDefault="00D83785">
      <w:pPr>
        <w:spacing w:line="360" w:lineRule="auto"/>
        <w:jc w:val="both"/>
        <w:rPr>
          <w:rStyle w:val="LinkdaInternet"/>
          <w:rFonts w:ascii="Arial" w:hAnsi="Arial"/>
        </w:rPr>
      </w:pPr>
    </w:p>
    <w:p w:rsidR="00D83785" w:rsidRDefault="008D7D7A">
      <w:pPr>
        <w:spacing w:line="360" w:lineRule="auto"/>
        <w:jc w:val="both"/>
        <w:rPr>
          <w:rFonts w:cs="Times New Roman"/>
        </w:rPr>
      </w:pPr>
      <w:r>
        <w:rPr>
          <w:rFonts w:ascii="Arial" w:hAnsi="Arial" w:cs="Times New Roman"/>
          <w:b/>
          <w:shd w:val="clear" w:color="auto" w:fill="FFFFFF"/>
        </w:rPr>
        <w:t>Nome do componente</w:t>
      </w:r>
      <w:r>
        <w:rPr>
          <w:rFonts w:ascii="Arial" w:hAnsi="Arial" w:cs="Times New Roman"/>
          <w:shd w:val="clear" w:color="auto" w:fill="FFFFFF"/>
        </w:rPr>
        <w:t>: Estado, Governo e Políticas Públicas</w:t>
      </w:r>
    </w:p>
    <w:p w:rsidR="00D83785" w:rsidRDefault="008D7D7A">
      <w:pPr>
        <w:spacing w:line="360" w:lineRule="auto"/>
        <w:jc w:val="both"/>
        <w:rPr>
          <w:rFonts w:cs="Times New Roman"/>
        </w:rPr>
      </w:pPr>
      <w:r>
        <w:rPr>
          <w:rFonts w:ascii="Arial" w:hAnsi="Arial" w:cs="Times New Roman"/>
          <w:b/>
          <w:shd w:val="clear" w:color="auto" w:fill="FFFFFF"/>
        </w:rPr>
        <w:t>Carga horária</w:t>
      </w:r>
      <w:r>
        <w:rPr>
          <w:rFonts w:ascii="Arial" w:hAnsi="Arial" w:cs="Times New Roman"/>
          <w:shd w:val="clear" w:color="auto" w:fill="FFFFFF"/>
        </w:rPr>
        <w:t>: 80 horas</w:t>
      </w:r>
    </w:p>
    <w:p w:rsidR="00D83785" w:rsidRDefault="008D7D7A">
      <w:pPr>
        <w:spacing w:line="360" w:lineRule="auto"/>
        <w:jc w:val="both"/>
        <w:rPr>
          <w:rFonts w:cs="Times New Roman"/>
        </w:rPr>
      </w:pPr>
      <w:r>
        <w:rPr>
          <w:rFonts w:ascii="Arial" w:hAnsi="Arial" w:cs="Times New Roman"/>
          <w:b/>
          <w:shd w:val="clear" w:color="auto" w:fill="FFFFFF"/>
        </w:rPr>
        <w:t>Objetivos:</w:t>
      </w:r>
    </w:p>
    <w:p w:rsidR="00D83785" w:rsidRDefault="008D7D7A">
      <w:pPr>
        <w:spacing w:line="360" w:lineRule="auto"/>
        <w:jc w:val="both"/>
        <w:rPr>
          <w:rFonts w:cs="Times New Roman"/>
        </w:rPr>
      </w:pPr>
      <w:r>
        <w:rPr>
          <w:rFonts w:ascii="Arial" w:hAnsi="Arial" w:cs="Times New Roman"/>
          <w:shd w:val="clear" w:color="auto" w:fill="FFFFFF"/>
        </w:rPr>
        <w:t>Apresentar o Estado da Arte; Expor as principais contribuições teóricas; Refletir sobre as dimensões do neoliberalismo.</w:t>
      </w:r>
    </w:p>
    <w:p w:rsidR="00D83785" w:rsidRDefault="008D7D7A">
      <w:pPr>
        <w:spacing w:line="360" w:lineRule="auto"/>
        <w:jc w:val="both"/>
        <w:rPr>
          <w:rFonts w:cs="Times New Roman"/>
        </w:rPr>
      </w:pPr>
      <w:r>
        <w:rPr>
          <w:rFonts w:ascii="Arial" w:hAnsi="Arial" w:cs="Times New Roman"/>
          <w:b/>
          <w:shd w:val="clear" w:color="auto" w:fill="FFFFFF"/>
        </w:rPr>
        <w:t>Ementa</w:t>
      </w:r>
      <w:r>
        <w:rPr>
          <w:rFonts w:ascii="Arial" w:hAnsi="Arial" w:cs="Times New Roman"/>
          <w:shd w:val="clear" w:color="auto" w:fill="FFFFFF"/>
        </w:rPr>
        <w:t>:</w:t>
      </w:r>
    </w:p>
    <w:p w:rsidR="00D83785" w:rsidRDefault="008D7D7A">
      <w:pPr>
        <w:spacing w:line="360" w:lineRule="auto"/>
        <w:jc w:val="both"/>
        <w:rPr>
          <w:rFonts w:cs="Times New Roman"/>
        </w:rPr>
      </w:pPr>
      <w:r>
        <w:rPr>
          <w:rFonts w:ascii="Arial" w:hAnsi="Arial" w:cs="Times New Roman"/>
          <w:shd w:val="clear" w:color="auto" w:fill="FFFFFF"/>
        </w:rPr>
        <w:t xml:space="preserve">Políticas Públicas e o pós II Guerra. </w:t>
      </w:r>
      <w:proofErr w:type="spellStart"/>
      <w:r>
        <w:rPr>
          <w:rFonts w:ascii="Arial" w:hAnsi="Arial" w:cs="Times New Roman"/>
          <w:shd w:val="clear" w:color="auto" w:fill="FFFFFF"/>
        </w:rPr>
        <w:t>Keynesianismo</w:t>
      </w:r>
      <w:proofErr w:type="spellEnd"/>
      <w:r>
        <w:rPr>
          <w:rFonts w:ascii="Arial" w:hAnsi="Arial" w:cs="Times New Roman"/>
          <w:shd w:val="clear" w:color="auto" w:fill="FFFFFF"/>
        </w:rPr>
        <w:t xml:space="preserve">, Desenvolvimentismo e o </w:t>
      </w:r>
      <w:proofErr w:type="spellStart"/>
      <w:r>
        <w:rPr>
          <w:rFonts w:ascii="Arial" w:hAnsi="Arial" w:cs="Times New Roman"/>
          <w:shd w:val="clear" w:color="auto" w:fill="FFFFFF"/>
        </w:rPr>
        <w:t>Welfare</w:t>
      </w:r>
      <w:proofErr w:type="spellEnd"/>
      <w:r>
        <w:rPr>
          <w:rFonts w:ascii="Arial" w:hAnsi="Arial" w:cs="Times New Roman"/>
          <w:shd w:val="clear" w:color="auto" w:fill="FFFFFF"/>
        </w:rPr>
        <w:t xml:space="preserve"> </w:t>
      </w:r>
      <w:proofErr w:type="spellStart"/>
      <w:r>
        <w:rPr>
          <w:rFonts w:ascii="Arial" w:hAnsi="Arial" w:cs="Times New Roman"/>
          <w:shd w:val="clear" w:color="auto" w:fill="FFFFFF"/>
        </w:rPr>
        <w:t>State</w:t>
      </w:r>
      <w:proofErr w:type="spellEnd"/>
      <w:r>
        <w:rPr>
          <w:rFonts w:ascii="Arial" w:hAnsi="Arial" w:cs="Times New Roman"/>
          <w:shd w:val="clear" w:color="auto" w:fill="FFFFFF"/>
        </w:rPr>
        <w:t>. As crises fiscais do Estado e o Neoliberalismo.</w:t>
      </w:r>
    </w:p>
    <w:p w:rsidR="00D83785" w:rsidRDefault="008D7D7A">
      <w:pPr>
        <w:spacing w:line="360" w:lineRule="auto"/>
        <w:jc w:val="both"/>
        <w:rPr>
          <w:rFonts w:cs="Times New Roman"/>
        </w:rPr>
      </w:pPr>
      <w:r>
        <w:rPr>
          <w:rFonts w:ascii="Arial" w:hAnsi="Arial" w:cs="Times New Roman"/>
          <w:b/>
          <w:shd w:val="clear" w:color="auto" w:fill="FFFFFF"/>
        </w:rPr>
        <w:lastRenderedPageBreak/>
        <w:t>Referências bibliográficas básicas:</w:t>
      </w:r>
    </w:p>
    <w:p w:rsidR="00D83785" w:rsidRDefault="008D7D7A">
      <w:pPr>
        <w:spacing w:line="360" w:lineRule="auto"/>
        <w:jc w:val="both"/>
        <w:rPr>
          <w:rFonts w:cs="Times New Roman"/>
        </w:rPr>
      </w:pPr>
      <w:r>
        <w:rPr>
          <w:rFonts w:ascii="Arial" w:hAnsi="Arial" w:cs="Times New Roman"/>
          <w:shd w:val="clear" w:color="auto" w:fill="FFFFFF"/>
        </w:rPr>
        <w:t xml:space="preserve">Marques, E. (2013). As políticas públicas na ciência política. Marques, E. </w:t>
      </w:r>
      <w:proofErr w:type="gramStart"/>
      <w:r>
        <w:rPr>
          <w:rFonts w:ascii="Arial" w:hAnsi="Arial" w:cs="Times New Roman"/>
          <w:shd w:val="clear" w:color="auto" w:fill="FFFFFF"/>
        </w:rPr>
        <w:t>e</w:t>
      </w:r>
      <w:proofErr w:type="gramEnd"/>
      <w:r>
        <w:rPr>
          <w:rFonts w:ascii="Arial" w:hAnsi="Arial" w:cs="Times New Roman"/>
          <w:shd w:val="clear" w:color="auto" w:fill="FFFFFF"/>
        </w:rPr>
        <w:t xml:space="preserve"> Faria, C. (org.) A Política Pública como campo multidisciplinar. São Paulo: Ed. </w:t>
      </w:r>
      <w:proofErr w:type="spellStart"/>
      <w:proofErr w:type="gramStart"/>
      <w:r>
        <w:rPr>
          <w:rFonts w:ascii="Arial" w:hAnsi="Arial" w:cs="Times New Roman"/>
          <w:shd w:val="clear" w:color="auto" w:fill="FFFFFF"/>
        </w:rPr>
        <w:t>Unesp</w:t>
      </w:r>
      <w:proofErr w:type="spellEnd"/>
      <w:proofErr w:type="gramEnd"/>
      <w:r>
        <w:rPr>
          <w:rFonts w:ascii="Arial" w:hAnsi="Arial" w:cs="Times New Roman"/>
          <w:shd w:val="clear" w:color="auto" w:fill="FFFFFF"/>
        </w:rPr>
        <w:t>/CEM.</w:t>
      </w:r>
    </w:p>
    <w:p w:rsidR="00D83785" w:rsidRDefault="008D7D7A">
      <w:pPr>
        <w:spacing w:line="360" w:lineRule="auto"/>
        <w:jc w:val="both"/>
        <w:rPr>
          <w:rFonts w:cs="Times New Roman"/>
        </w:rPr>
      </w:pPr>
      <w:proofErr w:type="spellStart"/>
      <w:r>
        <w:rPr>
          <w:rFonts w:ascii="Arial" w:hAnsi="Arial" w:cs="Times New Roman"/>
          <w:shd w:val="clear" w:color="auto" w:fill="FFFFFF"/>
        </w:rPr>
        <w:t>Ham</w:t>
      </w:r>
      <w:proofErr w:type="spellEnd"/>
      <w:r>
        <w:rPr>
          <w:rFonts w:ascii="Arial" w:hAnsi="Arial" w:cs="Times New Roman"/>
          <w:shd w:val="clear" w:color="auto" w:fill="FFFFFF"/>
        </w:rPr>
        <w:t>, C. e Hill, M. (1993). O processo de elaboração de políticas no Estado capitalista moderno. Campinas.</w:t>
      </w:r>
    </w:p>
    <w:p w:rsidR="00D83785" w:rsidRDefault="008D7D7A">
      <w:pPr>
        <w:spacing w:line="360" w:lineRule="auto"/>
        <w:jc w:val="both"/>
        <w:rPr>
          <w:rFonts w:cs="Times New Roman"/>
        </w:rPr>
      </w:pPr>
      <w:r>
        <w:rPr>
          <w:rFonts w:ascii="Arial" w:hAnsi="Arial" w:cs="Times New Roman"/>
          <w:shd w:val="clear" w:color="auto" w:fill="FFFFFF"/>
        </w:rPr>
        <w:t xml:space="preserve">SECCHI, L. Políticas Públicas: Conceitos, esquemas, casos práticos. </w:t>
      </w:r>
      <w:proofErr w:type="gramStart"/>
      <w:r>
        <w:rPr>
          <w:rFonts w:ascii="Arial" w:hAnsi="Arial" w:cs="Times New Roman"/>
          <w:shd w:val="clear" w:color="auto" w:fill="FFFFFF"/>
        </w:rPr>
        <w:t>2</w:t>
      </w:r>
      <w:proofErr w:type="gramEnd"/>
      <w:r>
        <w:rPr>
          <w:rFonts w:ascii="Arial" w:hAnsi="Arial" w:cs="Times New Roman"/>
          <w:shd w:val="clear" w:color="auto" w:fill="FFFFFF"/>
        </w:rPr>
        <w:t xml:space="preserve"> ed. São Paulo: </w:t>
      </w:r>
      <w:proofErr w:type="spellStart"/>
      <w:r>
        <w:rPr>
          <w:rFonts w:ascii="Arial" w:hAnsi="Arial" w:cs="Times New Roman"/>
          <w:shd w:val="clear" w:color="auto" w:fill="FFFFFF"/>
        </w:rPr>
        <w:t>Cengage</w:t>
      </w:r>
      <w:proofErr w:type="spellEnd"/>
      <w:r>
        <w:rPr>
          <w:rFonts w:ascii="Arial" w:hAnsi="Arial" w:cs="Times New Roman"/>
          <w:shd w:val="clear" w:color="auto" w:fill="FFFFFF"/>
        </w:rPr>
        <w:t> </w:t>
      </w:r>
      <w:proofErr w:type="spellStart"/>
      <w:r>
        <w:rPr>
          <w:rFonts w:ascii="Arial" w:hAnsi="Arial" w:cs="Times New Roman"/>
          <w:shd w:val="clear" w:color="auto" w:fill="FFFFFF"/>
        </w:rPr>
        <w:t>Learning</w:t>
      </w:r>
      <w:proofErr w:type="spellEnd"/>
      <w:r>
        <w:rPr>
          <w:rFonts w:ascii="Arial" w:hAnsi="Arial" w:cs="Times New Roman"/>
          <w:shd w:val="clear" w:color="auto" w:fill="FFFFFF"/>
        </w:rPr>
        <w:t>. 2013.</w:t>
      </w:r>
    </w:p>
    <w:p w:rsidR="00D83785" w:rsidRDefault="008D7D7A">
      <w:pPr>
        <w:spacing w:line="360" w:lineRule="auto"/>
        <w:jc w:val="both"/>
        <w:rPr>
          <w:rFonts w:cs="Times New Roman"/>
        </w:rPr>
      </w:pPr>
      <w:r>
        <w:rPr>
          <w:rFonts w:ascii="Arial" w:hAnsi="Arial" w:cs="Times New Roman"/>
          <w:b/>
          <w:shd w:val="clear" w:color="auto" w:fill="FFFFFF"/>
        </w:rPr>
        <w:t xml:space="preserve">Referências bibliográficas Complementares: </w:t>
      </w:r>
    </w:p>
    <w:p w:rsidR="00D83785" w:rsidRDefault="008D7D7A">
      <w:pPr>
        <w:spacing w:line="360" w:lineRule="auto"/>
        <w:jc w:val="both"/>
        <w:rPr>
          <w:rFonts w:cs="Times New Roman"/>
        </w:rPr>
      </w:pPr>
      <w:r>
        <w:rPr>
          <w:rFonts w:ascii="Arial" w:hAnsi="Arial" w:cs="Times New Roman"/>
          <w:shd w:val="clear" w:color="auto" w:fill="FFFFFF"/>
        </w:rPr>
        <w:t xml:space="preserve">SOUZA, C. </w:t>
      </w:r>
      <w:proofErr w:type="gramStart"/>
      <w:r>
        <w:rPr>
          <w:rFonts w:ascii="Arial" w:hAnsi="Arial" w:cs="Times New Roman"/>
          <w:shd w:val="clear" w:color="auto" w:fill="FFFFFF"/>
        </w:rPr>
        <w:t>Política Públicas</w:t>
      </w:r>
      <w:proofErr w:type="gramEnd"/>
      <w:r>
        <w:rPr>
          <w:rFonts w:ascii="Arial" w:hAnsi="Arial" w:cs="Times New Roman"/>
          <w:shd w:val="clear" w:color="auto" w:fill="FFFFFF"/>
        </w:rPr>
        <w:t>: uma revisão da literatura. Sociologias. Porto Alegre, n.16, p.20-45, jun/dez. 2006.</w:t>
      </w:r>
    </w:p>
    <w:p w:rsidR="00D83785" w:rsidRDefault="008D7D7A">
      <w:pPr>
        <w:spacing w:line="360" w:lineRule="auto"/>
        <w:jc w:val="both"/>
        <w:rPr>
          <w:rFonts w:cs="Times New Roman"/>
        </w:rPr>
      </w:pPr>
      <w:r>
        <w:rPr>
          <w:rFonts w:ascii="Arial" w:hAnsi="Arial" w:cs="Times New Roman"/>
          <w:shd w:val="clear" w:color="auto" w:fill="FFFFFF"/>
        </w:rPr>
        <w:t>WU, X; RAMESH, M; HOWLLET, M; FRITZEN, S. Guia de políticas públicas: gerenciando processos. FURTADO, C. (várias edições) Análise do Modelo Brasileiro, Rio de Janeiro, Ed. Civilização Brasileira.</w:t>
      </w:r>
    </w:p>
    <w:p w:rsidR="00D83785" w:rsidRDefault="008D7D7A">
      <w:pPr>
        <w:spacing w:line="360" w:lineRule="auto"/>
        <w:jc w:val="both"/>
        <w:rPr>
          <w:rFonts w:cs="Times New Roman"/>
        </w:rPr>
      </w:pPr>
      <w:r>
        <w:rPr>
          <w:rFonts w:ascii="Arial" w:hAnsi="Arial" w:cs="Times New Roman"/>
          <w:shd w:val="clear" w:color="auto" w:fill="FFFFFF"/>
        </w:rPr>
        <w:t xml:space="preserve">EVANS, P. (1980). A Tríplice Aliança: As Multinacionais, as Estatais e o Capital Nacional no Desenvolvimento Dependente Brasileiro, Rio de Janeiro, </w:t>
      </w:r>
      <w:proofErr w:type="spellStart"/>
      <w:r>
        <w:rPr>
          <w:rFonts w:ascii="Arial" w:hAnsi="Arial" w:cs="Times New Roman"/>
          <w:shd w:val="clear" w:color="auto" w:fill="FFFFFF"/>
        </w:rPr>
        <w:t>Zahar</w:t>
      </w:r>
      <w:proofErr w:type="spellEnd"/>
      <w:r>
        <w:rPr>
          <w:rFonts w:ascii="Arial" w:hAnsi="Arial" w:cs="Times New Roman"/>
          <w:shd w:val="clear" w:color="auto" w:fill="FFFFFF"/>
        </w:rPr>
        <w:t xml:space="preserve"> Ed. </w:t>
      </w:r>
    </w:p>
    <w:p w:rsidR="00D83785" w:rsidRDefault="008D7D7A">
      <w:pPr>
        <w:spacing w:line="360" w:lineRule="auto"/>
        <w:jc w:val="both"/>
        <w:rPr>
          <w:rFonts w:cs="Times New Roman"/>
        </w:rPr>
      </w:pPr>
      <w:r>
        <w:rPr>
          <w:rFonts w:ascii="Arial" w:hAnsi="Arial" w:cs="Times New Roman"/>
          <w:shd w:val="clear" w:color="auto" w:fill="FFFFFF"/>
        </w:rPr>
        <w:t xml:space="preserve">CARDOSO, </w:t>
      </w:r>
      <w:proofErr w:type="spellStart"/>
      <w:r>
        <w:rPr>
          <w:rFonts w:ascii="Arial" w:hAnsi="Arial" w:cs="Times New Roman"/>
          <w:shd w:val="clear" w:color="auto" w:fill="FFFFFF"/>
        </w:rPr>
        <w:t>F.H.</w:t>
      </w:r>
      <w:proofErr w:type="spellEnd"/>
      <w:r>
        <w:rPr>
          <w:rFonts w:ascii="Arial" w:hAnsi="Arial" w:cs="Times New Roman"/>
          <w:shd w:val="clear" w:color="auto" w:fill="FFFFFF"/>
        </w:rPr>
        <w:t xml:space="preserve"> “Estatização e Autoritarismo Esclarecido: Tendências e Limites”, in: Estudos </w:t>
      </w:r>
      <w:proofErr w:type="spellStart"/>
      <w:proofErr w:type="gramStart"/>
      <w:r>
        <w:rPr>
          <w:rFonts w:ascii="Arial" w:hAnsi="Arial" w:cs="Times New Roman"/>
          <w:shd w:val="clear" w:color="auto" w:fill="FFFFFF"/>
        </w:rPr>
        <w:t>Cebrap</w:t>
      </w:r>
      <w:proofErr w:type="spellEnd"/>
      <w:proofErr w:type="gramEnd"/>
      <w:r>
        <w:rPr>
          <w:rFonts w:ascii="Arial" w:hAnsi="Arial" w:cs="Times New Roman"/>
          <w:shd w:val="clear" w:color="auto" w:fill="FFFFFF"/>
        </w:rPr>
        <w:t xml:space="preserve"> no. 15, janeiro-março, 1976.</w:t>
      </w:r>
    </w:p>
    <w:p w:rsidR="00D83785" w:rsidRDefault="008D7D7A">
      <w:pPr>
        <w:spacing w:line="360" w:lineRule="auto"/>
        <w:jc w:val="both"/>
        <w:rPr>
          <w:rFonts w:cs="Times New Roman"/>
        </w:rPr>
      </w:pPr>
      <w:r>
        <w:rPr>
          <w:rFonts w:ascii="Arial" w:hAnsi="Arial" w:cs="Times New Roman"/>
          <w:shd w:val="clear" w:color="auto" w:fill="FFFFFF"/>
        </w:rPr>
        <w:t xml:space="preserve">CASTRO, </w:t>
      </w:r>
      <w:proofErr w:type="spellStart"/>
      <w:r>
        <w:rPr>
          <w:rFonts w:ascii="Arial" w:hAnsi="Arial" w:cs="Times New Roman"/>
          <w:shd w:val="clear" w:color="auto" w:fill="FFFFFF"/>
        </w:rPr>
        <w:t>A.B.</w:t>
      </w:r>
      <w:proofErr w:type="spellEnd"/>
      <w:r>
        <w:rPr>
          <w:rFonts w:ascii="Arial" w:hAnsi="Arial" w:cs="Times New Roman"/>
          <w:shd w:val="clear" w:color="auto" w:fill="FFFFFF"/>
        </w:rPr>
        <w:t xml:space="preserve"> (1985). A Economia Brasileira em Marcha Forçada, Rio de Janeiro, Ed. Paz e Terra.</w:t>
      </w:r>
    </w:p>
    <w:p w:rsidR="00D83785" w:rsidRDefault="008D7D7A">
      <w:pPr>
        <w:spacing w:line="360" w:lineRule="auto"/>
        <w:jc w:val="both"/>
        <w:rPr>
          <w:rFonts w:cs="Times New Roman"/>
        </w:rPr>
      </w:pPr>
      <w:r>
        <w:rPr>
          <w:rFonts w:ascii="Arial" w:hAnsi="Arial" w:cs="Times New Roman"/>
          <w:shd w:val="clear" w:color="auto" w:fill="FFFFFF"/>
        </w:rPr>
        <w:t xml:space="preserve">TAVARES, </w:t>
      </w:r>
      <w:proofErr w:type="spellStart"/>
      <w:r>
        <w:rPr>
          <w:rFonts w:ascii="Arial" w:hAnsi="Arial" w:cs="Times New Roman"/>
          <w:shd w:val="clear" w:color="auto" w:fill="FFFFFF"/>
        </w:rPr>
        <w:t>M.C.</w:t>
      </w:r>
      <w:proofErr w:type="spellEnd"/>
      <w:r>
        <w:rPr>
          <w:rFonts w:ascii="Arial" w:hAnsi="Arial" w:cs="Times New Roman"/>
          <w:shd w:val="clear" w:color="auto" w:fill="FFFFFF"/>
        </w:rPr>
        <w:t xml:space="preserve"> e DAVID, </w:t>
      </w:r>
      <w:proofErr w:type="spellStart"/>
      <w:r>
        <w:rPr>
          <w:rFonts w:ascii="Arial" w:hAnsi="Arial" w:cs="Times New Roman"/>
          <w:shd w:val="clear" w:color="auto" w:fill="FFFFFF"/>
        </w:rPr>
        <w:t>M.D.</w:t>
      </w:r>
      <w:proofErr w:type="spellEnd"/>
      <w:r>
        <w:rPr>
          <w:rFonts w:ascii="Arial" w:hAnsi="Arial" w:cs="Times New Roman"/>
          <w:shd w:val="clear" w:color="auto" w:fill="FFFFFF"/>
        </w:rPr>
        <w:t xml:space="preserve"> (1982). A Economia Política da Crise: Problemas e Impasses da Política Econômica Brasileira, Rio de Janeiro, Ed. Vozes/</w:t>
      </w:r>
      <w:proofErr w:type="spellStart"/>
      <w:r>
        <w:rPr>
          <w:rFonts w:ascii="Arial" w:hAnsi="Arial" w:cs="Times New Roman"/>
          <w:shd w:val="clear" w:color="auto" w:fill="FFFFFF"/>
        </w:rPr>
        <w:t>Achiamé</w:t>
      </w:r>
      <w:proofErr w:type="spellEnd"/>
      <w:r>
        <w:rPr>
          <w:rFonts w:ascii="Arial" w:hAnsi="Arial" w:cs="Times New Roman"/>
          <w:shd w:val="clear" w:color="auto" w:fill="FFFFFF"/>
        </w:rPr>
        <w:t>.</w:t>
      </w:r>
    </w:p>
    <w:p w:rsidR="00D83785" w:rsidRDefault="008D7D7A">
      <w:pPr>
        <w:spacing w:line="360" w:lineRule="auto"/>
        <w:jc w:val="both"/>
      </w:pPr>
      <w:r>
        <w:rPr>
          <w:rStyle w:val="LinkdaInternet"/>
          <w:rFonts w:ascii="Arial" w:hAnsi="Arial" w:cs="Times New Roman"/>
          <w:b/>
          <w:color w:val="00000A"/>
          <w:spacing w:val="-6"/>
          <w:u w:val="none"/>
        </w:rPr>
        <w:t>Periódicos da área:</w:t>
      </w:r>
      <w:r>
        <w:rPr>
          <w:rStyle w:val="LinkdaInternet"/>
          <w:rFonts w:ascii="Arial" w:hAnsi="Arial" w:cs="Times New Roman"/>
          <w:color w:val="00000A"/>
          <w:spacing w:val="-6"/>
          <w:u w:val="none"/>
        </w:rPr>
        <w:t> </w:t>
      </w:r>
      <w:hyperlink r:id="rId66">
        <w:r>
          <w:rPr>
            <w:rStyle w:val="LinkdaInternet"/>
            <w:rFonts w:ascii="Arial" w:hAnsi="Arial" w:cs="Times New Roman"/>
            <w:vanish/>
            <w:webHidden/>
            <w:color w:val="00000A"/>
            <w:spacing w:val="-6"/>
            <w:u w:val="none"/>
          </w:rPr>
          <w:t>http://www.scielo.br</w:t>
        </w:r>
      </w:hyperlink>
    </w:p>
    <w:p w:rsidR="00D83785" w:rsidRDefault="00D83785">
      <w:pPr>
        <w:spacing w:line="360" w:lineRule="auto"/>
        <w:jc w:val="both"/>
        <w:rPr>
          <w:rStyle w:val="LinkdaInternet"/>
          <w:rFonts w:ascii="Arial" w:hAnsi="Arial"/>
        </w:rPr>
      </w:pPr>
    </w:p>
    <w:p w:rsidR="00D83785" w:rsidRDefault="008D7D7A">
      <w:pPr>
        <w:spacing w:line="360" w:lineRule="auto"/>
        <w:jc w:val="both"/>
        <w:rPr>
          <w:rFonts w:cs="Times New Roman"/>
        </w:rPr>
      </w:pPr>
      <w:r>
        <w:rPr>
          <w:rFonts w:ascii="Arial" w:hAnsi="Arial" w:cs="Times New Roman"/>
          <w:b/>
          <w:shd w:val="clear" w:color="auto" w:fill="FFFFFF"/>
        </w:rPr>
        <w:t>Nome do componente</w:t>
      </w:r>
      <w:r>
        <w:rPr>
          <w:rFonts w:ascii="Arial" w:hAnsi="Arial" w:cs="Times New Roman"/>
          <w:shd w:val="clear" w:color="auto" w:fill="FFFFFF"/>
        </w:rPr>
        <w:t>: Estado e Sociedade Civil</w:t>
      </w:r>
    </w:p>
    <w:p w:rsidR="00D83785" w:rsidRDefault="008D7D7A">
      <w:pPr>
        <w:spacing w:line="360" w:lineRule="auto"/>
        <w:jc w:val="both"/>
        <w:rPr>
          <w:rFonts w:cs="Times New Roman"/>
        </w:rPr>
      </w:pPr>
      <w:r>
        <w:rPr>
          <w:rFonts w:ascii="Arial" w:hAnsi="Arial" w:cs="Times New Roman"/>
          <w:b/>
          <w:shd w:val="clear" w:color="auto" w:fill="FFFFFF"/>
        </w:rPr>
        <w:t>Carga horária</w:t>
      </w:r>
      <w:r>
        <w:rPr>
          <w:rFonts w:ascii="Arial" w:hAnsi="Arial" w:cs="Times New Roman"/>
          <w:shd w:val="clear" w:color="auto" w:fill="FFFFFF"/>
        </w:rPr>
        <w:t>: 80 horas</w:t>
      </w:r>
    </w:p>
    <w:p w:rsidR="00D83785" w:rsidRDefault="008D7D7A">
      <w:pPr>
        <w:spacing w:line="360" w:lineRule="auto"/>
        <w:jc w:val="both"/>
        <w:rPr>
          <w:rFonts w:cs="Times New Roman"/>
        </w:rPr>
      </w:pPr>
      <w:r>
        <w:rPr>
          <w:rFonts w:ascii="Arial" w:hAnsi="Arial" w:cs="Times New Roman"/>
          <w:b/>
          <w:shd w:val="clear" w:color="auto" w:fill="FFFFFF"/>
        </w:rPr>
        <w:t>Objetivos</w:t>
      </w:r>
      <w:r>
        <w:rPr>
          <w:rFonts w:ascii="Arial" w:hAnsi="Arial" w:cs="Times New Roman"/>
          <w:shd w:val="clear" w:color="auto" w:fill="FFFFFF"/>
        </w:rPr>
        <w:t>:</w:t>
      </w:r>
    </w:p>
    <w:p w:rsidR="00D83785" w:rsidRDefault="008D7D7A">
      <w:pPr>
        <w:spacing w:line="360" w:lineRule="auto"/>
        <w:jc w:val="both"/>
        <w:rPr>
          <w:rFonts w:cs="Times New Roman"/>
        </w:rPr>
      </w:pPr>
      <w:r>
        <w:rPr>
          <w:rFonts w:ascii="Arial" w:hAnsi="Arial" w:cs="Times New Roman"/>
          <w:shd w:val="clear" w:color="auto" w:fill="FFFFFF"/>
        </w:rPr>
        <w:t xml:space="preserve">Dialogar sobre as dinâmicas entre </w:t>
      </w:r>
      <w:proofErr w:type="gramStart"/>
      <w:r>
        <w:rPr>
          <w:rFonts w:ascii="Arial" w:hAnsi="Arial" w:cs="Times New Roman"/>
          <w:shd w:val="clear" w:color="auto" w:fill="FFFFFF"/>
        </w:rPr>
        <w:t>sociedade civil e Estado</w:t>
      </w:r>
      <w:proofErr w:type="gramEnd"/>
      <w:r>
        <w:rPr>
          <w:rFonts w:ascii="Arial" w:hAnsi="Arial" w:cs="Times New Roman"/>
          <w:shd w:val="clear" w:color="auto" w:fill="FFFFFF"/>
        </w:rPr>
        <w:t>. Fomentar a discussão sobre as inovações de organizações. Controle social, participação popular e democratização. Conselhos, conferências e participação ativa.</w:t>
      </w:r>
    </w:p>
    <w:p w:rsidR="00D83785" w:rsidRDefault="008D7D7A">
      <w:pPr>
        <w:spacing w:line="360" w:lineRule="auto"/>
        <w:jc w:val="both"/>
        <w:rPr>
          <w:rFonts w:cs="Times New Roman"/>
        </w:rPr>
      </w:pPr>
      <w:r>
        <w:rPr>
          <w:rFonts w:ascii="Arial" w:hAnsi="Arial" w:cs="Times New Roman"/>
          <w:b/>
          <w:shd w:val="clear" w:color="auto" w:fill="FFFFFF"/>
        </w:rPr>
        <w:t>Ementa:</w:t>
      </w:r>
    </w:p>
    <w:p w:rsidR="00D83785" w:rsidRDefault="008D7D7A">
      <w:pPr>
        <w:spacing w:line="360" w:lineRule="auto"/>
        <w:jc w:val="both"/>
        <w:rPr>
          <w:rFonts w:cs="Times New Roman"/>
        </w:rPr>
      </w:pPr>
      <w:r>
        <w:rPr>
          <w:rFonts w:ascii="Arial" w:hAnsi="Arial" w:cs="Times New Roman"/>
          <w:shd w:val="clear" w:color="auto" w:fill="FFFFFF"/>
        </w:rPr>
        <w:t xml:space="preserve">Movimentos Sociais, sindicalismos, organizações políticas. ONGs e Terceiro Setor. Novos Movimentos Sociais. Globalização, Multidão e </w:t>
      </w:r>
      <w:proofErr w:type="spellStart"/>
      <w:r>
        <w:rPr>
          <w:rFonts w:ascii="Arial" w:hAnsi="Arial" w:cs="Times New Roman"/>
          <w:shd w:val="clear" w:color="auto" w:fill="FFFFFF"/>
        </w:rPr>
        <w:t>Altermundialismo</w:t>
      </w:r>
      <w:proofErr w:type="spellEnd"/>
      <w:r>
        <w:rPr>
          <w:rFonts w:ascii="Arial" w:hAnsi="Arial" w:cs="Times New Roman"/>
          <w:shd w:val="clear" w:color="auto" w:fill="FFFFFF"/>
        </w:rPr>
        <w:t>. </w:t>
      </w:r>
    </w:p>
    <w:p w:rsidR="00D83785" w:rsidRDefault="008D7D7A">
      <w:pPr>
        <w:spacing w:line="360" w:lineRule="auto"/>
        <w:jc w:val="both"/>
        <w:rPr>
          <w:rFonts w:cs="Times New Roman"/>
        </w:rPr>
      </w:pPr>
      <w:r>
        <w:rPr>
          <w:rFonts w:ascii="Arial" w:hAnsi="Arial" w:cs="Times New Roman"/>
          <w:b/>
          <w:shd w:val="clear" w:color="auto" w:fill="FFFFFF"/>
        </w:rPr>
        <w:t xml:space="preserve">Referências bibliográficas básicas: </w:t>
      </w:r>
    </w:p>
    <w:p w:rsidR="00D83785" w:rsidRDefault="008D7D7A">
      <w:pPr>
        <w:spacing w:line="360" w:lineRule="auto"/>
        <w:jc w:val="both"/>
        <w:rPr>
          <w:rFonts w:cs="Times New Roman"/>
        </w:rPr>
      </w:pPr>
      <w:r>
        <w:rPr>
          <w:rFonts w:ascii="Arial" w:hAnsi="Arial" w:cs="Times New Roman"/>
          <w:shd w:val="clear" w:color="auto" w:fill="FFFFFF"/>
        </w:rPr>
        <w:lastRenderedPageBreak/>
        <w:t>AVRITZER, Leonardo (Org.) Sociedade Civil e Democratização. Belo Horizonte: editora Del Rey</w:t>
      </w:r>
    </w:p>
    <w:p w:rsidR="00D83785" w:rsidRDefault="008D7D7A">
      <w:pPr>
        <w:spacing w:line="360" w:lineRule="auto"/>
        <w:jc w:val="both"/>
        <w:rPr>
          <w:rFonts w:cs="Times New Roman"/>
        </w:rPr>
      </w:pPr>
      <w:r>
        <w:rPr>
          <w:rFonts w:ascii="Arial" w:hAnsi="Arial" w:cs="Times New Roman"/>
          <w:shd w:val="clear" w:color="auto" w:fill="FFFFFF"/>
        </w:rPr>
        <w:t xml:space="preserve">BRESSER PEREIRA, Luiz Carlos. 1995. “Estado, sociedade civil e legitimidade democrática”. Lua Nova, </w:t>
      </w:r>
      <w:proofErr w:type="gramStart"/>
      <w:r>
        <w:rPr>
          <w:rFonts w:ascii="Arial" w:hAnsi="Arial" w:cs="Times New Roman"/>
          <w:shd w:val="clear" w:color="auto" w:fill="FFFFFF"/>
        </w:rPr>
        <w:t>no.</w:t>
      </w:r>
      <w:proofErr w:type="gramEnd"/>
      <w:r>
        <w:rPr>
          <w:rFonts w:ascii="Arial" w:hAnsi="Arial" w:cs="Times New Roman"/>
          <w:shd w:val="clear" w:color="auto" w:fill="FFFFFF"/>
        </w:rPr>
        <w:t>36, pp. 85-104.</w:t>
      </w:r>
    </w:p>
    <w:p w:rsidR="00D83785" w:rsidRDefault="008D7D7A">
      <w:pPr>
        <w:spacing w:line="360" w:lineRule="auto"/>
        <w:jc w:val="both"/>
        <w:rPr>
          <w:rFonts w:cs="Times New Roman"/>
        </w:rPr>
      </w:pPr>
      <w:r>
        <w:rPr>
          <w:rFonts w:ascii="Arial" w:hAnsi="Arial" w:cs="Times New Roman"/>
          <w:shd w:val="clear" w:color="auto" w:fill="FFFFFF"/>
        </w:rPr>
        <w:t>COSTA, Sérgio. 1997. “Contextos da construção do espaço público no Brasil”. Novos Estudos CEBRAP, n. 47.</w:t>
      </w:r>
    </w:p>
    <w:p w:rsidR="00D83785" w:rsidRDefault="008D7D7A">
      <w:pPr>
        <w:spacing w:line="360" w:lineRule="auto"/>
        <w:jc w:val="both"/>
        <w:rPr>
          <w:rFonts w:cs="Times New Roman"/>
        </w:rPr>
      </w:pPr>
      <w:r>
        <w:rPr>
          <w:rFonts w:ascii="Arial" w:hAnsi="Arial" w:cs="Times New Roman"/>
          <w:b/>
          <w:shd w:val="clear" w:color="auto" w:fill="FFFFFF"/>
        </w:rPr>
        <w:t xml:space="preserve">Referências bibliográficas Complementares: </w:t>
      </w:r>
    </w:p>
    <w:p w:rsidR="00D83785" w:rsidRDefault="008D7D7A">
      <w:pPr>
        <w:spacing w:line="360" w:lineRule="auto"/>
        <w:jc w:val="both"/>
        <w:rPr>
          <w:rFonts w:cs="Times New Roman"/>
        </w:rPr>
      </w:pPr>
      <w:proofErr w:type="spellStart"/>
      <w:r>
        <w:rPr>
          <w:rFonts w:ascii="Arial" w:hAnsi="Arial" w:cs="Times New Roman"/>
          <w:shd w:val="clear" w:color="auto" w:fill="FFFFFF"/>
        </w:rPr>
        <w:t>Gohn</w:t>
      </w:r>
      <w:proofErr w:type="spellEnd"/>
      <w:r>
        <w:rPr>
          <w:rFonts w:ascii="Arial" w:hAnsi="Arial" w:cs="Times New Roman"/>
          <w:shd w:val="clear" w:color="auto" w:fill="FFFFFF"/>
        </w:rPr>
        <w:t>, Maria da Glória. Teoria dos movimentos sociais. Paradigmas clássicos e contemporâneos. São Paulo: Loyola, 1997.</w:t>
      </w:r>
    </w:p>
    <w:p w:rsidR="00D83785" w:rsidRDefault="008D7D7A">
      <w:pPr>
        <w:spacing w:line="360" w:lineRule="auto"/>
        <w:jc w:val="both"/>
        <w:rPr>
          <w:rFonts w:cs="Times New Roman"/>
        </w:rPr>
      </w:pPr>
      <w:r>
        <w:rPr>
          <w:rFonts w:ascii="Arial" w:hAnsi="Arial" w:cs="Times New Roman"/>
          <w:shd w:val="clear" w:color="auto" w:fill="FFFFFF"/>
        </w:rPr>
        <w:t>NOGUEIRA, Marco Aurélio. “Sociedade Civil, entre o político-estatal e o universo gerencial”. Revista Brasileira de Ciências Sociais – vol. 18 nº. 52, junho/2003.</w:t>
      </w:r>
    </w:p>
    <w:p w:rsidR="00D83785" w:rsidRDefault="008D7D7A">
      <w:pPr>
        <w:spacing w:line="360" w:lineRule="auto"/>
        <w:jc w:val="both"/>
        <w:rPr>
          <w:rFonts w:cs="Times New Roman"/>
        </w:rPr>
      </w:pPr>
      <w:proofErr w:type="spellStart"/>
      <w:r>
        <w:rPr>
          <w:rFonts w:ascii="Arial" w:hAnsi="Arial" w:cs="Times New Roman"/>
          <w:shd w:val="clear" w:color="auto" w:fill="FFFFFF"/>
        </w:rPr>
        <w:t>Sherer-Warren</w:t>
      </w:r>
      <w:proofErr w:type="spellEnd"/>
      <w:r>
        <w:rPr>
          <w:rFonts w:ascii="Arial" w:hAnsi="Arial" w:cs="Times New Roman"/>
          <w:shd w:val="clear" w:color="auto" w:fill="FFFFFF"/>
        </w:rPr>
        <w:t xml:space="preserve">, </w:t>
      </w:r>
      <w:proofErr w:type="spellStart"/>
      <w:r>
        <w:rPr>
          <w:rFonts w:ascii="Arial" w:hAnsi="Arial" w:cs="Times New Roman"/>
          <w:shd w:val="clear" w:color="auto" w:fill="FFFFFF"/>
        </w:rPr>
        <w:t>Ilse</w:t>
      </w:r>
      <w:proofErr w:type="spellEnd"/>
      <w:r>
        <w:rPr>
          <w:rFonts w:ascii="Arial" w:hAnsi="Arial" w:cs="Times New Roman"/>
          <w:shd w:val="clear" w:color="auto" w:fill="FFFFFF"/>
        </w:rPr>
        <w:t xml:space="preserve">. Redes </w:t>
      </w:r>
      <w:proofErr w:type="spellStart"/>
      <w:r>
        <w:rPr>
          <w:rFonts w:ascii="Arial" w:hAnsi="Arial" w:cs="Times New Roman"/>
          <w:shd w:val="clear" w:color="auto" w:fill="FFFFFF"/>
        </w:rPr>
        <w:t>emancipatórias</w:t>
      </w:r>
      <w:proofErr w:type="spellEnd"/>
      <w:r>
        <w:rPr>
          <w:rFonts w:ascii="Arial" w:hAnsi="Arial" w:cs="Times New Roman"/>
          <w:shd w:val="clear" w:color="auto" w:fill="FFFFFF"/>
        </w:rPr>
        <w:t xml:space="preserve">: nas lutas contra a exclusão e por direitos humanos. Curitiba: </w:t>
      </w:r>
      <w:proofErr w:type="spellStart"/>
      <w:r>
        <w:rPr>
          <w:rFonts w:ascii="Arial" w:hAnsi="Arial" w:cs="Times New Roman"/>
          <w:shd w:val="clear" w:color="auto" w:fill="FFFFFF"/>
        </w:rPr>
        <w:t>Appris</w:t>
      </w:r>
      <w:proofErr w:type="spellEnd"/>
      <w:r>
        <w:rPr>
          <w:rFonts w:ascii="Arial" w:hAnsi="Arial" w:cs="Times New Roman"/>
          <w:shd w:val="clear" w:color="auto" w:fill="FFFFFF"/>
        </w:rPr>
        <w:t>, 2012.</w:t>
      </w:r>
    </w:p>
    <w:p w:rsidR="00D83785" w:rsidRDefault="008D7D7A">
      <w:pPr>
        <w:spacing w:line="360" w:lineRule="auto"/>
        <w:jc w:val="both"/>
        <w:rPr>
          <w:rFonts w:cs="Times New Roman"/>
        </w:rPr>
      </w:pPr>
      <w:r>
        <w:rPr>
          <w:rFonts w:ascii="Arial" w:hAnsi="Arial" w:cs="Times New Roman"/>
          <w:shd w:val="clear" w:color="auto" w:fill="FFFFFF"/>
        </w:rPr>
        <w:t>LACLAU, Ernesto. Os novos movimentos sociais e a pluralidade do social. Revista Brasileira de Ciências Sociais, v. 1, n. 2, 1986, p. 41-47.</w:t>
      </w:r>
    </w:p>
    <w:p w:rsidR="00D83785" w:rsidRDefault="008D7D7A">
      <w:pPr>
        <w:spacing w:line="360" w:lineRule="auto"/>
        <w:jc w:val="both"/>
      </w:pPr>
      <w:r>
        <w:rPr>
          <w:rStyle w:val="LinkdaInternet"/>
          <w:rFonts w:ascii="Arial" w:hAnsi="Arial" w:cs="Times New Roman"/>
          <w:b/>
          <w:color w:val="00000A"/>
          <w:spacing w:val="-6"/>
          <w:u w:val="none"/>
        </w:rPr>
        <w:t>Periódicos da área</w:t>
      </w:r>
      <w:r>
        <w:rPr>
          <w:rStyle w:val="LinkdaInternet"/>
          <w:rFonts w:ascii="Arial" w:hAnsi="Arial" w:cs="Times New Roman"/>
          <w:color w:val="00000A"/>
          <w:spacing w:val="-6"/>
          <w:u w:val="none"/>
        </w:rPr>
        <w:t>: </w:t>
      </w:r>
      <w:hyperlink r:id="rId67">
        <w:r>
          <w:rPr>
            <w:rStyle w:val="LinkdaInternet"/>
            <w:rFonts w:ascii="Arial" w:hAnsi="Arial" w:cs="Times New Roman"/>
            <w:vanish/>
            <w:webHidden/>
            <w:color w:val="00000A"/>
            <w:spacing w:val="-6"/>
            <w:u w:val="none"/>
          </w:rPr>
          <w:t>http://www.scielo.br</w:t>
        </w:r>
      </w:hyperlink>
    </w:p>
    <w:p w:rsidR="00D83785" w:rsidRDefault="00D83785">
      <w:pPr>
        <w:spacing w:line="360" w:lineRule="auto"/>
        <w:jc w:val="both"/>
        <w:rPr>
          <w:rStyle w:val="LinkdaInternet"/>
          <w:rFonts w:ascii="Arial" w:hAnsi="Arial"/>
        </w:rPr>
      </w:pPr>
    </w:p>
    <w:p w:rsidR="00D83785" w:rsidRDefault="008D7D7A">
      <w:pPr>
        <w:spacing w:line="360" w:lineRule="auto"/>
        <w:jc w:val="both"/>
        <w:rPr>
          <w:rFonts w:cs="Times New Roman"/>
        </w:rPr>
      </w:pPr>
      <w:r>
        <w:rPr>
          <w:rFonts w:ascii="Arial" w:hAnsi="Arial" w:cs="Times New Roman"/>
          <w:b/>
          <w:shd w:val="clear" w:color="auto" w:fill="FFFFFF"/>
        </w:rPr>
        <w:t>Nome do componente</w:t>
      </w:r>
      <w:r>
        <w:rPr>
          <w:rFonts w:ascii="Arial" w:hAnsi="Arial" w:cs="Times New Roman"/>
          <w:shd w:val="clear" w:color="auto" w:fill="FFFFFF"/>
        </w:rPr>
        <w:t>: Política, Sociologia e Direito</w:t>
      </w:r>
    </w:p>
    <w:p w:rsidR="00D83785" w:rsidRDefault="008D7D7A">
      <w:pPr>
        <w:spacing w:line="360" w:lineRule="auto"/>
        <w:jc w:val="both"/>
        <w:rPr>
          <w:rFonts w:cs="Times New Roman"/>
        </w:rPr>
      </w:pPr>
      <w:r>
        <w:rPr>
          <w:rFonts w:ascii="Arial" w:hAnsi="Arial" w:cs="Times New Roman"/>
          <w:b/>
          <w:shd w:val="clear" w:color="auto" w:fill="FFFFFF"/>
        </w:rPr>
        <w:t>Carga horária</w:t>
      </w:r>
      <w:r>
        <w:rPr>
          <w:rFonts w:ascii="Arial" w:hAnsi="Arial" w:cs="Times New Roman"/>
          <w:shd w:val="clear" w:color="auto" w:fill="FFFFFF"/>
        </w:rPr>
        <w:t>: 80 horas</w:t>
      </w:r>
    </w:p>
    <w:p w:rsidR="00D83785" w:rsidRDefault="008D7D7A">
      <w:pPr>
        <w:spacing w:line="360" w:lineRule="auto"/>
        <w:jc w:val="both"/>
        <w:rPr>
          <w:rFonts w:cs="Times New Roman"/>
        </w:rPr>
      </w:pPr>
      <w:r>
        <w:rPr>
          <w:rFonts w:ascii="Arial" w:hAnsi="Arial" w:cs="Times New Roman"/>
          <w:b/>
          <w:shd w:val="clear" w:color="auto" w:fill="FFFFFF"/>
        </w:rPr>
        <w:t>Objetivos:</w:t>
      </w:r>
    </w:p>
    <w:p w:rsidR="00D83785" w:rsidRDefault="008D7D7A">
      <w:pPr>
        <w:spacing w:line="360" w:lineRule="auto"/>
        <w:jc w:val="both"/>
        <w:rPr>
          <w:rFonts w:cs="Times New Roman"/>
        </w:rPr>
      </w:pPr>
      <w:r>
        <w:rPr>
          <w:rFonts w:ascii="Arial" w:hAnsi="Arial" w:cs="Times New Roman"/>
          <w:shd w:val="clear" w:color="auto" w:fill="FFFFFF"/>
        </w:rPr>
        <w:t xml:space="preserve">Propiciar o acesso à literatura sobre a temática; Fornecer instrumentais teóricos para a análise do Direito. </w:t>
      </w:r>
    </w:p>
    <w:p w:rsidR="00D83785" w:rsidRDefault="008D7D7A">
      <w:pPr>
        <w:spacing w:line="360" w:lineRule="auto"/>
        <w:jc w:val="both"/>
        <w:rPr>
          <w:rFonts w:cs="Times New Roman"/>
        </w:rPr>
      </w:pPr>
      <w:r>
        <w:rPr>
          <w:rFonts w:ascii="Arial" w:hAnsi="Arial" w:cs="Times New Roman"/>
          <w:b/>
          <w:shd w:val="clear" w:color="auto" w:fill="FFFFFF"/>
        </w:rPr>
        <w:t>Ementa:</w:t>
      </w:r>
    </w:p>
    <w:p w:rsidR="00D83785" w:rsidRDefault="008D7D7A">
      <w:pPr>
        <w:spacing w:line="360" w:lineRule="auto"/>
        <w:jc w:val="both"/>
        <w:rPr>
          <w:rFonts w:cs="Times New Roman"/>
        </w:rPr>
      </w:pPr>
      <w:r>
        <w:rPr>
          <w:rFonts w:ascii="Arial" w:hAnsi="Arial" w:cs="Times New Roman"/>
          <w:shd w:val="clear" w:color="auto" w:fill="FFFFFF"/>
        </w:rPr>
        <w:t>Sociologia e Direito. Pensamento sociológico e instituições jurídicas. Sistema de Justiça e Acesso a Justiça.</w:t>
      </w:r>
    </w:p>
    <w:p w:rsidR="00D83785" w:rsidRDefault="008D7D7A">
      <w:pPr>
        <w:spacing w:line="360" w:lineRule="auto"/>
        <w:jc w:val="both"/>
        <w:rPr>
          <w:rFonts w:cs="Times New Roman"/>
        </w:rPr>
      </w:pPr>
      <w:r>
        <w:rPr>
          <w:rFonts w:ascii="Arial" w:hAnsi="Arial" w:cs="Times New Roman"/>
          <w:b/>
          <w:shd w:val="clear" w:color="auto" w:fill="FFFFFF"/>
        </w:rPr>
        <w:t xml:space="preserve">Referências bibliográficas básicas: </w:t>
      </w:r>
    </w:p>
    <w:p w:rsidR="00D83785" w:rsidRDefault="008D7D7A">
      <w:pPr>
        <w:spacing w:line="360" w:lineRule="auto"/>
        <w:jc w:val="both"/>
        <w:rPr>
          <w:rFonts w:cs="Times New Roman"/>
        </w:rPr>
      </w:pPr>
      <w:r>
        <w:rPr>
          <w:rFonts w:ascii="Arial" w:hAnsi="Arial" w:cs="Times New Roman"/>
          <w:shd w:val="clear" w:color="auto" w:fill="FFFFFF"/>
        </w:rPr>
        <w:t xml:space="preserve">HONNETH, A. “Identidade pessoal e desrespeito: violação, privação de direitos, degradação”. </w:t>
      </w:r>
      <w:proofErr w:type="gramStart"/>
      <w:r>
        <w:rPr>
          <w:rFonts w:ascii="Arial" w:hAnsi="Arial" w:cs="Times New Roman"/>
          <w:shd w:val="clear" w:color="auto" w:fill="FFFFFF"/>
        </w:rPr>
        <w:t>in</w:t>
      </w:r>
      <w:proofErr w:type="gramEnd"/>
      <w:r>
        <w:rPr>
          <w:rFonts w:ascii="Arial" w:hAnsi="Arial" w:cs="Times New Roman"/>
          <w:shd w:val="clear" w:color="auto" w:fill="FFFFFF"/>
        </w:rPr>
        <w:t>. Luta por reconhecimento: a gramática moral dos conflitos sociais. São Paulo: Ed. 34, 2003.</w:t>
      </w:r>
    </w:p>
    <w:p w:rsidR="00D83785" w:rsidRDefault="008D7D7A">
      <w:pPr>
        <w:spacing w:line="360" w:lineRule="auto"/>
        <w:jc w:val="both"/>
        <w:rPr>
          <w:rFonts w:cs="Times New Roman"/>
        </w:rPr>
      </w:pPr>
      <w:r>
        <w:rPr>
          <w:rFonts w:ascii="Arial" w:hAnsi="Arial" w:cs="Times New Roman"/>
          <w:shd w:val="clear" w:color="auto" w:fill="FFFFFF"/>
        </w:rPr>
        <w:t>ALEXY, Robert. Teoria dos direitos fundamentais. Trad. Virgílio Afonso da Silva. São Paulo: Malheiros, 2011.</w:t>
      </w:r>
    </w:p>
    <w:p w:rsidR="00D83785" w:rsidRDefault="008D7D7A">
      <w:pPr>
        <w:spacing w:line="360" w:lineRule="auto"/>
        <w:jc w:val="both"/>
        <w:rPr>
          <w:rFonts w:cs="Times New Roman"/>
        </w:rPr>
      </w:pPr>
      <w:r>
        <w:rPr>
          <w:rFonts w:ascii="Arial" w:hAnsi="Arial" w:cs="Times New Roman"/>
          <w:shd w:val="clear" w:color="auto" w:fill="FFFFFF"/>
        </w:rPr>
        <w:t xml:space="preserve">LUHMANN, N. Sociologia do Direito. V. I e II. Rio de Janeiro: Tempo </w:t>
      </w:r>
      <w:proofErr w:type="gramStart"/>
      <w:r>
        <w:rPr>
          <w:rFonts w:ascii="Arial" w:hAnsi="Arial" w:cs="Times New Roman"/>
          <w:shd w:val="clear" w:color="auto" w:fill="FFFFFF"/>
        </w:rPr>
        <w:t>Brasileiro, 1983</w:t>
      </w:r>
      <w:proofErr w:type="gramEnd"/>
      <w:r>
        <w:rPr>
          <w:rFonts w:ascii="Arial" w:hAnsi="Arial" w:cs="Times New Roman"/>
          <w:shd w:val="clear" w:color="auto" w:fill="FFFFFF"/>
        </w:rPr>
        <w:t>.</w:t>
      </w:r>
    </w:p>
    <w:p w:rsidR="00D83785" w:rsidRDefault="008D7D7A">
      <w:pPr>
        <w:spacing w:line="360" w:lineRule="auto"/>
        <w:jc w:val="both"/>
        <w:rPr>
          <w:rFonts w:cs="Times New Roman"/>
        </w:rPr>
      </w:pPr>
      <w:r>
        <w:rPr>
          <w:rFonts w:ascii="Arial" w:hAnsi="Arial" w:cs="Times New Roman"/>
          <w:b/>
          <w:shd w:val="clear" w:color="auto" w:fill="FFFFFF"/>
        </w:rPr>
        <w:t xml:space="preserve">Referências bibliográficas Complementares: </w:t>
      </w:r>
    </w:p>
    <w:p w:rsidR="00D83785" w:rsidRDefault="008D7D7A">
      <w:pPr>
        <w:spacing w:line="360" w:lineRule="auto"/>
        <w:jc w:val="both"/>
        <w:rPr>
          <w:rFonts w:cs="Times New Roman"/>
        </w:rPr>
      </w:pPr>
      <w:r>
        <w:rPr>
          <w:rFonts w:ascii="Arial" w:hAnsi="Arial" w:cs="Times New Roman"/>
          <w:shd w:val="clear" w:color="auto" w:fill="FFFFFF"/>
        </w:rPr>
        <w:lastRenderedPageBreak/>
        <w:t xml:space="preserve">PIOVESAN, Flávia. Direitos </w:t>
      </w:r>
      <w:proofErr w:type="gramStart"/>
      <w:r>
        <w:rPr>
          <w:rFonts w:ascii="Arial" w:hAnsi="Arial" w:cs="Times New Roman"/>
          <w:shd w:val="clear" w:color="auto" w:fill="FFFFFF"/>
        </w:rPr>
        <w:t>humanos e direito internacional</w:t>
      </w:r>
      <w:proofErr w:type="gramEnd"/>
      <w:r>
        <w:rPr>
          <w:rFonts w:ascii="Arial" w:hAnsi="Arial" w:cs="Times New Roman"/>
          <w:shd w:val="clear" w:color="auto" w:fill="FFFFFF"/>
        </w:rPr>
        <w:t xml:space="preserve">. São Paulo: Max </w:t>
      </w:r>
      <w:proofErr w:type="spellStart"/>
      <w:r>
        <w:rPr>
          <w:rFonts w:ascii="Arial" w:hAnsi="Arial" w:cs="Times New Roman"/>
          <w:shd w:val="clear" w:color="auto" w:fill="FFFFFF"/>
        </w:rPr>
        <w:t>Limonad</w:t>
      </w:r>
      <w:proofErr w:type="spellEnd"/>
      <w:r>
        <w:rPr>
          <w:rFonts w:ascii="Arial" w:hAnsi="Arial" w:cs="Times New Roman"/>
          <w:shd w:val="clear" w:color="auto" w:fill="FFFFFF"/>
        </w:rPr>
        <w:t>, 2002.</w:t>
      </w:r>
    </w:p>
    <w:p w:rsidR="00D83785" w:rsidRDefault="008D7D7A">
      <w:pPr>
        <w:spacing w:line="360" w:lineRule="auto"/>
        <w:jc w:val="both"/>
        <w:rPr>
          <w:rFonts w:cs="Times New Roman"/>
        </w:rPr>
      </w:pPr>
      <w:r>
        <w:rPr>
          <w:rFonts w:ascii="Arial" w:hAnsi="Arial" w:cs="Times New Roman"/>
          <w:shd w:val="clear" w:color="auto" w:fill="FFFFFF"/>
        </w:rPr>
        <w:t>RAWLS, John. O direito dos povos. São Paulo: Martins Fontes, 2001.</w:t>
      </w:r>
    </w:p>
    <w:p w:rsidR="00D83785" w:rsidRDefault="008D7D7A">
      <w:pPr>
        <w:spacing w:line="360" w:lineRule="auto"/>
        <w:jc w:val="both"/>
        <w:rPr>
          <w:rFonts w:cs="Times New Roman"/>
        </w:rPr>
      </w:pPr>
      <w:r>
        <w:rPr>
          <w:rFonts w:ascii="Arial" w:hAnsi="Arial" w:cs="Times New Roman"/>
          <w:shd w:val="clear" w:color="auto" w:fill="FFFFFF"/>
        </w:rPr>
        <w:t xml:space="preserve">EIS, F. W. “Direitos humanos e sociologia do poder”, Lua Nova, 15, São Paulo, </w:t>
      </w:r>
      <w:proofErr w:type="spellStart"/>
      <w:r>
        <w:rPr>
          <w:rFonts w:ascii="Arial" w:hAnsi="Arial" w:cs="Times New Roman"/>
          <w:shd w:val="clear" w:color="auto" w:fill="FFFFFF"/>
        </w:rPr>
        <w:t>Oct</w:t>
      </w:r>
      <w:proofErr w:type="spellEnd"/>
      <w:r>
        <w:rPr>
          <w:rFonts w:ascii="Arial" w:hAnsi="Arial" w:cs="Times New Roman"/>
          <w:shd w:val="clear" w:color="auto" w:fill="FFFFFF"/>
        </w:rPr>
        <w:t>. 1998, pp. 124-132.</w:t>
      </w:r>
    </w:p>
    <w:p w:rsidR="00D83785" w:rsidRDefault="008D7D7A">
      <w:pPr>
        <w:spacing w:line="360" w:lineRule="auto"/>
        <w:jc w:val="both"/>
        <w:rPr>
          <w:rFonts w:cs="Times New Roman"/>
        </w:rPr>
      </w:pPr>
      <w:r>
        <w:rPr>
          <w:rFonts w:ascii="Arial" w:hAnsi="Arial" w:cs="Times New Roman"/>
          <w:shd w:val="clear" w:color="auto" w:fill="FFFFFF"/>
        </w:rPr>
        <w:t xml:space="preserve">SEN, Amartya. Desigualdade Reexaminada. Rio de Janeiro: Editora </w:t>
      </w:r>
      <w:proofErr w:type="gramStart"/>
      <w:r>
        <w:rPr>
          <w:rFonts w:ascii="Arial" w:hAnsi="Arial" w:cs="Times New Roman"/>
          <w:shd w:val="clear" w:color="auto" w:fill="FFFFFF"/>
        </w:rPr>
        <w:t>Record</w:t>
      </w:r>
      <w:proofErr w:type="gramEnd"/>
      <w:r>
        <w:rPr>
          <w:rFonts w:ascii="Arial" w:hAnsi="Arial" w:cs="Times New Roman"/>
          <w:shd w:val="clear" w:color="auto" w:fill="FFFFFF"/>
        </w:rPr>
        <w:t>, 2001.</w:t>
      </w:r>
    </w:p>
    <w:p w:rsidR="00D83785" w:rsidRDefault="008D7D7A">
      <w:pPr>
        <w:spacing w:line="360" w:lineRule="auto"/>
        <w:jc w:val="both"/>
        <w:rPr>
          <w:rFonts w:cs="Times New Roman"/>
        </w:rPr>
      </w:pPr>
      <w:r>
        <w:rPr>
          <w:rFonts w:ascii="Arial" w:hAnsi="Arial" w:cs="Times New Roman"/>
          <w:shd w:val="clear" w:color="auto" w:fill="FFFFFF"/>
        </w:rPr>
        <w:t xml:space="preserve">VITA, Álvaro de. “Liberalismo, Justiça Social e Responsabilidade Individual”, Dados – Revista de Ciências  </w:t>
      </w:r>
      <w:proofErr w:type="gramStart"/>
      <w:r>
        <w:rPr>
          <w:rFonts w:ascii="Arial" w:hAnsi="Arial" w:cs="Times New Roman"/>
          <w:shd w:val="clear" w:color="auto" w:fill="FFFFFF"/>
        </w:rPr>
        <w:t>Sociais, Rio</w:t>
      </w:r>
      <w:proofErr w:type="gramEnd"/>
      <w:r>
        <w:rPr>
          <w:rFonts w:ascii="Arial" w:hAnsi="Arial" w:cs="Times New Roman"/>
          <w:shd w:val="clear" w:color="auto" w:fill="FFFFFF"/>
        </w:rPr>
        <w:t xml:space="preserve"> de Janeiro, vol. 54, n. 4, 2011, pp. 569-608.</w:t>
      </w:r>
    </w:p>
    <w:p w:rsidR="00D83785" w:rsidRDefault="008D7D7A">
      <w:pPr>
        <w:spacing w:line="360" w:lineRule="auto"/>
        <w:jc w:val="both"/>
      </w:pPr>
      <w:r>
        <w:rPr>
          <w:rStyle w:val="LinkdaInternet"/>
          <w:rFonts w:ascii="Arial" w:hAnsi="Arial" w:cs="Times New Roman"/>
          <w:b/>
          <w:color w:val="00000A"/>
          <w:spacing w:val="-6"/>
          <w:u w:val="none"/>
        </w:rPr>
        <w:t>Periódicos da área</w:t>
      </w:r>
      <w:r>
        <w:rPr>
          <w:rStyle w:val="LinkdaInternet"/>
          <w:rFonts w:ascii="Arial" w:hAnsi="Arial" w:cs="Times New Roman"/>
          <w:color w:val="00000A"/>
          <w:spacing w:val="-6"/>
          <w:u w:val="none"/>
        </w:rPr>
        <w:t>: </w:t>
      </w:r>
      <w:hyperlink r:id="rId68">
        <w:r>
          <w:rPr>
            <w:rStyle w:val="LinkdaInternet"/>
            <w:rFonts w:ascii="Arial" w:hAnsi="Arial" w:cs="Times New Roman"/>
            <w:vanish/>
            <w:webHidden/>
            <w:color w:val="00000A"/>
            <w:spacing w:val="-6"/>
            <w:u w:val="none"/>
          </w:rPr>
          <w:t>http://www.scielo.br</w:t>
        </w:r>
      </w:hyperlink>
    </w:p>
    <w:p w:rsidR="00D83785" w:rsidRDefault="00D83785">
      <w:pPr>
        <w:spacing w:line="360" w:lineRule="auto"/>
        <w:jc w:val="both"/>
        <w:rPr>
          <w:rStyle w:val="LinkdaInternet"/>
          <w:rFonts w:ascii="Arial" w:hAnsi="Arial"/>
        </w:rPr>
      </w:pPr>
    </w:p>
    <w:p w:rsidR="00D83785" w:rsidRDefault="008D7D7A">
      <w:pPr>
        <w:spacing w:line="360" w:lineRule="auto"/>
        <w:rPr>
          <w:rFonts w:cs="Times New Roman"/>
          <w:b/>
          <w:bCs/>
        </w:rPr>
      </w:pPr>
      <w:r>
        <w:rPr>
          <w:rFonts w:ascii="Arial" w:hAnsi="Arial" w:cs="Times New Roman"/>
          <w:b/>
          <w:bCs/>
        </w:rPr>
        <w:t>c) Sociologia</w:t>
      </w:r>
    </w:p>
    <w:p w:rsidR="00D83785" w:rsidRDefault="00D83785">
      <w:pPr>
        <w:spacing w:line="360" w:lineRule="auto"/>
        <w:jc w:val="both"/>
        <w:rPr>
          <w:rFonts w:ascii="Arial" w:hAnsi="Arial" w:cs="Times New Roman"/>
        </w:rPr>
      </w:pPr>
    </w:p>
    <w:p w:rsidR="00D83785" w:rsidRDefault="008D7D7A">
      <w:pPr>
        <w:spacing w:line="360" w:lineRule="auto"/>
        <w:jc w:val="both"/>
        <w:rPr>
          <w:rFonts w:cs="Times New Roman"/>
        </w:rPr>
      </w:pPr>
      <w:r>
        <w:rPr>
          <w:rFonts w:ascii="Arial" w:hAnsi="Arial" w:cs="Times New Roman"/>
          <w:b/>
          <w:bCs/>
          <w:color w:val="000000"/>
          <w:spacing w:val="-6"/>
        </w:rPr>
        <w:t>Nome do componente</w:t>
      </w:r>
      <w:r>
        <w:rPr>
          <w:rFonts w:ascii="Arial" w:hAnsi="Arial" w:cs="Times New Roman"/>
          <w:color w:val="000000"/>
          <w:spacing w:val="-6"/>
        </w:rPr>
        <w:t>: Sociologia da Arte</w:t>
      </w:r>
    </w:p>
    <w:p w:rsidR="00D83785" w:rsidRDefault="008D7D7A">
      <w:pPr>
        <w:spacing w:line="360" w:lineRule="auto"/>
        <w:jc w:val="both"/>
        <w:rPr>
          <w:rFonts w:cs="Times New Roman"/>
        </w:rPr>
      </w:pPr>
      <w:r>
        <w:rPr>
          <w:rFonts w:ascii="Arial" w:hAnsi="Arial" w:cs="Times New Roman"/>
          <w:b/>
          <w:bCs/>
        </w:rPr>
        <w:t>Carga horária</w:t>
      </w:r>
      <w:r>
        <w:rPr>
          <w:rFonts w:ascii="Arial" w:hAnsi="Arial" w:cs="Times New Roman"/>
        </w:rPr>
        <w:t xml:space="preserve">: </w:t>
      </w:r>
      <w:r>
        <w:rPr>
          <w:rFonts w:ascii="Arial" w:hAnsi="Arial" w:cs="Times New Roman"/>
          <w:spacing w:val="-6"/>
        </w:rPr>
        <w:t>80 horas</w:t>
      </w:r>
    </w:p>
    <w:p w:rsidR="00D83785" w:rsidRDefault="008D7D7A">
      <w:pPr>
        <w:spacing w:line="360" w:lineRule="auto"/>
        <w:jc w:val="both"/>
        <w:rPr>
          <w:rFonts w:cs="Times New Roman"/>
        </w:rPr>
      </w:pPr>
      <w:r>
        <w:rPr>
          <w:rFonts w:ascii="Arial" w:hAnsi="Arial" w:cs="Times New Roman"/>
          <w:b/>
          <w:bCs/>
          <w:spacing w:val="-6"/>
        </w:rPr>
        <w:t>Objetivos</w:t>
      </w:r>
      <w:r>
        <w:rPr>
          <w:rFonts w:ascii="Arial" w:hAnsi="Arial" w:cs="Times New Roman"/>
          <w:spacing w:val="-6"/>
        </w:rPr>
        <w:t>:</w:t>
      </w:r>
    </w:p>
    <w:p w:rsidR="00D83785" w:rsidRDefault="008D7D7A">
      <w:pPr>
        <w:spacing w:line="360" w:lineRule="auto"/>
        <w:jc w:val="both"/>
        <w:rPr>
          <w:rFonts w:cs="Times New Roman"/>
        </w:rPr>
      </w:pPr>
      <w:r>
        <w:rPr>
          <w:rFonts w:ascii="Arial" w:hAnsi="Arial" w:cs="Times New Roman"/>
          <w:spacing w:val="-6"/>
        </w:rPr>
        <w:t xml:space="preserve">Compreender a arte como um fenômeno social, as implicações da obra de arte na sociedade. Para isso se analisa principalmente os elementos sociais da produção artística e da recepção do público. Enquanto o primeiro modo privilegia as representações sociais contidas nas obras, para assim compreender quais </w:t>
      </w:r>
      <w:proofErr w:type="spellStart"/>
      <w:r>
        <w:rPr>
          <w:rFonts w:ascii="Arial" w:hAnsi="Arial" w:cs="Times New Roman"/>
          <w:spacing w:val="-6"/>
        </w:rPr>
        <w:t>ideias</w:t>
      </w:r>
      <w:proofErr w:type="spellEnd"/>
      <w:r>
        <w:rPr>
          <w:rFonts w:ascii="Arial" w:hAnsi="Arial" w:cs="Times New Roman"/>
          <w:spacing w:val="-6"/>
        </w:rPr>
        <w:t xml:space="preserve"> </w:t>
      </w:r>
      <w:proofErr w:type="gramStart"/>
      <w:r>
        <w:rPr>
          <w:rFonts w:ascii="Arial" w:hAnsi="Arial" w:cs="Times New Roman"/>
          <w:spacing w:val="-6"/>
        </w:rPr>
        <w:t>predominam</w:t>
      </w:r>
      <w:proofErr w:type="gramEnd"/>
      <w:r>
        <w:rPr>
          <w:rFonts w:ascii="Arial" w:hAnsi="Arial" w:cs="Times New Roman"/>
          <w:spacing w:val="-6"/>
        </w:rPr>
        <w:t xml:space="preserve"> em uma determinada sociedade, o segundo analisa a reação do público diante das expressões artísticas.</w:t>
      </w:r>
    </w:p>
    <w:p w:rsidR="00D83785" w:rsidRDefault="008D7D7A">
      <w:pPr>
        <w:spacing w:line="360" w:lineRule="auto"/>
        <w:jc w:val="both"/>
        <w:rPr>
          <w:rFonts w:cs="Times New Roman"/>
        </w:rPr>
      </w:pPr>
      <w:r>
        <w:rPr>
          <w:rFonts w:ascii="Arial" w:hAnsi="Arial" w:cs="Times New Roman"/>
          <w:b/>
          <w:bCs/>
          <w:color w:val="000000"/>
          <w:spacing w:val="-6"/>
        </w:rPr>
        <w:t>Ementa</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color w:val="000000"/>
          <w:spacing w:val="-6"/>
        </w:rPr>
        <w:t xml:space="preserve">O curso deve abordar as relações entre a arte e a sociedade, tanto do ponto de vista da produção quanto da recepção do público referente </w:t>
      </w:r>
      <w:proofErr w:type="gramStart"/>
      <w:r>
        <w:rPr>
          <w:rFonts w:ascii="Arial" w:hAnsi="Arial" w:cs="Times New Roman"/>
          <w:color w:val="000000"/>
          <w:spacing w:val="-6"/>
        </w:rPr>
        <w:t>a</w:t>
      </w:r>
      <w:proofErr w:type="gramEnd"/>
      <w:r>
        <w:rPr>
          <w:rFonts w:ascii="Arial" w:hAnsi="Arial" w:cs="Times New Roman"/>
          <w:color w:val="000000"/>
          <w:spacing w:val="-6"/>
        </w:rPr>
        <w:t xml:space="preserve"> obra artística. O curso pretende através analisar a obra de arte a partir do prisma da sociologia, enfocando </w:t>
      </w:r>
      <w:proofErr w:type="gramStart"/>
      <w:r>
        <w:rPr>
          <w:rFonts w:ascii="Arial" w:hAnsi="Arial" w:cs="Times New Roman"/>
          <w:color w:val="000000"/>
          <w:spacing w:val="-6"/>
        </w:rPr>
        <w:t>questões epistemológicos da arte</w:t>
      </w:r>
      <w:proofErr w:type="gramEnd"/>
      <w:r>
        <w:rPr>
          <w:rFonts w:ascii="Arial" w:hAnsi="Arial" w:cs="Times New Roman"/>
          <w:color w:val="000000"/>
          <w:spacing w:val="-6"/>
        </w:rPr>
        <w:t>, a crise do conceito de arte na sociedade contemporânea e as expressões artísticas de vanguarda.</w:t>
      </w:r>
    </w:p>
    <w:p w:rsidR="00D83785" w:rsidRDefault="008D7D7A">
      <w:pPr>
        <w:spacing w:line="360" w:lineRule="auto"/>
        <w:jc w:val="both"/>
        <w:rPr>
          <w:rFonts w:cs="Times New Roman"/>
        </w:rPr>
      </w:pPr>
      <w:r>
        <w:rPr>
          <w:rFonts w:ascii="Arial" w:hAnsi="Arial" w:cs="Times New Roman"/>
          <w:b/>
          <w:bCs/>
          <w:color w:val="000000"/>
          <w:spacing w:val="-6"/>
        </w:rPr>
        <w:t>Referências bibliográficas básicas</w:t>
      </w:r>
      <w:r>
        <w:rPr>
          <w:rFonts w:ascii="Arial" w:hAnsi="Arial" w:cs="Times New Roman"/>
          <w:color w:val="000000"/>
          <w:spacing w:val="-6"/>
        </w:rPr>
        <w:t>:</w:t>
      </w:r>
    </w:p>
    <w:p w:rsidR="00D83785" w:rsidRDefault="008D7D7A">
      <w:pPr>
        <w:shd w:val="clear" w:color="auto" w:fill="FFFFFF"/>
        <w:spacing w:line="360" w:lineRule="auto"/>
        <w:jc w:val="both"/>
        <w:rPr>
          <w:rFonts w:cs="Times New Roman"/>
        </w:rPr>
      </w:pPr>
      <w:r>
        <w:rPr>
          <w:rFonts w:ascii="Arial" w:hAnsi="Arial" w:cs="Times New Roman"/>
        </w:rPr>
        <w:t xml:space="preserve">ADORNO/HORKHEIMER. A Indústria Cultural: o Esclarecimento como Mistificação de Massas. In Dialética do Esclarecimento. Jorge </w:t>
      </w:r>
      <w:proofErr w:type="spellStart"/>
      <w:r>
        <w:rPr>
          <w:rFonts w:ascii="Arial" w:hAnsi="Arial" w:cs="Times New Roman"/>
        </w:rPr>
        <w:t>Zahar</w:t>
      </w:r>
      <w:proofErr w:type="spellEnd"/>
      <w:r>
        <w:rPr>
          <w:rFonts w:ascii="Arial" w:hAnsi="Arial" w:cs="Times New Roman"/>
        </w:rPr>
        <w:t xml:space="preserve"> Editor.</w:t>
      </w:r>
    </w:p>
    <w:p w:rsidR="00D83785" w:rsidRDefault="008D7D7A">
      <w:pPr>
        <w:shd w:val="clear" w:color="auto" w:fill="FFFFFF"/>
        <w:spacing w:line="360" w:lineRule="auto"/>
        <w:jc w:val="both"/>
        <w:rPr>
          <w:rFonts w:cs="Times New Roman"/>
        </w:rPr>
      </w:pPr>
      <w:r>
        <w:rPr>
          <w:rFonts w:ascii="Arial" w:hAnsi="Arial" w:cs="Times New Roman"/>
        </w:rPr>
        <w:t>ARGAN, GIULIO. A Arte Moderna. Companhia das Letras. São Paulo. 1995. Companhia da Letras. São Paulo. 1995.</w:t>
      </w:r>
    </w:p>
    <w:p w:rsidR="00D83785" w:rsidRDefault="008D7D7A">
      <w:pPr>
        <w:shd w:val="clear" w:color="auto" w:fill="FFFFFF"/>
        <w:spacing w:line="360" w:lineRule="auto"/>
        <w:jc w:val="both"/>
        <w:rPr>
          <w:rFonts w:cs="Times New Roman"/>
        </w:rPr>
      </w:pPr>
      <w:r>
        <w:rPr>
          <w:rFonts w:ascii="Arial" w:hAnsi="Arial" w:cs="Times New Roman"/>
          <w:color w:val="000000"/>
          <w:spacing w:val="-6"/>
        </w:rPr>
        <w:t>BASTIDE, Roger. Arte e Sociedade. Companhia Editora Nacional. SP. 1979.</w:t>
      </w:r>
    </w:p>
    <w:p w:rsidR="00D83785" w:rsidRDefault="008D7D7A">
      <w:pPr>
        <w:spacing w:line="360" w:lineRule="auto"/>
        <w:jc w:val="both"/>
        <w:rPr>
          <w:rFonts w:cs="Times New Roman"/>
        </w:rPr>
      </w:pPr>
      <w:r>
        <w:rPr>
          <w:rFonts w:ascii="Arial" w:hAnsi="Arial" w:cs="Times New Roman"/>
          <w:b/>
          <w:bCs/>
          <w:color w:val="000000"/>
          <w:spacing w:val="-6"/>
        </w:rPr>
        <w:t>Referências bibliográficas Complementares</w:t>
      </w:r>
      <w:r>
        <w:rPr>
          <w:rFonts w:ascii="Arial" w:hAnsi="Arial" w:cs="Times New Roman"/>
          <w:color w:val="000000"/>
          <w:spacing w:val="-6"/>
        </w:rPr>
        <w:t>:</w:t>
      </w:r>
    </w:p>
    <w:p w:rsidR="00D83785" w:rsidRDefault="008D7D7A">
      <w:pPr>
        <w:shd w:val="clear" w:color="auto" w:fill="FFFFFF"/>
        <w:spacing w:line="360" w:lineRule="auto"/>
        <w:jc w:val="both"/>
        <w:rPr>
          <w:rFonts w:cs="Times New Roman"/>
        </w:rPr>
      </w:pPr>
      <w:r>
        <w:rPr>
          <w:rFonts w:ascii="Arial" w:hAnsi="Arial" w:cs="Times New Roman"/>
        </w:rPr>
        <w:lastRenderedPageBreak/>
        <w:t xml:space="preserve">BENJAMIN, Walter. A Obra de Arte na era de sua reprodutibilidade técnica. In: Obras Escolhidas. Ed. Brasiliense. 1985. </w:t>
      </w:r>
    </w:p>
    <w:p w:rsidR="00D83785" w:rsidRDefault="008D7D7A">
      <w:pPr>
        <w:shd w:val="clear" w:color="auto" w:fill="FFFFFF"/>
        <w:spacing w:line="360" w:lineRule="auto"/>
        <w:jc w:val="both"/>
        <w:rPr>
          <w:rFonts w:cs="Times New Roman"/>
        </w:rPr>
      </w:pPr>
      <w:r>
        <w:rPr>
          <w:rFonts w:ascii="Arial" w:hAnsi="Arial" w:cs="Times New Roman"/>
        </w:rPr>
        <w:t xml:space="preserve">FRANCASTEL, P. Problemas da Sociologia da Arte. </w:t>
      </w:r>
    </w:p>
    <w:p w:rsidR="00D83785" w:rsidRDefault="008D7D7A">
      <w:pPr>
        <w:shd w:val="clear" w:color="auto" w:fill="FFFFFF"/>
        <w:spacing w:line="360" w:lineRule="auto"/>
        <w:jc w:val="both"/>
        <w:rPr>
          <w:rFonts w:cs="Times New Roman"/>
        </w:rPr>
      </w:pPr>
      <w:r>
        <w:rPr>
          <w:rFonts w:ascii="Arial" w:hAnsi="Arial" w:cs="Times New Roman"/>
        </w:rPr>
        <w:t xml:space="preserve">GOLDMAN, </w:t>
      </w:r>
      <w:proofErr w:type="spellStart"/>
      <w:r>
        <w:rPr>
          <w:rFonts w:ascii="Arial" w:hAnsi="Arial" w:cs="Times New Roman"/>
        </w:rPr>
        <w:t>Lucien</w:t>
      </w:r>
      <w:proofErr w:type="spellEnd"/>
      <w:r>
        <w:rPr>
          <w:rFonts w:ascii="Arial" w:hAnsi="Arial" w:cs="Times New Roman"/>
        </w:rPr>
        <w:t>. A Sociologia do Romance. Paz e Terra. SP. 1976.</w:t>
      </w:r>
    </w:p>
    <w:p w:rsidR="00D83785" w:rsidRDefault="008D7D7A">
      <w:pPr>
        <w:shd w:val="clear" w:color="auto" w:fill="FFFFFF"/>
        <w:spacing w:line="360" w:lineRule="auto"/>
        <w:jc w:val="both"/>
        <w:rPr>
          <w:rFonts w:cs="Times New Roman"/>
        </w:rPr>
      </w:pPr>
      <w:r>
        <w:rPr>
          <w:rFonts w:ascii="Arial" w:hAnsi="Arial" w:cs="Times New Roman"/>
        </w:rPr>
        <w:t xml:space="preserve">JAMESON, </w:t>
      </w:r>
      <w:proofErr w:type="spellStart"/>
      <w:r>
        <w:rPr>
          <w:rFonts w:ascii="Arial" w:hAnsi="Arial" w:cs="Times New Roman"/>
        </w:rPr>
        <w:t>Fredric</w:t>
      </w:r>
      <w:proofErr w:type="spellEnd"/>
      <w:r>
        <w:rPr>
          <w:rFonts w:ascii="Arial" w:hAnsi="Arial" w:cs="Times New Roman"/>
        </w:rPr>
        <w:t>. Espaço e Imagem. Teorias do Pós-Moderno e outros escritos. Rio de Janeiro: Ed. UFRJ, 1995.</w:t>
      </w:r>
    </w:p>
    <w:p w:rsidR="00D83785" w:rsidRDefault="008D7D7A">
      <w:pPr>
        <w:shd w:val="clear" w:color="auto" w:fill="FFFFFF"/>
        <w:spacing w:line="360" w:lineRule="auto"/>
        <w:jc w:val="both"/>
        <w:rPr>
          <w:rFonts w:cs="Times New Roman"/>
        </w:rPr>
      </w:pPr>
      <w:r>
        <w:rPr>
          <w:rFonts w:ascii="Arial" w:hAnsi="Arial" w:cs="Times New Roman"/>
          <w:color w:val="000000"/>
          <w:spacing w:val="-6"/>
        </w:rPr>
        <w:t>LUKACS, G. Marxismo e Teoria da Literatura. Rio de Janeiro: Civilização Brasileira, 1968.</w:t>
      </w:r>
    </w:p>
    <w:p w:rsidR="00D83785" w:rsidRDefault="008D7D7A">
      <w:pPr>
        <w:spacing w:line="360" w:lineRule="auto"/>
        <w:jc w:val="both"/>
      </w:pPr>
      <w:r>
        <w:rPr>
          <w:rFonts w:ascii="Arial" w:hAnsi="Arial" w:cs="Times New Roman"/>
          <w:b/>
          <w:bCs/>
          <w:color w:val="000000"/>
          <w:spacing w:val="-6"/>
        </w:rPr>
        <w:t>Periódicos da área</w:t>
      </w:r>
      <w:r>
        <w:rPr>
          <w:rFonts w:ascii="Arial" w:hAnsi="Arial" w:cs="Times New Roman"/>
          <w:color w:val="000000"/>
          <w:spacing w:val="-6"/>
        </w:rPr>
        <w:t xml:space="preserve">: </w:t>
      </w:r>
      <w:hyperlink r:id="rId69">
        <w:r>
          <w:rPr>
            <w:rStyle w:val="LinkdaInternet"/>
            <w:rFonts w:ascii="Arial" w:hAnsi="Arial" w:cs="Times New Roman"/>
            <w:vanish/>
            <w:webHidden/>
            <w:color w:val="000000"/>
            <w:spacing w:val="-6"/>
            <w:u w:val="none"/>
          </w:rPr>
          <w:t>http://www.scielo.br</w:t>
        </w:r>
      </w:hyperlink>
    </w:p>
    <w:p w:rsidR="00D83785" w:rsidRDefault="00D83785">
      <w:pPr>
        <w:spacing w:line="360" w:lineRule="auto"/>
        <w:jc w:val="both"/>
        <w:rPr>
          <w:rStyle w:val="LinkdaInternet"/>
          <w:rFonts w:ascii="Arial" w:hAnsi="Arial"/>
        </w:rPr>
      </w:pPr>
    </w:p>
    <w:p w:rsidR="00D83785" w:rsidRDefault="008D7D7A">
      <w:pPr>
        <w:spacing w:line="360" w:lineRule="auto"/>
        <w:jc w:val="both"/>
        <w:rPr>
          <w:rFonts w:cs="Times New Roman"/>
        </w:rPr>
      </w:pPr>
      <w:r>
        <w:rPr>
          <w:rFonts w:ascii="Arial" w:hAnsi="Arial" w:cs="Times New Roman"/>
          <w:b/>
          <w:bCs/>
          <w:color w:val="000000"/>
          <w:spacing w:val="-6"/>
        </w:rPr>
        <w:t>Nome do componente</w:t>
      </w:r>
      <w:r>
        <w:rPr>
          <w:rFonts w:ascii="Arial" w:hAnsi="Arial" w:cs="Times New Roman"/>
          <w:color w:val="000000"/>
          <w:spacing w:val="-6"/>
        </w:rPr>
        <w:t xml:space="preserve">: </w:t>
      </w:r>
      <w:r>
        <w:rPr>
          <w:rFonts w:ascii="Arial" w:eastAsia="Times New Roman" w:hAnsi="Arial" w:cs="Times New Roman"/>
          <w:color w:val="000000"/>
          <w:spacing w:val="-6"/>
          <w:lang w:eastAsia="pt-BR"/>
        </w:rPr>
        <w:t>Sociologia do Trabalho</w:t>
      </w:r>
    </w:p>
    <w:p w:rsidR="00D83785" w:rsidRDefault="008D7D7A">
      <w:pPr>
        <w:spacing w:line="360" w:lineRule="auto"/>
        <w:jc w:val="both"/>
        <w:rPr>
          <w:rFonts w:cs="Times New Roman"/>
        </w:rPr>
      </w:pPr>
      <w:r>
        <w:rPr>
          <w:rFonts w:ascii="Arial" w:hAnsi="Arial" w:cs="Times New Roman"/>
          <w:b/>
          <w:bCs/>
        </w:rPr>
        <w:t>Carga horária</w:t>
      </w:r>
      <w:r>
        <w:rPr>
          <w:rFonts w:ascii="Arial" w:hAnsi="Arial" w:cs="Times New Roman"/>
        </w:rPr>
        <w:t xml:space="preserve">: </w:t>
      </w:r>
      <w:r>
        <w:rPr>
          <w:rFonts w:ascii="Arial" w:hAnsi="Arial" w:cs="Times New Roman"/>
          <w:spacing w:val="-6"/>
        </w:rPr>
        <w:t>80 horas</w:t>
      </w:r>
    </w:p>
    <w:p w:rsidR="00D83785" w:rsidRDefault="008D7D7A">
      <w:pPr>
        <w:spacing w:line="360" w:lineRule="auto"/>
        <w:jc w:val="both"/>
        <w:rPr>
          <w:rFonts w:cs="Times New Roman"/>
        </w:rPr>
      </w:pPr>
      <w:r>
        <w:rPr>
          <w:rFonts w:ascii="Arial" w:hAnsi="Arial" w:cs="Times New Roman"/>
          <w:b/>
          <w:bCs/>
          <w:spacing w:val="-6"/>
        </w:rPr>
        <w:t>Objetivos</w:t>
      </w:r>
      <w:r>
        <w:rPr>
          <w:rFonts w:ascii="Arial" w:hAnsi="Arial" w:cs="Times New Roman"/>
          <w:spacing w:val="-6"/>
        </w:rPr>
        <w:t>:</w:t>
      </w:r>
    </w:p>
    <w:p w:rsidR="00D83785" w:rsidRDefault="008D7D7A">
      <w:pPr>
        <w:shd w:val="clear" w:color="auto" w:fill="FFFFFF"/>
        <w:spacing w:line="360" w:lineRule="auto"/>
        <w:jc w:val="both"/>
        <w:rPr>
          <w:rFonts w:cs="Times New Roman"/>
        </w:rPr>
      </w:pPr>
      <w:r>
        <w:rPr>
          <w:rFonts w:ascii="Arial" w:hAnsi="Arial" w:cs="Times New Roman"/>
          <w:spacing w:val="-6"/>
        </w:rPr>
        <w:t>Apresentar o debate atual sobre as transformações no mundo do trabalho</w:t>
      </w:r>
      <w:proofErr w:type="gramStart"/>
      <w:r>
        <w:rPr>
          <w:rFonts w:ascii="Arial" w:hAnsi="Arial" w:cs="Times New Roman"/>
          <w:spacing w:val="-6"/>
        </w:rPr>
        <w:t xml:space="preserve">  </w:t>
      </w:r>
      <w:proofErr w:type="gramEnd"/>
      <w:r>
        <w:rPr>
          <w:rFonts w:ascii="Arial" w:hAnsi="Arial" w:cs="Times New Roman"/>
          <w:spacing w:val="-6"/>
        </w:rPr>
        <w:t xml:space="preserve">a partir da análise realizada pelos autores da sociologia clássica sobre o tema, passando pelas categorias do </w:t>
      </w:r>
      <w:proofErr w:type="spellStart"/>
      <w:r>
        <w:rPr>
          <w:rFonts w:ascii="Arial" w:hAnsi="Arial" w:cs="Times New Roman"/>
          <w:spacing w:val="-6"/>
        </w:rPr>
        <w:t>fordismo</w:t>
      </w:r>
      <w:proofErr w:type="spellEnd"/>
      <w:r>
        <w:rPr>
          <w:rFonts w:ascii="Arial" w:hAnsi="Arial" w:cs="Times New Roman"/>
          <w:spacing w:val="-6"/>
        </w:rPr>
        <w:t xml:space="preserve"> e </w:t>
      </w:r>
      <w:proofErr w:type="spellStart"/>
      <w:r>
        <w:rPr>
          <w:rFonts w:ascii="Arial" w:hAnsi="Arial" w:cs="Times New Roman"/>
          <w:spacing w:val="-6"/>
        </w:rPr>
        <w:t>taylorismo</w:t>
      </w:r>
      <w:proofErr w:type="spellEnd"/>
      <w:r>
        <w:rPr>
          <w:rFonts w:ascii="Arial" w:hAnsi="Arial" w:cs="Times New Roman"/>
          <w:spacing w:val="-6"/>
        </w:rPr>
        <w:t xml:space="preserve"> e tratando de temas atuais como a inovação tecnológica no trabalho, a reestruturação produtiva e a </w:t>
      </w:r>
      <w:proofErr w:type="spellStart"/>
      <w:r>
        <w:rPr>
          <w:rFonts w:ascii="Arial" w:hAnsi="Arial" w:cs="Times New Roman"/>
          <w:spacing w:val="-6"/>
        </w:rPr>
        <w:t>precarização</w:t>
      </w:r>
      <w:proofErr w:type="spellEnd"/>
      <w:r>
        <w:rPr>
          <w:rFonts w:ascii="Arial" w:hAnsi="Arial" w:cs="Times New Roman"/>
          <w:spacing w:val="-6"/>
        </w:rPr>
        <w:t xml:space="preserve"> do trabalho.</w:t>
      </w:r>
    </w:p>
    <w:p w:rsidR="00D83785" w:rsidRDefault="008D7D7A">
      <w:pPr>
        <w:spacing w:line="360" w:lineRule="auto"/>
        <w:jc w:val="both"/>
        <w:rPr>
          <w:rFonts w:cs="Times New Roman"/>
        </w:rPr>
      </w:pPr>
      <w:r>
        <w:rPr>
          <w:rFonts w:ascii="Arial" w:hAnsi="Arial" w:cs="Times New Roman"/>
          <w:b/>
          <w:bCs/>
          <w:color w:val="000000"/>
          <w:spacing w:val="-6"/>
        </w:rPr>
        <w:t>Ementa</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color w:val="000000"/>
          <w:spacing w:val="-6"/>
        </w:rPr>
        <w:t xml:space="preserve">O curso pretende analisar a problemática do trabalho na visão da sociologia de hoje partindo das concepções do trabalho dos autores clássicos da Sociologia (Marx, </w:t>
      </w:r>
      <w:proofErr w:type="spellStart"/>
      <w:r>
        <w:rPr>
          <w:rFonts w:ascii="Arial" w:hAnsi="Arial" w:cs="Times New Roman"/>
          <w:color w:val="000000"/>
          <w:spacing w:val="-6"/>
        </w:rPr>
        <w:t>Durkheim</w:t>
      </w:r>
      <w:proofErr w:type="spellEnd"/>
      <w:r>
        <w:rPr>
          <w:rFonts w:ascii="Arial" w:hAnsi="Arial" w:cs="Times New Roman"/>
          <w:color w:val="000000"/>
          <w:spacing w:val="-6"/>
        </w:rPr>
        <w:t xml:space="preserve"> e Weber) e debater as novas configurações do mundo do trabalho, como: os processos de </w:t>
      </w:r>
      <w:proofErr w:type="gramStart"/>
      <w:r>
        <w:rPr>
          <w:rFonts w:ascii="Arial" w:hAnsi="Arial" w:cs="Times New Roman"/>
          <w:color w:val="000000"/>
          <w:spacing w:val="-6"/>
        </w:rPr>
        <w:t>flexibilização</w:t>
      </w:r>
      <w:proofErr w:type="gramEnd"/>
      <w:r>
        <w:rPr>
          <w:rFonts w:ascii="Arial" w:hAnsi="Arial" w:cs="Times New Roman"/>
          <w:color w:val="000000"/>
          <w:spacing w:val="-6"/>
        </w:rPr>
        <w:t xml:space="preserve"> e </w:t>
      </w:r>
      <w:proofErr w:type="spellStart"/>
      <w:r>
        <w:rPr>
          <w:rFonts w:ascii="Arial" w:hAnsi="Arial" w:cs="Times New Roman"/>
          <w:color w:val="000000"/>
          <w:spacing w:val="-6"/>
        </w:rPr>
        <w:t>precarização</w:t>
      </w:r>
      <w:proofErr w:type="spellEnd"/>
      <w:r>
        <w:rPr>
          <w:rFonts w:ascii="Arial" w:hAnsi="Arial" w:cs="Times New Roman"/>
          <w:color w:val="000000"/>
          <w:spacing w:val="-6"/>
        </w:rPr>
        <w:t xml:space="preserve"> do trabalho, as condições de trabalho no Brasil e as relações de gênero e raça no mundo do trabalho.</w:t>
      </w:r>
    </w:p>
    <w:p w:rsidR="00D83785" w:rsidRDefault="008D7D7A">
      <w:pPr>
        <w:spacing w:line="360" w:lineRule="auto"/>
        <w:jc w:val="both"/>
        <w:rPr>
          <w:rFonts w:cs="Times New Roman"/>
        </w:rPr>
      </w:pPr>
      <w:r>
        <w:rPr>
          <w:rFonts w:ascii="Arial" w:hAnsi="Arial" w:cs="Times New Roman"/>
          <w:b/>
          <w:bCs/>
          <w:color w:val="000000"/>
          <w:spacing w:val="-6"/>
        </w:rPr>
        <w:t>Referências bibliográficas básicas</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rPr>
        <w:t xml:space="preserve">ANTUNES, Ricardo (e outros). Neoliberalismo, Trabalho e Sindicatos – Reestruturação Produtiva no Brasil e na Inglaterra. São Paulo: </w:t>
      </w:r>
      <w:proofErr w:type="spellStart"/>
      <w:r>
        <w:rPr>
          <w:rFonts w:ascii="Arial" w:hAnsi="Arial" w:cs="Times New Roman"/>
        </w:rPr>
        <w:t>Boitempo</w:t>
      </w:r>
      <w:proofErr w:type="spellEnd"/>
      <w:r>
        <w:rPr>
          <w:rFonts w:ascii="Arial" w:hAnsi="Arial" w:cs="Times New Roman"/>
        </w:rPr>
        <w:t xml:space="preserve"> Editorial, 1997. </w:t>
      </w:r>
    </w:p>
    <w:p w:rsidR="00D83785" w:rsidRDefault="008D7D7A">
      <w:pPr>
        <w:spacing w:line="360" w:lineRule="auto"/>
        <w:jc w:val="both"/>
        <w:rPr>
          <w:rFonts w:cs="Times New Roman"/>
        </w:rPr>
      </w:pPr>
      <w:r>
        <w:rPr>
          <w:rFonts w:ascii="Arial" w:hAnsi="Arial" w:cs="Times New Roman"/>
        </w:rPr>
        <w:t>CASTEL, Robert. As Metamorfoses da Questão Social: uma crônica do salário. Petrópolis: Vozes.</w:t>
      </w:r>
    </w:p>
    <w:p w:rsidR="00D83785" w:rsidRDefault="008D7D7A">
      <w:pPr>
        <w:spacing w:line="360" w:lineRule="auto"/>
        <w:jc w:val="both"/>
        <w:rPr>
          <w:rFonts w:cs="Times New Roman"/>
        </w:rPr>
      </w:pPr>
      <w:r>
        <w:rPr>
          <w:rFonts w:ascii="Arial" w:hAnsi="Arial" w:cs="Times New Roman"/>
          <w:color w:val="000000"/>
          <w:spacing w:val="-6"/>
        </w:rPr>
        <w:t>DRUCK, Graça; BORGES, Ângela. Terceirização: balanço de uma década. Caderno CRH, Salvador, n. 37, p. 111-139.</w:t>
      </w:r>
    </w:p>
    <w:p w:rsidR="00D83785" w:rsidRDefault="008D7D7A">
      <w:pPr>
        <w:spacing w:line="360" w:lineRule="auto"/>
        <w:jc w:val="both"/>
        <w:rPr>
          <w:rFonts w:cs="Times New Roman"/>
        </w:rPr>
      </w:pPr>
      <w:r>
        <w:rPr>
          <w:rFonts w:ascii="Arial" w:hAnsi="Arial" w:cs="Times New Roman"/>
          <w:b/>
          <w:bCs/>
          <w:color w:val="000000"/>
          <w:spacing w:val="-6"/>
        </w:rPr>
        <w:t>Referências bibliográficas Complementares</w:t>
      </w:r>
      <w:r>
        <w:rPr>
          <w:rFonts w:ascii="Arial" w:hAnsi="Arial" w:cs="Times New Roman"/>
          <w:color w:val="000000"/>
          <w:spacing w:val="-6"/>
        </w:rPr>
        <w:t>:</w:t>
      </w:r>
    </w:p>
    <w:p w:rsidR="00D83785" w:rsidRDefault="008D7D7A">
      <w:pPr>
        <w:pStyle w:val="Corpodetexto2"/>
        <w:spacing w:after="0" w:line="360" w:lineRule="auto"/>
        <w:jc w:val="both"/>
        <w:rPr>
          <w:rFonts w:cs="Times New Roman"/>
        </w:rPr>
      </w:pPr>
      <w:r>
        <w:rPr>
          <w:rFonts w:ascii="Arial" w:hAnsi="Arial" w:cs="Times New Roman"/>
        </w:rPr>
        <w:t>FREDERICO, Celso. Crise do Socialismo e Movimento Operário. São Paulo: Cortez, 1994.</w:t>
      </w:r>
    </w:p>
    <w:p w:rsidR="00D83785" w:rsidRDefault="008D7D7A">
      <w:pPr>
        <w:pStyle w:val="Corpodetexto"/>
        <w:spacing w:after="0" w:line="360" w:lineRule="auto"/>
        <w:jc w:val="both"/>
        <w:rPr>
          <w:rFonts w:cs="Times New Roman"/>
        </w:rPr>
      </w:pPr>
      <w:r>
        <w:rPr>
          <w:rFonts w:ascii="Arial" w:hAnsi="Arial" w:cs="Times New Roman"/>
        </w:rPr>
        <w:lastRenderedPageBreak/>
        <w:t>GORZ, André. Adeus ao Proletariado: para além do socialismo. Tradução Ângela Ramalho Vianna e Sérgio Góes de Paula. Rio de Janeiro: Forense Universitária, 1982.</w:t>
      </w:r>
    </w:p>
    <w:p w:rsidR="00D83785" w:rsidRDefault="008D7D7A">
      <w:pPr>
        <w:pStyle w:val="Corpodetexto2"/>
        <w:spacing w:after="0" w:line="360" w:lineRule="auto"/>
        <w:jc w:val="both"/>
        <w:rPr>
          <w:rFonts w:cs="Times New Roman"/>
        </w:rPr>
      </w:pPr>
      <w:r>
        <w:rPr>
          <w:rFonts w:ascii="Arial" w:hAnsi="Arial" w:cs="Times New Roman"/>
        </w:rPr>
        <w:t>HASENBALG, Carlos e SILVA, Nelson do Valle. Estrutura Social, Mobilidade e Raça. São Paulo: Edições Vértice, 1988.</w:t>
      </w:r>
    </w:p>
    <w:p w:rsidR="00D83785" w:rsidRDefault="008D7D7A">
      <w:pPr>
        <w:spacing w:line="360" w:lineRule="auto"/>
        <w:jc w:val="both"/>
        <w:textAlignment w:val="baseline"/>
        <w:rPr>
          <w:rFonts w:cs="Times New Roman"/>
        </w:rPr>
      </w:pPr>
      <w:r>
        <w:rPr>
          <w:rFonts w:ascii="Arial" w:hAnsi="Arial" w:cs="Times New Roman"/>
        </w:rPr>
        <w:t>HONNETH, Axel. Luta por Reconhecimento: a gramática moral dos conflitos sociais. São Paulo: Editora 34, 2003.</w:t>
      </w:r>
    </w:p>
    <w:p w:rsidR="00D83785" w:rsidRDefault="008D7D7A">
      <w:pPr>
        <w:spacing w:line="360" w:lineRule="auto"/>
        <w:jc w:val="both"/>
        <w:textAlignment w:val="baseline"/>
        <w:rPr>
          <w:rFonts w:cs="Times New Roman"/>
        </w:rPr>
      </w:pPr>
      <w:r>
        <w:rPr>
          <w:rFonts w:ascii="Arial" w:eastAsia="Times New Roman" w:hAnsi="Arial" w:cs="Times New Roman"/>
          <w:bCs/>
          <w:color w:val="000000"/>
          <w:spacing w:val="-6"/>
          <w:lang w:eastAsia="pt-BR"/>
        </w:rPr>
        <w:t>SILVA, Jair Batista</w:t>
      </w:r>
      <w:r>
        <w:rPr>
          <w:rFonts w:ascii="Arial" w:eastAsia="Times New Roman" w:hAnsi="Arial" w:cs="Times New Roman"/>
          <w:color w:val="000000"/>
          <w:spacing w:val="-6"/>
          <w:lang w:eastAsia="pt-BR"/>
        </w:rPr>
        <w:t xml:space="preserve">. Racismo e Sindicalismo – reconhecimento, redistribuição e ação política das centrais sindicais acerca do racismo no Brasil (1983-2002). 1. São Paulo: </w:t>
      </w:r>
      <w:proofErr w:type="spellStart"/>
      <w:r>
        <w:rPr>
          <w:rFonts w:ascii="Arial" w:eastAsia="Times New Roman" w:hAnsi="Arial" w:cs="Times New Roman"/>
          <w:color w:val="000000"/>
          <w:spacing w:val="-6"/>
          <w:lang w:eastAsia="pt-BR"/>
        </w:rPr>
        <w:t>Annablume</w:t>
      </w:r>
      <w:proofErr w:type="spellEnd"/>
      <w:r>
        <w:rPr>
          <w:rFonts w:ascii="Arial" w:eastAsia="Times New Roman" w:hAnsi="Arial" w:cs="Times New Roman"/>
          <w:color w:val="000000"/>
          <w:spacing w:val="-6"/>
          <w:lang w:eastAsia="pt-BR"/>
        </w:rPr>
        <w:t>, 2017.</w:t>
      </w:r>
    </w:p>
    <w:p w:rsidR="00D83785" w:rsidRDefault="008D7D7A">
      <w:pPr>
        <w:spacing w:line="360" w:lineRule="auto"/>
        <w:jc w:val="both"/>
      </w:pPr>
      <w:r>
        <w:rPr>
          <w:rStyle w:val="LinkdaInternet"/>
          <w:rFonts w:ascii="Arial" w:hAnsi="Arial" w:cs="Times New Roman"/>
          <w:b/>
          <w:bCs/>
          <w:color w:val="000000"/>
          <w:spacing w:val="-6"/>
          <w:u w:val="none"/>
        </w:rPr>
        <w:t>Periódicos da área</w:t>
      </w:r>
      <w:r>
        <w:rPr>
          <w:rStyle w:val="LinkdaInternet"/>
          <w:rFonts w:ascii="Arial" w:hAnsi="Arial" w:cs="Times New Roman"/>
          <w:color w:val="000000"/>
          <w:spacing w:val="-6"/>
          <w:u w:val="none"/>
        </w:rPr>
        <w:t xml:space="preserve">: </w:t>
      </w:r>
      <w:hyperlink r:id="rId70">
        <w:r>
          <w:rPr>
            <w:rStyle w:val="LinkdaInternet"/>
            <w:rFonts w:ascii="Arial" w:hAnsi="Arial" w:cs="Times New Roman"/>
            <w:vanish/>
            <w:webHidden/>
            <w:color w:val="000000"/>
            <w:spacing w:val="-6"/>
            <w:u w:val="none"/>
          </w:rPr>
          <w:t>http://www.scielo.br</w:t>
        </w:r>
      </w:hyperlink>
    </w:p>
    <w:p w:rsidR="00D83785" w:rsidRDefault="00D83785">
      <w:pPr>
        <w:spacing w:line="360" w:lineRule="auto"/>
        <w:jc w:val="both"/>
        <w:rPr>
          <w:rStyle w:val="LinkdaInternet"/>
          <w:rFonts w:ascii="Arial" w:hAnsi="Arial"/>
        </w:rPr>
      </w:pPr>
    </w:p>
    <w:p w:rsidR="00D83785" w:rsidRDefault="008D7D7A">
      <w:pPr>
        <w:spacing w:line="360" w:lineRule="auto"/>
        <w:jc w:val="both"/>
        <w:rPr>
          <w:rFonts w:cs="Times New Roman"/>
        </w:rPr>
      </w:pPr>
      <w:r>
        <w:rPr>
          <w:rFonts w:ascii="Arial" w:hAnsi="Arial" w:cs="Times New Roman"/>
          <w:b/>
          <w:bCs/>
          <w:color w:val="000000"/>
          <w:spacing w:val="-6"/>
        </w:rPr>
        <w:t>Nome do componente</w:t>
      </w:r>
      <w:r>
        <w:rPr>
          <w:rFonts w:ascii="Arial" w:hAnsi="Arial" w:cs="Times New Roman"/>
          <w:color w:val="000000"/>
          <w:spacing w:val="-6"/>
        </w:rPr>
        <w:t>: Sociologia e Questão Agrária</w:t>
      </w:r>
    </w:p>
    <w:p w:rsidR="00D83785" w:rsidRDefault="008D7D7A">
      <w:pPr>
        <w:spacing w:line="360" w:lineRule="auto"/>
        <w:jc w:val="both"/>
        <w:rPr>
          <w:rFonts w:cs="Times New Roman"/>
        </w:rPr>
      </w:pPr>
      <w:r>
        <w:rPr>
          <w:rFonts w:ascii="Arial" w:hAnsi="Arial" w:cs="Times New Roman"/>
          <w:b/>
          <w:bCs/>
        </w:rPr>
        <w:t>Carga horária</w:t>
      </w:r>
      <w:r>
        <w:rPr>
          <w:rFonts w:ascii="Arial" w:hAnsi="Arial" w:cs="Times New Roman"/>
        </w:rPr>
        <w:t xml:space="preserve">: </w:t>
      </w:r>
      <w:r>
        <w:rPr>
          <w:rFonts w:ascii="Arial" w:hAnsi="Arial" w:cs="Times New Roman"/>
          <w:spacing w:val="-6"/>
        </w:rPr>
        <w:t>80 horas</w:t>
      </w:r>
    </w:p>
    <w:p w:rsidR="00D83785" w:rsidRDefault="008D7D7A">
      <w:pPr>
        <w:spacing w:line="360" w:lineRule="auto"/>
        <w:jc w:val="both"/>
        <w:rPr>
          <w:rFonts w:cs="Times New Roman"/>
        </w:rPr>
      </w:pPr>
      <w:r>
        <w:rPr>
          <w:rFonts w:ascii="Arial" w:hAnsi="Arial" w:cs="Times New Roman"/>
          <w:b/>
          <w:bCs/>
          <w:spacing w:val="-6"/>
        </w:rPr>
        <w:t>Objetivos</w:t>
      </w:r>
      <w:r>
        <w:rPr>
          <w:rFonts w:ascii="Arial" w:hAnsi="Arial" w:cs="Times New Roman"/>
          <w:spacing w:val="-6"/>
        </w:rPr>
        <w:t>:</w:t>
      </w:r>
    </w:p>
    <w:p w:rsidR="00D83785" w:rsidRDefault="008D7D7A">
      <w:pPr>
        <w:shd w:val="clear" w:color="auto" w:fill="FCFCFC"/>
        <w:spacing w:line="360" w:lineRule="auto"/>
        <w:jc w:val="both"/>
        <w:textAlignment w:val="baseline"/>
        <w:rPr>
          <w:rFonts w:cs="Times New Roman"/>
        </w:rPr>
      </w:pPr>
      <w:r>
        <w:rPr>
          <w:rFonts w:ascii="Arial" w:hAnsi="Arial" w:cs="Times New Roman"/>
          <w:spacing w:val="-6"/>
        </w:rPr>
        <w:t xml:space="preserve">Apresentar as principais discussões da sociologia rural, principalmente sobre o </w:t>
      </w:r>
      <w:proofErr w:type="spellStart"/>
      <w:r>
        <w:rPr>
          <w:rFonts w:ascii="Arial" w:hAnsi="Arial" w:cs="Times New Roman"/>
          <w:spacing w:val="-6"/>
        </w:rPr>
        <w:t>campesinato</w:t>
      </w:r>
      <w:proofErr w:type="spellEnd"/>
      <w:r>
        <w:rPr>
          <w:rFonts w:ascii="Arial" w:hAnsi="Arial" w:cs="Times New Roman"/>
          <w:spacing w:val="-6"/>
        </w:rPr>
        <w:t xml:space="preserve"> no Brasil e a história da luta pela reforma agrária. Abordar a modernização no campo, as novas </w:t>
      </w:r>
      <w:proofErr w:type="spellStart"/>
      <w:r>
        <w:rPr>
          <w:rFonts w:ascii="Arial" w:hAnsi="Arial" w:cs="Times New Roman"/>
          <w:spacing w:val="-6"/>
        </w:rPr>
        <w:t>ruralidades</w:t>
      </w:r>
      <w:proofErr w:type="spellEnd"/>
      <w:r>
        <w:rPr>
          <w:rFonts w:ascii="Arial" w:hAnsi="Arial" w:cs="Times New Roman"/>
          <w:spacing w:val="-6"/>
        </w:rPr>
        <w:t xml:space="preserve"> e as pesquisas sobre o </w:t>
      </w:r>
      <w:proofErr w:type="spellStart"/>
      <w:r>
        <w:rPr>
          <w:rFonts w:ascii="Arial" w:hAnsi="Arial" w:cs="Times New Roman"/>
          <w:spacing w:val="-6"/>
        </w:rPr>
        <w:t>rururbano</w:t>
      </w:r>
      <w:proofErr w:type="spellEnd"/>
      <w:r>
        <w:rPr>
          <w:rFonts w:ascii="Arial" w:hAnsi="Arial" w:cs="Times New Roman"/>
          <w:spacing w:val="-6"/>
        </w:rPr>
        <w:t>.</w:t>
      </w:r>
    </w:p>
    <w:p w:rsidR="00D83785" w:rsidRDefault="008D7D7A">
      <w:pPr>
        <w:spacing w:line="360" w:lineRule="auto"/>
        <w:jc w:val="both"/>
        <w:rPr>
          <w:rFonts w:cs="Times New Roman"/>
        </w:rPr>
      </w:pPr>
      <w:r>
        <w:rPr>
          <w:rFonts w:ascii="Arial" w:hAnsi="Arial" w:cs="Times New Roman"/>
          <w:b/>
          <w:bCs/>
          <w:color w:val="000000"/>
          <w:spacing w:val="-6"/>
        </w:rPr>
        <w:t>Ementa</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color w:val="000000"/>
          <w:spacing w:val="-6"/>
        </w:rPr>
        <w:t xml:space="preserve">O curso pretende além de revisar </w:t>
      </w:r>
      <w:proofErr w:type="gramStart"/>
      <w:r>
        <w:rPr>
          <w:rFonts w:ascii="Arial" w:hAnsi="Arial" w:cs="Times New Roman"/>
          <w:color w:val="000000"/>
          <w:spacing w:val="-6"/>
        </w:rPr>
        <w:t>os teorias</w:t>
      </w:r>
      <w:proofErr w:type="gramEnd"/>
      <w:r>
        <w:rPr>
          <w:rFonts w:ascii="Arial" w:hAnsi="Arial" w:cs="Times New Roman"/>
          <w:color w:val="000000"/>
          <w:spacing w:val="-6"/>
        </w:rPr>
        <w:t xml:space="preserve"> rurais clássicas que abordam a luta dos trabalhadores rurais pela reforma agrária no Brasil, tem como objetivo investigar a realidade agrária da atualidade como as questões da expansão da fronteira agrícola, o agronegócio, agroindústria e o fenômeno da urbanização de áreas rurais.</w:t>
      </w:r>
    </w:p>
    <w:p w:rsidR="00D83785" w:rsidRDefault="008D7D7A">
      <w:pPr>
        <w:spacing w:line="360" w:lineRule="auto"/>
        <w:jc w:val="both"/>
        <w:rPr>
          <w:rFonts w:cs="Times New Roman"/>
        </w:rPr>
      </w:pPr>
      <w:r>
        <w:rPr>
          <w:rFonts w:ascii="Arial" w:hAnsi="Arial" w:cs="Times New Roman"/>
          <w:b/>
          <w:bCs/>
          <w:color w:val="000000"/>
          <w:spacing w:val="-6"/>
        </w:rPr>
        <w:t>Referências bibliográficas básicas</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rPr>
        <w:t xml:space="preserve">ABRAMOVAY, Ricardo. Paradigmas do capitalismo agrário em questão. São Paulo: Editora </w:t>
      </w:r>
      <w:proofErr w:type="spellStart"/>
      <w:r>
        <w:rPr>
          <w:rFonts w:ascii="Arial" w:hAnsi="Arial" w:cs="Times New Roman"/>
        </w:rPr>
        <w:t>Hucitec</w:t>
      </w:r>
      <w:proofErr w:type="spellEnd"/>
      <w:r>
        <w:rPr>
          <w:rFonts w:ascii="Arial" w:hAnsi="Arial" w:cs="Times New Roman"/>
        </w:rPr>
        <w:t xml:space="preserve">, 1998. </w:t>
      </w:r>
    </w:p>
    <w:p w:rsidR="00D83785" w:rsidRDefault="008D7D7A">
      <w:pPr>
        <w:spacing w:line="360" w:lineRule="auto"/>
        <w:jc w:val="both"/>
        <w:rPr>
          <w:rFonts w:cs="Times New Roman"/>
        </w:rPr>
      </w:pPr>
      <w:r>
        <w:rPr>
          <w:rFonts w:ascii="Arial" w:hAnsi="Arial" w:cs="Times New Roman"/>
        </w:rPr>
        <w:t xml:space="preserve">GOHN, Maria da Glória. Teoria dos movimentos sociais: paradigmas clássicos e contemporâneos. </w:t>
      </w:r>
      <w:proofErr w:type="gramStart"/>
      <w:r>
        <w:rPr>
          <w:rFonts w:ascii="Arial" w:hAnsi="Arial" w:cs="Times New Roman"/>
        </w:rPr>
        <w:t>3</w:t>
      </w:r>
      <w:proofErr w:type="gramEnd"/>
      <w:r>
        <w:rPr>
          <w:rFonts w:ascii="Arial" w:hAnsi="Arial" w:cs="Times New Roman"/>
        </w:rPr>
        <w:t xml:space="preserve"> ed. São Paulo: Loyola, 2002.</w:t>
      </w:r>
    </w:p>
    <w:p w:rsidR="00D83785" w:rsidRDefault="008D7D7A">
      <w:pPr>
        <w:shd w:val="clear" w:color="auto" w:fill="FFFFFF"/>
        <w:spacing w:line="360" w:lineRule="auto"/>
        <w:jc w:val="both"/>
        <w:rPr>
          <w:rFonts w:cs="Times New Roman"/>
        </w:rPr>
      </w:pPr>
      <w:r>
        <w:rPr>
          <w:rFonts w:ascii="Arial" w:hAnsi="Arial" w:cs="Times New Roman"/>
          <w:color w:val="000000"/>
          <w:spacing w:val="-6"/>
        </w:rPr>
        <w:t>MEDEIROS, L. S. História dos movimentos sociais no campo. Rio de Janeiro: FASE1989.</w:t>
      </w:r>
    </w:p>
    <w:p w:rsidR="00D83785" w:rsidRDefault="008D7D7A">
      <w:pPr>
        <w:spacing w:line="360" w:lineRule="auto"/>
        <w:jc w:val="both"/>
        <w:rPr>
          <w:rFonts w:cs="Times New Roman"/>
        </w:rPr>
      </w:pPr>
      <w:r>
        <w:rPr>
          <w:rFonts w:ascii="Arial" w:hAnsi="Arial" w:cs="Times New Roman"/>
          <w:b/>
          <w:bCs/>
          <w:color w:val="000000"/>
          <w:spacing w:val="-6"/>
        </w:rPr>
        <w:t>Referências bibliográficas Complementares</w:t>
      </w:r>
      <w:r>
        <w:rPr>
          <w:rFonts w:ascii="Arial" w:hAnsi="Arial" w:cs="Times New Roman"/>
          <w:color w:val="000000"/>
          <w:spacing w:val="-6"/>
        </w:rPr>
        <w:t>:</w:t>
      </w:r>
    </w:p>
    <w:p w:rsidR="00D83785" w:rsidRDefault="008D7D7A">
      <w:pPr>
        <w:shd w:val="clear" w:color="auto" w:fill="FFFFFF"/>
        <w:spacing w:line="360" w:lineRule="auto"/>
        <w:jc w:val="both"/>
        <w:rPr>
          <w:rFonts w:cs="Times New Roman"/>
        </w:rPr>
      </w:pPr>
      <w:r>
        <w:rPr>
          <w:rFonts w:ascii="Arial" w:hAnsi="Arial" w:cs="Times New Roman"/>
        </w:rPr>
        <w:t>ANDRADE, Maristela de Paula &amp; SOUZA FILHO, Benedito (</w:t>
      </w:r>
      <w:proofErr w:type="spellStart"/>
      <w:r>
        <w:rPr>
          <w:rFonts w:ascii="Arial" w:hAnsi="Arial" w:cs="Times New Roman"/>
        </w:rPr>
        <w:t>Orgs</w:t>
      </w:r>
      <w:proofErr w:type="spellEnd"/>
      <w:r>
        <w:rPr>
          <w:rFonts w:ascii="Arial" w:hAnsi="Arial" w:cs="Times New Roman"/>
        </w:rPr>
        <w:t>). Fome de farinha: deslocamento compulsório e insegurança alimentar em Alcântara. EDUFMA, São Luís, 2006.</w:t>
      </w:r>
    </w:p>
    <w:p w:rsidR="00D83785" w:rsidRDefault="008D7D7A">
      <w:pPr>
        <w:shd w:val="clear" w:color="auto" w:fill="FFFFFF"/>
        <w:spacing w:line="360" w:lineRule="auto"/>
        <w:jc w:val="both"/>
        <w:rPr>
          <w:rFonts w:cs="Times New Roman"/>
        </w:rPr>
      </w:pPr>
      <w:r>
        <w:rPr>
          <w:rFonts w:ascii="Arial" w:hAnsi="Arial" w:cs="Times New Roman"/>
          <w:color w:val="000000"/>
          <w:shd w:val="clear" w:color="auto" w:fill="FFFFFF"/>
        </w:rPr>
        <w:t>BASTOS, E. R. As ligas camponesas. Petrópolis: Vozes, 1984.</w:t>
      </w:r>
    </w:p>
    <w:p w:rsidR="00D83785" w:rsidRDefault="008D7D7A">
      <w:pPr>
        <w:shd w:val="clear" w:color="auto" w:fill="FFFFFF"/>
        <w:spacing w:line="360" w:lineRule="auto"/>
        <w:jc w:val="both"/>
        <w:rPr>
          <w:rFonts w:cs="Times New Roman"/>
        </w:rPr>
      </w:pPr>
      <w:r>
        <w:rPr>
          <w:rFonts w:ascii="Arial" w:hAnsi="Arial" w:cs="Times New Roman"/>
        </w:rPr>
        <w:lastRenderedPageBreak/>
        <w:t xml:space="preserve">HEREDIA, Beatriz Maria </w:t>
      </w:r>
      <w:proofErr w:type="spellStart"/>
      <w:r>
        <w:rPr>
          <w:rFonts w:ascii="Arial" w:hAnsi="Arial" w:cs="Times New Roman"/>
        </w:rPr>
        <w:t>Alásia</w:t>
      </w:r>
      <w:proofErr w:type="spellEnd"/>
      <w:r>
        <w:rPr>
          <w:rFonts w:ascii="Arial" w:hAnsi="Arial" w:cs="Times New Roman"/>
        </w:rPr>
        <w:t xml:space="preserve"> de. A morada da vida: Trabalho familiar de pequenos produtores do Nordeste do Brasil. Rio de Janeiro: Paz e Terra, 1979. </w:t>
      </w:r>
    </w:p>
    <w:p w:rsidR="00D83785" w:rsidRDefault="008D7D7A">
      <w:pPr>
        <w:shd w:val="clear" w:color="auto" w:fill="FFFFFF"/>
        <w:spacing w:line="360" w:lineRule="auto"/>
        <w:jc w:val="both"/>
        <w:rPr>
          <w:rFonts w:cs="Times New Roman"/>
        </w:rPr>
      </w:pPr>
      <w:r>
        <w:rPr>
          <w:rFonts w:ascii="Arial" w:hAnsi="Arial" w:cs="Times New Roman"/>
        </w:rPr>
        <w:t>LAMARCHE, H. (Coord.). A agricultura familiar: comparação internacional. Vol.1. Uma realidade multiforme. Campinas: Editora da Unicamp, 1993.</w:t>
      </w:r>
    </w:p>
    <w:p w:rsidR="00D83785" w:rsidRDefault="008D7D7A">
      <w:pPr>
        <w:shd w:val="clear" w:color="auto" w:fill="FFFFFF"/>
        <w:spacing w:line="360" w:lineRule="auto"/>
        <w:jc w:val="both"/>
        <w:rPr>
          <w:rFonts w:cs="Times New Roman"/>
        </w:rPr>
      </w:pPr>
      <w:r>
        <w:rPr>
          <w:rFonts w:ascii="Arial" w:hAnsi="Arial" w:cs="Times New Roman"/>
          <w:color w:val="000000"/>
          <w:spacing w:val="-6"/>
        </w:rPr>
        <w:t xml:space="preserve">MARTINS, J. </w:t>
      </w:r>
      <w:proofErr w:type="gramStart"/>
      <w:r>
        <w:rPr>
          <w:rFonts w:ascii="Arial" w:hAnsi="Arial" w:cs="Times New Roman"/>
          <w:color w:val="000000"/>
          <w:spacing w:val="-6"/>
        </w:rPr>
        <w:t>de</w:t>
      </w:r>
      <w:proofErr w:type="gramEnd"/>
      <w:r>
        <w:rPr>
          <w:rFonts w:ascii="Arial" w:hAnsi="Arial" w:cs="Times New Roman"/>
          <w:color w:val="000000"/>
          <w:spacing w:val="-6"/>
        </w:rPr>
        <w:t xml:space="preserve"> S. (Org.). Introdução crítica à sociologia rural. São Paulo: </w:t>
      </w:r>
      <w:proofErr w:type="spellStart"/>
      <w:r>
        <w:rPr>
          <w:rFonts w:ascii="Arial" w:hAnsi="Arial" w:cs="Times New Roman"/>
          <w:color w:val="000000"/>
          <w:spacing w:val="-6"/>
        </w:rPr>
        <w:t>Hucitec</w:t>
      </w:r>
      <w:proofErr w:type="spellEnd"/>
      <w:r>
        <w:rPr>
          <w:rFonts w:ascii="Arial" w:hAnsi="Arial" w:cs="Times New Roman"/>
          <w:color w:val="000000"/>
          <w:spacing w:val="-6"/>
        </w:rPr>
        <w:t>, 1986.</w:t>
      </w:r>
    </w:p>
    <w:p w:rsidR="00D83785" w:rsidRDefault="008D7D7A">
      <w:pPr>
        <w:spacing w:line="360" w:lineRule="auto"/>
        <w:jc w:val="both"/>
      </w:pPr>
      <w:r>
        <w:rPr>
          <w:rStyle w:val="LinkdaInternet"/>
          <w:rFonts w:ascii="Arial" w:hAnsi="Arial" w:cs="Times New Roman"/>
          <w:b/>
          <w:bCs/>
          <w:color w:val="000000"/>
          <w:spacing w:val="-6"/>
          <w:u w:val="none"/>
        </w:rPr>
        <w:t>Periódicos da área</w:t>
      </w:r>
      <w:r>
        <w:rPr>
          <w:rStyle w:val="LinkdaInternet"/>
          <w:rFonts w:ascii="Arial" w:hAnsi="Arial" w:cs="Times New Roman"/>
          <w:color w:val="000000"/>
          <w:spacing w:val="-6"/>
          <w:u w:val="none"/>
        </w:rPr>
        <w:t xml:space="preserve">: </w:t>
      </w:r>
      <w:hyperlink r:id="rId71">
        <w:r>
          <w:rPr>
            <w:rStyle w:val="LinkdaInternet"/>
            <w:rFonts w:ascii="Arial" w:hAnsi="Arial" w:cs="Times New Roman"/>
            <w:vanish/>
            <w:webHidden/>
            <w:color w:val="000000"/>
            <w:spacing w:val="-6"/>
            <w:u w:val="none"/>
          </w:rPr>
          <w:t>http://www.scielo.br</w:t>
        </w:r>
      </w:hyperlink>
    </w:p>
    <w:p w:rsidR="00D83785" w:rsidRDefault="00D83785">
      <w:pPr>
        <w:spacing w:line="360" w:lineRule="auto"/>
        <w:jc w:val="both"/>
        <w:rPr>
          <w:rStyle w:val="LinkdaInternet"/>
          <w:rFonts w:ascii="Arial" w:hAnsi="Arial"/>
        </w:rPr>
      </w:pPr>
    </w:p>
    <w:p w:rsidR="00D83785" w:rsidRDefault="008D7D7A">
      <w:pPr>
        <w:spacing w:line="360" w:lineRule="auto"/>
        <w:jc w:val="both"/>
        <w:rPr>
          <w:rFonts w:cs="Times New Roman"/>
        </w:rPr>
      </w:pPr>
      <w:r>
        <w:rPr>
          <w:rFonts w:ascii="Arial" w:hAnsi="Arial" w:cs="Times New Roman"/>
          <w:b/>
          <w:bCs/>
          <w:color w:val="000000"/>
          <w:spacing w:val="-6"/>
        </w:rPr>
        <w:t>Nome do componente</w:t>
      </w:r>
      <w:r>
        <w:rPr>
          <w:rFonts w:ascii="Arial" w:hAnsi="Arial" w:cs="Times New Roman"/>
          <w:color w:val="000000"/>
          <w:spacing w:val="-6"/>
        </w:rPr>
        <w:t>: Sociedades Indígenas e Quilombolas</w:t>
      </w:r>
    </w:p>
    <w:p w:rsidR="00D83785" w:rsidRDefault="008D7D7A">
      <w:pPr>
        <w:spacing w:line="360" w:lineRule="auto"/>
        <w:jc w:val="both"/>
        <w:rPr>
          <w:rFonts w:cs="Times New Roman"/>
        </w:rPr>
      </w:pPr>
      <w:r>
        <w:rPr>
          <w:rFonts w:ascii="Arial" w:hAnsi="Arial" w:cs="Times New Roman"/>
          <w:b/>
          <w:bCs/>
        </w:rPr>
        <w:t>Carga horária</w:t>
      </w:r>
      <w:r>
        <w:rPr>
          <w:rFonts w:ascii="Arial" w:hAnsi="Arial" w:cs="Times New Roman"/>
        </w:rPr>
        <w:t xml:space="preserve">: </w:t>
      </w:r>
      <w:r>
        <w:rPr>
          <w:rFonts w:ascii="Arial" w:hAnsi="Arial" w:cs="Times New Roman"/>
          <w:spacing w:val="-6"/>
        </w:rPr>
        <w:t>80 horas</w:t>
      </w:r>
    </w:p>
    <w:p w:rsidR="00D83785" w:rsidRDefault="008D7D7A">
      <w:pPr>
        <w:spacing w:line="360" w:lineRule="auto"/>
        <w:jc w:val="both"/>
        <w:rPr>
          <w:rFonts w:cs="Times New Roman"/>
        </w:rPr>
      </w:pPr>
      <w:r>
        <w:rPr>
          <w:rFonts w:ascii="Arial" w:hAnsi="Arial" w:cs="Times New Roman"/>
          <w:b/>
          <w:bCs/>
          <w:spacing w:val="-6"/>
        </w:rPr>
        <w:t>Objetivos</w:t>
      </w:r>
      <w:r>
        <w:rPr>
          <w:rFonts w:ascii="Arial" w:hAnsi="Arial" w:cs="Times New Roman"/>
          <w:spacing w:val="-6"/>
        </w:rPr>
        <w:t>:</w:t>
      </w:r>
    </w:p>
    <w:p w:rsidR="00D83785" w:rsidRDefault="008D7D7A">
      <w:pPr>
        <w:shd w:val="clear" w:color="auto" w:fill="FFFFFF"/>
        <w:spacing w:line="360" w:lineRule="auto"/>
        <w:jc w:val="both"/>
        <w:rPr>
          <w:rFonts w:cs="Times New Roman"/>
        </w:rPr>
      </w:pPr>
      <w:r>
        <w:rPr>
          <w:rFonts w:ascii="Arial" w:hAnsi="Arial" w:cs="Times New Roman"/>
          <w:spacing w:val="-6"/>
        </w:rPr>
        <w:t xml:space="preserve">Discutir as condições sociais de vida hoje dos povos indígenas e dos remanescentes de escravos que compõe os quilombos, atentando para o debate sobre os conflitos desses grupos com os interesses econômicos (perda das terras e dos meios de sobrevivência por conta da instalação de empreendimentos capitalistas) e com o Estado (atuando em </w:t>
      </w:r>
      <w:proofErr w:type="gramStart"/>
      <w:r>
        <w:rPr>
          <w:rFonts w:ascii="Arial" w:hAnsi="Arial" w:cs="Times New Roman"/>
          <w:spacing w:val="-6"/>
        </w:rPr>
        <w:t>muitos caso</w:t>
      </w:r>
      <w:proofErr w:type="gramEnd"/>
      <w:r>
        <w:rPr>
          <w:rFonts w:ascii="Arial" w:hAnsi="Arial" w:cs="Times New Roman"/>
          <w:spacing w:val="-6"/>
        </w:rPr>
        <w:t xml:space="preserve"> com a iniciativa privada, constrói obras de </w:t>
      </w:r>
      <w:proofErr w:type="spellStart"/>
      <w:r>
        <w:rPr>
          <w:rFonts w:ascii="Arial" w:hAnsi="Arial" w:cs="Times New Roman"/>
          <w:spacing w:val="-6"/>
        </w:rPr>
        <w:t>infraestrutura</w:t>
      </w:r>
      <w:proofErr w:type="spellEnd"/>
      <w:r>
        <w:rPr>
          <w:rFonts w:ascii="Arial" w:hAnsi="Arial" w:cs="Times New Roman"/>
          <w:spacing w:val="-6"/>
        </w:rPr>
        <w:t xml:space="preserve"> que acarreta grades danos sociais a essas comunidades tradicionais brasileiras.</w:t>
      </w:r>
    </w:p>
    <w:p w:rsidR="00D83785" w:rsidRDefault="008D7D7A">
      <w:pPr>
        <w:spacing w:line="360" w:lineRule="auto"/>
        <w:jc w:val="both"/>
        <w:rPr>
          <w:rFonts w:cs="Times New Roman"/>
        </w:rPr>
      </w:pPr>
      <w:r>
        <w:rPr>
          <w:rFonts w:ascii="Arial" w:hAnsi="Arial" w:cs="Times New Roman"/>
          <w:b/>
          <w:bCs/>
          <w:color w:val="000000"/>
          <w:spacing w:val="-6"/>
        </w:rPr>
        <w:t>Ementa</w:t>
      </w:r>
      <w:r>
        <w:rPr>
          <w:rFonts w:ascii="Arial" w:hAnsi="Arial" w:cs="Times New Roman"/>
          <w:color w:val="000000"/>
          <w:spacing w:val="-6"/>
        </w:rPr>
        <w:t>:</w:t>
      </w:r>
    </w:p>
    <w:p w:rsidR="00D83785" w:rsidRDefault="008D7D7A">
      <w:pPr>
        <w:shd w:val="clear" w:color="auto" w:fill="FFFFFF"/>
        <w:spacing w:line="360" w:lineRule="auto"/>
        <w:jc w:val="both"/>
        <w:rPr>
          <w:rFonts w:cs="Times New Roman"/>
        </w:rPr>
      </w:pPr>
      <w:r>
        <w:rPr>
          <w:rFonts w:ascii="Arial" w:hAnsi="Arial" w:cs="Times New Roman"/>
          <w:color w:val="000000"/>
          <w:spacing w:val="-6"/>
        </w:rPr>
        <w:t xml:space="preserve">O curso pretende abordar as condições sociais de existência das populações tradicionais brasileiras, notadamente as de matrizes indígenas e africanas, observando as condições de vida desses grupos nas aldeias e nos quilombos e as </w:t>
      </w:r>
      <w:proofErr w:type="spellStart"/>
      <w:r>
        <w:rPr>
          <w:rFonts w:ascii="Arial" w:hAnsi="Arial" w:cs="Times New Roman"/>
          <w:color w:val="000000"/>
          <w:spacing w:val="-6"/>
        </w:rPr>
        <w:t>consequências</w:t>
      </w:r>
      <w:proofErr w:type="spellEnd"/>
      <w:r>
        <w:rPr>
          <w:rFonts w:ascii="Arial" w:hAnsi="Arial" w:cs="Times New Roman"/>
          <w:color w:val="000000"/>
          <w:spacing w:val="-6"/>
        </w:rPr>
        <w:t xml:space="preserve"> dos investimentos privados e estatais em obras que colocam em risco a sobrevivência dessas populações.</w:t>
      </w:r>
    </w:p>
    <w:p w:rsidR="00D83785" w:rsidRDefault="008D7D7A">
      <w:pPr>
        <w:spacing w:line="360" w:lineRule="auto"/>
        <w:jc w:val="both"/>
        <w:rPr>
          <w:rFonts w:cs="Times New Roman"/>
        </w:rPr>
      </w:pPr>
      <w:r>
        <w:rPr>
          <w:rFonts w:ascii="Arial" w:hAnsi="Arial" w:cs="Times New Roman"/>
          <w:b/>
          <w:bCs/>
          <w:color w:val="000000"/>
          <w:spacing w:val="-6"/>
        </w:rPr>
        <w:t>Referências bibliográficas básicas</w:t>
      </w:r>
      <w:r>
        <w:rPr>
          <w:rFonts w:ascii="Arial" w:hAnsi="Arial" w:cs="Times New Roman"/>
          <w:color w:val="000000"/>
          <w:spacing w:val="-6"/>
        </w:rPr>
        <w:t>:</w:t>
      </w:r>
    </w:p>
    <w:p w:rsidR="00D83785" w:rsidRDefault="008D7D7A">
      <w:pPr>
        <w:pStyle w:val="normaltuca-ingles"/>
        <w:shd w:val="clear" w:color="auto" w:fill="FFFFFF"/>
        <w:spacing w:line="360" w:lineRule="auto"/>
        <w:jc w:val="both"/>
        <w:rPr>
          <w:rFonts w:ascii="Arial" w:hAnsi="Arial"/>
        </w:rPr>
      </w:pPr>
      <w:r>
        <w:rPr>
          <w:rFonts w:ascii="Arial" w:eastAsiaTheme="minorHAnsi" w:hAnsi="Arial"/>
          <w:lang w:eastAsia="en-US"/>
        </w:rPr>
        <w:t>CARNEIRO DA CUNHA, Manuela. Populações tradicionais e a Convenção da Diversidade Biológica. Revista ESTUDOS AVANÇADOS 13 (36), 1999.</w:t>
      </w:r>
    </w:p>
    <w:p w:rsidR="00D83785" w:rsidRDefault="008D7D7A">
      <w:pPr>
        <w:shd w:val="clear" w:color="auto" w:fill="FFFFFF"/>
        <w:spacing w:line="360" w:lineRule="auto"/>
        <w:jc w:val="both"/>
        <w:rPr>
          <w:rFonts w:cs="Times New Roman"/>
        </w:rPr>
      </w:pPr>
      <w:r>
        <w:rPr>
          <w:rFonts w:ascii="Arial" w:hAnsi="Arial" w:cs="Times New Roman"/>
        </w:rPr>
        <w:t xml:space="preserve">PEREIRA, P. P. S. </w:t>
      </w:r>
      <w:proofErr w:type="spellStart"/>
      <w:proofErr w:type="gramStart"/>
      <w:r>
        <w:rPr>
          <w:rFonts w:ascii="Arial" w:hAnsi="Arial" w:cs="Times New Roman"/>
        </w:rPr>
        <w:t>et</w:t>
      </w:r>
      <w:proofErr w:type="spellEnd"/>
      <w:proofErr w:type="gramEnd"/>
      <w:r>
        <w:rPr>
          <w:rFonts w:ascii="Arial" w:hAnsi="Arial" w:cs="Times New Roman"/>
        </w:rPr>
        <w:t xml:space="preserve"> al. Política de Atenção a Integral a Saúde Mental das Populações Indígenas de Porto Velho/RO: a voz das lideranças. Revista </w:t>
      </w:r>
      <w:proofErr w:type="spellStart"/>
      <w:r>
        <w:rPr>
          <w:rFonts w:ascii="Arial" w:hAnsi="Arial" w:cs="Times New Roman"/>
        </w:rPr>
        <w:t>tempus</w:t>
      </w:r>
      <w:proofErr w:type="spellEnd"/>
      <w:r>
        <w:rPr>
          <w:rFonts w:ascii="Arial" w:hAnsi="Arial" w:cs="Times New Roman"/>
        </w:rPr>
        <w:t xml:space="preserve"> </w:t>
      </w:r>
      <w:proofErr w:type="spellStart"/>
      <w:r>
        <w:rPr>
          <w:rFonts w:ascii="Arial" w:hAnsi="Arial" w:cs="Times New Roman"/>
        </w:rPr>
        <w:t>actas</w:t>
      </w:r>
      <w:proofErr w:type="spellEnd"/>
      <w:r>
        <w:rPr>
          <w:rFonts w:ascii="Arial" w:hAnsi="Arial" w:cs="Times New Roman"/>
        </w:rPr>
        <w:t xml:space="preserve"> de saúde coletiva, v. 7 n.4, 2013.</w:t>
      </w:r>
    </w:p>
    <w:p w:rsidR="00D83785" w:rsidRDefault="008D7D7A">
      <w:pPr>
        <w:shd w:val="clear" w:color="auto" w:fill="FFFFFF"/>
        <w:spacing w:line="360" w:lineRule="auto"/>
        <w:jc w:val="both"/>
        <w:rPr>
          <w:rFonts w:cs="Times New Roman"/>
        </w:rPr>
      </w:pPr>
      <w:r>
        <w:rPr>
          <w:rFonts w:ascii="Arial" w:hAnsi="Arial" w:cs="Times New Roman"/>
          <w:color w:val="000000"/>
          <w:spacing w:val="-6"/>
        </w:rPr>
        <w:t>SILVA, Aracy Lopes da &amp; FERREIRA. M. K. L. (</w:t>
      </w:r>
      <w:proofErr w:type="spellStart"/>
      <w:r>
        <w:rPr>
          <w:rFonts w:ascii="Arial" w:hAnsi="Arial" w:cs="Times New Roman"/>
          <w:color w:val="000000"/>
          <w:spacing w:val="-6"/>
        </w:rPr>
        <w:t>Orgs</w:t>
      </w:r>
      <w:proofErr w:type="spellEnd"/>
      <w:r>
        <w:rPr>
          <w:rFonts w:ascii="Arial" w:hAnsi="Arial" w:cs="Times New Roman"/>
          <w:color w:val="000000"/>
          <w:spacing w:val="-6"/>
        </w:rPr>
        <w:t>.). Antropologia, história e educação: a questão indígena e a escola. São Paulo: Global, 2001.</w:t>
      </w:r>
    </w:p>
    <w:p w:rsidR="00D83785" w:rsidRDefault="008D7D7A">
      <w:pPr>
        <w:spacing w:line="360" w:lineRule="auto"/>
        <w:jc w:val="both"/>
        <w:rPr>
          <w:rFonts w:cs="Times New Roman"/>
        </w:rPr>
      </w:pPr>
      <w:r>
        <w:rPr>
          <w:rFonts w:ascii="Arial" w:hAnsi="Arial" w:cs="Times New Roman"/>
          <w:b/>
          <w:bCs/>
          <w:color w:val="000000"/>
          <w:spacing w:val="-6"/>
        </w:rPr>
        <w:t>Referências bibliográficas Complementares</w:t>
      </w:r>
      <w:r>
        <w:rPr>
          <w:rFonts w:ascii="Arial" w:hAnsi="Arial" w:cs="Times New Roman"/>
          <w:color w:val="000000"/>
          <w:spacing w:val="-6"/>
        </w:rPr>
        <w:t>:</w:t>
      </w:r>
    </w:p>
    <w:p w:rsidR="00D83785" w:rsidRDefault="008D7D7A">
      <w:pPr>
        <w:pStyle w:val="normaltuca-ingles"/>
        <w:shd w:val="clear" w:color="auto" w:fill="FFFFFF"/>
        <w:spacing w:line="360" w:lineRule="auto"/>
        <w:jc w:val="both"/>
        <w:rPr>
          <w:rFonts w:ascii="Arial" w:hAnsi="Arial"/>
        </w:rPr>
      </w:pPr>
      <w:r>
        <w:rPr>
          <w:rFonts w:ascii="Arial" w:hAnsi="Arial"/>
        </w:rPr>
        <w:lastRenderedPageBreak/>
        <w:t xml:space="preserve">ACEVED, Rosa. Edna &amp; CASTRO, E. Negros </w:t>
      </w:r>
      <w:proofErr w:type="gramStart"/>
      <w:r>
        <w:rPr>
          <w:rFonts w:ascii="Arial" w:hAnsi="Arial"/>
        </w:rPr>
        <w:t>do Trombetas</w:t>
      </w:r>
      <w:proofErr w:type="gramEnd"/>
      <w:r>
        <w:rPr>
          <w:rFonts w:ascii="Arial" w:hAnsi="Arial"/>
        </w:rPr>
        <w:t>: guardiões de matas e rios. Belém: UFPA/</w:t>
      </w:r>
      <w:proofErr w:type="gramStart"/>
      <w:r>
        <w:rPr>
          <w:rFonts w:ascii="Arial" w:hAnsi="Arial"/>
        </w:rPr>
        <w:t>NAEA,</w:t>
      </w:r>
      <w:proofErr w:type="gramEnd"/>
      <w:r>
        <w:rPr>
          <w:rFonts w:ascii="Arial" w:hAnsi="Arial"/>
        </w:rPr>
        <w:t xml:space="preserve">1998. </w:t>
      </w:r>
    </w:p>
    <w:p w:rsidR="00D83785" w:rsidRDefault="008D7D7A">
      <w:pPr>
        <w:pStyle w:val="normaltuca-ingles"/>
        <w:shd w:val="clear" w:color="auto" w:fill="FFFFFF"/>
        <w:spacing w:line="360" w:lineRule="auto"/>
        <w:jc w:val="both"/>
        <w:rPr>
          <w:rFonts w:ascii="Arial" w:hAnsi="Arial"/>
        </w:rPr>
      </w:pPr>
      <w:r>
        <w:rPr>
          <w:rFonts w:ascii="Arial" w:hAnsi="Arial"/>
        </w:rPr>
        <w:t>ADAMS, Cristina</w:t>
      </w:r>
      <w:proofErr w:type="gramStart"/>
      <w:r>
        <w:rPr>
          <w:rFonts w:ascii="Arial" w:hAnsi="Arial"/>
        </w:rPr>
        <w:t>.;</w:t>
      </w:r>
      <w:proofErr w:type="gramEnd"/>
      <w:r>
        <w:rPr>
          <w:rFonts w:ascii="Arial" w:hAnsi="Arial"/>
        </w:rPr>
        <w:t xml:space="preserve"> MURRIETA, Rui. &amp; NEVES, Walter. (</w:t>
      </w:r>
      <w:proofErr w:type="spellStart"/>
      <w:r>
        <w:rPr>
          <w:rFonts w:ascii="Arial" w:hAnsi="Arial"/>
        </w:rPr>
        <w:t>orgs</w:t>
      </w:r>
      <w:proofErr w:type="spellEnd"/>
      <w:r>
        <w:rPr>
          <w:rFonts w:ascii="Arial" w:hAnsi="Arial"/>
        </w:rPr>
        <w:t xml:space="preserve">.) Sociedades caboclas amazônicas: modernidade e invisibilidade. São Paulo: </w:t>
      </w:r>
      <w:proofErr w:type="spellStart"/>
      <w:r>
        <w:rPr>
          <w:rFonts w:ascii="Arial" w:hAnsi="Arial"/>
        </w:rPr>
        <w:t>Annablume</w:t>
      </w:r>
      <w:proofErr w:type="spellEnd"/>
      <w:r>
        <w:rPr>
          <w:rFonts w:ascii="Arial" w:hAnsi="Arial"/>
        </w:rPr>
        <w:t>, 2006</w:t>
      </w:r>
      <w:r>
        <w:rPr>
          <w:rFonts w:ascii="Arial" w:hAnsi="Arial"/>
          <w:color w:val="333333"/>
        </w:rPr>
        <w:t>.</w:t>
      </w:r>
    </w:p>
    <w:p w:rsidR="00D83785" w:rsidRDefault="008D7D7A">
      <w:pPr>
        <w:pStyle w:val="normaltuca-ingles"/>
        <w:shd w:val="clear" w:color="auto" w:fill="FFFFFF"/>
        <w:spacing w:line="360" w:lineRule="auto"/>
        <w:jc w:val="both"/>
        <w:rPr>
          <w:rFonts w:ascii="Arial" w:hAnsi="Arial"/>
        </w:rPr>
      </w:pPr>
      <w:r>
        <w:rPr>
          <w:rFonts w:ascii="Arial" w:hAnsi="Arial"/>
        </w:rPr>
        <w:t xml:space="preserve">DIEGUES, Antônio Carlos (org.). </w:t>
      </w:r>
      <w:r>
        <w:rPr>
          <w:rFonts w:ascii="Arial" w:hAnsi="Arial"/>
          <w:bCs/>
        </w:rPr>
        <w:t>Biodiversidade e os Saberes Tradicionais no Brasil</w:t>
      </w:r>
      <w:r>
        <w:rPr>
          <w:rFonts w:ascii="Arial" w:hAnsi="Arial"/>
        </w:rPr>
        <w:t>, NUPAUB-USP, CNPq, São Paulo, 1999.</w:t>
      </w:r>
    </w:p>
    <w:p w:rsidR="00D83785" w:rsidRDefault="008D7D7A">
      <w:pPr>
        <w:shd w:val="clear" w:color="auto" w:fill="FFFFFF"/>
        <w:spacing w:line="360" w:lineRule="auto"/>
        <w:jc w:val="both"/>
        <w:rPr>
          <w:rFonts w:cs="Times New Roman"/>
        </w:rPr>
      </w:pPr>
      <w:r>
        <w:rPr>
          <w:rFonts w:ascii="Arial" w:eastAsia="Times New Roman" w:hAnsi="Arial" w:cs="Times New Roman"/>
          <w:lang w:eastAsia="pt-BR"/>
        </w:rPr>
        <w:t>THOMAS, KEITK. O Homem e o Mundo Natural. São Paulo: Companhia das Letras, 1988.</w:t>
      </w:r>
    </w:p>
    <w:p w:rsidR="00D83785" w:rsidRDefault="008D7D7A">
      <w:pPr>
        <w:shd w:val="clear" w:color="auto" w:fill="FFFFFF"/>
        <w:spacing w:line="360" w:lineRule="auto"/>
        <w:jc w:val="both"/>
        <w:rPr>
          <w:rFonts w:cs="Times New Roman"/>
        </w:rPr>
      </w:pPr>
      <w:r>
        <w:rPr>
          <w:rFonts w:ascii="Arial" w:eastAsia="Times New Roman" w:hAnsi="Arial" w:cs="Times New Roman"/>
          <w:lang w:eastAsia="pt-BR"/>
        </w:rPr>
        <w:t xml:space="preserve">TREVIZAN, Salvador (org.). Comunidades Sustentáveis. Ilhéus, BA: </w:t>
      </w:r>
      <w:proofErr w:type="spellStart"/>
      <w:r>
        <w:rPr>
          <w:rFonts w:ascii="Arial" w:eastAsia="Times New Roman" w:hAnsi="Arial" w:cs="Times New Roman"/>
          <w:lang w:eastAsia="pt-BR"/>
        </w:rPr>
        <w:t>Editus</w:t>
      </w:r>
      <w:proofErr w:type="spellEnd"/>
      <w:r>
        <w:rPr>
          <w:rFonts w:ascii="Arial" w:eastAsia="Times New Roman" w:hAnsi="Arial" w:cs="Times New Roman"/>
          <w:lang w:eastAsia="pt-BR"/>
        </w:rPr>
        <w:t>, 2006.</w:t>
      </w:r>
    </w:p>
    <w:p w:rsidR="00D83785" w:rsidRDefault="008D7D7A">
      <w:pPr>
        <w:shd w:val="clear" w:color="auto" w:fill="FFFFFF"/>
        <w:spacing w:line="360" w:lineRule="auto"/>
        <w:jc w:val="both"/>
        <w:rPr>
          <w:rFonts w:cs="Times New Roman"/>
        </w:rPr>
      </w:pPr>
      <w:r>
        <w:rPr>
          <w:rFonts w:ascii="Arial" w:eastAsia="Times New Roman" w:hAnsi="Arial" w:cs="Times New Roman"/>
          <w:color w:val="000000"/>
          <w:spacing w:val="-6"/>
          <w:lang w:eastAsia="pt-BR"/>
        </w:rPr>
        <w:t xml:space="preserve">VIANA, Lucila. De Invisíveis a Protagonistas: populações tradicionais e unidades de conservação. São Paulo: </w:t>
      </w:r>
      <w:proofErr w:type="spellStart"/>
      <w:r>
        <w:rPr>
          <w:rFonts w:ascii="Arial" w:eastAsia="Times New Roman" w:hAnsi="Arial" w:cs="Times New Roman"/>
          <w:color w:val="000000"/>
          <w:spacing w:val="-6"/>
          <w:lang w:eastAsia="pt-BR"/>
        </w:rPr>
        <w:t>Anablume</w:t>
      </w:r>
      <w:proofErr w:type="spellEnd"/>
      <w:r>
        <w:rPr>
          <w:rFonts w:ascii="Arial" w:eastAsia="Times New Roman" w:hAnsi="Arial" w:cs="Times New Roman"/>
          <w:color w:val="000000"/>
          <w:spacing w:val="-6"/>
          <w:lang w:eastAsia="pt-BR"/>
        </w:rPr>
        <w:t xml:space="preserve">, </w:t>
      </w:r>
      <w:proofErr w:type="spellStart"/>
      <w:r>
        <w:rPr>
          <w:rFonts w:ascii="Arial" w:eastAsia="Times New Roman" w:hAnsi="Arial" w:cs="Times New Roman"/>
          <w:color w:val="000000"/>
          <w:spacing w:val="-6"/>
          <w:lang w:eastAsia="pt-BR"/>
        </w:rPr>
        <w:t>Fapsp</w:t>
      </w:r>
      <w:proofErr w:type="spellEnd"/>
      <w:r>
        <w:rPr>
          <w:rFonts w:ascii="Arial" w:eastAsia="Times New Roman" w:hAnsi="Arial" w:cs="Times New Roman"/>
          <w:color w:val="000000"/>
          <w:spacing w:val="-6"/>
          <w:lang w:eastAsia="pt-BR"/>
        </w:rPr>
        <w:t>, 2008.</w:t>
      </w:r>
    </w:p>
    <w:p w:rsidR="00D83785" w:rsidRDefault="008D7D7A">
      <w:pPr>
        <w:spacing w:line="360" w:lineRule="auto"/>
        <w:jc w:val="both"/>
      </w:pPr>
      <w:r>
        <w:rPr>
          <w:rStyle w:val="LinkdaInternet"/>
          <w:rFonts w:ascii="Arial" w:hAnsi="Arial" w:cs="Times New Roman"/>
          <w:b/>
          <w:bCs/>
          <w:color w:val="000000"/>
          <w:spacing w:val="-6"/>
          <w:u w:val="none"/>
        </w:rPr>
        <w:t>Periódicos da área</w:t>
      </w:r>
      <w:r>
        <w:rPr>
          <w:rStyle w:val="LinkdaInternet"/>
          <w:rFonts w:ascii="Arial" w:hAnsi="Arial" w:cs="Times New Roman"/>
          <w:color w:val="000000"/>
          <w:spacing w:val="-6"/>
          <w:u w:val="none"/>
        </w:rPr>
        <w:t xml:space="preserve">: </w:t>
      </w:r>
      <w:hyperlink r:id="rId72">
        <w:r>
          <w:rPr>
            <w:rStyle w:val="LinkdaInternet"/>
            <w:rFonts w:ascii="Arial" w:hAnsi="Arial" w:cs="Times New Roman"/>
            <w:vanish/>
            <w:webHidden/>
            <w:color w:val="000000"/>
            <w:spacing w:val="-6"/>
            <w:u w:val="none"/>
          </w:rPr>
          <w:t>http://www.scielo.br</w:t>
        </w:r>
      </w:hyperlink>
    </w:p>
    <w:p w:rsidR="00D83785" w:rsidRDefault="00D83785">
      <w:pPr>
        <w:spacing w:line="360" w:lineRule="auto"/>
        <w:jc w:val="both"/>
        <w:rPr>
          <w:rStyle w:val="LinkdaInternet"/>
          <w:rFonts w:ascii="Arial" w:hAnsi="Arial"/>
        </w:rPr>
      </w:pPr>
    </w:p>
    <w:p w:rsidR="00D83785" w:rsidRDefault="008D7D7A">
      <w:pPr>
        <w:spacing w:line="360" w:lineRule="auto"/>
        <w:jc w:val="both"/>
        <w:rPr>
          <w:rFonts w:cs="Times New Roman"/>
        </w:rPr>
      </w:pPr>
      <w:r>
        <w:rPr>
          <w:rFonts w:ascii="Arial" w:hAnsi="Arial" w:cs="Times New Roman"/>
          <w:b/>
          <w:bCs/>
          <w:color w:val="000000"/>
          <w:spacing w:val="-6"/>
        </w:rPr>
        <w:t>Nome do componente</w:t>
      </w:r>
      <w:r>
        <w:rPr>
          <w:rFonts w:ascii="Arial" w:hAnsi="Arial" w:cs="Times New Roman"/>
          <w:color w:val="000000"/>
          <w:spacing w:val="-6"/>
        </w:rPr>
        <w:t>: Estratificação e Desigualdades Sociais</w:t>
      </w:r>
    </w:p>
    <w:p w:rsidR="00D83785" w:rsidRDefault="008D7D7A">
      <w:pPr>
        <w:spacing w:line="360" w:lineRule="auto"/>
        <w:jc w:val="both"/>
        <w:rPr>
          <w:rFonts w:cs="Times New Roman"/>
        </w:rPr>
      </w:pPr>
      <w:r>
        <w:rPr>
          <w:rFonts w:ascii="Arial" w:hAnsi="Arial" w:cs="Times New Roman"/>
          <w:b/>
          <w:bCs/>
        </w:rPr>
        <w:t>Carga horária</w:t>
      </w:r>
      <w:r>
        <w:rPr>
          <w:rFonts w:ascii="Arial" w:hAnsi="Arial" w:cs="Times New Roman"/>
        </w:rPr>
        <w:t xml:space="preserve">: </w:t>
      </w:r>
      <w:r>
        <w:rPr>
          <w:rFonts w:ascii="Arial" w:hAnsi="Arial" w:cs="Times New Roman"/>
          <w:spacing w:val="-6"/>
        </w:rPr>
        <w:t>80 horas</w:t>
      </w:r>
    </w:p>
    <w:p w:rsidR="00D83785" w:rsidRDefault="008D7D7A">
      <w:pPr>
        <w:spacing w:line="360" w:lineRule="auto"/>
        <w:jc w:val="both"/>
        <w:rPr>
          <w:rFonts w:cs="Times New Roman"/>
        </w:rPr>
      </w:pPr>
      <w:r>
        <w:rPr>
          <w:rFonts w:ascii="Arial" w:hAnsi="Arial" w:cs="Times New Roman"/>
          <w:b/>
          <w:bCs/>
          <w:spacing w:val="-6"/>
        </w:rPr>
        <w:t>Objetivos</w:t>
      </w:r>
      <w:r>
        <w:rPr>
          <w:rFonts w:ascii="Arial" w:hAnsi="Arial" w:cs="Times New Roman"/>
          <w:spacing w:val="-6"/>
        </w:rPr>
        <w:t>:</w:t>
      </w:r>
    </w:p>
    <w:p w:rsidR="00D83785" w:rsidRDefault="008D7D7A">
      <w:pPr>
        <w:shd w:val="clear" w:color="auto" w:fill="FFFFFF"/>
        <w:spacing w:line="360" w:lineRule="auto"/>
        <w:jc w:val="both"/>
        <w:rPr>
          <w:rFonts w:cs="Times New Roman"/>
        </w:rPr>
      </w:pPr>
      <w:r>
        <w:rPr>
          <w:rFonts w:ascii="Arial" w:hAnsi="Arial" w:cs="Times New Roman"/>
          <w:spacing w:val="-6"/>
        </w:rPr>
        <w:t>Analisar as teorias de estratificação e estrutura social, observando as diferentes conceituações de classe social, mobilidade social e de relação entre as classes. Apresentando a situação do Brasil como paradigmática quando se trata do tema da desigualdade social, e nesse sentido analisar as políticas públicas voltadas para o combate da desigualdade na sociedade brasileira contemporânea.</w:t>
      </w:r>
    </w:p>
    <w:p w:rsidR="00D83785" w:rsidRDefault="008D7D7A">
      <w:pPr>
        <w:spacing w:line="360" w:lineRule="auto"/>
        <w:jc w:val="both"/>
        <w:rPr>
          <w:rFonts w:cs="Times New Roman"/>
        </w:rPr>
      </w:pPr>
      <w:r>
        <w:rPr>
          <w:rFonts w:ascii="Arial" w:hAnsi="Arial" w:cs="Times New Roman"/>
          <w:b/>
          <w:bCs/>
          <w:color w:val="000000"/>
          <w:spacing w:val="-6"/>
        </w:rPr>
        <w:t>Ementa</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color w:val="000000"/>
          <w:spacing w:val="-6"/>
        </w:rPr>
        <w:t xml:space="preserve">O curso pretende abordar o a questão dos estratos da sociedade e a sua relação com problema da desigualdade social. A disciplina deve apresentar </w:t>
      </w:r>
      <w:proofErr w:type="gramStart"/>
      <w:r>
        <w:rPr>
          <w:rFonts w:ascii="Arial" w:hAnsi="Arial" w:cs="Times New Roman"/>
          <w:color w:val="000000"/>
          <w:spacing w:val="-6"/>
        </w:rPr>
        <w:t>as concepção</w:t>
      </w:r>
      <w:proofErr w:type="gramEnd"/>
      <w:r>
        <w:rPr>
          <w:rFonts w:ascii="Arial" w:hAnsi="Arial" w:cs="Times New Roman"/>
          <w:color w:val="000000"/>
          <w:spacing w:val="-6"/>
        </w:rPr>
        <w:t xml:space="preserve"> sobre estratificação e analisar as causas e </w:t>
      </w:r>
      <w:proofErr w:type="spellStart"/>
      <w:r>
        <w:rPr>
          <w:rFonts w:ascii="Arial" w:hAnsi="Arial" w:cs="Times New Roman"/>
          <w:color w:val="000000"/>
          <w:spacing w:val="-6"/>
        </w:rPr>
        <w:t>consequências</w:t>
      </w:r>
      <w:proofErr w:type="spellEnd"/>
      <w:r>
        <w:rPr>
          <w:rFonts w:ascii="Arial" w:hAnsi="Arial" w:cs="Times New Roman"/>
          <w:color w:val="000000"/>
          <w:spacing w:val="-6"/>
        </w:rPr>
        <w:t xml:space="preserve"> da desigualdade social, em especial a realidade brasileira, na qual se observa a persistência das desigualdades sociais ao longo da história do Brasil.</w:t>
      </w:r>
    </w:p>
    <w:p w:rsidR="00D83785" w:rsidRDefault="008D7D7A">
      <w:pPr>
        <w:spacing w:line="360" w:lineRule="auto"/>
        <w:jc w:val="both"/>
        <w:rPr>
          <w:rFonts w:cs="Times New Roman"/>
        </w:rPr>
      </w:pPr>
      <w:r>
        <w:rPr>
          <w:rFonts w:ascii="Arial" w:hAnsi="Arial" w:cs="Times New Roman"/>
          <w:b/>
          <w:bCs/>
          <w:color w:val="000000"/>
          <w:spacing w:val="-6"/>
        </w:rPr>
        <w:t>Referências bibliográficas básicas</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rPr>
        <w:t xml:space="preserve">AGUIAR, Neuma (Org.). Desigualdades sociais, redes de sociabilidade e participação política. Belo Horizonte: Editora UFMG, 2007. </w:t>
      </w:r>
    </w:p>
    <w:p w:rsidR="00D83785" w:rsidRDefault="008D7D7A">
      <w:pPr>
        <w:spacing w:line="360" w:lineRule="auto"/>
        <w:jc w:val="both"/>
        <w:rPr>
          <w:rFonts w:cs="Times New Roman"/>
        </w:rPr>
      </w:pPr>
      <w:r>
        <w:rPr>
          <w:rFonts w:ascii="Arial" w:hAnsi="Arial" w:cs="Times New Roman"/>
        </w:rPr>
        <w:t>FIGUEIREDO SANTOS, José Alcides. Estrutura de posições de classe no Brasil. Belo Horizonte, Editora UFMG/IUPERJ, 2002.</w:t>
      </w:r>
    </w:p>
    <w:p w:rsidR="00D83785" w:rsidRDefault="008D7D7A">
      <w:pPr>
        <w:spacing w:line="360" w:lineRule="auto"/>
        <w:jc w:val="both"/>
        <w:rPr>
          <w:rFonts w:cs="Times New Roman"/>
        </w:rPr>
      </w:pPr>
      <w:r>
        <w:rPr>
          <w:rFonts w:ascii="Arial" w:hAnsi="Arial" w:cs="Times New Roman"/>
          <w:color w:val="000000"/>
          <w:spacing w:val="-6"/>
        </w:rPr>
        <w:lastRenderedPageBreak/>
        <w:t xml:space="preserve">MEDEIROS, Marcelo. O que faz os </w:t>
      </w:r>
      <w:proofErr w:type="gramStart"/>
      <w:r>
        <w:rPr>
          <w:rFonts w:ascii="Arial" w:hAnsi="Arial" w:cs="Times New Roman"/>
          <w:color w:val="000000"/>
          <w:spacing w:val="-6"/>
        </w:rPr>
        <w:t xml:space="preserve">ricos </w:t>
      </w:r>
      <w:proofErr w:type="spellStart"/>
      <w:r>
        <w:rPr>
          <w:rFonts w:ascii="Arial" w:hAnsi="Arial" w:cs="Times New Roman"/>
          <w:color w:val="000000"/>
          <w:spacing w:val="-6"/>
        </w:rPr>
        <w:t>ricos</w:t>
      </w:r>
      <w:proofErr w:type="spellEnd"/>
      <w:proofErr w:type="gramEnd"/>
      <w:r>
        <w:rPr>
          <w:rFonts w:ascii="Arial" w:hAnsi="Arial" w:cs="Times New Roman"/>
          <w:color w:val="000000"/>
          <w:spacing w:val="-6"/>
        </w:rPr>
        <w:t xml:space="preserve">: o outro lado da desigualdade brasileira. São Paulo: </w:t>
      </w:r>
      <w:proofErr w:type="spellStart"/>
      <w:r>
        <w:rPr>
          <w:rFonts w:ascii="Arial" w:hAnsi="Arial" w:cs="Times New Roman"/>
          <w:color w:val="000000"/>
          <w:spacing w:val="-6"/>
        </w:rPr>
        <w:t>Hucitec</w:t>
      </w:r>
      <w:proofErr w:type="spellEnd"/>
      <w:r>
        <w:rPr>
          <w:rFonts w:ascii="Arial" w:hAnsi="Arial" w:cs="Times New Roman"/>
          <w:color w:val="000000"/>
          <w:spacing w:val="-6"/>
        </w:rPr>
        <w:t>, 2005.</w:t>
      </w:r>
    </w:p>
    <w:p w:rsidR="00D83785" w:rsidRDefault="008D7D7A">
      <w:pPr>
        <w:spacing w:line="360" w:lineRule="auto"/>
        <w:jc w:val="both"/>
        <w:rPr>
          <w:rFonts w:cs="Times New Roman"/>
        </w:rPr>
      </w:pPr>
      <w:r>
        <w:rPr>
          <w:rFonts w:ascii="Arial" w:hAnsi="Arial" w:cs="Times New Roman"/>
          <w:b/>
          <w:bCs/>
          <w:color w:val="000000"/>
          <w:spacing w:val="-6"/>
        </w:rPr>
        <w:t>Referências bibliográficas Complementares</w:t>
      </w:r>
      <w:r>
        <w:rPr>
          <w:rFonts w:ascii="Arial" w:hAnsi="Arial" w:cs="Times New Roman"/>
          <w:color w:val="000000"/>
          <w:spacing w:val="-6"/>
        </w:rPr>
        <w:t>:</w:t>
      </w:r>
    </w:p>
    <w:p w:rsidR="00D83785" w:rsidRDefault="008D7D7A">
      <w:pPr>
        <w:spacing w:line="360" w:lineRule="auto"/>
        <w:jc w:val="both"/>
        <w:rPr>
          <w:rFonts w:cs="Times New Roman"/>
        </w:rPr>
      </w:pPr>
      <w:r>
        <w:rPr>
          <w:rFonts w:ascii="Arial" w:hAnsi="Arial" w:cs="Times New Roman"/>
        </w:rPr>
        <w:t xml:space="preserve">ANTUNES, Ricardo (Org.). Riqueza e miséria do trabalho no Brasil. São Paulo: </w:t>
      </w:r>
      <w:proofErr w:type="spellStart"/>
      <w:r>
        <w:rPr>
          <w:rFonts w:ascii="Arial" w:hAnsi="Arial" w:cs="Times New Roman"/>
        </w:rPr>
        <w:t>Boitempo</w:t>
      </w:r>
      <w:proofErr w:type="spellEnd"/>
      <w:r>
        <w:rPr>
          <w:rFonts w:ascii="Arial" w:hAnsi="Arial" w:cs="Times New Roman"/>
        </w:rPr>
        <w:t>, 2006.</w:t>
      </w:r>
    </w:p>
    <w:p w:rsidR="00D83785" w:rsidRDefault="008D7D7A">
      <w:pPr>
        <w:spacing w:line="360" w:lineRule="auto"/>
        <w:jc w:val="both"/>
        <w:rPr>
          <w:rFonts w:cs="Times New Roman"/>
        </w:rPr>
      </w:pPr>
      <w:r>
        <w:rPr>
          <w:rFonts w:ascii="Arial" w:hAnsi="Arial" w:cs="Times New Roman"/>
        </w:rPr>
        <w:t xml:space="preserve">CASTEL, Robert. As metamorfoses da questão social: uma crônica do salário. Petrópolis: Vozes, 1998. </w:t>
      </w:r>
    </w:p>
    <w:p w:rsidR="00D83785" w:rsidRDefault="008D7D7A">
      <w:pPr>
        <w:spacing w:line="360" w:lineRule="auto"/>
        <w:jc w:val="both"/>
        <w:rPr>
          <w:rFonts w:cs="Times New Roman"/>
        </w:rPr>
      </w:pPr>
      <w:r>
        <w:rPr>
          <w:rFonts w:ascii="Arial" w:hAnsi="Arial" w:cs="Times New Roman"/>
        </w:rPr>
        <w:t>CASTELO BRANCO, Maria Teresa. Jovens Sem T</w:t>
      </w:r>
      <w:bookmarkStart w:id="66" w:name="_GoBack2"/>
      <w:bookmarkEnd w:id="66"/>
      <w:r>
        <w:rPr>
          <w:rFonts w:ascii="Arial" w:hAnsi="Arial" w:cs="Times New Roman"/>
        </w:rPr>
        <w:t>erra: identidades em movimento. Curitiba: Ed. da UFPR, 2003.</w:t>
      </w:r>
    </w:p>
    <w:p w:rsidR="00D83785" w:rsidRDefault="008D7D7A">
      <w:pPr>
        <w:spacing w:line="360" w:lineRule="auto"/>
        <w:jc w:val="both"/>
        <w:rPr>
          <w:rFonts w:cs="Times New Roman"/>
        </w:rPr>
      </w:pPr>
      <w:r>
        <w:rPr>
          <w:rFonts w:ascii="Arial" w:hAnsi="Arial" w:cs="Times New Roman"/>
        </w:rPr>
        <w:t xml:space="preserve">HASENBAG, Carlos; SILVA, Nelson Valle. Origens e Destinos: desigualdades sociais ao longo da vida. Rio de Janeiro: </w:t>
      </w:r>
      <w:proofErr w:type="spellStart"/>
      <w:r>
        <w:rPr>
          <w:rFonts w:ascii="Arial" w:hAnsi="Arial" w:cs="Times New Roman"/>
        </w:rPr>
        <w:t>Topbooks</w:t>
      </w:r>
      <w:proofErr w:type="spellEnd"/>
      <w:r>
        <w:rPr>
          <w:rFonts w:ascii="Arial" w:hAnsi="Arial" w:cs="Times New Roman"/>
        </w:rPr>
        <w:t xml:space="preserve">, 2004. </w:t>
      </w:r>
    </w:p>
    <w:p w:rsidR="00D83785" w:rsidRDefault="008D7D7A">
      <w:pPr>
        <w:spacing w:line="360" w:lineRule="auto"/>
        <w:jc w:val="both"/>
        <w:rPr>
          <w:rFonts w:cs="Times New Roman"/>
        </w:rPr>
      </w:pPr>
      <w:r>
        <w:rPr>
          <w:rFonts w:ascii="Arial" w:hAnsi="Arial" w:cs="Times New Roman"/>
          <w:color w:val="000000"/>
          <w:spacing w:val="-6"/>
        </w:rPr>
        <w:t xml:space="preserve">MOORE, W. </w:t>
      </w:r>
      <w:proofErr w:type="gramStart"/>
      <w:r>
        <w:rPr>
          <w:rFonts w:ascii="Arial" w:hAnsi="Arial" w:cs="Times New Roman"/>
          <w:color w:val="000000"/>
          <w:spacing w:val="-6"/>
        </w:rPr>
        <w:t>e</w:t>
      </w:r>
      <w:proofErr w:type="gramEnd"/>
      <w:r>
        <w:rPr>
          <w:rFonts w:ascii="Arial" w:hAnsi="Arial" w:cs="Times New Roman"/>
          <w:color w:val="000000"/>
          <w:spacing w:val="-6"/>
        </w:rPr>
        <w:t xml:space="preserve"> DAVIS, K. Alguns princípios de estratificação. </w:t>
      </w:r>
      <w:r>
        <w:rPr>
          <w:rFonts w:ascii="Arial" w:hAnsi="Arial" w:cs="Times New Roman"/>
          <w:color w:val="000000"/>
          <w:spacing w:val="-6"/>
          <w:lang w:val="fr-FR"/>
        </w:rPr>
        <w:t xml:space="preserve">In: VELHO, O. </w:t>
      </w:r>
      <w:r>
        <w:rPr>
          <w:rFonts w:ascii="Arial" w:hAnsi="Arial" w:cs="Times New Roman"/>
          <w:i/>
          <w:iCs/>
          <w:color w:val="000000"/>
          <w:spacing w:val="-6"/>
          <w:lang w:val="fr-FR"/>
        </w:rPr>
        <w:t>et al</w:t>
      </w:r>
      <w:r>
        <w:rPr>
          <w:rFonts w:ascii="Arial" w:hAnsi="Arial" w:cs="Times New Roman"/>
          <w:color w:val="000000"/>
          <w:spacing w:val="-6"/>
          <w:lang w:val="fr-FR"/>
        </w:rPr>
        <w:t xml:space="preserve">. </w:t>
      </w:r>
      <w:r>
        <w:rPr>
          <w:rFonts w:ascii="Arial" w:hAnsi="Arial" w:cs="Times New Roman"/>
          <w:color w:val="000000"/>
          <w:spacing w:val="-6"/>
        </w:rPr>
        <w:t xml:space="preserve">Estrutura de classe e estratificação social. Rio de Janeiro: </w:t>
      </w:r>
      <w:proofErr w:type="spellStart"/>
      <w:r>
        <w:rPr>
          <w:rFonts w:ascii="Arial" w:hAnsi="Arial" w:cs="Times New Roman"/>
          <w:color w:val="000000"/>
          <w:spacing w:val="-6"/>
        </w:rPr>
        <w:t>Zahar</w:t>
      </w:r>
      <w:proofErr w:type="spellEnd"/>
      <w:r>
        <w:rPr>
          <w:rFonts w:ascii="Arial" w:hAnsi="Arial" w:cs="Times New Roman"/>
          <w:color w:val="000000"/>
          <w:spacing w:val="-6"/>
        </w:rPr>
        <w:t xml:space="preserve"> Editores, 1971.</w:t>
      </w:r>
    </w:p>
    <w:p w:rsidR="00D83785" w:rsidRDefault="008D7D7A">
      <w:pPr>
        <w:spacing w:line="360" w:lineRule="auto"/>
        <w:jc w:val="both"/>
      </w:pPr>
      <w:r>
        <w:rPr>
          <w:rStyle w:val="LinkdaInternet"/>
          <w:rFonts w:ascii="Arial" w:hAnsi="Arial" w:cs="Times New Roman"/>
          <w:b/>
          <w:bCs/>
          <w:color w:val="000000"/>
          <w:spacing w:val="-6"/>
          <w:u w:val="none"/>
        </w:rPr>
        <w:t>Periódicos da área</w:t>
      </w:r>
      <w:r>
        <w:rPr>
          <w:rStyle w:val="LinkdaInternet"/>
          <w:rFonts w:ascii="Arial" w:hAnsi="Arial" w:cs="Times New Roman"/>
          <w:color w:val="000000"/>
          <w:spacing w:val="-6"/>
          <w:u w:val="none"/>
        </w:rPr>
        <w:t xml:space="preserve">: </w:t>
      </w:r>
      <w:hyperlink r:id="rId73">
        <w:r>
          <w:rPr>
            <w:rStyle w:val="LinkdaInternet"/>
            <w:rFonts w:ascii="Arial" w:hAnsi="Arial" w:cs="Times New Roman"/>
            <w:vanish/>
            <w:webHidden/>
            <w:color w:val="000000"/>
            <w:spacing w:val="-6"/>
            <w:u w:val="none"/>
          </w:rPr>
          <w:t>http://www.scielo.br</w:t>
        </w:r>
      </w:hyperlink>
    </w:p>
    <w:p w:rsidR="00D83785" w:rsidRDefault="008D7D7A">
      <w:pPr>
        <w:spacing w:line="360" w:lineRule="auto"/>
        <w:jc w:val="both"/>
        <w:rPr>
          <w:rFonts w:cs="Times New Roman"/>
        </w:rPr>
      </w:pPr>
      <w:r>
        <w:rPr>
          <w:rFonts w:ascii="Arial" w:hAnsi="Arial" w:cs="Times New Roman"/>
          <w:b/>
          <w:bCs/>
        </w:rPr>
        <w:t>g) Informar alterações da matriz curricular</w:t>
      </w:r>
      <w:r>
        <w:rPr>
          <w:rFonts w:ascii="Arial" w:hAnsi="Arial" w:cs="Times New Roman"/>
        </w:rPr>
        <w:t xml:space="preserve"> (caso haja)</w:t>
      </w:r>
    </w:p>
    <w:p w:rsidR="00D83785" w:rsidRDefault="008D7D7A">
      <w:pPr>
        <w:spacing w:line="360" w:lineRule="auto"/>
        <w:ind w:firstLine="709"/>
        <w:jc w:val="both"/>
        <w:rPr>
          <w:rFonts w:cs="Times New Roman"/>
        </w:rPr>
      </w:pPr>
      <w:r>
        <w:rPr>
          <w:rFonts w:ascii="Arial" w:hAnsi="Arial" w:cs="Times New Roman"/>
        </w:rPr>
        <w:t>Esta é uma Matriz Curricular nova, motivo pelo qual não há alterações.</w:t>
      </w:r>
    </w:p>
    <w:p w:rsidR="00D83785" w:rsidRDefault="008D7D7A">
      <w:pPr>
        <w:spacing w:line="360" w:lineRule="auto"/>
        <w:jc w:val="both"/>
        <w:rPr>
          <w:rFonts w:cs="Times New Roman"/>
        </w:rPr>
      </w:pPr>
      <w:r>
        <w:rPr>
          <w:rFonts w:ascii="Arial" w:hAnsi="Arial" w:cs="Times New Roman"/>
          <w:b/>
          <w:bCs/>
        </w:rPr>
        <w:t>h) Descrição dos requisitos para integralização de currículo</w:t>
      </w:r>
    </w:p>
    <w:p w:rsidR="00D83785" w:rsidRDefault="008D7D7A">
      <w:pPr>
        <w:spacing w:line="360" w:lineRule="auto"/>
        <w:ind w:firstLine="709"/>
        <w:jc w:val="both"/>
        <w:rPr>
          <w:rFonts w:cs="Times New Roman"/>
        </w:rPr>
      </w:pPr>
      <w:r>
        <w:rPr>
          <w:rFonts w:ascii="Arial" w:hAnsi="Arial" w:cs="Times New Roman"/>
        </w:rPr>
        <w:t>Quadro demonstrativo da integração curricular</w:t>
      </w:r>
    </w:p>
    <w:tbl>
      <w:tblPr>
        <w:tblStyle w:val="Tabelacomgrade"/>
        <w:tblW w:w="8613" w:type="dxa"/>
        <w:tblInd w:w="-20" w:type="dxa"/>
        <w:tblCellMar>
          <w:left w:w="88" w:type="dxa"/>
        </w:tblCellMar>
        <w:tblLook w:val="04A0"/>
      </w:tblPr>
      <w:tblGrid>
        <w:gridCol w:w="6629"/>
        <w:gridCol w:w="1984"/>
      </w:tblGrid>
      <w:tr w:rsidR="00D83785">
        <w:tc>
          <w:tcPr>
            <w:tcW w:w="6628" w:type="dxa"/>
            <w:shd w:val="clear" w:color="auto" w:fill="auto"/>
            <w:tcMar>
              <w:left w:w="88" w:type="dxa"/>
            </w:tcMar>
            <w:vAlign w:val="center"/>
          </w:tcPr>
          <w:p w:rsidR="00D83785" w:rsidRDefault="008D7D7A">
            <w:pPr>
              <w:spacing w:line="360" w:lineRule="auto"/>
              <w:jc w:val="both"/>
              <w:rPr>
                <w:rFonts w:cs="Times New Roman"/>
                <w:b/>
              </w:rPr>
            </w:pPr>
            <w:r>
              <w:rPr>
                <w:rFonts w:ascii="Arial" w:hAnsi="Arial" w:cs="Times New Roman"/>
                <w:b/>
              </w:rPr>
              <w:t>Componente Curricular</w:t>
            </w:r>
          </w:p>
        </w:tc>
        <w:tc>
          <w:tcPr>
            <w:tcW w:w="1984" w:type="dxa"/>
            <w:shd w:val="clear" w:color="auto" w:fill="auto"/>
            <w:tcMar>
              <w:left w:w="88" w:type="dxa"/>
            </w:tcMar>
            <w:vAlign w:val="center"/>
          </w:tcPr>
          <w:p w:rsidR="00D83785" w:rsidRDefault="008D7D7A">
            <w:pPr>
              <w:spacing w:line="360" w:lineRule="auto"/>
              <w:jc w:val="both"/>
              <w:rPr>
                <w:rFonts w:cs="Times New Roman"/>
                <w:b/>
              </w:rPr>
            </w:pPr>
            <w:r>
              <w:rPr>
                <w:rFonts w:ascii="Arial" w:hAnsi="Arial" w:cs="Times New Roman"/>
                <w:b/>
              </w:rPr>
              <w:t>Carga Horária</w:t>
            </w:r>
          </w:p>
        </w:tc>
      </w:tr>
      <w:tr w:rsidR="00D83785">
        <w:tc>
          <w:tcPr>
            <w:tcW w:w="6628" w:type="dxa"/>
            <w:shd w:val="clear" w:color="auto" w:fill="auto"/>
            <w:tcMar>
              <w:left w:w="88" w:type="dxa"/>
            </w:tcMar>
            <w:vAlign w:val="center"/>
          </w:tcPr>
          <w:p w:rsidR="00D83785" w:rsidRDefault="008D7D7A">
            <w:pPr>
              <w:spacing w:line="360" w:lineRule="auto"/>
              <w:jc w:val="both"/>
              <w:rPr>
                <w:rFonts w:cs="Times New Roman"/>
              </w:rPr>
            </w:pPr>
            <w:r>
              <w:rPr>
                <w:rFonts w:ascii="Arial" w:hAnsi="Arial" w:cs="Times New Roman"/>
              </w:rPr>
              <w:t>Obrigatórios Específicos</w:t>
            </w:r>
          </w:p>
        </w:tc>
        <w:tc>
          <w:tcPr>
            <w:tcW w:w="1984" w:type="dxa"/>
            <w:shd w:val="clear" w:color="auto" w:fill="auto"/>
            <w:tcMar>
              <w:left w:w="88" w:type="dxa"/>
            </w:tcMar>
            <w:vAlign w:val="center"/>
          </w:tcPr>
          <w:p w:rsidR="00D83785" w:rsidRDefault="008D7D7A">
            <w:pPr>
              <w:spacing w:line="360" w:lineRule="auto"/>
              <w:jc w:val="right"/>
              <w:rPr>
                <w:rFonts w:cs="Times New Roman"/>
              </w:rPr>
            </w:pPr>
            <w:r>
              <w:rPr>
                <w:rFonts w:ascii="Arial" w:hAnsi="Arial" w:cs="Times New Roman"/>
              </w:rPr>
              <w:t>1.840</w:t>
            </w:r>
          </w:p>
        </w:tc>
      </w:tr>
      <w:tr w:rsidR="00D83785">
        <w:tc>
          <w:tcPr>
            <w:tcW w:w="6628" w:type="dxa"/>
            <w:shd w:val="clear" w:color="auto" w:fill="auto"/>
            <w:tcMar>
              <w:left w:w="88" w:type="dxa"/>
            </w:tcMar>
            <w:vAlign w:val="center"/>
          </w:tcPr>
          <w:p w:rsidR="00D83785" w:rsidRDefault="008D7D7A">
            <w:pPr>
              <w:spacing w:line="360" w:lineRule="auto"/>
              <w:jc w:val="both"/>
              <w:rPr>
                <w:rFonts w:cs="Times New Roman"/>
              </w:rPr>
            </w:pPr>
            <w:r>
              <w:rPr>
                <w:rFonts w:ascii="Arial" w:hAnsi="Arial" w:cs="Times New Roman"/>
              </w:rPr>
              <w:t>Obrigatórios da Formação Pedagógica</w:t>
            </w:r>
          </w:p>
        </w:tc>
        <w:tc>
          <w:tcPr>
            <w:tcW w:w="1984" w:type="dxa"/>
            <w:shd w:val="clear" w:color="auto" w:fill="auto"/>
            <w:tcMar>
              <w:left w:w="88" w:type="dxa"/>
            </w:tcMar>
            <w:vAlign w:val="center"/>
          </w:tcPr>
          <w:p w:rsidR="00D83785" w:rsidRDefault="008D7D7A">
            <w:pPr>
              <w:spacing w:line="360" w:lineRule="auto"/>
              <w:jc w:val="right"/>
              <w:rPr>
                <w:rFonts w:cs="Times New Roman"/>
              </w:rPr>
            </w:pPr>
            <w:r>
              <w:rPr>
                <w:rFonts w:ascii="Arial" w:hAnsi="Arial" w:cs="Times New Roman"/>
              </w:rPr>
              <w:t>640</w:t>
            </w:r>
          </w:p>
        </w:tc>
      </w:tr>
      <w:tr w:rsidR="00D83785">
        <w:tc>
          <w:tcPr>
            <w:tcW w:w="6628" w:type="dxa"/>
            <w:shd w:val="clear" w:color="auto" w:fill="auto"/>
            <w:tcMar>
              <w:left w:w="88" w:type="dxa"/>
            </w:tcMar>
            <w:vAlign w:val="center"/>
          </w:tcPr>
          <w:p w:rsidR="00D83785" w:rsidRDefault="008D7D7A">
            <w:pPr>
              <w:spacing w:line="360" w:lineRule="auto"/>
              <w:jc w:val="both"/>
              <w:rPr>
                <w:rFonts w:cs="Times New Roman"/>
              </w:rPr>
            </w:pPr>
            <w:r>
              <w:rPr>
                <w:rFonts w:ascii="Arial" w:hAnsi="Arial" w:cs="Times New Roman"/>
              </w:rPr>
              <w:t>Livre</w:t>
            </w:r>
          </w:p>
        </w:tc>
        <w:tc>
          <w:tcPr>
            <w:tcW w:w="1984" w:type="dxa"/>
            <w:shd w:val="clear" w:color="auto" w:fill="auto"/>
            <w:tcMar>
              <w:left w:w="88" w:type="dxa"/>
            </w:tcMar>
            <w:vAlign w:val="center"/>
          </w:tcPr>
          <w:p w:rsidR="00D83785" w:rsidRDefault="008D7D7A">
            <w:pPr>
              <w:spacing w:line="360" w:lineRule="auto"/>
              <w:jc w:val="right"/>
              <w:rPr>
                <w:rFonts w:cs="Times New Roman"/>
              </w:rPr>
            </w:pPr>
            <w:r>
              <w:rPr>
                <w:rFonts w:ascii="Arial" w:hAnsi="Arial" w:cs="Times New Roman"/>
              </w:rPr>
              <w:t>80</w:t>
            </w:r>
          </w:p>
        </w:tc>
      </w:tr>
      <w:tr w:rsidR="00D83785">
        <w:tc>
          <w:tcPr>
            <w:tcW w:w="6628" w:type="dxa"/>
            <w:shd w:val="clear" w:color="auto" w:fill="auto"/>
            <w:tcMar>
              <w:left w:w="88" w:type="dxa"/>
            </w:tcMar>
            <w:vAlign w:val="center"/>
          </w:tcPr>
          <w:p w:rsidR="00D83785" w:rsidRDefault="008D7D7A">
            <w:pPr>
              <w:spacing w:line="360" w:lineRule="auto"/>
              <w:jc w:val="both"/>
              <w:rPr>
                <w:rFonts w:cs="Times New Roman"/>
              </w:rPr>
            </w:pPr>
            <w:proofErr w:type="gramStart"/>
            <w:r>
              <w:rPr>
                <w:rFonts w:ascii="Arial" w:hAnsi="Arial"/>
              </w:rPr>
              <w:t xml:space="preserve">Atividades </w:t>
            </w:r>
            <w:proofErr w:type="spellStart"/>
            <w:r>
              <w:rPr>
                <w:rFonts w:ascii="Arial" w:hAnsi="Arial"/>
              </w:rPr>
              <w:t>Teórico-Práticas</w:t>
            </w:r>
            <w:proofErr w:type="spellEnd"/>
            <w:r>
              <w:rPr>
                <w:rFonts w:ascii="Arial" w:hAnsi="Arial"/>
              </w:rPr>
              <w:t xml:space="preserve"> de Aprofundamento</w:t>
            </w:r>
            <w:proofErr w:type="gramEnd"/>
          </w:p>
        </w:tc>
        <w:tc>
          <w:tcPr>
            <w:tcW w:w="1984" w:type="dxa"/>
            <w:shd w:val="clear" w:color="auto" w:fill="auto"/>
            <w:tcMar>
              <w:left w:w="88" w:type="dxa"/>
            </w:tcMar>
            <w:vAlign w:val="center"/>
          </w:tcPr>
          <w:p w:rsidR="00D83785" w:rsidRDefault="008D7D7A">
            <w:pPr>
              <w:spacing w:line="360" w:lineRule="auto"/>
              <w:jc w:val="right"/>
              <w:rPr>
                <w:rFonts w:cs="Times New Roman"/>
              </w:rPr>
            </w:pPr>
            <w:r>
              <w:rPr>
                <w:rFonts w:ascii="Arial" w:hAnsi="Arial" w:cs="Times New Roman"/>
              </w:rPr>
              <w:t>200</w:t>
            </w:r>
          </w:p>
        </w:tc>
      </w:tr>
      <w:tr w:rsidR="00D83785">
        <w:tc>
          <w:tcPr>
            <w:tcW w:w="6628" w:type="dxa"/>
            <w:shd w:val="clear" w:color="auto" w:fill="auto"/>
            <w:tcMar>
              <w:left w:w="88" w:type="dxa"/>
            </w:tcMar>
            <w:vAlign w:val="center"/>
          </w:tcPr>
          <w:p w:rsidR="00D83785" w:rsidRDefault="008D7D7A">
            <w:pPr>
              <w:spacing w:line="360" w:lineRule="auto"/>
              <w:jc w:val="both"/>
              <w:rPr>
                <w:rFonts w:cs="Times New Roman"/>
              </w:rPr>
            </w:pPr>
            <w:r>
              <w:rPr>
                <w:rFonts w:ascii="Arial" w:hAnsi="Arial" w:cs="Times New Roman"/>
              </w:rPr>
              <w:t>Estágio Supervisionado em Prática de Ensino</w:t>
            </w:r>
          </w:p>
        </w:tc>
        <w:tc>
          <w:tcPr>
            <w:tcW w:w="1984" w:type="dxa"/>
            <w:shd w:val="clear" w:color="auto" w:fill="auto"/>
            <w:tcMar>
              <w:left w:w="88" w:type="dxa"/>
            </w:tcMar>
            <w:vAlign w:val="center"/>
          </w:tcPr>
          <w:p w:rsidR="00D83785" w:rsidRDefault="008D7D7A">
            <w:pPr>
              <w:spacing w:line="360" w:lineRule="auto"/>
              <w:jc w:val="right"/>
              <w:rPr>
                <w:rFonts w:cs="Times New Roman"/>
              </w:rPr>
            </w:pPr>
            <w:r>
              <w:rPr>
                <w:rFonts w:ascii="Arial" w:hAnsi="Arial" w:cs="Times New Roman"/>
              </w:rPr>
              <w:t>400</w:t>
            </w:r>
          </w:p>
        </w:tc>
      </w:tr>
      <w:tr w:rsidR="00D83785">
        <w:tc>
          <w:tcPr>
            <w:tcW w:w="6628" w:type="dxa"/>
            <w:shd w:val="clear" w:color="auto" w:fill="auto"/>
            <w:tcMar>
              <w:left w:w="88" w:type="dxa"/>
            </w:tcMar>
            <w:vAlign w:val="center"/>
          </w:tcPr>
          <w:p w:rsidR="00D83785" w:rsidRDefault="008D7D7A">
            <w:pPr>
              <w:spacing w:line="360" w:lineRule="auto"/>
              <w:jc w:val="both"/>
              <w:rPr>
                <w:rFonts w:cs="Times New Roman"/>
              </w:rPr>
            </w:pPr>
            <w:r>
              <w:rPr>
                <w:rFonts w:ascii="Arial" w:hAnsi="Arial" w:cs="Times New Roman"/>
              </w:rPr>
              <w:t>TCC</w:t>
            </w:r>
          </w:p>
        </w:tc>
        <w:tc>
          <w:tcPr>
            <w:tcW w:w="1984" w:type="dxa"/>
            <w:shd w:val="clear" w:color="auto" w:fill="auto"/>
            <w:tcMar>
              <w:left w:w="88" w:type="dxa"/>
            </w:tcMar>
            <w:vAlign w:val="center"/>
          </w:tcPr>
          <w:p w:rsidR="00D83785" w:rsidRDefault="008D7D7A">
            <w:pPr>
              <w:spacing w:line="360" w:lineRule="auto"/>
              <w:jc w:val="right"/>
              <w:rPr>
                <w:rFonts w:cs="Times New Roman"/>
              </w:rPr>
            </w:pPr>
            <w:r>
              <w:rPr>
                <w:rFonts w:ascii="Arial" w:hAnsi="Arial" w:cs="Times New Roman"/>
              </w:rPr>
              <w:t>80</w:t>
            </w:r>
          </w:p>
        </w:tc>
      </w:tr>
      <w:tr w:rsidR="00D83785">
        <w:tc>
          <w:tcPr>
            <w:tcW w:w="6628" w:type="dxa"/>
            <w:shd w:val="clear" w:color="auto" w:fill="auto"/>
            <w:tcMar>
              <w:left w:w="88" w:type="dxa"/>
            </w:tcMar>
            <w:vAlign w:val="center"/>
          </w:tcPr>
          <w:p w:rsidR="00D83785" w:rsidRDefault="008D7D7A">
            <w:pPr>
              <w:spacing w:line="360" w:lineRule="auto"/>
              <w:jc w:val="both"/>
              <w:rPr>
                <w:rFonts w:cs="Times New Roman"/>
                <w:b/>
              </w:rPr>
            </w:pPr>
            <w:r>
              <w:rPr>
                <w:rFonts w:ascii="Arial" w:hAnsi="Arial" w:cs="Times New Roman"/>
                <w:b/>
              </w:rPr>
              <w:t>Total</w:t>
            </w:r>
          </w:p>
        </w:tc>
        <w:tc>
          <w:tcPr>
            <w:tcW w:w="1984" w:type="dxa"/>
            <w:shd w:val="clear" w:color="auto" w:fill="auto"/>
            <w:tcMar>
              <w:left w:w="88" w:type="dxa"/>
            </w:tcMar>
            <w:vAlign w:val="center"/>
          </w:tcPr>
          <w:p w:rsidR="00D83785" w:rsidRDefault="008D7D7A">
            <w:pPr>
              <w:spacing w:line="360" w:lineRule="auto"/>
              <w:jc w:val="right"/>
              <w:rPr>
                <w:rFonts w:cs="Times New Roman"/>
                <w:b/>
              </w:rPr>
            </w:pPr>
            <w:r>
              <w:rPr>
                <w:rFonts w:ascii="Arial" w:hAnsi="Arial" w:cs="Times New Roman"/>
                <w:b/>
              </w:rPr>
              <w:t>3.240</w:t>
            </w:r>
          </w:p>
        </w:tc>
      </w:tr>
    </w:tbl>
    <w:p w:rsidR="00D83785" w:rsidRDefault="00D83785">
      <w:pPr>
        <w:spacing w:line="360" w:lineRule="auto"/>
        <w:jc w:val="both"/>
        <w:rPr>
          <w:rFonts w:ascii="Arial" w:hAnsi="Arial" w:cs="Times New Roman"/>
        </w:rPr>
      </w:pPr>
    </w:p>
    <w:p w:rsidR="00D83785" w:rsidRDefault="008D7D7A">
      <w:pPr>
        <w:spacing w:line="360" w:lineRule="auto"/>
        <w:jc w:val="both"/>
        <w:rPr>
          <w:rFonts w:cs="Times New Roman"/>
        </w:rPr>
      </w:pPr>
      <w:r>
        <w:rPr>
          <w:rFonts w:ascii="Arial" w:hAnsi="Arial" w:cs="Times New Roman"/>
          <w:b/>
          <w:bCs/>
        </w:rPr>
        <w:t>i) Descrição da avaliação do curso pelo ENADE</w:t>
      </w:r>
    </w:p>
    <w:p w:rsidR="00D83785" w:rsidRDefault="008D7D7A">
      <w:pPr>
        <w:spacing w:line="360" w:lineRule="auto"/>
        <w:ind w:firstLine="709"/>
        <w:jc w:val="both"/>
        <w:rPr>
          <w:rFonts w:cs="Times New Roman"/>
        </w:rPr>
      </w:pPr>
      <w:r>
        <w:rPr>
          <w:rFonts w:ascii="Arial" w:hAnsi="Arial" w:cs="Times New Roman"/>
        </w:rPr>
        <w:t>O Curso tem se submetido regularmente ao Exame Nacional Avaliação de Desempenho de Estudante (ENADE), conforme determina a Lei n. 10.861/2004.</w:t>
      </w:r>
    </w:p>
    <w:p w:rsidR="00D83785" w:rsidRDefault="008D7D7A">
      <w:pPr>
        <w:spacing w:line="360" w:lineRule="auto"/>
        <w:jc w:val="both"/>
        <w:rPr>
          <w:rFonts w:cs="Times New Roman"/>
        </w:rPr>
      </w:pPr>
      <w:r>
        <w:rPr>
          <w:rFonts w:ascii="Arial" w:hAnsi="Arial" w:cs="Times New Roman"/>
          <w:b/>
          <w:bCs/>
        </w:rPr>
        <w:t xml:space="preserve">j) </w:t>
      </w:r>
      <w:proofErr w:type="gramStart"/>
      <w:r>
        <w:rPr>
          <w:rFonts w:ascii="Arial" w:hAnsi="Arial" w:cs="Times New Roman"/>
          <w:b/>
          <w:bCs/>
        </w:rPr>
        <w:t xml:space="preserve">Atividades </w:t>
      </w:r>
      <w:proofErr w:type="spellStart"/>
      <w:r>
        <w:rPr>
          <w:rFonts w:ascii="Arial" w:hAnsi="Arial" w:cs="Times New Roman"/>
          <w:b/>
          <w:bCs/>
        </w:rPr>
        <w:t>Teórico-Práticas</w:t>
      </w:r>
      <w:proofErr w:type="spellEnd"/>
      <w:r>
        <w:rPr>
          <w:rFonts w:ascii="Arial" w:hAnsi="Arial" w:cs="Times New Roman"/>
          <w:b/>
          <w:bCs/>
        </w:rPr>
        <w:t xml:space="preserve"> de Aprofundamento</w:t>
      </w:r>
      <w:proofErr w:type="gramEnd"/>
    </w:p>
    <w:p w:rsidR="00D83785" w:rsidRDefault="008D7D7A">
      <w:pPr>
        <w:spacing w:line="360" w:lineRule="auto"/>
        <w:ind w:firstLine="709"/>
        <w:jc w:val="both"/>
        <w:rPr>
          <w:rFonts w:cs="Times New Roman"/>
          <w:color w:val="000000"/>
        </w:rPr>
      </w:pPr>
      <w:r>
        <w:rPr>
          <w:rFonts w:ascii="Arial" w:hAnsi="Arial" w:cs="Times New Roman"/>
          <w:color w:val="000000"/>
        </w:rPr>
        <w:t xml:space="preserve">De comum acordo com o dispositivo legal, as </w:t>
      </w:r>
      <w:r>
        <w:rPr>
          <w:rFonts w:ascii="Arial" w:hAnsi="Arial"/>
        </w:rPr>
        <w:t xml:space="preserve">Atividades </w:t>
      </w:r>
      <w:proofErr w:type="spellStart"/>
      <w:r>
        <w:rPr>
          <w:rFonts w:ascii="Arial" w:hAnsi="Arial"/>
        </w:rPr>
        <w:t>Teórico-Práticas</w:t>
      </w:r>
      <w:proofErr w:type="spellEnd"/>
      <w:r>
        <w:rPr>
          <w:rFonts w:ascii="Arial" w:hAnsi="Arial"/>
        </w:rPr>
        <w:t xml:space="preserve"> de Aprofundamento</w:t>
      </w:r>
      <w:r>
        <w:rPr>
          <w:rFonts w:ascii="Arial" w:hAnsi="Arial" w:cs="Times New Roman"/>
          <w:color w:val="000000"/>
        </w:rPr>
        <w:t xml:space="preserve"> são aquelas de cunho </w:t>
      </w:r>
      <w:proofErr w:type="spellStart"/>
      <w:r>
        <w:rPr>
          <w:rFonts w:ascii="Arial" w:hAnsi="Arial" w:cs="Times New Roman"/>
          <w:color w:val="000000"/>
        </w:rPr>
        <w:t>Acadêmico-Científico-Cultural</w:t>
      </w:r>
      <w:proofErr w:type="spellEnd"/>
      <w:r>
        <w:rPr>
          <w:rFonts w:ascii="Arial" w:hAnsi="Arial" w:cs="Times New Roman"/>
          <w:color w:val="000000"/>
        </w:rPr>
        <w:t xml:space="preserve"> que </w:t>
      </w:r>
      <w:r>
        <w:rPr>
          <w:rFonts w:ascii="Arial" w:hAnsi="Arial" w:cs="Times New Roman"/>
          <w:color w:val="000000"/>
        </w:rPr>
        <w:lastRenderedPageBreak/>
        <w:t xml:space="preserve">constituem o núcleo de estudos integradores para enriquecimento curricular, compreendendo a participação </w:t>
      </w:r>
      <w:proofErr w:type="gramStart"/>
      <w:r>
        <w:rPr>
          <w:rFonts w:ascii="Arial" w:hAnsi="Arial" w:cs="Times New Roman"/>
          <w:color w:val="000000"/>
        </w:rPr>
        <w:t>do(</w:t>
      </w:r>
      <w:proofErr w:type="gramEnd"/>
      <w:r>
        <w:rPr>
          <w:rFonts w:ascii="Arial" w:hAnsi="Arial" w:cs="Times New Roman"/>
          <w:color w:val="000000"/>
        </w:rPr>
        <w:t>a) discente em:</w:t>
      </w:r>
    </w:p>
    <w:p w:rsidR="00D83785" w:rsidRDefault="008D7D7A">
      <w:pPr>
        <w:spacing w:line="360" w:lineRule="auto"/>
        <w:ind w:firstLine="709"/>
        <w:jc w:val="both"/>
        <w:rPr>
          <w:rFonts w:cs="Times New Roman"/>
        </w:rPr>
      </w:pPr>
      <w:r>
        <w:rPr>
          <w:rFonts w:ascii="Arial" w:hAnsi="Arial" w:cs="Times New Roman"/>
          <w:color w:val="000000"/>
        </w:rPr>
        <w:t>a) seminários e estudos curriculares, projetos de iniciação científica, iniciação à docência, residência docente, monitoria e extensão, entre outros, participação orientada ou sob supervisão de um professor do DCS</w:t>
      </w:r>
      <w:r>
        <w:rPr>
          <w:rFonts w:ascii="Arial" w:hAnsi="Arial" w:cs="Times New Roman"/>
        </w:rPr>
        <w:t>;</w:t>
      </w:r>
    </w:p>
    <w:p w:rsidR="00D83785" w:rsidRDefault="008D7D7A">
      <w:pPr>
        <w:spacing w:line="360" w:lineRule="auto"/>
        <w:ind w:firstLine="709"/>
        <w:jc w:val="both"/>
        <w:rPr>
          <w:rFonts w:cs="Times New Roman"/>
        </w:rPr>
      </w:pPr>
      <w:r>
        <w:rPr>
          <w:rFonts w:ascii="Arial" w:hAnsi="Arial" w:cs="Times New Roman"/>
        </w:rPr>
        <w:t>b) atividades práticas articuladas entre os sistemas de ensino e instituições educativas, de modo a propiciar vivências nas diferentes áreas do campo educacional, assegurando aprofundamento e diversificação de estudos, experiências e utilização de recursos pedagógicos;</w:t>
      </w:r>
    </w:p>
    <w:p w:rsidR="00D83785" w:rsidRDefault="008D7D7A">
      <w:pPr>
        <w:spacing w:line="360" w:lineRule="auto"/>
        <w:ind w:firstLine="709"/>
        <w:jc w:val="both"/>
        <w:rPr>
          <w:rFonts w:cs="Times New Roman"/>
        </w:rPr>
      </w:pPr>
      <w:r>
        <w:rPr>
          <w:rFonts w:ascii="Arial" w:hAnsi="Arial" w:cs="Times New Roman"/>
        </w:rPr>
        <w:t>c) mobilidade estudantil, intercâmbio e outras atividades previstas neste PPP e em normas a este Departamento vinculantes; e</w:t>
      </w:r>
    </w:p>
    <w:p w:rsidR="00D83785" w:rsidRDefault="008D7D7A">
      <w:pPr>
        <w:spacing w:line="360" w:lineRule="auto"/>
        <w:ind w:firstLine="709"/>
        <w:jc w:val="both"/>
        <w:rPr>
          <w:rFonts w:cs="Times New Roman"/>
        </w:rPr>
      </w:pPr>
      <w:r>
        <w:rPr>
          <w:rFonts w:ascii="Arial" w:hAnsi="Arial" w:cs="Times New Roman"/>
        </w:rPr>
        <w:t>d) atividades de comunicação e expressão visando à aquisição e à apropriação de recursos de linguagem capazes de comunicar-se, interpretar a realidade estudada e criar conexões com a vida social.</w:t>
      </w:r>
    </w:p>
    <w:p w:rsidR="00D83785" w:rsidRDefault="008D7D7A">
      <w:pPr>
        <w:spacing w:line="360" w:lineRule="auto"/>
        <w:ind w:firstLine="709"/>
        <w:jc w:val="both"/>
        <w:rPr>
          <w:rFonts w:cs="Times New Roman"/>
        </w:rPr>
      </w:pPr>
      <w:r>
        <w:rPr>
          <w:rFonts w:ascii="Arial" w:hAnsi="Arial" w:cs="Times New Roman"/>
        </w:rPr>
        <w:t>As Atividades Complementares são reguladas conforme Regimento próprio, previsto no Apêndice C deste Projeto.</w:t>
      </w:r>
    </w:p>
    <w:p w:rsidR="00D83785" w:rsidRDefault="008D7D7A">
      <w:pPr>
        <w:spacing w:line="360" w:lineRule="auto"/>
        <w:ind w:firstLine="709"/>
        <w:jc w:val="both"/>
        <w:rPr>
          <w:rFonts w:cs="Times New Roman"/>
        </w:rPr>
      </w:pPr>
      <w:r>
        <w:rPr>
          <w:rFonts w:ascii="Arial" w:hAnsi="Arial" w:cs="Times New Roman"/>
        </w:rPr>
        <w:t>A distribuição da carga horária deste componente curricular pode ser visualizada nas subseções “2.8.1” e “2.8.2”.</w:t>
      </w:r>
    </w:p>
    <w:p w:rsidR="00D83785" w:rsidRDefault="008D7D7A">
      <w:pPr>
        <w:spacing w:line="360" w:lineRule="auto"/>
        <w:jc w:val="both"/>
        <w:rPr>
          <w:rFonts w:cs="Times New Roman"/>
        </w:rPr>
      </w:pPr>
      <w:r>
        <w:rPr>
          <w:rFonts w:ascii="Arial" w:hAnsi="Arial" w:cs="Times New Roman"/>
          <w:b/>
          <w:bCs/>
        </w:rPr>
        <w:t>k) O Regulamento específico do Trabalho de Conclusão de Curso</w:t>
      </w:r>
    </w:p>
    <w:p w:rsidR="00D83785" w:rsidRDefault="008D7D7A">
      <w:pPr>
        <w:spacing w:line="360" w:lineRule="auto"/>
        <w:ind w:firstLine="708"/>
        <w:jc w:val="both"/>
        <w:rPr>
          <w:rFonts w:cs="Times New Roman"/>
        </w:rPr>
      </w:pPr>
      <w:r>
        <w:rPr>
          <w:rFonts w:ascii="Arial" w:hAnsi="Arial" w:cs="Times New Roman"/>
        </w:rPr>
        <w:t>Os critérios para a realização do TCC estão definidos no Regimento de Trabalho de Conclusão do Curso (TCC) de Licenciatura em Ciências Sociais, no Apêndice E.</w:t>
      </w:r>
    </w:p>
    <w:p w:rsidR="00D83785" w:rsidRDefault="008D7D7A">
      <w:pPr>
        <w:spacing w:line="360" w:lineRule="auto"/>
        <w:jc w:val="both"/>
        <w:rPr>
          <w:rFonts w:cs="Times New Roman"/>
        </w:rPr>
      </w:pPr>
      <w:r>
        <w:rPr>
          <w:rFonts w:ascii="Arial" w:hAnsi="Arial" w:cs="Times New Roman"/>
          <w:b/>
          <w:bCs/>
        </w:rPr>
        <w:t>l) Regulamento específico de Estágios</w:t>
      </w:r>
      <w:r>
        <w:rPr>
          <w:rFonts w:ascii="Arial" w:hAnsi="Arial" w:cs="Times New Roman"/>
        </w:rPr>
        <w:t>:</w:t>
      </w:r>
    </w:p>
    <w:p w:rsidR="00D83785" w:rsidRDefault="008D7D7A">
      <w:pPr>
        <w:spacing w:line="360" w:lineRule="auto"/>
        <w:ind w:firstLine="708"/>
        <w:jc w:val="both"/>
        <w:rPr>
          <w:rFonts w:cs="Times New Roman"/>
        </w:rPr>
      </w:pPr>
      <w:r>
        <w:rPr>
          <w:rFonts w:ascii="Arial" w:hAnsi="Arial" w:cs="Times New Roman"/>
        </w:rPr>
        <w:t xml:space="preserve">Além da legislação em vigor, o Estágio Supervisionado em Prática de Ensino, obedecerá às Normas do Regimento de Estágio Supervisionado, conforme Apêndice C, </w:t>
      </w:r>
      <w:r>
        <w:rPr>
          <w:rFonts w:ascii="Arial" w:hAnsi="Arial" w:cs="Times New Roman"/>
          <w:i/>
        </w:rPr>
        <w:t>infra</w:t>
      </w:r>
      <w:r>
        <w:rPr>
          <w:rFonts w:ascii="Arial" w:hAnsi="Arial" w:cs="Times New Roman"/>
        </w:rPr>
        <w:t>.</w:t>
      </w:r>
    </w:p>
    <w:p w:rsidR="00D83785" w:rsidRDefault="008D7D7A">
      <w:pPr>
        <w:spacing w:line="360" w:lineRule="auto"/>
        <w:jc w:val="both"/>
        <w:rPr>
          <w:rFonts w:cs="Times New Roman"/>
        </w:rPr>
      </w:pPr>
      <w:r>
        <w:rPr>
          <w:rFonts w:ascii="Arial" w:hAnsi="Arial" w:cs="Times New Roman"/>
          <w:b/>
          <w:bCs/>
        </w:rPr>
        <w:t>m) Descrição sobre a articulação entre a teoria e a prática, entre ensino pesquisa e extensão</w:t>
      </w:r>
      <w:r>
        <w:rPr>
          <w:rFonts w:ascii="Arial" w:hAnsi="Arial" w:cs="Times New Roman"/>
        </w:rPr>
        <w:t>.</w:t>
      </w:r>
    </w:p>
    <w:p w:rsidR="00D83785" w:rsidRDefault="008D7D7A">
      <w:pPr>
        <w:spacing w:line="360" w:lineRule="auto"/>
        <w:ind w:firstLine="709"/>
        <w:jc w:val="both"/>
        <w:rPr>
          <w:rFonts w:cs="Times New Roman"/>
        </w:rPr>
      </w:pPr>
      <w:r>
        <w:rPr>
          <w:rFonts w:ascii="Arial" w:hAnsi="Arial" w:cs="Times New Roman"/>
        </w:rPr>
        <w:t>Como já se informou, na alínea “j” desta subseção, praticamente todas as disciplinas têm uma dimensão prática, como determina a lei, a qual envolve tanto extensão, no sentido do oferecimento de atividades pedagógicas à população, quanto pesquisa, por meio de atividades sobre o objeto de conhecimento de cada disciplina.</w:t>
      </w:r>
    </w:p>
    <w:p w:rsidR="00D83785" w:rsidRDefault="008D7D7A">
      <w:pPr>
        <w:spacing w:line="360" w:lineRule="auto"/>
        <w:ind w:firstLine="709"/>
        <w:jc w:val="both"/>
        <w:rPr>
          <w:rFonts w:cs="Times New Roman"/>
        </w:rPr>
      </w:pPr>
      <w:r>
        <w:rPr>
          <w:rFonts w:ascii="Arial" w:hAnsi="Arial" w:cs="Times New Roman"/>
        </w:rPr>
        <w:lastRenderedPageBreak/>
        <w:t>Outras atividades envolvem pesquisa e extensão, tais como as Semanas de Ciências Sociais, Encontros Acadêmicos, Seminários Científicos, projetos de pesquisa e programas de extensão oferecidos pelo DCS e seus Grupos e Laboratórios de Pesquisa.</w:t>
      </w:r>
    </w:p>
    <w:p w:rsidR="00D83785" w:rsidRDefault="008D7D7A">
      <w:pPr>
        <w:spacing w:line="360" w:lineRule="auto"/>
        <w:ind w:firstLine="709"/>
        <w:jc w:val="both"/>
        <w:rPr>
          <w:rFonts w:cs="Times New Roman"/>
        </w:rPr>
      </w:pPr>
      <w:r>
        <w:rPr>
          <w:rFonts w:ascii="Arial" w:hAnsi="Arial" w:cs="Times New Roman"/>
        </w:rPr>
        <w:t xml:space="preserve">Em se tratando da relação teoria-prática, os componentes curriculares já são assim concebidos, de modo que </w:t>
      </w:r>
      <w:proofErr w:type="gramStart"/>
      <w:r>
        <w:rPr>
          <w:rFonts w:ascii="Arial" w:hAnsi="Arial" w:cs="Times New Roman"/>
        </w:rPr>
        <w:t>o(</w:t>
      </w:r>
      <w:proofErr w:type="gramEnd"/>
      <w:r>
        <w:rPr>
          <w:rFonts w:ascii="Arial" w:hAnsi="Arial" w:cs="Times New Roman"/>
        </w:rPr>
        <w:t>a) docente atenda a esse critério, conforme se encontra na subseção “2.8.2”.</w:t>
      </w:r>
    </w:p>
    <w:p w:rsidR="00D83785" w:rsidRDefault="00D83785">
      <w:pPr>
        <w:spacing w:line="360" w:lineRule="auto"/>
        <w:ind w:firstLine="709"/>
        <w:jc w:val="both"/>
        <w:rPr>
          <w:rFonts w:ascii="Arial" w:hAnsi="Arial" w:cs="Times New Roman"/>
          <w:b/>
        </w:rPr>
      </w:pPr>
    </w:p>
    <w:p w:rsidR="00D83785" w:rsidRDefault="008D7D7A">
      <w:pPr>
        <w:pStyle w:val="Heading2"/>
        <w:numPr>
          <w:ilvl w:val="1"/>
          <w:numId w:val="2"/>
        </w:numPr>
        <w:rPr>
          <w:rFonts w:cs="Times New Roman"/>
        </w:rPr>
      </w:pPr>
      <w:bookmarkStart w:id="67" w:name="_Toc525306466"/>
      <w:bookmarkStart w:id="68" w:name="_Toc529437435"/>
      <w:bookmarkEnd w:id="67"/>
      <w:proofErr w:type="gramStart"/>
      <w:r>
        <w:rPr>
          <w:rFonts w:ascii="Arial" w:hAnsi="Arial" w:cs="Times New Roman"/>
        </w:rPr>
        <w:t>2.8 Representação</w:t>
      </w:r>
      <w:proofErr w:type="gramEnd"/>
      <w:r>
        <w:rPr>
          <w:rFonts w:ascii="Arial" w:hAnsi="Arial" w:cs="Times New Roman"/>
        </w:rPr>
        <w:t xml:space="preserve"> gráfica do perfil de formação</w:t>
      </w:r>
      <w:bookmarkEnd w:id="68"/>
    </w:p>
    <w:p w:rsidR="00D83785" w:rsidRDefault="008D7D7A">
      <w:pPr>
        <w:spacing w:line="360" w:lineRule="auto"/>
        <w:ind w:firstLine="708"/>
        <w:jc w:val="both"/>
        <w:rPr>
          <w:rFonts w:cs="Times New Roman"/>
        </w:rPr>
      </w:pPr>
      <w:r>
        <w:rPr>
          <w:rFonts w:ascii="Arial" w:hAnsi="Arial" w:cs="Times New Roman"/>
        </w:rPr>
        <w:t>O Plano de integralização da carga horária deve ser feita a partir de uma Representação Gráfica da possibilidade formativa do curso, explicitando o percurso da integralização da carga horária: plano de integralização da carga horária do curso. Essa informação é valiosa para análise do currículo do curso e para o discente.</w:t>
      </w:r>
    </w:p>
    <w:p w:rsidR="00D83785" w:rsidRDefault="00D83785">
      <w:pPr>
        <w:spacing w:line="360" w:lineRule="auto"/>
        <w:ind w:firstLine="708"/>
        <w:jc w:val="both"/>
        <w:rPr>
          <w:rFonts w:ascii="Arial" w:hAnsi="Arial" w:cs="Times New Roman"/>
        </w:rPr>
      </w:pPr>
    </w:p>
    <w:p w:rsidR="00D83785" w:rsidRDefault="008D7D7A">
      <w:pPr>
        <w:pStyle w:val="Heading3"/>
        <w:rPr>
          <w:rFonts w:cs="Times New Roman"/>
        </w:rPr>
      </w:pPr>
      <w:bookmarkStart w:id="69" w:name="_Toc525306467"/>
      <w:bookmarkStart w:id="70" w:name="_Toc529437436"/>
      <w:bookmarkEnd w:id="69"/>
      <w:r>
        <w:rPr>
          <w:rFonts w:ascii="Arial" w:hAnsi="Arial" w:cs="Times New Roman"/>
        </w:rPr>
        <w:t>2.8.1 Fluxogramas da Matriz Curricular por Núcleo, de acordo com Resolução n. 2, de 1º de julho de 2015</w:t>
      </w:r>
      <w:bookmarkEnd w:id="70"/>
    </w:p>
    <w:p w:rsidR="00D83785" w:rsidRDefault="00D83785">
      <w:pPr>
        <w:spacing w:line="360" w:lineRule="auto"/>
        <w:rPr>
          <w:rFonts w:ascii="Arial" w:hAnsi="Arial" w:cs="Times New Roman"/>
        </w:rPr>
      </w:pPr>
    </w:p>
    <w:p w:rsidR="00D83785" w:rsidRDefault="008D7D7A">
      <w:pPr>
        <w:pStyle w:val="Legenda"/>
      </w:pPr>
      <w:bookmarkStart w:id="71" w:name="_Toc521324134"/>
      <w:bookmarkStart w:id="72" w:name="_Toc525306432"/>
      <w:bookmarkStart w:id="73" w:name="_Toc529437370"/>
      <w:r>
        <w:rPr>
          <w:rFonts w:ascii="Arial" w:hAnsi="Arial" w:cs="Times New Roman"/>
          <w:b/>
          <w:i w:val="0"/>
          <w:sz w:val="20"/>
          <w:szCs w:val="20"/>
        </w:rPr>
        <w:t xml:space="preserve">Quadro </w:t>
      </w:r>
      <w:r w:rsidR="00D83785" w:rsidRPr="00D83785">
        <w:rPr>
          <w:rFonts w:ascii="Arial" w:hAnsi="Arial" w:cs="Times New Roman"/>
          <w:b/>
          <w:i w:val="0"/>
          <w:sz w:val="20"/>
          <w:szCs w:val="20"/>
        </w:rPr>
        <w:fldChar w:fldCharType="begin"/>
      </w:r>
      <w:r>
        <w:instrText>SEQ Quadro \* ARABIC</w:instrText>
      </w:r>
      <w:r w:rsidR="00D83785">
        <w:fldChar w:fldCharType="separate"/>
      </w:r>
      <w:proofErr w:type="gramStart"/>
      <w:r>
        <w:t>4</w:t>
      </w:r>
      <w:proofErr w:type="gramEnd"/>
      <w:r w:rsidR="00D83785">
        <w:fldChar w:fldCharType="end"/>
      </w:r>
      <w:r>
        <w:rPr>
          <w:rFonts w:ascii="Arial" w:hAnsi="Arial" w:cs="Times New Roman"/>
          <w:bCs/>
          <w:i w:val="0"/>
          <w:sz w:val="20"/>
          <w:szCs w:val="20"/>
        </w:rPr>
        <w:t>Matriz Curricular do Curso</w:t>
      </w:r>
      <w:bookmarkEnd w:id="71"/>
      <w:r>
        <w:rPr>
          <w:rFonts w:ascii="Arial" w:hAnsi="Arial" w:cs="Times New Roman"/>
          <w:bCs/>
          <w:i w:val="0"/>
          <w:sz w:val="20"/>
          <w:szCs w:val="20"/>
        </w:rPr>
        <w:t xml:space="preserve"> (por N</w:t>
      </w:r>
      <w:bookmarkEnd w:id="72"/>
      <w:r>
        <w:rPr>
          <w:rFonts w:ascii="Arial" w:hAnsi="Arial" w:cs="Times New Roman"/>
          <w:bCs/>
          <w:i w:val="0"/>
          <w:sz w:val="20"/>
          <w:szCs w:val="20"/>
        </w:rPr>
        <w:t>úcleo)</w:t>
      </w:r>
      <w:bookmarkEnd w:id="73"/>
    </w:p>
    <w:tbl>
      <w:tblPr>
        <w:tblW w:w="9058"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tblPr>
      <w:tblGrid>
        <w:gridCol w:w="1036"/>
        <w:gridCol w:w="1549"/>
        <w:gridCol w:w="1396"/>
        <w:gridCol w:w="1916"/>
        <w:gridCol w:w="1796"/>
        <w:gridCol w:w="1365"/>
      </w:tblGrid>
      <w:tr w:rsidR="00D83785">
        <w:tc>
          <w:tcPr>
            <w:tcW w:w="10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D83785" w:rsidRDefault="008D7D7A">
            <w:pPr>
              <w:jc w:val="center"/>
              <w:rPr>
                <w:rFonts w:cs="Times New Roman"/>
                <w:b/>
              </w:rPr>
            </w:pPr>
            <w:r>
              <w:rPr>
                <w:rFonts w:ascii="Arial" w:hAnsi="Arial" w:cs="Times New Roman"/>
                <w:b/>
                <w:sz w:val="22"/>
                <w:szCs w:val="22"/>
              </w:rPr>
              <w:t>Período</w:t>
            </w:r>
          </w:p>
        </w:tc>
        <w:tc>
          <w:tcPr>
            <w:tcW w:w="8022" w:type="dxa"/>
            <w:gridSpan w:val="5"/>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D83785" w:rsidRDefault="008D7D7A">
            <w:pPr>
              <w:jc w:val="center"/>
              <w:rPr>
                <w:rFonts w:cs="Times New Roman"/>
              </w:rPr>
            </w:pPr>
            <w:r>
              <w:rPr>
                <w:rFonts w:ascii="Arial" w:hAnsi="Arial" w:cs="Times New Roman"/>
                <w:b/>
                <w:sz w:val="22"/>
                <w:szCs w:val="22"/>
              </w:rPr>
              <w:t>Componente Curricular</w:t>
            </w:r>
          </w:p>
        </w:tc>
      </w:tr>
      <w:tr w:rsidR="00D83785">
        <w:trPr>
          <w:trHeight w:val="1368"/>
        </w:trPr>
        <w:tc>
          <w:tcPr>
            <w:tcW w:w="1035"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D83785" w:rsidRDefault="008D7D7A">
            <w:pPr>
              <w:jc w:val="center"/>
              <w:rPr>
                <w:rFonts w:cs="Times New Roman"/>
              </w:rPr>
            </w:pPr>
            <w:r>
              <w:rPr>
                <w:rFonts w:ascii="Arial" w:hAnsi="Arial" w:cs="Times New Roman"/>
                <w:b/>
                <w:sz w:val="22"/>
                <w:szCs w:val="22"/>
              </w:rPr>
              <w:t>1</w:t>
            </w:r>
            <w:r>
              <w:rPr>
                <w:rFonts w:ascii="Arial" w:hAnsi="Arial" w:cs="Times New Roman"/>
                <w:b/>
                <w:sz w:val="22"/>
                <w:szCs w:val="22"/>
                <w:vertAlign w:val="superscript"/>
              </w:rPr>
              <w:t>o</w:t>
            </w:r>
          </w:p>
        </w:tc>
        <w:tc>
          <w:tcPr>
            <w:tcW w:w="1549" w:type="dxa"/>
            <w:tcBorders>
              <w:top w:val="single" w:sz="4" w:space="0" w:color="00000A"/>
              <w:left w:val="single" w:sz="4" w:space="0" w:color="00000A"/>
              <w:bottom w:val="single" w:sz="4" w:space="0" w:color="00000A"/>
              <w:right w:val="single" w:sz="4" w:space="0" w:color="00000A"/>
            </w:tcBorders>
            <w:shd w:val="clear" w:color="auto" w:fill="92D050"/>
            <w:tcMar>
              <w:left w:w="18" w:type="dxa"/>
            </w:tcMar>
            <w:vAlign w:val="center"/>
          </w:tcPr>
          <w:p w:rsidR="00D83785" w:rsidRDefault="008D7D7A">
            <w:pPr>
              <w:jc w:val="center"/>
              <w:rPr>
                <w:rFonts w:cs="Times New Roman"/>
              </w:rPr>
            </w:pPr>
            <w:r>
              <w:rPr>
                <w:rFonts w:ascii="Arial" w:eastAsia="Times New Roman" w:hAnsi="Arial" w:cs="Times New Roman"/>
                <w:sz w:val="22"/>
                <w:szCs w:val="22"/>
                <w:lang w:eastAsia="pt-BR"/>
              </w:rPr>
              <w:t>Filosofia</w:t>
            </w:r>
          </w:p>
        </w:tc>
        <w:tc>
          <w:tcPr>
            <w:tcW w:w="1396" w:type="dxa"/>
            <w:tcBorders>
              <w:top w:val="single" w:sz="4" w:space="0" w:color="00000A"/>
              <w:left w:val="single" w:sz="4" w:space="0" w:color="00000A"/>
              <w:bottom w:val="single" w:sz="4" w:space="0" w:color="00000A"/>
              <w:right w:val="single" w:sz="4" w:space="0" w:color="00000A"/>
            </w:tcBorders>
            <w:shd w:val="clear" w:color="auto" w:fill="92D050"/>
            <w:tcMar>
              <w:left w:w="18" w:type="dxa"/>
            </w:tcMar>
            <w:vAlign w:val="center"/>
          </w:tcPr>
          <w:p w:rsidR="00D83785" w:rsidRDefault="008D7D7A">
            <w:pPr>
              <w:jc w:val="center"/>
              <w:rPr>
                <w:rFonts w:cs="Times New Roman"/>
              </w:rPr>
            </w:pPr>
            <w:r>
              <w:rPr>
                <w:rFonts w:ascii="Arial" w:hAnsi="Arial" w:cs="Times New Roman"/>
                <w:sz w:val="22"/>
                <w:szCs w:val="22"/>
              </w:rPr>
              <w:t>Introdução à Antropologia</w:t>
            </w:r>
          </w:p>
        </w:tc>
        <w:tc>
          <w:tcPr>
            <w:tcW w:w="1916" w:type="dxa"/>
            <w:tcBorders>
              <w:top w:val="single" w:sz="4" w:space="0" w:color="00000A"/>
              <w:left w:val="single" w:sz="4" w:space="0" w:color="00000A"/>
              <w:bottom w:val="single" w:sz="4" w:space="0" w:color="00000A"/>
              <w:right w:val="single" w:sz="4" w:space="0" w:color="00000A"/>
            </w:tcBorders>
            <w:shd w:val="clear" w:color="auto" w:fill="92D050"/>
            <w:tcMar>
              <w:left w:w="18" w:type="dxa"/>
            </w:tcMar>
            <w:vAlign w:val="center"/>
          </w:tcPr>
          <w:p w:rsidR="00D83785" w:rsidRDefault="008D7D7A">
            <w:pPr>
              <w:jc w:val="center"/>
              <w:rPr>
                <w:rFonts w:cs="Times New Roman"/>
              </w:rPr>
            </w:pPr>
            <w:r>
              <w:rPr>
                <w:rFonts w:ascii="Arial" w:hAnsi="Arial" w:cs="Times New Roman"/>
                <w:sz w:val="22"/>
                <w:szCs w:val="22"/>
              </w:rPr>
              <w:t>Introdução à Ciência Política</w:t>
            </w:r>
          </w:p>
        </w:tc>
        <w:tc>
          <w:tcPr>
            <w:tcW w:w="1796" w:type="dxa"/>
            <w:tcBorders>
              <w:top w:val="single" w:sz="4" w:space="0" w:color="00000A"/>
              <w:left w:val="single" w:sz="4" w:space="0" w:color="00000A"/>
              <w:bottom w:val="single" w:sz="4" w:space="0" w:color="00000A"/>
              <w:right w:val="single" w:sz="4" w:space="0" w:color="00000A"/>
            </w:tcBorders>
            <w:shd w:val="clear" w:color="auto" w:fill="92D050"/>
            <w:tcMar>
              <w:left w:w="18" w:type="dxa"/>
            </w:tcMar>
            <w:vAlign w:val="center"/>
          </w:tcPr>
          <w:p w:rsidR="00D83785" w:rsidRDefault="008D7D7A">
            <w:pPr>
              <w:jc w:val="center"/>
              <w:rPr>
                <w:rFonts w:cs="Times New Roman"/>
              </w:rPr>
            </w:pPr>
            <w:r>
              <w:rPr>
                <w:rFonts w:ascii="Arial" w:hAnsi="Arial" w:cs="Times New Roman"/>
                <w:sz w:val="22"/>
                <w:szCs w:val="22"/>
              </w:rPr>
              <w:t>Introdução à Sociologia</w:t>
            </w:r>
          </w:p>
        </w:tc>
        <w:tc>
          <w:tcPr>
            <w:tcW w:w="1365" w:type="dxa"/>
            <w:tcBorders>
              <w:top w:val="single" w:sz="4" w:space="0" w:color="00000A"/>
              <w:left w:val="single" w:sz="4" w:space="0" w:color="00000A"/>
              <w:bottom w:val="single" w:sz="4" w:space="0" w:color="00000A"/>
              <w:right w:val="single" w:sz="4" w:space="0" w:color="00000A"/>
            </w:tcBorders>
            <w:shd w:val="clear" w:color="auto" w:fill="92D050"/>
            <w:tcMar>
              <w:left w:w="18" w:type="dxa"/>
            </w:tcMar>
            <w:vAlign w:val="center"/>
          </w:tcPr>
          <w:p w:rsidR="00D83785" w:rsidRDefault="008D7D7A">
            <w:pPr>
              <w:jc w:val="center"/>
              <w:rPr>
                <w:rFonts w:cs="Times New Roman"/>
              </w:rPr>
            </w:pPr>
            <w:r>
              <w:rPr>
                <w:rFonts w:ascii="Arial" w:hAnsi="Arial" w:cs="Times New Roman"/>
                <w:color w:val="000000"/>
                <w:sz w:val="22"/>
                <w:szCs w:val="22"/>
                <w:lang w:eastAsia="pt-BR"/>
              </w:rPr>
              <w:t>Produção de Textos Científicos em Língua Portuguesa</w:t>
            </w:r>
          </w:p>
        </w:tc>
      </w:tr>
      <w:tr w:rsidR="00D83785">
        <w:tc>
          <w:tcPr>
            <w:tcW w:w="1035"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D83785" w:rsidRDefault="008D7D7A">
            <w:pPr>
              <w:jc w:val="center"/>
              <w:rPr>
                <w:rFonts w:cs="Times New Roman"/>
              </w:rPr>
            </w:pPr>
            <w:r>
              <w:rPr>
                <w:rFonts w:ascii="Arial" w:hAnsi="Arial" w:cs="Times New Roman"/>
                <w:b/>
                <w:sz w:val="22"/>
                <w:szCs w:val="22"/>
              </w:rPr>
              <w:t>2</w:t>
            </w:r>
            <w:r>
              <w:rPr>
                <w:rFonts w:ascii="Arial" w:hAnsi="Arial" w:cs="Times New Roman"/>
                <w:b/>
                <w:sz w:val="22"/>
                <w:szCs w:val="22"/>
                <w:vertAlign w:val="superscript"/>
              </w:rPr>
              <w:t>o</w:t>
            </w:r>
          </w:p>
        </w:tc>
        <w:tc>
          <w:tcPr>
            <w:tcW w:w="1549" w:type="dxa"/>
            <w:tcBorders>
              <w:top w:val="single" w:sz="4" w:space="0" w:color="00000A"/>
              <w:left w:val="single" w:sz="4" w:space="0" w:color="00000A"/>
              <w:bottom w:val="single" w:sz="4" w:space="0" w:color="00000A"/>
              <w:right w:val="single" w:sz="4" w:space="0" w:color="00000A"/>
            </w:tcBorders>
            <w:shd w:val="clear" w:color="auto" w:fill="92D050"/>
            <w:tcMar>
              <w:left w:w="18" w:type="dxa"/>
            </w:tcMar>
            <w:vAlign w:val="center"/>
          </w:tcPr>
          <w:p w:rsidR="00D83785" w:rsidRDefault="008D7D7A">
            <w:pPr>
              <w:jc w:val="center"/>
              <w:rPr>
                <w:rFonts w:cs="Times New Roman"/>
              </w:rPr>
            </w:pPr>
            <w:r>
              <w:rPr>
                <w:rFonts w:ascii="Arial" w:eastAsia="Times New Roman" w:hAnsi="Arial" w:cs="Times New Roman"/>
                <w:sz w:val="22"/>
                <w:szCs w:val="22"/>
                <w:lang w:eastAsia="pt-BR"/>
              </w:rPr>
              <w:t>Epistemologia das Ciências Sociais</w:t>
            </w:r>
          </w:p>
        </w:tc>
        <w:tc>
          <w:tcPr>
            <w:tcW w:w="1396" w:type="dxa"/>
            <w:tcBorders>
              <w:top w:val="single" w:sz="4" w:space="0" w:color="00000A"/>
              <w:left w:val="single" w:sz="4" w:space="0" w:color="00000A"/>
              <w:bottom w:val="single" w:sz="4" w:space="0" w:color="00000A"/>
              <w:right w:val="single" w:sz="4" w:space="0" w:color="00000A"/>
            </w:tcBorders>
            <w:shd w:val="clear" w:color="auto" w:fill="92D050"/>
            <w:tcMar>
              <w:left w:w="18" w:type="dxa"/>
            </w:tcMar>
            <w:vAlign w:val="center"/>
          </w:tcPr>
          <w:p w:rsidR="00D83785" w:rsidRDefault="008D7D7A">
            <w:pPr>
              <w:jc w:val="center"/>
              <w:rPr>
                <w:rFonts w:cs="Times New Roman"/>
              </w:rPr>
            </w:pPr>
            <w:r>
              <w:rPr>
                <w:rFonts w:ascii="Arial" w:hAnsi="Arial" w:cs="Times New Roman"/>
                <w:sz w:val="22"/>
                <w:szCs w:val="22"/>
              </w:rPr>
              <w:t>Antropologia I</w:t>
            </w:r>
          </w:p>
        </w:tc>
        <w:tc>
          <w:tcPr>
            <w:tcW w:w="1916" w:type="dxa"/>
            <w:tcBorders>
              <w:top w:val="single" w:sz="4" w:space="0" w:color="00000A"/>
              <w:left w:val="single" w:sz="4" w:space="0" w:color="00000A"/>
              <w:bottom w:val="single" w:sz="4" w:space="0" w:color="00000A"/>
              <w:right w:val="single" w:sz="4" w:space="0" w:color="00000A"/>
            </w:tcBorders>
            <w:shd w:val="clear" w:color="auto" w:fill="92D050"/>
            <w:tcMar>
              <w:left w:w="18" w:type="dxa"/>
            </w:tcMar>
            <w:vAlign w:val="center"/>
          </w:tcPr>
          <w:p w:rsidR="00D83785" w:rsidRDefault="008D7D7A">
            <w:pPr>
              <w:jc w:val="center"/>
              <w:rPr>
                <w:rFonts w:cs="Times New Roman"/>
              </w:rPr>
            </w:pPr>
            <w:r>
              <w:rPr>
                <w:rFonts w:ascii="Arial" w:hAnsi="Arial" w:cs="Times New Roman"/>
                <w:sz w:val="22"/>
                <w:szCs w:val="22"/>
              </w:rPr>
              <w:t>Ciência Política I</w:t>
            </w:r>
          </w:p>
        </w:tc>
        <w:tc>
          <w:tcPr>
            <w:tcW w:w="1796" w:type="dxa"/>
            <w:tcBorders>
              <w:top w:val="single" w:sz="4" w:space="0" w:color="00000A"/>
              <w:left w:val="single" w:sz="4" w:space="0" w:color="00000A"/>
              <w:bottom w:val="single" w:sz="4" w:space="0" w:color="00000A"/>
              <w:right w:val="single" w:sz="4" w:space="0" w:color="00000A"/>
            </w:tcBorders>
            <w:shd w:val="clear" w:color="auto" w:fill="92D050"/>
            <w:tcMar>
              <w:left w:w="18" w:type="dxa"/>
            </w:tcMar>
            <w:vAlign w:val="center"/>
          </w:tcPr>
          <w:p w:rsidR="00D83785" w:rsidRDefault="008D7D7A">
            <w:pPr>
              <w:jc w:val="center"/>
              <w:rPr>
                <w:rFonts w:cs="Times New Roman"/>
              </w:rPr>
            </w:pPr>
            <w:r>
              <w:rPr>
                <w:rFonts w:ascii="Arial" w:hAnsi="Arial" w:cs="Times New Roman"/>
                <w:sz w:val="22"/>
                <w:szCs w:val="22"/>
              </w:rPr>
              <w:t>Sociologia I</w:t>
            </w:r>
          </w:p>
        </w:tc>
        <w:tc>
          <w:tcPr>
            <w:tcW w:w="1365" w:type="dxa"/>
            <w:tcBorders>
              <w:top w:val="single" w:sz="4" w:space="0" w:color="00000A"/>
              <w:left w:val="single" w:sz="4" w:space="0" w:color="00000A"/>
              <w:bottom w:val="single" w:sz="4" w:space="0" w:color="00000A"/>
              <w:right w:val="single" w:sz="4" w:space="0" w:color="00000A"/>
            </w:tcBorders>
            <w:shd w:val="clear" w:color="auto" w:fill="92D050"/>
            <w:tcMar>
              <w:left w:w="18" w:type="dxa"/>
            </w:tcMar>
            <w:vAlign w:val="center"/>
          </w:tcPr>
          <w:p w:rsidR="00D83785" w:rsidRDefault="008D7D7A">
            <w:pPr>
              <w:jc w:val="center"/>
              <w:rPr>
                <w:rFonts w:cs="Times New Roman"/>
              </w:rPr>
            </w:pPr>
            <w:r>
              <w:rPr>
                <w:rFonts w:ascii="Arial" w:eastAsia="Times New Roman" w:hAnsi="Arial" w:cs="Times New Roman"/>
                <w:color w:val="000000"/>
                <w:sz w:val="22"/>
                <w:szCs w:val="22"/>
                <w:lang w:eastAsia="pt-BR"/>
              </w:rPr>
              <w:t>Produção de Científica em Ciências Sociais</w:t>
            </w:r>
          </w:p>
        </w:tc>
      </w:tr>
      <w:tr w:rsidR="00D83785">
        <w:tc>
          <w:tcPr>
            <w:tcW w:w="1035"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D83785" w:rsidRDefault="008D7D7A">
            <w:pPr>
              <w:jc w:val="center"/>
              <w:rPr>
                <w:rFonts w:cs="Times New Roman"/>
              </w:rPr>
            </w:pPr>
            <w:r>
              <w:rPr>
                <w:rFonts w:ascii="Arial" w:hAnsi="Arial" w:cs="Times New Roman"/>
                <w:b/>
                <w:sz w:val="22"/>
                <w:szCs w:val="22"/>
              </w:rPr>
              <w:t>3</w:t>
            </w:r>
            <w:r>
              <w:rPr>
                <w:rFonts w:ascii="Arial" w:hAnsi="Arial" w:cs="Times New Roman"/>
                <w:b/>
                <w:sz w:val="22"/>
                <w:szCs w:val="22"/>
                <w:vertAlign w:val="superscript"/>
              </w:rPr>
              <w:t>o</w:t>
            </w:r>
          </w:p>
        </w:tc>
        <w:tc>
          <w:tcPr>
            <w:tcW w:w="1549" w:type="dxa"/>
            <w:tcBorders>
              <w:top w:val="single" w:sz="4" w:space="0" w:color="00000A"/>
              <w:left w:val="single" w:sz="4" w:space="0" w:color="00000A"/>
              <w:bottom w:val="single" w:sz="4" w:space="0" w:color="00000A"/>
              <w:right w:val="single" w:sz="4" w:space="0" w:color="00000A"/>
            </w:tcBorders>
            <w:shd w:val="clear" w:color="auto" w:fill="72F1F0"/>
            <w:tcMar>
              <w:left w:w="18" w:type="dxa"/>
            </w:tcMar>
            <w:vAlign w:val="center"/>
          </w:tcPr>
          <w:p w:rsidR="00D83785" w:rsidRDefault="008D7D7A">
            <w:pPr>
              <w:jc w:val="center"/>
              <w:rPr>
                <w:rFonts w:cs="Times New Roman"/>
              </w:rPr>
            </w:pPr>
            <w:r>
              <w:rPr>
                <w:rFonts w:ascii="Arial" w:hAnsi="Arial" w:cs="Times New Roman"/>
                <w:sz w:val="22"/>
                <w:szCs w:val="22"/>
              </w:rPr>
              <w:t>Libras</w:t>
            </w:r>
          </w:p>
        </w:tc>
        <w:tc>
          <w:tcPr>
            <w:tcW w:w="1396" w:type="dxa"/>
            <w:tcBorders>
              <w:top w:val="single" w:sz="4" w:space="0" w:color="00000A"/>
              <w:left w:val="single" w:sz="4" w:space="0" w:color="00000A"/>
              <w:bottom w:val="single" w:sz="4" w:space="0" w:color="00000A"/>
              <w:right w:val="single" w:sz="4" w:space="0" w:color="00000A"/>
            </w:tcBorders>
            <w:shd w:val="clear" w:color="auto" w:fill="92D050"/>
            <w:tcMar>
              <w:left w:w="18" w:type="dxa"/>
            </w:tcMar>
            <w:vAlign w:val="center"/>
          </w:tcPr>
          <w:p w:rsidR="00D83785" w:rsidRDefault="008D7D7A">
            <w:pPr>
              <w:jc w:val="center"/>
              <w:rPr>
                <w:rFonts w:cs="Times New Roman"/>
              </w:rPr>
            </w:pPr>
            <w:r>
              <w:rPr>
                <w:rFonts w:ascii="Arial" w:hAnsi="Arial" w:cs="Times New Roman"/>
                <w:sz w:val="22"/>
                <w:szCs w:val="22"/>
              </w:rPr>
              <w:t>Antropologia II</w:t>
            </w:r>
          </w:p>
        </w:tc>
        <w:tc>
          <w:tcPr>
            <w:tcW w:w="1916" w:type="dxa"/>
            <w:tcBorders>
              <w:top w:val="single" w:sz="4" w:space="0" w:color="00000A"/>
              <w:left w:val="single" w:sz="4" w:space="0" w:color="00000A"/>
              <w:bottom w:val="single" w:sz="4" w:space="0" w:color="00000A"/>
              <w:right w:val="single" w:sz="4" w:space="0" w:color="00000A"/>
            </w:tcBorders>
            <w:shd w:val="clear" w:color="auto" w:fill="92D050"/>
            <w:tcMar>
              <w:left w:w="18" w:type="dxa"/>
            </w:tcMar>
            <w:vAlign w:val="center"/>
          </w:tcPr>
          <w:p w:rsidR="00D83785" w:rsidRDefault="008D7D7A">
            <w:pPr>
              <w:jc w:val="center"/>
              <w:rPr>
                <w:rFonts w:cs="Times New Roman"/>
              </w:rPr>
            </w:pPr>
            <w:r>
              <w:rPr>
                <w:rFonts w:ascii="Arial" w:hAnsi="Arial" w:cs="Times New Roman"/>
                <w:sz w:val="22"/>
                <w:szCs w:val="22"/>
              </w:rPr>
              <w:t>Ciência Política II</w:t>
            </w:r>
          </w:p>
        </w:tc>
        <w:tc>
          <w:tcPr>
            <w:tcW w:w="1796" w:type="dxa"/>
            <w:tcBorders>
              <w:top w:val="single" w:sz="4" w:space="0" w:color="00000A"/>
              <w:left w:val="single" w:sz="4" w:space="0" w:color="00000A"/>
              <w:bottom w:val="single" w:sz="4" w:space="0" w:color="00000A"/>
              <w:right w:val="single" w:sz="4" w:space="0" w:color="00000A"/>
            </w:tcBorders>
            <w:shd w:val="clear" w:color="auto" w:fill="92D050"/>
            <w:tcMar>
              <w:left w:w="18" w:type="dxa"/>
            </w:tcMar>
            <w:vAlign w:val="center"/>
          </w:tcPr>
          <w:p w:rsidR="00D83785" w:rsidRDefault="008D7D7A">
            <w:pPr>
              <w:jc w:val="center"/>
              <w:rPr>
                <w:rFonts w:cs="Times New Roman"/>
              </w:rPr>
            </w:pPr>
            <w:r>
              <w:rPr>
                <w:rFonts w:ascii="Arial" w:hAnsi="Arial" w:cs="Times New Roman"/>
                <w:sz w:val="22"/>
                <w:szCs w:val="22"/>
              </w:rPr>
              <w:t>Sociologia II</w:t>
            </w:r>
          </w:p>
        </w:tc>
        <w:tc>
          <w:tcPr>
            <w:tcW w:w="1365" w:type="dxa"/>
            <w:tcBorders>
              <w:top w:val="single" w:sz="4" w:space="0" w:color="00000A"/>
              <w:left w:val="single" w:sz="4" w:space="0" w:color="00000A"/>
              <w:bottom w:val="single" w:sz="4" w:space="0" w:color="00000A"/>
              <w:right w:val="single" w:sz="4" w:space="0" w:color="00000A"/>
            </w:tcBorders>
            <w:shd w:val="clear" w:color="auto" w:fill="92D050"/>
            <w:tcMar>
              <w:left w:w="18" w:type="dxa"/>
            </w:tcMar>
            <w:vAlign w:val="center"/>
          </w:tcPr>
          <w:p w:rsidR="00D83785" w:rsidRDefault="008D7D7A">
            <w:pPr>
              <w:jc w:val="center"/>
              <w:rPr>
                <w:rFonts w:cs="Times New Roman"/>
              </w:rPr>
            </w:pPr>
            <w:r>
              <w:rPr>
                <w:rFonts w:ascii="Arial" w:hAnsi="Arial" w:cs="Times New Roman"/>
                <w:sz w:val="22"/>
                <w:szCs w:val="22"/>
              </w:rPr>
              <w:t>Gênero e Sexualidade</w:t>
            </w:r>
          </w:p>
        </w:tc>
      </w:tr>
      <w:tr w:rsidR="00D83785">
        <w:tc>
          <w:tcPr>
            <w:tcW w:w="1035"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D83785" w:rsidRDefault="008D7D7A">
            <w:pPr>
              <w:jc w:val="center"/>
              <w:rPr>
                <w:rFonts w:cs="Times New Roman"/>
              </w:rPr>
            </w:pPr>
            <w:r>
              <w:rPr>
                <w:rFonts w:ascii="Arial" w:hAnsi="Arial" w:cs="Times New Roman"/>
                <w:b/>
                <w:sz w:val="22"/>
                <w:szCs w:val="22"/>
              </w:rPr>
              <w:t>4</w:t>
            </w:r>
            <w:r>
              <w:rPr>
                <w:rFonts w:ascii="Arial" w:hAnsi="Arial" w:cs="Times New Roman"/>
                <w:b/>
                <w:sz w:val="22"/>
                <w:szCs w:val="22"/>
                <w:vertAlign w:val="superscript"/>
              </w:rPr>
              <w:t>o</w:t>
            </w:r>
          </w:p>
        </w:tc>
        <w:tc>
          <w:tcPr>
            <w:tcW w:w="1549" w:type="dxa"/>
            <w:tcBorders>
              <w:top w:val="single" w:sz="4" w:space="0" w:color="00000A"/>
              <w:left w:val="single" w:sz="4" w:space="0" w:color="00000A"/>
              <w:bottom w:val="single" w:sz="4" w:space="0" w:color="00000A"/>
              <w:right w:val="single" w:sz="4" w:space="0" w:color="00000A"/>
            </w:tcBorders>
            <w:shd w:val="clear" w:color="auto" w:fill="92D050"/>
            <w:tcMar>
              <w:left w:w="18" w:type="dxa"/>
            </w:tcMar>
            <w:vAlign w:val="center"/>
          </w:tcPr>
          <w:p w:rsidR="00D83785" w:rsidRDefault="008D7D7A">
            <w:pPr>
              <w:jc w:val="center"/>
              <w:rPr>
                <w:rFonts w:cs="Times New Roman"/>
              </w:rPr>
            </w:pPr>
            <w:r>
              <w:rPr>
                <w:rFonts w:ascii="Arial" w:hAnsi="Arial" w:cs="Times New Roman"/>
                <w:sz w:val="22"/>
                <w:szCs w:val="22"/>
              </w:rPr>
              <w:t>Relações Étnico-</w:t>
            </w:r>
            <w:proofErr w:type="gramStart"/>
            <w:r>
              <w:rPr>
                <w:rFonts w:ascii="Arial" w:hAnsi="Arial" w:cs="Times New Roman"/>
                <w:sz w:val="22"/>
                <w:szCs w:val="22"/>
              </w:rPr>
              <w:t>Raciais afro-brasileira</w:t>
            </w:r>
            <w:proofErr w:type="gramEnd"/>
            <w:r>
              <w:rPr>
                <w:rFonts w:ascii="Arial" w:hAnsi="Arial" w:cs="Times New Roman"/>
                <w:sz w:val="22"/>
                <w:szCs w:val="22"/>
              </w:rPr>
              <w:t xml:space="preserve"> e indígena</w:t>
            </w:r>
          </w:p>
        </w:tc>
        <w:tc>
          <w:tcPr>
            <w:tcW w:w="1396" w:type="dxa"/>
            <w:tcBorders>
              <w:top w:val="single" w:sz="4" w:space="0" w:color="00000A"/>
              <w:left w:val="single" w:sz="4" w:space="0" w:color="00000A"/>
              <w:bottom w:val="single" w:sz="4" w:space="0" w:color="00000A"/>
              <w:right w:val="single" w:sz="4" w:space="0" w:color="00000A"/>
            </w:tcBorders>
            <w:shd w:val="clear" w:color="auto" w:fill="92D050"/>
            <w:tcMar>
              <w:left w:w="18" w:type="dxa"/>
            </w:tcMar>
            <w:vAlign w:val="center"/>
          </w:tcPr>
          <w:p w:rsidR="00D83785" w:rsidRDefault="008D7D7A">
            <w:pPr>
              <w:jc w:val="center"/>
              <w:rPr>
                <w:rFonts w:cs="Times New Roman"/>
              </w:rPr>
            </w:pPr>
            <w:r>
              <w:rPr>
                <w:rFonts w:ascii="Arial" w:hAnsi="Arial" w:cs="Times New Roman"/>
                <w:sz w:val="22"/>
                <w:szCs w:val="22"/>
              </w:rPr>
              <w:t>Antropologia III</w:t>
            </w:r>
          </w:p>
        </w:tc>
        <w:tc>
          <w:tcPr>
            <w:tcW w:w="1916" w:type="dxa"/>
            <w:tcBorders>
              <w:top w:val="single" w:sz="4" w:space="0" w:color="00000A"/>
              <w:left w:val="single" w:sz="4" w:space="0" w:color="00000A"/>
              <w:bottom w:val="single" w:sz="4" w:space="0" w:color="00000A"/>
              <w:right w:val="single" w:sz="4" w:space="0" w:color="00000A"/>
            </w:tcBorders>
            <w:shd w:val="clear" w:color="auto" w:fill="92D050"/>
            <w:tcMar>
              <w:left w:w="18" w:type="dxa"/>
            </w:tcMar>
            <w:vAlign w:val="center"/>
          </w:tcPr>
          <w:p w:rsidR="00D83785" w:rsidRDefault="008D7D7A">
            <w:pPr>
              <w:jc w:val="center"/>
              <w:rPr>
                <w:rFonts w:cs="Times New Roman"/>
              </w:rPr>
            </w:pPr>
            <w:r>
              <w:rPr>
                <w:rFonts w:ascii="Arial" w:hAnsi="Arial" w:cs="Times New Roman"/>
                <w:sz w:val="22"/>
                <w:szCs w:val="22"/>
              </w:rPr>
              <w:t>Ciência Política III</w:t>
            </w:r>
          </w:p>
        </w:tc>
        <w:tc>
          <w:tcPr>
            <w:tcW w:w="1796" w:type="dxa"/>
            <w:tcBorders>
              <w:top w:val="single" w:sz="4" w:space="0" w:color="00000A"/>
              <w:left w:val="single" w:sz="4" w:space="0" w:color="00000A"/>
              <w:bottom w:val="single" w:sz="4" w:space="0" w:color="00000A"/>
              <w:right w:val="single" w:sz="4" w:space="0" w:color="00000A"/>
            </w:tcBorders>
            <w:shd w:val="clear" w:color="auto" w:fill="92D050"/>
            <w:tcMar>
              <w:left w:w="18" w:type="dxa"/>
            </w:tcMar>
            <w:vAlign w:val="center"/>
          </w:tcPr>
          <w:p w:rsidR="00D83785" w:rsidRDefault="008D7D7A">
            <w:pPr>
              <w:jc w:val="center"/>
              <w:rPr>
                <w:rFonts w:cs="Times New Roman"/>
              </w:rPr>
            </w:pPr>
            <w:r>
              <w:rPr>
                <w:rFonts w:ascii="Arial" w:hAnsi="Arial" w:cs="Times New Roman"/>
                <w:sz w:val="22"/>
                <w:szCs w:val="22"/>
              </w:rPr>
              <w:t>Sociologia III</w:t>
            </w:r>
          </w:p>
        </w:tc>
        <w:tc>
          <w:tcPr>
            <w:tcW w:w="1365" w:type="dxa"/>
            <w:tcBorders>
              <w:top w:val="single" w:sz="4" w:space="0" w:color="00000A"/>
              <w:left w:val="single" w:sz="4" w:space="0" w:color="00000A"/>
              <w:bottom w:val="single" w:sz="4" w:space="0" w:color="00000A"/>
              <w:right w:val="single" w:sz="4" w:space="0" w:color="00000A"/>
            </w:tcBorders>
            <w:shd w:val="clear" w:color="auto" w:fill="92D050"/>
            <w:tcMar>
              <w:left w:w="18" w:type="dxa"/>
            </w:tcMar>
            <w:vAlign w:val="center"/>
          </w:tcPr>
          <w:p w:rsidR="00D83785" w:rsidRDefault="008D7D7A">
            <w:pPr>
              <w:jc w:val="center"/>
              <w:rPr>
                <w:rFonts w:cs="Times New Roman"/>
              </w:rPr>
            </w:pPr>
            <w:r>
              <w:rPr>
                <w:rFonts w:ascii="Arial" w:eastAsia="Times New Roman" w:hAnsi="Arial" w:cs="Times New Roman"/>
                <w:sz w:val="22"/>
                <w:szCs w:val="22"/>
                <w:lang w:eastAsia="pt-BR"/>
              </w:rPr>
              <w:t>Metodologia Quantitativa em Ciências Sociais</w:t>
            </w:r>
          </w:p>
        </w:tc>
      </w:tr>
      <w:tr w:rsidR="00D83785">
        <w:tc>
          <w:tcPr>
            <w:tcW w:w="1035"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D83785" w:rsidRDefault="008D7D7A">
            <w:pPr>
              <w:jc w:val="center"/>
              <w:rPr>
                <w:rFonts w:cs="Times New Roman"/>
              </w:rPr>
            </w:pPr>
            <w:r>
              <w:rPr>
                <w:rFonts w:ascii="Arial" w:hAnsi="Arial" w:cs="Times New Roman"/>
                <w:b/>
                <w:sz w:val="22"/>
                <w:szCs w:val="22"/>
              </w:rPr>
              <w:t>5</w:t>
            </w:r>
            <w:r>
              <w:rPr>
                <w:rFonts w:ascii="Arial" w:hAnsi="Arial" w:cs="Times New Roman"/>
                <w:b/>
                <w:sz w:val="22"/>
                <w:szCs w:val="22"/>
                <w:vertAlign w:val="superscript"/>
              </w:rPr>
              <w:t>o</w:t>
            </w:r>
          </w:p>
        </w:tc>
        <w:tc>
          <w:tcPr>
            <w:tcW w:w="1549" w:type="dxa"/>
            <w:tcBorders>
              <w:top w:val="single" w:sz="4" w:space="0" w:color="00000A"/>
              <w:left w:val="single" w:sz="4" w:space="0" w:color="00000A"/>
              <w:bottom w:val="single" w:sz="4" w:space="0" w:color="00000A"/>
              <w:right w:val="single" w:sz="4" w:space="0" w:color="00000A"/>
            </w:tcBorders>
            <w:shd w:val="clear" w:color="auto" w:fill="72F1F0"/>
            <w:tcMar>
              <w:left w:w="18" w:type="dxa"/>
            </w:tcMar>
            <w:vAlign w:val="center"/>
          </w:tcPr>
          <w:p w:rsidR="00D83785" w:rsidRDefault="008D7D7A">
            <w:pPr>
              <w:jc w:val="center"/>
              <w:rPr>
                <w:rFonts w:cs="Times New Roman"/>
              </w:rPr>
            </w:pPr>
            <w:r>
              <w:rPr>
                <w:rFonts w:ascii="Arial" w:hAnsi="Arial" w:cs="Times New Roman"/>
                <w:sz w:val="22"/>
                <w:szCs w:val="22"/>
              </w:rPr>
              <w:t>História da Educação</w:t>
            </w:r>
          </w:p>
        </w:tc>
        <w:tc>
          <w:tcPr>
            <w:tcW w:w="1396" w:type="dxa"/>
            <w:tcBorders>
              <w:top w:val="single" w:sz="4" w:space="0" w:color="00000A"/>
              <w:left w:val="single" w:sz="4" w:space="0" w:color="00000A"/>
              <w:bottom w:val="single" w:sz="4" w:space="0" w:color="00000A"/>
              <w:right w:val="single" w:sz="4" w:space="0" w:color="00000A"/>
            </w:tcBorders>
            <w:shd w:val="clear" w:color="auto" w:fill="92D050"/>
            <w:tcMar>
              <w:left w:w="18" w:type="dxa"/>
            </w:tcMar>
            <w:vAlign w:val="center"/>
          </w:tcPr>
          <w:p w:rsidR="00D83785" w:rsidRDefault="008D7D7A">
            <w:pPr>
              <w:jc w:val="center"/>
              <w:rPr>
                <w:rFonts w:cs="Times New Roman"/>
              </w:rPr>
            </w:pPr>
            <w:r>
              <w:rPr>
                <w:rFonts w:ascii="Arial" w:eastAsia="Times New Roman" w:hAnsi="Arial" w:cs="Times New Roman"/>
                <w:sz w:val="22"/>
                <w:szCs w:val="22"/>
                <w:lang w:eastAsia="pt-BR"/>
              </w:rPr>
              <w:t>Economia Política</w:t>
            </w:r>
          </w:p>
        </w:tc>
        <w:tc>
          <w:tcPr>
            <w:tcW w:w="1916" w:type="dxa"/>
            <w:tcBorders>
              <w:top w:val="single" w:sz="4" w:space="0" w:color="00000A"/>
              <w:left w:val="single" w:sz="4" w:space="0" w:color="00000A"/>
              <w:bottom w:val="single" w:sz="4" w:space="0" w:color="00000A"/>
              <w:right w:val="single" w:sz="4" w:space="0" w:color="00000A"/>
            </w:tcBorders>
            <w:shd w:val="clear" w:color="auto" w:fill="92D050"/>
            <w:tcMar>
              <w:left w:w="18" w:type="dxa"/>
            </w:tcMar>
            <w:vAlign w:val="center"/>
          </w:tcPr>
          <w:p w:rsidR="00D83785" w:rsidRDefault="008D7D7A">
            <w:pPr>
              <w:jc w:val="center"/>
              <w:rPr>
                <w:rFonts w:cs="Times New Roman"/>
              </w:rPr>
            </w:pPr>
            <w:r>
              <w:rPr>
                <w:rFonts w:ascii="Arial" w:eastAsia="Times New Roman" w:hAnsi="Arial" w:cs="Times New Roman"/>
                <w:sz w:val="22"/>
                <w:szCs w:val="22"/>
                <w:lang w:eastAsia="pt-BR"/>
              </w:rPr>
              <w:t>Pensamento Social Brasileiro</w:t>
            </w:r>
          </w:p>
        </w:tc>
        <w:tc>
          <w:tcPr>
            <w:tcW w:w="1796" w:type="dxa"/>
            <w:tcBorders>
              <w:top w:val="single" w:sz="4" w:space="0" w:color="00000A"/>
              <w:left w:val="single" w:sz="4" w:space="0" w:color="00000A"/>
              <w:bottom w:val="single" w:sz="4" w:space="0" w:color="00000A"/>
              <w:right w:val="single" w:sz="4" w:space="0" w:color="00000A"/>
            </w:tcBorders>
            <w:shd w:val="clear" w:color="auto" w:fill="92D050"/>
            <w:tcMar>
              <w:left w:w="18" w:type="dxa"/>
            </w:tcMar>
            <w:vAlign w:val="center"/>
          </w:tcPr>
          <w:p w:rsidR="00D83785" w:rsidRDefault="008D7D7A">
            <w:pPr>
              <w:jc w:val="center"/>
              <w:rPr>
                <w:rFonts w:cs="Times New Roman"/>
              </w:rPr>
            </w:pPr>
            <w:r>
              <w:rPr>
                <w:rFonts w:ascii="Arial" w:eastAsia="Times New Roman" w:hAnsi="Arial" w:cs="Times New Roman"/>
                <w:sz w:val="22"/>
                <w:szCs w:val="22"/>
                <w:lang w:eastAsia="pt-BR"/>
              </w:rPr>
              <w:t>Metodologia Qualitativa em Ciências Sociais</w:t>
            </w:r>
          </w:p>
        </w:tc>
        <w:tc>
          <w:tcPr>
            <w:tcW w:w="1365" w:type="dxa"/>
            <w:tcBorders>
              <w:top w:val="single" w:sz="4" w:space="0" w:color="00000A"/>
              <w:left w:val="single" w:sz="4" w:space="0" w:color="00000A"/>
              <w:bottom w:val="single" w:sz="4" w:space="0" w:color="00000A"/>
              <w:right w:val="single" w:sz="4" w:space="0" w:color="00000A"/>
            </w:tcBorders>
            <w:shd w:val="clear" w:color="auto" w:fill="72F1F0"/>
            <w:tcMar>
              <w:left w:w="18" w:type="dxa"/>
            </w:tcMar>
            <w:vAlign w:val="center"/>
          </w:tcPr>
          <w:p w:rsidR="00D83785" w:rsidRDefault="008D7D7A">
            <w:pPr>
              <w:jc w:val="center"/>
              <w:rPr>
                <w:rFonts w:cs="Times New Roman"/>
              </w:rPr>
            </w:pPr>
            <w:r>
              <w:rPr>
                <w:rFonts w:ascii="Arial" w:hAnsi="Arial" w:cs="Times New Roman"/>
                <w:sz w:val="22"/>
                <w:szCs w:val="22"/>
              </w:rPr>
              <w:t>Didática</w:t>
            </w:r>
          </w:p>
        </w:tc>
      </w:tr>
      <w:tr w:rsidR="00D83785">
        <w:tc>
          <w:tcPr>
            <w:tcW w:w="1035"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D83785" w:rsidRDefault="008D7D7A">
            <w:pPr>
              <w:jc w:val="center"/>
              <w:rPr>
                <w:rFonts w:cs="Times New Roman"/>
              </w:rPr>
            </w:pPr>
            <w:r>
              <w:rPr>
                <w:rFonts w:ascii="Arial" w:hAnsi="Arial" w:cs="Times New Roman"/>
                <w:b/>
                <w:sz w:val="22"/>
                <w:szCs w:val="22"/>
              </w:rPr>
              <w:t>6</w:t>
            </w:r>
            <w:r>
              <w:rPr>
                <w:rFonts w:ascii="Arial" w:hAnsi="Arial" w:cs="Times New Roman"/>
                <w:b/>
                <w:sz w:val="22"/>
                <w:szCs w:val="22"/>
                <w:vertAlign w:val="superscript"/>
              </w:rPr>
              <w:t>o</w:t>
            </w:r>
          </w:p>
        </w:tc>
        <w:tc>
          <w:tcPr>
            <w:tcW w:w="1549" w:type="dxa"/>
            <w:tcBorders>
              <w:top w:val="single" w:sz="4" w:space="0" w:color="00000A"/>
              <w:left w:val="single" w:sz="4" w:space="0" w:color="00000A"/>
              <w:bottom w:val="single" w:sz="4" w:space="0" w:color="00000A"/>
              <w:right w:val="single" w:sz="4" w:space="0" w:color="00000A"/>
            </w:tcBorders>
            <w:shd w:val="clear" w:color="auto" w:fill="72F1F0"/>
            <w:tcMar>
              <w:left w:w="18" w:type="dxa"/>
            </w:tcMar>
            <w:vAlign w:val="center"/>
          </w:tcPr>
          <w:p w:rsidR="00D83785" w:rsidRDefault="008D7D7A">
            <w:pPr>
              <w:jc w:val="center"/>
              <w:rPr>
                <w:rFonts w:cs="Times New Roman"/>
              </w:rPr>
            </w:pPr>
            <w:r>
              <w:rPr>
                <w:rFonts w:ascii="Arial" w:hAnsi="Arial" w:cs="Times New Roman"/>
                <w:sz w:val="22"/>
                <w:szCs w:val="22"/>
              </w:rPr>
              <w:t>Filosofia da Educação</w:t>
            </w:r>
          </w:p>
        </w:tc>
        <w:tc>
          <w:tcPr>
            <w:tcW w:w="1396" w:type="dxa"/>
            <w:tcBorders>
              <w:top w:val="single" w:sz="4" w:space="0" w:color="00000A"/>
              <w:left w:val="single" w:sz="4" w:space="0" w:color="00000A"/>
              <w:bottom w:val="single" w:sz="4" w:space="0" w:color="00000A"/>
              <w:right w:val="single" w:sz="4" w:space="0" w:color="00000A"/>
            </w:tcBorders>
            <w:shd w:val="clear" w:color="auto" w:fill="72F1F0"/>
            <w:tcMar>
              <w:left w:w="18" w:type="dxa"/>
            </w:tcMar>
            <w:vAlign w:val="center"/>
          </w:tcPr>
          <w:p w:rsidR="00D83785" w:rsidRDefault="008D7D7A">
            <w:pPr>
              <w:jc w:val="center"/>
              <w:rPr>
                <w:rFonts w:cs="Times New Roman"/>
              </w:rPr>
            </w:pPr>
            <w:r>
              <w:rPr>
                <w:rFonts w:ascii="Arial" w:hAnsi="Arial" w:cs="Times New Roman"/>
                <w:sz w:val="22"/>
                <w:szCs w:val="22"/>
              </w:rPr>
              <w:t xml:space="preserve">Sociologia da </w:t>
            </w:r>
            <w:r>
              <w:rPr>
                <w:rFonts w:ascii="Arial" w:hAnsi="Arial" w:cs="Times New Roman"/>
                <w:sz w:val="22"/>
                <w:szCs w:val="22"/>
              </w:rPr>
              <w:lastRenderedPageBreak/>
              <w:t>Educação</w:t>
            </w:r>
          </w:p>
        </w:tc>
        <w:tc>
          <w:tcPr>
            <w:tcW w:w="1916" w:type="dxa"/>
            <w:tcBorders>
              <w:top w:val="single" w:sz="4" w:space="0" w:color="00000A"/>
              <w:left w:val="single" w:sz="4" w:space="0" w:color="00000A"/>
              <w:bottom w:val="single" w:sz="4" w:space="0" w:color="00000A"/>
              <w:right w:val="single" w:sz="4" w:space="0" w:color="00000A"/>
            </w:tcBorders>
            <w:shd w:val="clear" w:color="auto" w:fill="72F1F0"/>
            <w:tcMar>
              <w:left w:w="18" w:type="dxa"/>
            </w:tcMar>
            <w:vAlign w:val="center"/>
          </w:tcPr>
          <w:p w:rsidR="00D83785" w:rsidRDefault="008D7D7A">
            <w:pPr>
              <w:jc w:val="center"/>
              <w:rPr>
                <w:rFonts w:cs="Times New Roman"/>
              </w:rPr>
            </w:pPr>
            <w:r>
              <w:rPr>
                <w:rFonts w:ascii="Arial" w:hAnsi="Arial" w:cs="Times New Roman"/>
                <w:sz w:val="22"/>
                <w:szCs w:val="22"/>
              </w:rPr>
              <w:lastRenderedPageBreak/>
              <w:t xml:space="preserve">Política e Legislação </w:t>
            </w:r>
            <w:r>
              <w:rPr>
                <w:rFonts w:ascii="Arial" w:hAnsi="Arial" w:cs="Times New Roman"/>
                <w:sz w:val="22"/>
                <w:szCs w:val="22"/>
              </w:rPr>
              <w:lastRenderedPageBreak/>
              <w:t>Educacional</w:t>
            </w:r>
          </w:p>
        </w:tc>
        <w:tc>
          <w:tcPr>
            <w:tcW w:w="1796" w:type="dxa"/>
            <w:tcBorders>
              <w:top w:val="single" w:sz="4" w:space="0" w:color="00000A"/>
              <w:left w:val="single" w:sz="4" w:space="0" w:color="00000A"/>
              <w:bottom w:val="single" w:sz="4" w:space="0" w:color="00000A"/>
              <w:right w:val="single" w:sz="4" w:space="0" w:color="00000A"/>
            </w:tcBorders>
            <w:shd w:val="clear" w:color="auto" w:fill="72F1F0"/>
            <w:tcMar>
              <w:left w:w="18" w:type="dxa"/>
            </w:tcMar>
            <w:vAlign w:val="center"/>
          </w:tcPr>
          <w:p w:rsidR="00D83785" w:rsidRDefault="008D7D7A">
            <w:pPr>
              <w:jc w:val="center"/>
              <w:rPr>
                <w:rFonts w:cs="Times New Roman"/>
              </w:rPr>
            </w:pPr>
            <w:r>
              <w:rPr>
                <w:rFonts w:ascii="Arial" w:hAnsi="Arial" w:cs="Times New Roman"/>
                <w:sz w:val="22"/>
                <w:szCs w:val="22"/>
              </w:rPr>
              <w:lastRenderedPageBreak/>
              <w:t xml:space="preserve">Estágio Supervisionado </w:t>
            </w:r>
            <w:r>
              <w:rPr>
                <w:rFonts w:ascii="Arial" w:hAnsi="Arial" w:cs="Times New Roman"/>
                <w:sz w:val="22"/>
                <w:szCs w:val="22"/>
              </w:rPr>
              <w:lastRenderedPageBreak/>
              <w:t>em Prática de Ensino I</w:t>
            </w:r>
          </w:p>
        </w:tc>
        <w:tc>
          <w:tcPr>
            <w:tcW w:w="1365" w:type="dxa"/>
            <w:tcBorders>
              <w:top w:val="single" w:sz="4" w:space="0" w:color="00000A"/>
              <w:left w:val="single" w:sz="4" w:space="0" w:color="00000A"/>
              <w:bottom w:val="single" w:sz="4" w:space="0" w:color="00000A"/>
              <w:right w:val="single" w:sz="4" w:space="0" w:color="00000A"/>
            </w:tcBorders>
            <w:shd w:val="clear" w:color="auto" w:fill="72F1F0"/>
            <w:tcMar>
              <w:left w:w="18" w:type="dxa"/>
            </w:tcMar>
            <w:vAlign w:val="center"/>
          </w:tcPr>
          <w:p w:rsidR="00D83785" w:rsidRDefault="008D7D7A">
            <w:pPr>
              <w:jc w:val="center"/>
              <w:rPr>
                <w:rFonts w:cs="Times New Roman"/>
              </w:rPr>
            </w:pPr>
            <w:r>
              <w:rPr>
                <w:rFonts w:ascii="Arial" w:hAnsi="Arial" w:cs="Times New Roman"/>
                <w:sz w:val="22"/>
                <w:szCs w:val="22"/>
              </w:rPr>
              <w:lastRenderedPageBreak/>
              <w:t>Avaliação Educacional</w:t>
            </w:r>
          </w:p>
        </w:tc>
      </w:tr>
      <w:tr w:rsidR="00D83785">
        <w:tc>
          <w:tcPr>
            <w:tcW w:w="1035"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D83785" w:rsidRDefault="008D7D7A">
            <w:pPr>
              <w:jc w:val="center"/>
              <w:rPr>
                <w:rFonts w:cs="Times New Roman"/>
              </w:rPr>
            </w:pPr>
            <w:r>
              <w:rPr>
                <w:rFonts w:ascii="Arial" w:hAnsi="Arial" w:cs="Times New Roman"/>
                <w:b/>
                <w:sz w:val="22"/>
                <w:szCs w:val="22"/>
              </w:rPr>
              <w:lastRenderedPageBreak/>
              <w:t>7</w:t>
            </w:r>
            <w:r>
              <w:rPr>
                <w:rFonts w:ascii="Arial" w:hAnsi="Arial" w:cs="Times New Roman"/>
                <w:b/>
                <w:sz w:val="22"/>
                <w:szCs w:val="22"/>
                <w:vertAlign w:val="superscript"/>
              </w:rPr>
              <w:t>o</w:t>
            </w:r>
          </w:p>
        </w:tc>
        <w:tc>
          <w:tcPr>
            <w:tcW w:w="1549" w:type="dxa"/>
            <w:tcBorders>
              <w:top w:val="single" w:sz="4" w:space="0" w:color="00000A"/>
              <w:left w:val="single" w:sz="4" w:space="0" w:color="00000A"/>
              <w:bottom w:val="single" w:sz="4" w:space="0" w:color="00000A"/>
              <w:right w:val="single" w:sz="4" w:space="0" w:color="00000A"/>
            </w:tcBorders>
            <w:shd w:val="clear" w:color="auto" w:fill="72F1F0"/>
            <w:tcMar>
              <w:left w:w="18" w:type="dxa"/>
            </w:tcMar>
            <w:vAlign w:val="center"/>
          </w:tcPr>
          <w:p w:rsidR="00D83785" w:rsidRDefault="00D83785">
            <w:pPr>
              <w:jc w:val="center"/>
              <w:rPr>
                <w:rFonts w:ascii="Arial" w:hAnsi="Arial" w:cs="Times New Roman"/>
                <w:sz w:val="22"/>
                <w:szCs w:val="22"/>
              </w:rPr>
            </w:pPr>
          </w:p>
        </w:tc>
        <w:tc>
          <w:tcPr>
            <w:tcW w:w="1396" w:type="dxa"/>
            <w:tcBorders>
              <w:top w:val="single" w:sz="4" w:space="0" w:color="00000A"/>
              <w:left w:val="single" w:sz="4" w:space="0" w:color="00000A"/>
              <w:bottom w:val="single" w:sz="4" w:space="0" w:color="00000A"/>
              <w:right w:val="single" w:sz="4" w:space="0" w:color="00000A"/>
            </w:tcBorders>
            <w:shd w:val="clear" w:color="auto" w:fill="72F1F0"/>
            <w:tcMar>
              <w:left w:w="18" w:type="dxa"/>
            </w:tcMar>
            <w:vAlign w:val="center"/>
          </w:tcPr>
          <w:p w:rsidR="00D83785" w:rsidRDefault="008D7D7A">
            <w:pPr>
              <w:jc w:val="center"/>
              <w:rPr>
                <w:rFonts w:cs="Times New Roman"/>
              </w:rPr>
            </w:pPr>
            <w:r>
              <w:rPr>
                <w:rFonts w:ascii="Arial" w:eastAsia="Times New Roman" w:hAnsi="Arial" w:cs="Times New Roman"/>
                <w:color w:val="000000"/>
                <w:sz w:val="22"/>
                <w:szCs w:val="22"/>
                <w:lang w:eastAsia="pt-BR"/>
              </w:rPr>
              <w:t>Antropologia da Amazônia</w:t>
            </w:r>
          </w:p>
        </w:tc>
        <w:tc>
          <w:tcPr>
            <w:tcW w:w="1916" w:type="dxa"/>
            <w:tcBorders>
              <w:top w:val="single" w:sz="4" w:space="0" w:color="00000A"/>
              <w:left w:val="single" w:sz="4" w:space="0" w:color="00000A"/>
              <w:bottom w:val="single" w:sz="4" w:space="0" w:color="00000A"/>
              <w:right w:val="single" w:sz="4" w:space="0" w:color="00000A"/>
            </w:tcBorders>
            <w:shd w:val="clear" w:color="auto" w:fill="72F1F0"/>
            <w:tcMar>
              <w:left w:w="18" w:type="dxa"/>
            </w:tcMar>
            <w:vAlign w:val="center"/>
          </w:tcPr>
          <w:p w:rsidR="00D83785" w:rsidRDefault="008D7D7A">
            <w:pPr>
              <w:jc w:val="center"/>
              <w:rPr>
                <w:rFonts w:cs="Times New Roman"/>
              </w:rPr>
            </w:pPr>
            <w:r>
              <w:rPr>
                <w:rFonts w:ascii="Arial" w:hAnsi="Arial" w:cs="Times New Roman"/>
                <w:sz w:val="22"/>
                <w:szCs w:val="22"/>
              </w:rPr>
              <w:t>Gestão Educacional</w:t>
            </w:r>
          </w:p>
        </w:tc>
        <w:tc>
          <w:tcPr>
            <w:tcW w:w="1796" w:type="dxa"/>
            <w:tcBorders>
              <w:top w:val="single" w:sz="4" w:space="0" w:color="00000A"/>
              <w:left w:val="single" w:sz="4" w:space="0" w:color="00000A"/>
              <w:bottom w:val="single" w:sz="4" w:space="0" w:color="00000A"/>
              <w:right w:val="single" w:sz="4" w:space="0" w:color="00000A"/>
            </w:tcBorders>
            <w:shd w:val="clear" w:color="auto" w:fill="72F1F0"/>
            <w:tcMar>
              <w:left w:w="18" w:type="dxa"/>
            </w:tcMar>
            <w:vAlign w:val="center"/>
          </w:tcPr>
          <w:p w:rsidR="00D83785" w:rsidRDefault="008D7D7A">
            <w:pPr>
              <w:jc w:val="center"/>
              <w:rPr>
                <w:rFonts w:cs="Times New Roman"/>
              </w:rPr>
            </w:pPr>
            <w:r>
              <w:rPr>
                <w:rFonts w:ascii="Arial" w:hAnsi="Arial" w:cs="Times New Roman"/>
                <w:sz w:val="22"/>
                <w:szCs w:val="22"/>
              </w:rPr>
              <w:t>Estágio Supervisionado em Prática de Ensino II</w:t>
            </w:r>
          </w:p>
        </w:tc>
        <w:tc>
          <w:tcPr>
            <w:tcW w:w="1365" w:type="dxa"/>
            <w:tcBorders>
              <w:top w:val="single" w:sz="4" w:space="0" w:color="00000A"/>
              <w:left w:val="single" w:sz="4" w:space="0" w:color="00000A"/>
              <w:bottom w:val="single" w:sz="4" w:space="0" w:color="00000A"/>
              <w:right w:val="single" w:sz="4" w:space="0" w:color="00000A"/>
            </w:tcBorders>
            <w:shd w:val="clear" w:color="auto" w:fill="72F1F0"/>
            <w:tcMar>
              <w:left w:w="18" w:type="dxa"/>
            </w:tcMar>
            <w:vAlign w:val="center"/>
          </w:tcPr>
          <w:p w:rsidR="00D83785" w:rsidRDefault="008D7D7A">
            <w:pPr>
              <w:jc w:val="center"/>
              <w:rPr>
                <w:rFonts w:cs="Times New Roman"/>
              </w:rPr>
            </w:pPr>
            <w:r>
              <w:rPr>
                <w:rFonts w:ascii="Arial" w:eastAsia="Times New Roman" w:hAnsi="Arial" w:cs="Times New Roman"/>
                <w:sz w:val="22"/>
                <w:szCs w:val="22"/>
                <w:lang w:eastAsia="pt-BR"/>
              </w:rPr>
              <w:t>Optativa Livre</w:t>
            </w:r>
          </w:p>
        </w:tc>
      </w:tr>
      <w:tr w:rsidR="00D83785">
        <w:tc>
          <w:tcPr>
            <w:tcW w:w="1035"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D83785" w:rsidRDefault="008D7D7A">
            <w:pPr>
              <w:jc w:val="center"/>
              <w:rPr>
                <w:rFonts w:cs="Times New Roman"/>
              </w:rPr>
            </w:pPr>
            <w:r>
              <w:rPr>
                <w:rFonts w:ascii="Arial" w:hAnsi="Arial" w:cs="Times New Roman"/>
                <w:b/>
              </w:rPr>
              <w:t>8</w:t>
            </w:r>
            <w:r>
              <w:rPr>
                <w:rFonts w:ascii="Arial" w:hAnsi="Arial" w:cs="Times New Roman"/>
                <w:b/>
                <w:vertAlign w:val="superscript"/>
              </w:rPr>
              <w:t>o</w:t>
            </w:r>
          </w:p>
        </w:tc>
        <w:tc>
          <w:tcPr>
            <w:tcW w:w="1549" w:type="dxa"/>
            <w:tcBorders>
              <w:top w:val="single" w:sz="4" w:space="0" w:color="00000A"/>
              <w:left w:val="single" w:sz="4" w:space="0" w:color="00000A"/>
              <w:bottom w:val="single" w:sz="4" w:space="0" w:color="00000A"/>
              <w:right w:val="single" w:sz="4" w:space="0" w:color="00000A"/>
            </w:tcBorders>
            <w:shd w:val="clear" w:color="auto" w:fill="72F1F0"/>
            <w:tcMar>
              <w:left w:w="18" w:type="dxa"/>
            </w:tcMar>
            <w:vAlign w:val="center"/>
          </w:tcPr>
          <w:p w:rsidR="00D83785" w:rsidRDefault="00D83785">
            <w:pPr>
              <w:jc w:val="center"/>
              <w:rPr>
                <w:rFonts w:ascii="Arial" w:hAnsi="Arial" w:cs="Times New Roman"/>
              </w:rPr>
            </w:pPr>
          </w:p>
        </w:tc>
        <w:tc>
          <w:tcPr>
            <w:tcW w:w="1396" w:type="dxa"/>
            <w:tcBorders>
              <w:top w:val="single" w:sz="4" w:space="0" w:color="00000A"/>
              <w:left w:val="single" w:sz="4" w:space="0" w:color="00000A"/>
              <w:bottom w:val="single" w:sz="4" w:space="0" w:color="00000A"/>
              <w:right w:val="single" w:sz="4" w:space="0" w:color="00000A"/>
            </w:tcBorders>
            <w:shd w:val="clear" w:color="auto" w:fill="72F1F0"/>
            <w:tcMar>
              <w:left w:w="18" w:type="dxa"/>
            </w:tcMar>
            <w:vAlign w:val="center"/>
          </w:tcPr>
          <w:p w:rsidR="00D83785" w:rsidRDefault="00D83785">
            <w:pPr>
              <w:jc w:val="center"/>
              <w:rPr>
                <w:rFonts w:ascii="Arial" w:hAnsi="Arial" w:cs="Times New Roman"/>
              </w:rPr>
            </w:pPr>
          </w:p>
        </w:tc>
        <w:tc>
          <w:tcPr>
            <w:tcW w:w="1916" w:type="dxa"/>
            <w:tcBorders>
              <w:top w:val="single" w:sz="4" w:space="0" w:color="00000A"/>
              <w:left w:val="single" w:sz="4" w:space="0" w:color="00000A"/>
              <w:bottom w:val="single" w:sz="4" w:space="0" w:color="00000A"/>
              <w:right w:val="single" w:sz="4" w:space="0" w:color="00000A"/>
            </w:tcBorders>
            <w:shd w:val="clear" w:color="auto" w:fill="FFFF00"/>
            <w:tcMar>
              <w:left w:w="18" w:type="dxa"/>
            </w:tcMar>
            <w:vAlign w:val="center"/>
          </w:tcPr>
          <w:p w:rsidR="00D83785" w:rsidRDefault="008D7D7A">
            <w:pPr>
              <w:jc w:val="center"/>
              <w:rPr>
                <w:rFonts w:cs="Times New Roman"/>
              </w:rPr>
            </w:pPr>
            <w:proofErr w:type="gramStart"/>
            <w:r>
              <w:rPr>
                <w:rFonts w:ascii="Arial" w:hAnsi="Arial" w:cs="Times New Roman"/>
              </w:rPr>
              <w:t xml:space="preserve">Atividades </w:t>
            </w:r>
            <w:proofErr w:type="spellStart"/>
            <w:r>
              <w:rPr>
                <w:rFonts w:ascii="Arial" w:hAnsi="Arial" w:cs="Times New Roman"/>
              </w:rPr>
              <w:t>Teórico-Práticas</w:t>
            </w:r>
            <w:proofErr w:type="spellEnd"/>
            <w:r>
              <w:rPr>
                <w:rFonts w:ascii="Arial" w:hAnsi="Arial" w:cs="Times New Roman"/>
              </w:rPr>
              <w:t xml:space="preserve"> de Aprofundamento</w:t>
            </w:r>
            <w:proofErr w:type="gramEnd"/>
          </w:p>
        </w:tc>
        <w:tc>
          <w:tcPr>
            <w:tcW w:w="1796" w:type="dxa"/>
            <w:tcBorders>
              <w:top w:val="single" w:sz="4" w:space="0" w:color="00000A"/>
              <w:left w:val="single" w:sz="4" w:space="0" w:color="00000A"/>
              <w:bottom w:val="single" w:sz="4" w:space="0" w:color="00000A"/>
              <w:right w:val="single" w:sz="4" w:space="0" w:color="00000A"/>
            </w:tcBorders>
            <w:shd w:val="clear" w:color="auto" w:fill="72F1F0"/>
            <w:tcMar>
              <w:left w:w="18" w:type="dxa"/>
            </w:tcMar>
            <w:vAlign w:val="center"/>
          </w:tcPr>
          <w:p w:rsidR="00D83785" w:rsidRDefault="008D7D7A">
            <w:pPr>
              <w:jc w:val="center"/>
              <w:rPr>
                <w:rFonts w:cs="Times New Roman"/>
              </w:rPr>
            </w:pPr>
            <w:r>
              <w:rPr>
                <w:rFonts w:ascii="Arial" w:hAnsi="Arial" w:cs="Times New Roman"/>
              </w:rPr>
              <w:t>Estágio Supervisionado em Prática de Ensino III</w:t>
            </w:r>
          </w:p>
        </w:tc>
        <w:tc>
          <w:tcPr>
            <w:tcW w:w="1365" w:type="dxa"/>
            <w:tcBorders>
              <w:top w:val="single" w:sz="4" w:space="0" w:color="00000A"/>
              <w:left w:val="single" w:sz="4" w:space="0" w:color="00000A"/>
              <w:bottom w:val="single" w:sz="4" w:space="0" w:color="00000A"/>
              <w:right w:val="single" w:sz="4" w:space="0" w:color="00000A"/>
            </w:tcBorders>
            <w:shd w:val="clear" w:color="auto" w:fill="92D050"/>
            <w:tcMar>
              <w:left w:w="18" w:type="dxa"/>
            </w:tcMar>
            <w:vAlign w:val="center"/>
          </w:tcPr>
          <w:p w:rsidR="00D83785" w:rsidRDefault="008D7D7A">
            <w:pPr>
              <w:jc w:val="center"/>
              <w:rPr>
                <w:rFonts w:cs="Times New Roman"/>
              </w:rPr>
            </w:pPr>
            <w:r>
              <w:rPr>
                <w:rFonts w:ascii="Arial" w:hAnsi="Arial" w:cs="Times New Roman"/>
                <w:color w:val="000000"/>
                <w:lang w:eastAsia="pt-BR"/>
              </w:rPr>
              <w:t>TCC</w:t>
            </w:r>
          </w:p>
        </w:tc>
      </w:tr>
    </w:tbl>
    <w:p w:rsidR="00D83785" w:rsidRDefault="00D83785">
      <w:pPr>
        <w:rPr>
          <w:rFonts w:cs="Times New Roman"/>
          <w:b/>
        </w:rPr>
      </w:pPr>
    </w:p>
    <w:p w:rsidR="00D83785" w:rsidRDefault="008D7D7A">
      <w:pPr>
        <w:rPr>
          <w:rFonts w:cs="Times New Roman"/>
        </w:rPr>
      </w:pPr>
      <w:r>
        <w:rPr>
          <w:rFonts w:ascii="Arial" w:hAnsi="Arial" w:cs="Times New Roman"/>
          <w:b/>
        </w:rPr>
        <w:t>Legenda</w:t>
      </w:r>
      <w:r>
        <w:rPr>
          <w:rFonts w:ascii="Arial" w:hAnsi="Arial" w:cs="Times New Roman"/>
        </w:rPr>
        <w:t xml:space="preserve">: </w:t>
      </w:r>
    </w:p>
    <w:p w:rsidR="00D83785" w:rsidRDefault="008D7D7A">
      <w:pPr>
        <w:rPr>
          <w:rFonts w:cs="Times New Roman"/>
        </w:rPr>
      </w:pPr>
      <w:r>
        <w:rPr>
          <w:rFonts w:ascii="Arial" w:hAnsi="Arial" w:cs="Times New Roman"/>
          <w:highlight w:val="green"/>
        </w:rPr>
        <w:t>1- Núcleo de Estudos de Formação Geral (Comum a Bacharelado e Licenciatura)</w:t>
      </w:r>
      <w:r>
        <w:rPr>
          <w:rFonts w:ascii="Arial" w:hAnsi="Arial" w:cs="Times New Roman"/>
        </w:rPr>
        <w:t>: 1.840 h.</w:t>
      </w:r>
    </w:p>
    <w:p w:rsidR="00D83785" w:rsidRDefault="008D7D7A">
      <w:pPr>
        <w:rPr>
          <w:rFonts w:cs="Times New Roman"/>
        </w:rPr>
      </w:pPr>
      <w:r>
        <w:rPr>
          <w:rFonts w:ascii="Arial" w:hAnsi="Arial" w:cs="Times New Roman"/>
          <w:highlight w:val="cyan"/>
        </w:rPr>
        <w:t>2- Núcleo de Aprofundamento e Diversificação da Área de Atuação Profissional</w:t>
      </w:r>
      <w:r>
        <w:rPr>
          <w:rFonts w:ascii="Arial" w:hAnsi="Arial" w:cs="Times New Roman"/>
        </w:rPr>
        <w:t>: 1.200 h.</w:t>
      </w:r>
    </w:p>
    <w:p w:rsidR="00D83785" w:rsidRDefault="008D7D7A">
      <w:pPr>
        <w:rPr>
          <w:rFonts w:cs="Times New Roman"/>
        </w:rPr>
      </w:pPr>
      <w:r>
        <w:rPr>
          <w:rFonts w:ascii="Arial" w:hAnsi="Arial" w:cs="Times New Roman"/>
          <w:highlight w:val="yellow"/>
        </w:rPr>
        <w:t xml:space="preserve">3- Núcleo de Estudos Integradores: </w:t>
      </w:r>
      <w:proofErr w:type="gramStart"/>
      <w:r>
        <w:rPr>
          <w:rFonts w:ascii="Arial" w:hAnsi="Arial" w:cs="Times New Roman"/>
          <w:highlight w:val="yellow"/>
        </w:rPr>
        <w:t xml:space="preserve">Atividades </w:t>
      </w:r>
      <w:proofErr w:type="spellStart"/>
      <w:r>
        <w:rPr>
          <w:rFonts w:ascii="Arial" w:hAnsi="Arial" w:cs="Times New Roman"/>
          <w:highlight w:val="yellow"/>
        </w:rPr>
        <w:t>Teórico-Práticas</w:t>
      </w:r>
      <w:proofErr w:type="spellEnd"/>
      <w:r>
        <w:rPr>
          <w:rFonts w:ascii="Arial" w:hAnsi="Arial" w:cs="Times New Roman"/>
          <w:highlight w:val="yellow"/>
        </w:rPr>
        <w:t xml:space="preserve"> de Aprofundamento</w:t>
      </w:r>
      <w:proofErr w:type="gramEnd"/>
      <w:r>
        <w:rPr>
          <w:rFonts w:ascii="Arial" w:hAnsi="Arial" w:cs="Times New Roman"/>
        </w:rPr>
        <w:t>: 200 h.</w:t>
      </w:r>
    </w:p>
    <w:p w:rsidR="008D7D7A" w:rsidRDefault="008D7D7A" w:rsidP="008D7D7A">
      <w:pPr>
        <w:rPr>
          <w:rFonts w:ascii="Arial" w:hAnsi="Arial" w:cs="Times New Roman"/>
        </w:rPr>
      </w:pPr>
      <w:r>
        <w:rPr>
          <w:rFonts w:ascii="Arial" w:hAnsi="Arial" w:cs="Times New Roman"/>
        </w:rPr>
        <w:t>Carga horária total: 3.240 h.</w:t>
      </w:r>
      <w:bookmarkStart w:id="74" w:name="_Toc525306468"/>
      <w:bookmarkEnd w:id="74"/>
    </w:p>
    <w:p w:rsidR="008D7D7A" w:rsidRDefault="008D7D7A" w:rsidP="008D7D7A">
      <w:pPr>
        <w:rPr>
          <w:rFonts w:ascii="Arial" w:hAnsi="Arial" w:cs="Times New Roman"/>
        </w:rPr>
      </w:pPr>
    </w:p>
    <w:p w:rsidR="00D83785" w:rsidRPr="008D7D7A" w:rsidRDefault="008D7D7A" w:rsidP="008D7D7A">
      <w:pPr>
        <w:rPr>
          <w:rStyle w:val="Caracteresdenotadefim"/>
          <w:rFonts w:cs="Times New Roman"/>
          <w:b/>
        </w:rPr>
      </w:pPr>
      <w:r w:rsidRPr="008D7D7A">
        <w:rPr>
          <w:rStyle w:val="Caracteresdenotadefim"/>
          <w:rFonts w:ascii="Arial" w:hAnsi="Arial" w:cs="Times New Roman"/>
          <w:b/>
        </w:rPr>
        <w:t>2.8.2 Matriz Curricular e Periodização – Licenciatura em Ciências Sociais</w:t>
      </w:r>
    </w:p>
    <w:p w:rsidR="00D83785" w:rsidRDefault="00D83785">
      <w:pPr>
        <w:pStyle w:val="Legenda"/>
        <w:rPr>
          <w:rFonts w:ascii="Arial" w:hAnsi="Arial" w:cs="Times New Roman"/>
          <w:b/>
          <w:i w:val="0"/>
          <w:sz w:val="20"/>
          <w:szCs w:val="20"/>
        </w:rPr>
      </w:pPr>
    </w:p>
    <w:p w:rsidR="00D83785" w:rsidRDefault="008D7D7A">
      <w:pPr>
        <w:pStyle w:val="Legenda"/>
      </w:pPr>
      <w:bookmarkStart w:id="75" w:name="_Toc525306433"/>
      <w:bookmarkStart w:id="76" w:name="_Toc529437371"/>
      <w:r>
        <w:rPr>
          <w:rFonts w:ascii="Arial" w:hAnsi="Arial" w:cs="Times New Roman"/>
          <w:b/>
          <w:i w:val="0"/>
          <w:sz w:val="20"/>
          <w:szCs w:val="20"/>
        </w:rPr>
        <w:t xml:space="preserve">Quadro </w:t>
      </w:r>
      <w:r w:rsidR="00D83785" w:rsidRPr="00D83785">
        <w:rPr>
          <w:rFonts w:ascii="Arial" w:hAnsi="Arial" w:cs="Times New Roman"/>
          <w:b/>
          <w:i w:val="0"/>
          <w:sz w:val="20"/>
          <w:szCs w:val="20"/>
        </w:rPr>
        <w:fldChar w:fldCharType="begin"/>
      </w:r>
      <w:r>
        <w:instrText>SEQ Quadro \* ARABIC</w:instrText>
      </w:r>
      <w:r w:rsidR="00D83785">
        <w:fldChar w:fldCharType="separate"/>
      </w:r>
      <w:proofErr w:type="gramStart"/>
      <w:r>
        <w:t>5</w:t>
      </w:r>
      <w:proofErr w:type="gramEnd"/>
      <w:r w:rsidR="00D83785">
        <w:fldChar w:fldCharType="end"/>
      </w:r>
      <w:bookmarkEnd w:id="75"/>
      <w:r>
        <w:rPr>
          <w:rFonts w:ascii="Arial" w:hAnsi="Arial" w:cs="Times New Roman"/>
          <w:bCs/>
          <w:i w:val="0"/>
          <w:sz w:val="20"/>
          <w:szCs w:val="20"/>
        </w:rPr>
        <w:t>Matriz Curricular e Periodização do Curso</w:t>
      </w:r>
      <w:bookmarkEnd w:id="76"/>
    </w:p>
    <w:tbl>
      <w:tblPr>
        <w:tblW w:w="9086" w:type="dxa"/>
        <w:tblInd w:w="84" w:type="dxa"/>
        <w:tblBorders>
          <w:top w:val="single" w:sz="6" w:space="0" w:color="000001"/>
          <w:left w:val="single" w:sz="6" w:space="0" w:color="000001"/>
          <w:right w:val="single" w:sz="6" w:space="0" w:color="000001"/>
          <w:insideV w:val="single" w:sz="6" w:space="0" w:color="000001"/>
        </w:tblBorders>
        <w:tblCellMar>
          <w:left w:w="-7" w:type="dxa"/>
          <w:right w:w="0" w:type="dxa"/>
        </w:tblCellMar>
        <w:tblLook w:val="01E0"/>
      </w:tblPr>
      <w:tblGrid>
        <w:gridCol w:w="545"/>
        <w:gridCol w:w="1010"/>
        <w:gridCol w:w="4078"/>
        <w:gridCol w:w="1054"/>
        <w:gridCol w:w="851"/>
        <w:gridCol w:w="851"/>
        <w:gridCol w:w="697"/>
      </w:tblGrid>
      <w:tr w:rsidR="008D7D7A" w:rsidTr="008D7D7A">
        <w:trPr>
          <w:trHeight w:hRule="exact" w:val="231"/>
        </w:trPr>
        <w:tc>
          <w:tcPr>
            <w:tcW w:w="545" w:type="dxa"/>
            <w:vMerge w:val="restart"/>
            <w:tcBorders>
              <w:top w:val="single" w:sz="6" w:space="0" w:color="000001"/>
              <w:left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jc w:val="center"/>
              <w:rPr>
                <w:rStyle w:val="Caracteresdenotadefim"/>
                <w:rFonts w:cs="Times New Roman"/>
                <w:b/>
                <w:sz w:val="20"/>
                <w:szCs w:val="20"/>
              </w:rPr>
            </w:pPr>
            <w:r>
              <w:rPr>
                <w:rStyle w:val="Caracteresdenotadefim"/>
                <w:rFonts w:ascii="Arial" w:hAnsi="Arial" w:cs="Times New Roman"/>
                <w:b/>
                <w:sz w:val="20"/>
                <w:szCs w:val="20"/>
              </w:rPr>
              <w:t>Tipo</w:t>
            </w:r>
          </w:p>
        </w:tc>
        <w:tc>
          <w:tcPr>
            <w:tcW w:w="1010" w:type="dxa"/>
            <w:vMerge w:val="restart"/>
            <w:tcBorders>
              <w:top w:val="single" w:sz="6" w:space="0" w:color="000001"/>
              <w:left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jc w:val="center"/>
              <w:rPr>
                <w:rStyle w:val="Caracteresdenotadefim"/>
                <w:rFonts w:cs="Times New Roman"/>
                <w:b/>
                <w:sz w:val="20"/>
                <w:szCs w:val="20"/>
              </w:rPr>
            </w:pPr>
            <w:r>
              <w:rPr>
                <w:rStyle w:val="Caracteresdenotadefim"/>
                <w:rFonts w:ascii="Arial" w:hAnsi="Arial" w:cs="Times New Roman"/>
                <w:b/>
                <w:sz w:val="20"/>
                <w:szCs w:val="20"/>
              </w:rPr>
              <w:t>Código</w:t>
            </w:r>
          </w:p>
        </w:tc>
        <w:tc>
          <w:tcPr>
            <w:tcW w:w="4078" w:type="dxa"/>
            <w:vMerge w:val="restart"/>
            <w:tcBorders>
              <w:top w:val="single" w:sz="6" w:space="0" w:color="000001"/>
              <w:left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jc w:val="center"/>
              <w:rPr>
                <w:rStyle w:val="Caracteresdenotadefim"/>
                <w:rFonts w:cs="Times New Roman"/>
                <w:b/>
                <w:sz w:val="20"/>
                <w:szCs w:val="20"/>
              </w:rPr>
            </w:pPr>
            <w:r>
              <w:rPr>
                <w:rStyle w:val="Caracteresdenotadefim"/>
                <w:rFonts w:ascii="Arial" w:hAnsi="Arial" w:cs="Times New Roman"/>
                <w:b/>
                <w:sz w:val="20"/>
                <w:szCs w:val="20"/>
              </w:rPr>
              <w:t>Nome da Disciplina</w:t>
            </w:r>
          </w:p>
        </w:tc>
        <w:tc>
          <w:tcPr>
            <w:tcW w:w="1054" w:type="dxa"/>
            <w:vMerge w:val="restart"/>
            <w:tcBorders>
              <w:top w:val="single" w:sz="6" w:space="0" w:color="000001"/>
              <w:left w:val="single" w:sz="6" w:space="0" w:color="000001"/>
              <w:right w:val="single" w:sz="6" w:space="0" w:color="000001"/>
            </w:tcBorders>
            <w:shd w:val="clear" w:color="auto" w:fill="auto"/>
            <w:tcMar>
              <w:left w:w="-7" w:type="dxa"/>
            </w:tcMar>
            <w:vAlign w:val="center"/>
          </w:tcPr>
          <w:p w:rsidR="008D7D7A" w:rsidRDefault="008D7D7A">
            <w:pPr>
              <w:spacing w:line="220" w:lineRule="exact"/>
              <w:jc w:val="center"/>
              <w:rPr>
                <w:rStyle w:val="Caracteresdenotadefim"/>
                <w:rFonts w:cs="Times New Roman"/>
                <w:b/>
                <w:sz w:val="20"/>
                <w:szCs w:val="20"/>
              </w:rPr>
            </w:pPr>
            <w:r>
              <w:rPr>
                <w:rStyle w:val="Caracteresdenotadefim"/>
                <w:rFonts w:ascii="Arial" w:hAnsi="Arial" w:cs="Times New Roman"/>
                <w:b/>
                <w:sz w:val="20"/>
                <w:szCs w:val="20"/>
              </w:rPr>
              <w:t>Créditos</w:t>
            </w:r>
          </w:p>
        </w:tc>
        <w:tc>
          <w:tcPr>
            <w:tcW w:w="2399"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10"/>
              <w:jc w:val="center"/>
              <w:rPr>
                <w:rStyle w:val="Caracteresdenotadefim"/>
                <w:rFonts w:cs="Times New Roman"/>
                <w:b/>
                <w:sz w:val="20"/>
                <w:szCs w:val="20"/>
              </w:rPr>
            </w:pPr>
            <w:r>
              <w:rPr>
                <w:rStyle w:val="Caracteresdenotadefim"/>
                <w:rFonts w:ascii="Arial" w:hAnsi="Arial" w:cs="Times New Roman"/>
                <w:b/>
                <w:sz w:val="20"/>
                <w:szCs w:val="20"/>
              </w:rPr>
              <w:t>Carga Horária (h)</w:t>
            </w:r>
          </w:p>
        </w:tc>
      </w:tr>
      <w:tr w:rsidR="008D7D7A" w:rsidTr="008D7D7A">
        <w:trPr>
          <w:trHeight w:hRule="exact" w:val="231"/>
        </w:trPr>
        <w:tc>
          <w:tcPr>
            <w:tcW w:w="545" w:type="dxa"/>
            <w:vMerge/>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jc w:val="center"/>
              <w:rPr>
                <w:rStyle w:val="Caracteresdenotadefim"/>
                <w:rFonts w:ascii="Arial" w:hAnsi="Arial"/>
              </w:rPr>
            </w:pPr>
          </w:p>
        </w:tc>
        <w:tc>
          <w:tcPr>
            <w:tcW w:w="1010" w:type="dxa"/>
            <w:vMerge/>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jc w:val="center"/>
              <w:rPr>
                <w:rStyle w:val="Caracteresdenotadefim"/>
                <w:rFonts w:ascii="Arial" w:hAnsi="Arial"/>
              </w:rPr>
            </w:pPr>
          </w:p>
        </w:tc>
        <w:tc>
          <w:tcPr>
            <w:tcW w:w="4078" w:type="dxa"/>
            <w:vMerge/>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jc w:val="center"/>
              <w:rPr>
                <w:rStyle w:val="Caracteresdenotadefim"/>
                <w:rFonts w:ascii="Arial" w:hAnsi="Arial"/>
              </w:rPr>
            </w:pPr>
          </w:p>
        </w:tc>
        <w:tc>
          <w:tcPr>
            <w:tcW w:w="1054" w:type="dxa"/>
            <w:vMerge/>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212"/>
              <w:jc w:val="center"/>
              <w:rPr>
                <w:rStyle w:val="Caracteresdenotadefim"/>
                <w:rFonts w:ascii="Arial" w:hAnsi="Arial"/>
              </w:rPr>
            </w:pP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10"/>
              <w:jc w:val="center"/>
              <w:rPr>
                <w:rStyle w:val="Caracteresdenotadefim"/>
                <w:rFonts w:cs="Times New Roman"/>
                <w:b/>
                <w:sz w:val="20"/>
                <w:szCs w:val="20"/>
              </w:rPr>
            </w:pPr>
            <w:r>
              <w:rPr>
                <w:rStyle w:val="Caracteresdenotadefim"/>
                <w:rFonts w:ascii="Arial" w:hAnsi="Arial" w:cs="Times New Roman"/>
                <w:b/>
                <w:sz w:val="20"/>
                <w:szCs w:val="20"/>
              </w:rPr>
              <w:t>Teórica</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10"/>
              <w:jc w:val="center"/>
              <w:rPr>
                <w:rStyle w:val="Caracteresdenotadefim"/>
                <w:rFonts w:cs="Times New Roman"/>
                <w:b/>
                <w:sz w:val="20"/>
                <w:szCs w:val="20"/>
              </w:rPr>
            </w:pPr>
            <w:r>
              <w:rPr>
                <w:rStyle w:val="Caracteresdenotadefim"/>
                <w:rFonts w:ascii="Arial" w:hAnsi="Arial" w:cs="Times New Roman"/>
                <w:b/>
                <w:sz w:val="20"/>
                <w:szCs w:val="20"/>
              </w:rPr>
              <w:t>Prática</w:t>
            </w:r>
          </w:p>
        </w:tc>
        <w:tc>
          <w:tcPr>
            <w:tcW w:w="69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10"/>
              <w:rPr>
                <w:rStyle w:val="Caracteresdenotadefim"/>
                <w:rFonts w:cs="Times New Roman"/>
                <w:b/>
                <w:sz w:val="20"/>
                <w:szCs w:val="20"/>
              </w:rPr>
            </w:pPr>
            <w:r>
              <w:rPr>
                <w:rStyle w:val="Caracteresdenotadefim"/>
                <w:rFonts w:ascii="Arial" w:hAnsi="Arial" w:cs="Times New Roman"/>
                <w:b/>
                <w:sz w:val="20"/>
                <w:szCs w:val="20"/>
              </w:rPr>
              <w:t>Total</w:t>
            </w:r>
          </w:p>
        </w:tc>
      </w:tr>
      <w:tr w:rsidR="008D7D7A" w:rsidTr="008D7D7A">
        <w:trPr>
          <w:trHeight w:hRule="exact" w:val="237"/>
        </w:trPr>
        <w:tc>
          <w:tcPr>
            <w:tcW w:w="9086" w:type="dxa"/>
            <w:gridSpan w:val="7"/>
            <w:tcBorders>
              <w:top w:val="single" w:sz="6" w:space="0" w:color="000001"/>
              <w:left w:val="single" w:sz="6" w:space="0" w:color="000001"/>
              <w:bottom w:val="single" w:sz="6" w:space="0" w:color="000001"/>
              <w:right w:val="single" w:sz="6" w:space="0" w:color="000001"/>
            </w:tcBorders>
            <w:shd w:val="clear" w:color="auto" w:fill="BFBFBF"/>
            <w:tcMar>
              <w:left w:w="-7" w:type="dxa"/>
            </w:tcMar>
            <w:vAlign w:val="center"/>
          </w:tcPr>
          <w:p w:rsidR="008D7D7A" w:rsidRDefault="008D7D7A">
            <w:pPr>
              <w:spacing w:before="3" w:line="220" w:lineRule="exact"/>
              <w:ind w:left="102"/>
              <w:jc w:val="center"/>
              <w:rPr>
                <w:rStyle w:val="Caracteresdenotadefim"/>
                <w:rFonts w:cs="Times New Roman"/>
                <w:sz w:val="20"/>
                <w:szCs w:val="20"/>
              </w:rPr>
            </w:pPr>
            <w:r>
              <w:rPr>
                <w:rStyle w:val="Caracteresdenotadefim"/>
                <w:rFonts w:ascii="Arial" w:hAnsi="Arial" w:cs="Times New Roman"/>
                <w:sz w:val="20"/>
                <w:szCs w:val="20"/>
              </w:rPr>
              <w:t>1º Período</w:t>
            </w:r>
          </w:p>
          <w:p w:rsidR="008D7D7A" w:rsidRDefault="008D7D7A">
            <w:pPr>
              <w:jc w:val="center"/>
              <w:rPr>
                <w:rStyle w:val="Caracteresdenotadefim"/>
                <w:rFonts w:ascii="Arial" w:hAnsi="Arial"/>
              </w:rPr>
            </w:pPr>
          </w:p>
          <w:p w:rsidR="008D7D7A" w:rsidRDefault="008D7D7A">
            <w:pPr>
              <w:jc w:val="center"/>
              <w:rPr>
                <w:rStyle w:val="Caracteresdenotadefim"/>
                <w:rFonts w:ascii="Arial" w:hAnsi="Arial"/>
              </w:rPr>
            </w:pPr>
          </w:p>
          <w:p w:rsidR="008D7D7A" w:rsidRDefault="008D7D7A">
            <w:pPr>
              <w:jc w:val="center"/>
              <w:rPr>
                <w:rStyle w:val="Caracteresdenotadefim"/>
                <w:rFonts w:ascii="Arial" w:hAnsi="Arial"/>
              </w:rPr>
            </w:pPr>
          </w:p>
        </w:tc>
      </w:tr>
      <w:tr w:rsidR="008D7D7A" w:rsidTr="008D7D7A">
        <w:trPr>
          <w:trHeight w:hRule="exact" w:val="242"/>
        </w:trPr>
        <w:tc>
          <w:tcPr>
            <w:tcW w:w="54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before="3" w:line="220" w:lineRule="exact"/>
              <w:ind w:left="102"/>
              <w:jc w:val="center"/>
              <w:rPr>
                <w:rStyle w:val="Caracteresdenotadefim"/>
                <w:rFonts w:cs="Times New Roman"/>
                <w:sz w:val="20"/>
                <w:szCs w:val="20"/>
              </w:rPr>
            </w:pPr>
            <w:r>
              <w:rPr>
                <w:rStyle w:val="Caracteresdenotadefim"/>
                <w:rFonts w:ascii="Arial" w:hAnsi="Arial" w:cs="Times New Roman"/>
                <w:sz w:val="20"/>
                <w:szCs w:val="20"/>
              </w:rPr>
              <w:t>OB</w:t>
            </w:r>
          </w:p>
        </w:tc>
        <w:tc>
          <w:tcPr>
            <w:tcW w:w="101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before="3" w:line="220" w:lineRule="exact"/>
              <w:ind w:left="102" w:hanging="102"/>
              <w:jc w:val="center"/>
              <w:rPr>
                <w:rStyle w:val="Caracteresdenotadefim"/>
                <w:rFonts w:cs="Times New Roman"/>
                <w:sz w:val="20"/>
                <w:szCs w:val="20"/>
              </w:rPr>
            </w:pPr>
            <w:r>
              <w:rPr>
                <w:rFonts w:ascii="Arial" w:hAnsi="Arial" w:cs="Times New Roman"/>
                <w:sz w:val="20"/>
                <w:szCs w:val="20"/>
              </w:rPr>
              <w:t>CSO00611</w:t>
            </w:r>
          </w:p>
        </w:tc>
        <w:tc>
          <w:tcPr>
            <w:tcW w:w="407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before="3" w:line="220" w:lineRule="exact"/>
              <w:ind w:left="102"/>
              <w:jc w:val="center"/>
              <w:rPr>
                <w:rStyle w:val="Caracteresdenotadefim"/>
                <w:rFonts w:cs="Times New Roman"/>
                <w:sz w:val="20"/>
                <w:szCs w:val="20"/>
              </w:rPr>
            </w:pPr>
            <w:r>
              <w:rPr>
                <w:rStyle w:val="Caracteresdenotadefim"/>
                <w:rFonts w:ascii="Arial" w:hAnsi="Arial" w:cs="Times New Roman"/>
                <w:sz w:val="20"/>
                <w:szCs w:val="20"/>
              </w:rPr>
              <w:t>Filosofia</w:t>
            </w:r>
          </w:p>
        </w:tc>
        <w:tc>
          <w:tcPr>
            <w:tcW w:w="105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before="3" w:line="220" w:lineRule="exact"/>
              <w:ind w:left="465" w:right="462"/>
              <w:jc w:val="center"/>
              <w:rPr>
                <w:rStyle w:val="Caracteresdenotadefim"/>
                <w:rFonts w:cs="Times New Roman"/>
                <w:sz w:val="20"/>
                <w:szCs w:val="20"/>
              </w:rPr>
            </w:pPr>
            <w:proofErr w:type="gramStart"/>
            <w:r>
              <w:rPr>
                <w:rStyle w:val="Caracteresdenotadefim"/>
                <w:rFonts w:ascii="Arial" w:hAnsi="Arial" w:cs="Times New Roman"/>
                <w:sz w:val="20"/>
                <w:szCs w:val="20"/>
              </w:rPr>
              <w:t>4</w:t>
            </w:r>
            <w:proofErr w:type="gramEnd"/>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tabs>
                <w:tab w:val="left" w:pos="0"/>
              </w:tabs>
              <w:spacing w:before="3" w:line="220" w:lineRule="exact"/>
              <w:jc w:val="center"/>
              <w:rPr>
                <w:rStyle w:val="Caracteresdenotadefim"/>
                <w:rFonts w:cs="Times New Roman"/>
                <w:sz w:val="20"/>
                <w:szCs w:val="20"/>
              </w:rPr>
            </w:pPr>
            <w:r>
              <w:rPr>
                <w:rStyle w:val="Caracteresdenotadefim"/>
                <w:rFonts w:ascii="Arial" w:hAnsi="Arial" w:cs="Times New Roman"/>
                <w:sz w:val="20"/>
                <w:szCs w:val="20"/>
              </w:rPr>
              <w:t>60</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before="3" w:line="220" w:lineRule="exact"/>
              <w:jc w:val="center"/>
              <w:rPr>
                <w:rStyle w:val="Caracteresdenotadefim"/>
                <w:rFonts w:cs="Times New Roman"/>
                <w:sz w:val="20"/>
                <w:szCs w:val="20"/>
              </w:rPr>
            </w:pPr>
            <w:r>
              <w:rPr>
                <w:rStyle w:val="Caracteresdenotadefim"/>
                <w:rFonts w:ascii="Arial" w:hAnsi="Arial" w:cs="Times New Roman"/>
                <w:sz w:val="20"/>
                <w:szCs w:val="20"/>
              </w:rPr>
              <w:t>20</w:t>
            </w:r>
          </w:p>
        </w:tc>
        <w:tc>
          <w:tcPr>
            <w:tcW w:w="69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before="3" w:line="220" w:lineRule="exact"/>
              <w:jc w:val="center"/>
              <w:rPr>
                <w:rStyle w:val="Caracteresdenotadefim"/>
                <w:rFonts w:cs="Times New Roman"/>
                <w:sz w:val="20"/>
                <w:szCs w:val="20"/>
              </w:rPr>
            </w:pPr>
            <w:r>
              <w:rPr>
                <w:rStyle w:val="Caracteresdenotadefim"/>
                <w:rFonts w:ascii="Arial" w:hAnsi="Arial" w:cs="Times New Roman"/>
                <w:sz w:val="20"/>
                <w:szCs w:val="20"/>
              </w:rPr>
              <w:t>80</w:t>
            </w:r>
          </w:p>
        </w:tc>
      </w:tr>
      <w:tr w:rsidR="008D7D7A" w:rsidTr="008D7D7A">
        <w:trPr>
          <w:trHeight w:hRule="exact" w:val="237"/>
        </w:trPr>
        <w:tc>
          <w:tcPr>
            <w:tcW w:w="54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jc w:val="center"/>
              <w:rPr>
                <w:rStyle w:val="Caracteresdenotadefim"/>
                <w:rFonts w:cs="Times New Roman"/>
                <w:sz w:val="20"/>
                <w:szCs w:val="20"/>
              </w:rPr>
            </w:pPr>
            <w:r>
              <w:rPr>
                <w:rStyle w:val="Caracteresdenotadefim"/>
                <w:rFonts w:ascii="Arial" w:hAnsi="Arial" w:cs="Times New Roman"/>
                <w:sz w:val="20"/>
                <w:szCs w:val="20"/>
              </w:rPr>
              <w:t>OB</w:t>
            </w:r>
          </w:p>
        </w:tc>
        <w:tc>
          <w:tcPr>
            <w:tcW w:w="101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hanging="102"/>
              <w:jc w:val="center"/>
              <w:rPr>
                <w:rStyle w:val="Caracteresdenotadefim"/>
                <w:rFonts w:cs="Times New Roman"/>
                <w:sz w:val="20"/>
                <w:szCs w:val="20"/>
              </w:rPr>
            </w:pPr>
            <w:r>
              <w:rPr>
                <w:rFonts w:ascii="Arial" w:hAnsi="Arial" w:cs="Times New Roman"/>
                <w:sz w:val="20"/>
                <w:szCs w:val="20"/>
              </w:rPr>
              <w:t>CSO00301</w:t>
            </w:r>
          </w:p>
        </w:tc>
        <w:tc>
          <w:tcPr>
            <w:tcW w:w="407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jc w:val="center"/>
              <w:rPr>
                <w:rStyle w:val="Caracteresdenotadefim"/>
                <w:rFonts w:cs="Times New Roman"/>
                <w:sz w:val="20"/>
                <w:szCs w:val="20"/>
              </w:rPr>
            </w:pPr>
            <w:r>
              <w:rPr>
                <w:rStyle w:val="Caracteresdenotadefim"/>
                <w:rFonts w:ascii="Arial" w:hAnsi="Arial" w:cs="Times New Roman"/>
                <w:sz w:val="20"/>
                <w:szCs w:val="20"/>
              </w:rPr>
              <w:t>Introdução à Sociologia</w:t>
            </w:r>
          </w:p>
        </w:tc>
        <w:tc>
          <w:tcPr>
            <w:tcW w:w="105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465" w:right="462"/>
              <w:jc w:val="center"/>
              <w:rPr>
                <w:rStyle w:val="Caracteresdenotadefim"/>
                <w:rFonts w:cs="Times New Roman"/>
                <w:sz w:val="20"/>
                <w:szCs w:val="20"/>
              </w:rPr>
            </w:pPr>
            <w:proofErr w:type="gramStart"/>
            <w:r>
              <w:rPr>
                <w:rStyle w:val="Caracteresdenotadefim"/>
                <w:rFonts w:ascii="Arial" w:hAnsi="Arial" w:cs="Times New Roman"/>
                <w:sz w:val="20"/>
                <w:szCs w:val="20"/>
              </w:rPr>
              <w:t>4</w:t>
            </w:r>
            <w:proofErr w:type="gramEnd"/>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jc w:val="center"/>
              <w:rPr>
                <w:rStyle w:val="Caracteresdenotadefim"/>
                <w:rFonts w:cs="Times New Roman"/>
                <w:sz w:val="20"/>
                <w:szCs w:val="20"/>
              </w:rPr>
            </w:pPr>
            <w:r>
              <w:rPr>
                <w:rStyle w:val="Caracteresdenotadefim"/>
                <w:rFonts w:ascii="Arial" w:hAnsi="Arial" w:cs="Times New Roman"/>
                <w:sz w:val="20"/>
                <w:szCs w:val="20"/>
              </w:rPr>
              <w:t>60</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jc w:val="center"/>
              <w:rPr>
                <w:rStyle w:val="Caracteresdenotadefim"/>
                <w:rFonts w:cs="Times New Roman"/>
                <w:sz w:val="20"/>
                <w:szCs w:val="20"/>
              </w:rPr>
            </w:pPr>
            <w:r>
              <w:rPr>
                <w:rStyle w:val="Caracteresdenotadefim"/>
                <w:rFonts w:ascii="Arial" w:hAnsi="Arial" w:cs="Times New Roman"/>
                <w:sz w:val="20"/>
                <w:szCs w:val="20"/>
              </w:rPr>
              <w:t>20</w:t>
            </w:r>
          </w:p>
        </w:tc>
        <w:tc>
          <w:tcPr>
            <w:tcW w:w="69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jc w:val="center"/>
              <w:rPr>
                <w:rStyle w:val="Caracteresdenotadefim"/>
                <w:rFonts w:cs="Times New Roman"/>
                <w:sz w:val="20"/>
                <w:szCs w:val="20"/>
              </w:rPr>
            </w:pPr>
            <w:r>
              <w:rPr>
                <w:rStyle w:val="Caracteresdenotadefim"/>
                <w:rFonts w:ascii="Arial" w:hAnsi="Arial" w:cs="Times New Roman"/>
                <w:sz w:val="20"/>
                <w:szCs w:val="20"/>
              </w:rPr>
              <w:t>80</w:t>
            </w:r>
          </w:p>
        </w:tc>
      </w:tr>
      <w:tr w:rsidR="008D7D7A" w:rsidTr="008D7D7A">
        <w:trPr>
          <w:trHeight w:hRule="exact" w:val="237"/>
        </w:trPr>
        <w:tc>
          <w:tcPr>
            <w:tcW w:w="54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jc w:val="center"/>
              <w:rPr>
                <w:rStyle w:val="Caracteresdenotadefim"/>
                <w:rFonts w:cs="Times New Roman"/>
                <w:sz w:val="20"/>
                <w:szCs w:val="20"/>
              </w:rPr>
            </w:pPr>
            <w:r>
              <w:rPr>
                <w:rStyle w:val="Caracteresdenotadefim"/>
                <w:rFonts w:ascii="Arial" w:hAnsi="Arial" w:cs="Times New Roman"/>
                <w:sz w:val="20"/>
                <w:szCs w:val="20"/>
              </w:rPr>
              <w:t>OB</w:t>
            </w:r>
          </w:p>
        </w:tc>
        <w:tc>
          <w:tcPr>
            <w:tcW w:w="101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hanging="102"/>
              <w:jc w:val="center"/>
              <w:rPr>
                <w:rStyle w:val="Caracteresdenotadefim"/>
                <w:rFonts w:cs="Times New Roman"/>
                <w:sz w:val="20"/>
                <w:szCs w:val="20"/>
              </w:rPr>
            </w:pPr>
            <w:r>
              <w:rPr>
                <w:rFonts w:ascii="Arial" w:hAnsi="Arial" w:cs="Times New Roman"/>
                <w:sz w:val="20"/>
                <w:szCs w:val="20"/>
              </w:rPr>
              <w:t>CSO00101</w:t>
            </w:r>
          </w:p>
        </w:tc>
        <w:tc>
          <w:tcPr>
            <w:tcW w:w="407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jc w:val="center"/>
              <w:rPr>
                <w:rStyle w:val="Caracteresdenotadefim"/>
                <w:rFonts w:cs="Times New Roman"/>
                <w:sz w:val="20"/>
                <w:szCs w:val="20"/>
              </w:rPr>
            </w:pPr>
            <w:r>
              <w:rPr>
                <w:rStyle w:val="Caracteresdenotadefim"/>
                <w:rFonts w:ascii="Arial" w:hAnsi="Arial" w:cs="Times New Roman"/>
                <w:sz w:val="20"/>
                <w:szCs w:val="20"/>
              </w:rPr>
              <w:t>Introdução à Antropologia</w:t>
            </w:r>
          </w:p>
        </w:tc>
        <w:tc>
          <w:tcPr>
            <w:tcW w:w="105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465" w:right="462"/>
              <w:jc w:val="center"/>
              <w:rPr>
                <w:rStyle w:val="Caracteresdenotadefim"/>
                <w:rFonts w:cs="Times New Roman"/>
                <w:sz w:val="20"/>
                <w:szCs w:val="20"/>
              </w:rPr>
            </w:pPr>
            <w:proofErr w:type="gramStart"/>
            <w:r>
              <w:rPr>
                <w:rStyle w:val="Caracteresdenotadefim"/>
                <w:rFonts w:ascii="Arial" w:hAnsi="Arial" w:cs="Times New Roman"/>
                <w:sz w:val="20"/>
                <w:szCs w:val="20"/>
              </w:rPr>
              <w:t>4</w:t>
            </w:r>
            <w:proofErr w:type="gramEnd"/>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tabs>
                <w:tab w:val="left" w:pos="741"/>
              </w:tabs>
              <w:spacing w:line="220" w:lineRule="exact"/>
              <w:jc w:val="center"/>
              <w:rPr>
                <w:rStyle w:val="Caracteresdenotadefim"/>
                <w:rFonts w:cs="Times New Roman"/>
                <w:sz w:val="20"/>
                <w:szCs w:val="20"/>
              </w:rPr>
            </w:pPr>
            <w:r>
              <w:rPr>
                <w:rStyle w:val="Caracteresdenotadefim"/>
                <w:rFonts w:ascii="Arial" w:hAnsi="Arial" w:cs="Times New Roman"/>
                <w:sz w:val="20"/>
                <w:szCs w:val="20"/>
              </w:rPr>
              <w:t>60</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jc w:val="center"/>
              <w:rPr>
                <w:rStyle w:val="Caracteresdenotadefim"/>
                <w:rFonts w:cs="Times New Roman"/>
                <w:sz w:val="20"/>
                <w:szCs w:val="20"/>
              </w:rPr>
            </w:pPr>
            <w:r>
              <w:rPr>
                <w:rStyle w:val="Caracteresdenotadefim"/>
                <w:rFonts w:ascii="Arial" w:hAnsi="Arial" w:cs="Times New Roman"/>
                <w:sz w:val="20"/>
                <w:szCs w:val="20"/>
              </w:rPr>
              <w:t>20</w:t>
            </w:r>
          </w:p>
        </w:tc>
        <w:tc>
          <w:tcPr>
            <w:tcW w:w="69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jc w:val="center"/>
              <w:rPr>
                <w:rStyle w:val="Caracteresdenotadefim"/>
                <w:rFonts w:cs="Times New Roman"/>
                <w:sz w:val="20"/>
                <w:szCs w:val="20"/>
              </w:rPr>
            </w:pPr>
            <w:r>
              <w:rPr>
                <w:rStyle w:val="Caracteresdenotadefim"/>
                <w:rFonts w:ascii="Arial" w:hAnsi="Arial" w:cs="Times New Roman"/>
                <w:sz w:val="20"/>
                <w:szCs w:val="20"/>
              </w:rPr>
              <w:t>80</w:t>
            </w:r>
          </w:p>
        </w:tc>
      </w:tr>
      <w:tr w:rsidR="008D7D7A" w:rsidTr="008D7D7A">
        <w:trPr>
          <w:trHeight w:hRule="exact" w:val="237"/>
        </w:trPr>
        <w:tc>
          <w:tcPr>
            <w:tcW w:w="54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jc w:val="center"/>
              <w:rPr>
                <w:rStyle w:val="Caracteresdenotadefim"/>
                <w:rFonts w:cs="Times New Roman"/>
                <w:sz w:val="20"/>
                <w:szCs w:val="20"/>
              </w:rPr>
            </w:pPr>
            <w:r>
              <w:rPr>
                <w:rStyle w:val="Caracteresdenotadefim"/>
                <w:rFonts w:ascii="Arial" w:hAnsi="Arial" w:cs="Times New Roman"/>
                <w:sz w:val="20"/>
                <w:szCs w:val="20"/>
              </w:rPr>
              <w:t>OB</w:t>
            </w:r>
          </w:p>
        </w:tc>
        <w:tc>
          <w:tcPr>
            <w:tcW w:w="101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jc w:val="center"/>
              <w:rPr>
                <w:rStyle w:val="Caracteresdenotadefim"/>
                <w:rFonts w:cs="Times New Roman"/>
                <w:sz w:val="20"/>
                <w:szCs w:val="20"/>
              </w:rPr>
            </w:pPr>
            <w:r>
              <w:rPr>
                <w:rFonts w:ascii="Arial" w:hAnsi="Arial" w:cs="Times New Roman"/>
                <w:sz w:val="20"/>
                <w:szCs w:val="20"/>
              </w:rPr>
              <w:t>CSO00201</w:t>
            </w:r>
          </w:p>
        </w:tc>
        <w:tc>
          <w:tcPr>
            <w:tcW w:w="407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jc w:val="center"/>
              <w:rPr>
                <w:rStyle w:val="Caracteresdenotadefim"/>
                <w:rFonts w:cs="Times New Roman"/>
                <w:sz w:val="20"/>
                <w:szCs w:val="20"/>
              </w:rPr>
            </w:pPr>
            <w:r>
              <w:rPr>
                <w:rStyle w:val="Caracteresdenotadefim"/>
                <w:rFonts w:ascii="Arial" w:hAnsi="Arial" w:cs="Times New Roman"/>
                <w:sz w:val="20"/>
                <w:szCs w:val="20"/>
              </w:rPr>
              <w:t>Introdução à Ciência Política</w:t>
            </w:r>
          </w:p>
        </w:tc>
        <w:tc>
          <w:tcPr>
            <w:tcW w:w="105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465" w:right="462"/>
              <w:jc w:val="center"/>
              <w:rPr>
                <w:rStyle w:val="Caracteresdenotadefim"/>
                <w:rFonts w:cs="Times New Roman"/>
                <w:sz w:val="20"/>
                <w:szCs w:val="20"/>
              </w:rPr>
            </w:pPr>
            <w:proofErr w:type="gramStart"/>
            <w:r>
              <w:rPr>
                <w:rStyle w:val="Caracteresdenotadefim"/>
                <w:rFonts w:ascii="Arial" w:hAnsi="Arial" w:cs="Times New Roman"/>
                <w:sz w:val="20"/>
                <w:szCs w:val="20"/>
              </w:rPr>
              <w:t>4</w:t>
            </w:r>
            <w:proofErr w:type="gramEnd"/>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tabs>
                <w:tab w:val="left" w:pos="741"/>
              </w:tabs>
              <w:spacing w:line="220" w:lineRule="exact"/>
              <w:ind w:left="32"/>
              <w:jc w:val="center"/>
              <w:rPr>
                <w:rStyle w:val="Caracteresdenotadefim"/>
                <w:rFonts w:cs="Times New Roman"/>
                <w:sz w:val="20"/>
                <w:szCs w:val="20"/>
              </w:rPr>
            </w:pPr>
            <w:r>
              <w:rPr>
                <w:rStyle w:val="Caracteresdenotadefim"/>
                <w:rFonts w:ascii="Arial" w:hAnsi="Arial" w:cs="Times New Roman"/>
                <w:sz w:val="20"/>
                <w:szCs w:val="20"/>
              </w:rPr>
              <w:t>60</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jc w:val="center"/>
              <w:rPr>
                <w:rStyle w:val="Caracteresdenotadefim"/>
                <w:rFonts w:cs="Times New Roman"/>
                <w:sz w:val="20"/>
                <w:szCs w:val="20"/>
              </w:rPr>
            </w:pPr>
            <w:r>
              <w:rPr>
                <w:rStyle w:val="Caracteresdenotadefim"/>
                <w:rFonts w:ascii="Arial" w:hAnsi="Arial" w:cs="Times New Roman"/>
                <w:sz w:val="20"/>
                <w:szCs w:val="20"/>
              </w:rPr>
              <w:t>20</w:t>
            </w:r>
          </w:p>
        </w:tc>
        <w:tc>
          <w:tcPr>
            <w:tcW w:w="69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jc w:val="center"/>
              <w:rPr>
                <w:rStyle w:val="Caracteresdenotadefim"/>
                <w:rFonts w:cs="Times New Roman"/>
                <w:sz w:val="20"/>
                <w:szCs w:val="20"/>
              </w:rPr>
            </w:pPr>
            <w:r>
              <w:rPr>
                <w:rStyle w:val="Caracteresdenotadefim"/>
                <w:rFonts w:ascii="Arial" w:hAnsi="Arial" w:cs="Times New Roman"/>
                <w:sz w:val="20"/>
                <w:szCs w:val="20"/>
              </w:rPr>
              <w:t>80</w:t>
            </w:r>
          </w:p>
        </w:tc>
      </w:tr>
      <w:tr w:rsidR="008D7D7A" w:rsidTr="008D7D7A">
        <w:trPr>
          <w:trHeight w:hRule="exact" w:val="232"/>
        </w:trPr>
        <w:tc>
          <w:tcPr>
            <w:tcW w:w="54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jc w:val="center"/>
              <w:rPr>
                <w:rStyle w:val="Caracteresdenotadefim"/>
                <w:rFonts w:cs="Times New Roman"/>
                <w:sz w:val="20"/>
                <w:szCs w:val="20"/>
              </w:rPr>
            </w:pPr>
            <w:r>
              <w:rPr>
                <w:rStyle w:val="Caracteresdenotadefim"/>
                <w:rFonts w:ascii="Arial" w:hAnsi="Arial" w:cs="Times New Roman"/>
                <w:sz w:val="20"/>
                <w:szCs w:val="20"/>
              </w:rPr>
              <w:t>OB</w:t>
            </w:r>
          </w:p>
        </w:tc>
        <w:tc>
          <w:tcPr>
            <w:tcW w:w="101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hanging="102"/>
              <w:jc w:val="center"/>
              <w:rPr>
                <w:rStyle w:val="Caracteresdenotadefim"/>
                <w:rFonts w:cs="Times New Roman"/>
                <w:sz w:val="20"/>
                <w:szCs w:val="20"/>
              </w:rPr>
            </w:pPr>
            <w:r>
              <w:rPr>
                <w:rFonts w:ascii="Arial" w:hAnsi="Arial" w:cs="Times New Roman"/>
                <w:sz w:val="20"/>
                <w:szCs w:val="20"/>
              </w:rPr>
              <w:t>CSO00621</w:t>
            </w:r>
          </w:p>
        </w:tc>
        <w:tc>
          <w:tcPr>
            <w:tcW w:w="407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jc w:val="center"/>
              <w:rPr>
                <w:rStyle w:val="Caracteresdenotadefim"/>
                <w:rFonts w:cs="Times New Roman"/>
                <w:sz w:val="20"/>
                <w:szCs w:val="20"/>
              </w:rPr>
            </w:pPr>
            <w:r>
              <w:rPr>
                <w:rStyle w:val="Caracteresdenotadefim"/>
                <w:rFonts w:ascii="Arial" w:hAnsi="Arial" w:cs="Times New Roman"/>
                <w:sz w:val="20"/>
                <w:szCs w:val="20"/>
              </w:rPr>
              <w:t>Produção de Textos Científicos em Língua Portuguesa</w:t>
            </w:r>
          </w:p>
        </w:tc>
        <w:tc>
          <w:tcPr>
            <w:tcW w:w="105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465" w:right="462"/>
              <w:jc w:val="center"/>
              <w:rPr>
                <w:rStyle w:val="Caracteresdenotadefim"/>
                <w:rFonts w:cs="Times New Roman"/>
                <w:sz w:val="20"/>
                <w:szCs w:val="20"/>
              </w:rPr>
            </w:pPr>
            <w:proofErr w:type="gramStart"/>
            <w:r>
              <w:rPr>
                <w:rStyle w:val="Caracteresdenotadefim"/>
                <w:rFonts w:ascii="Arial" w:hAnsi="Arial" w:cs="Times New Roman"/>
                <w:sz w:val="20"/>
                <w:szCs w:val="20"/>
              </w:rPr>
              <w:t>4</w:t>
            </w:r>
            <w:proofErr w:type="gramEnd"/>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tabs>
                <w:tab w:val="left" w:pos="741"/>
              </w:tabs>
              <w:spacing w:line="220" w:lineRule="exact"/>
              <w:ind w:left="32"/>
              <w:jc w:val="center"/>
              <w:rPr>
                <w:rStyle w:val="Caracteresdenotadefim"/>
                <w:rFonts w:cs="Times New Roman"/>
                <w:sz w:val="20"/>
                <w:szCs w:val="20"/>
              </w:rPr>
            </w:pPr>
            <w:r>
              <w:rPr>
                <w:rStyle w:val="Caracteresdenotadefim"/>
                <w:rFonts w:ascii="Arial" w:hAnsi="Arial" w:cs="Times New Roman"/>
                <w:sz w:val="20"/>
                <w:szCs w:val="20"/>
              </w:rPr>
              <w:t>60</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jc w:val="center"/>
              <w:rPr>
                <w:rStyle w:val="Caracteresdenotadefim"/>
                <w:rFonts w:cs="Times New Roman"/>
                <w:sz w:val="20"/>
                <w:szCs w:val="20"/>
              </w:rPr>
            </w:pPr>
            <w:r>
              <w:rPr>
                <w:rStyle w:val="Caracteresdenotadefim"/>
                <w:rFonts w:ascii="Arial" w:hAnsi="Arial" w:cs="Times New Roman"/>
                <w:sz w:val="20"/>
                <w:szCs w:val="20"/>
              </w:rPr>
              <w:t>20</w:t>
            </w:r>
          </w:p>
        </w:tc>
        <w:tc>
          <w:tcPr>
            <w:tcW w:w="69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jc w:val="center"/>
              <w:rPr>
                <w:rStyle w:val="Caracteresdenotadefim"/>
                <w:rFonts w:cs="Times New Roman"/>
                <w:sz w:val="20"/>
                <w:szCs w:val="20"/>
              </w:rPr>
            </w:pPr>
            <w:r>
              <w:rPr>
                <w:rStyle w:val="Caracteresdenotadefim"/>
                <w:rFonts w:ascii="Arial" w:hAnsi="Arial" w:cs="Times New Roman"/>
                <w:sz w:val="20"/>
                <w:szCs w:val="20"/>
              </w:rPr>
              <w:t>80</w:t>
            </w:r>
          </w:p>
        </w:tc>
      </w:tr>
      <w:tr w:rsidR="008D7D7A" w:rsidTr="008D7D7A">
        <w:trPr>
          <w:trHeight w:hRule="exact" w:val="237"/>
        </w:trPr>
        <w:tc>
          <w:tcPr>
            <w:tcW w:w="9086" w:type="dxa"/>
            <w:gridSpan w:val="7"/>
            <w:tcBorders>
              <w:top w:val="single" w:sz="6" w:space="0" w:color="000001"/>
              <w:left w:val="single" w:sz="6" w:space="0" w:color="000001"/>
              <w:bottom w:val="single" w:sz="6" w:space="0" w:color="000001"/>
              <w:right w:val="single" w:sz="6" w:space="0" w:color="000001"/>
            </w:tcBorders>
            <w:shd w:val="clear" w:color="auto" w:fill="BFBFBF"/>
            <w:tcMar>
              <w:left w:w="-7" w:type="dxa"/>
            </w:tcMar>
            <w:vAlign w:val="center"/>
          </w:tcPr>
          <w:p w:rsidR="008D7D7A" w:rsidRDefault="008D7D7A">
            <w:pPr>
              <w:jc w:val="center"/>
              <w:rPr>
                <w:rStyle w:val="Caracteresdenotadefim"/>
                <w:rFonts w:cs="Times New Roman"/>
                <w:sz w:val="20"/>
                <w:szCs w:val="20"/>
              </w:rPr>
            </w:pPr>
            <w:r>
              <w:rPr>
                <w:rStyle w:val="Caracteresdenotadefim"/>
                <w:rFonts w:ascii="Arial" w:hAnsi="Arial" w:cs="Times New Roman"/>
                <w:sz w:val="20"/>
                <w:szCs w:val="20"/>
              </w:rPr>
              <w:t>2º Período</w:t>
            </w:r>
          </w:p>
        </w:tc>
      </w:tr>
      <w:tr w:rsidR="008D7D7A" w:rsidTr="008D7D7A">
        <w:trPr>
          <w:trHeight w:hRule="exact" w:val="242"/>
        </w:trPr>
        <w:tc>
          <w:tcPr>
            <w:tcW w:w="54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before="3" w:line="220" w:lineRule="exact"/>
              <w:ind w:left="102"/>
              <w:jc w:val="center"/>
              <w:rPr>
                <w:rStyle w:val="Caracteresdenotadefim"/>
                <w:rFonts w:cs="Times New Roman"/>
                <w:sz w:val="20"/>
                <w:szCs w:val="20"/>
              </w:rPr>
            </w:pPr>
            <w:r>
              <w:rPr>
                <w:rStyle w:val="Caracteresdenotadefim"/>
                <w:rFonts w:ascii="Arial" w:hAnsi="Arial" w:cs="Times New Roman"/>
                <w:sz w:val="20"/>
                <w:szCs w:val="20"/>
              </w:rPr>
              <w:t>OB</w:t>
            </w:r>
          </w:p>
        </w:tc>
        <w:tc>
          <w:tcPr>
            <w:tcW w:w="101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before="3" w:line="220" w:lineRule="exact"/>
              <w:ind w:left="102" w:hanging="102"/>
              <w:jc w:val="center"/>
              <w:rPr>
                <w:rStyle w:val="Caracteresdenotadefim"/>
                <w:rFonts w:cs="Times New Roman"/>
                <w:sz w:val="20"/>
                <w:szCs w:val="20"/>
              </w:rPr>
            </w:pPr>
            <w:r>
              <w:rPr>
                <w:rFonts w:ascii="Arial" w:hAnsi="Arial" w:cs="Times New Roman"/>
                <w:sz w:val="20"/>
                <w:szCs w:val="20"/>
              </w:rPr>
              <w:t>CSO00632</w:t>
            </w:r>
          </w:p>
        </w:tc>
        <w:tc>
          <w:tcPr>
            <w:tcW w:w="407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before="3" w:line="220" w:lineRule="exact"/>
              <w:ind w:left="102"/>
              <w:jc w:val="center"/>
              <w:rPr>
                <w:rStyle w:val="Caracteresdenotadefim"/>
                <w:rFonts w:cs="Times New Roman"/>
                <w:sz w:val="20"/>
                <w:szCs w:val="20"/>
              </w:rPr>
            </w:pPr>
            <w:r>
              <w:rPr>
                <w:rStyle w:val="Caracteresdenotadefim"/>
                <w:rFonts w:ascii="Arial" w:hAnsi="Arial" w:cs="Times New Roman"/>
                <w:sz w:val="20"/>
                <w:szCs w:val="20"/>
              </w:rPr>
              <w:t>Epistemologia das Ciências Sociais</w:t>
            </w:r>
          </w:p>
        </w:tc>
        <w:tc>
          <w:tcPr>
            <w:tcW w:w="105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before="3" w:line="220" w:lineRule="exact"/>
              <w:ind w:left="465" w:right="462"/>
              <w:jc w:val="center"/>
              <w:rPr>
                <w:rStyle w:val="Caracteresdenotadefim"/>
                <w:rFonts w:cs="Times New Roman"/>
                <w:sz w:val="20"/>
                <w:szCs w:val="20"/>
              </w:rPr>
            </w:pPr>
            <w:proofErr w:type="gramStart"/>
            <w:r>
              <w:rPr>
                <w:rStyle w:val="Caracteresdenotadefim"/>
                <w:rFonts w:ascii="Arial" w:hAnsi="Arial" w:cs="Times New Roman"/>
                <w:sz w:val="20"/>
                <w:szCs w:val="20"/>
              </w:rPr>
              <w:t>4</w:t>
            </w:r>
            <w:proofErr w:type="gramEnd"/>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tabs>
                <w:tab w:val="left" w:pos="0"/>
              </w:tabs>
              <w:spacing w:before="3" w:line="220" w:lineRule="exact"/>
              <w:jc w:val="center"/>
              <w:rPr>
                <w:rStyle w:val="Caracteresdenotadefim"/>
                <w:rFonts w:cs="Times New Roman"/>
                <w:sz w:val="20"/>
                <w:szCs w:val="20"/>
              </w:rPr>
            </w:pPr>
            <w:r>
              <w:rPr>
                <w:rStyle w:val="Caracteresdenotadefim"/>
                <w:rFonts w:ascii="Arial" w:hAnsi="Arial" w:cs="Times New Roman"/>
                <w:sz w:val="20"/>
                <w:szCs w:val="20"/>
              </w:rPr>
              <w:t>60</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before="3" w:line="220" w:lineRule="exact"/>
              <w:jc w:val="center"/>
              <w:rPr>
                <w:rStyle w:val="Caracteresdenotadefim"/>
                <w:rFonts w:cs="Times New Roman"/>
                <w:sz w:val="20"/>
                <w:szCs w:val="20"/>
              </w:rPr>
            </w:pPr>
            <w:r>
              <w:rPr>
                <w:rStyle w:val="Caracteresdenotadefim"/>
                <w:rFonts w:ascii="Arial" w:hAnsi="Arial" w:cs="Times New Roman"/>
                <w:sz w:val="20"/>
                <w:szCs w:val="20"/>
              </w:rPr>
              <w:t>20</w:t>
            </w:r>
          </w:p>
        </w:tc>
        <w:tc>
          <w:tcPr>
            <w:tcW w:w="69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before="3" w:line="220" w:lineRule="exact"/>
              <w:jc w:val="center"/>
              <w:rPr>
                <w:rStyle w:val="Caracteresdenotadefim"/>
                <w:rFonts w:cs="Times New Roman"/>
                <w:sz w:val="20"/>
                <w:szCs w:val="20"/>
              </w:rPr>
            </w:pPr>
            <w:r>
              <w:rPr>
                <w:rStyle w:val="Caracteresdenotadefim"/>
                <w:rFonts w:ascii="Arial" w:hAnsi="Arial" w:cs="Times New Roman"/>
                <w:sz w:val="20"/>
                <w:szCs w:val="20"/>
              </w:rPr>
              <w:t>80</w:t>
            </w:r>
          </w:p>
        </w:tc>
      </w:tr>
      <w:tr w:rsidR="008D7D7A" w:rsidTr="008D7D7A">
        <w:trPr>
          <w:trHeight w:hRule="exact" w:val="237"/>
        </w:trPr>
        <w:tc>
          <w:tcPr>
            <w:tcW w:w="54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jc w:val="center"/>
              <w:rPr>
                <w:rStyle w:val="Caracteresdenotadefim"/>
                <w:rFonts w:cs="Times New Roman"/>
                <w:sz w:val="20"/>
                <w:szCs w:val="20"/>
              </w:rPr>
            </w:pPr>
            <w:r>
              <w:rPr>
                <w:rStyle w:val="Caracteresdenotadefim"/>
                <w:rFonts w:ascii="Arial" w:hAnsi="Arial" w:cs="Times New Roman"/>
                <w:sz w:val="20"/>
                <w:szCs w:val="20"/>
              </w:rPr>
              <w:t>OB</w:t>
            </w:r>
          </w:p>
        </w:tc>
        <w:tc>
          <w:tcPr>
            <w:tcW w:w="101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jc w:val="center"/>
              <w:rPr>
                <w:rStyle w:val="Caracteresdenotadefim"/>
                <w:rFonts w:cs="Times New Roman"/>
                <w:sz w:val="20"/>
                <w:szCs w:val="20"/>
              </w:rPr>
            </w:pPr>
            <w:r>
              <w:rPr>
                <w:rFonts w:ascii="Arial" w:hAnsi="Arial" w:cs="Times New Roman"/>
                <w:sz w:val="20"/>
                <w:szCs w:val="20"/>
              </w:rPr>
              <w:t>CSO00102</w:t>
            </w:r>
          </w:p>
        </w:tc>
        <w:tc>
          <w:tcPr>
            <w:tcW w:w="407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jc w:val="center"/>
              <w:rPr>
                <w:rStyle w:val="Caracteresdenotadefim"/>
                <w:rFonts w:cs="Times New Roman"/>
                <w:sz w:val="20"/>
                <w:szCs w:val="20"/>
              </w:rPr>
            </w:pPr>
            <w:r>
              <w:rPr>
                <w:rStyle w:val="Caracteresdenotadefim"/>
                <w:rFonts w:ascii="Arial" w:hAnsi="Arial" w:cs="Times New Roman"/>
                <w:sz w:val="20"/>
                <w:szCs w:val="20"/>
              </w:rPr>
              <w:t>Antropologia I</w:t>
            </w:r>
          </w:p>
        </w:tc>
        <w:tc>
          <w:tcPr>
            <w:tcW w:w="105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465" w:right="462"/>
              <w:jc w:val="center"/>
              <w:rPr>
                <w:rStyle w:val="Caracteresdenotadefim"/>
                <w:rFonts w:cs="Times New Roman"/>
                <w:sz w:val="20"/>
                <w:szCs w:val="20"/>
              </w:rPr>
            </w:pPr>
            <w:proofErr w:type="gramStart"/>
            <w:r>
              <w:rPr>
                <w:rStyle w:val="Caracteresdenotadefim"/>
                <w:rFonts w:ascii="Arial" w:hAnsi="Arial" w:cs="Times New Roman"/>
                <w:sz w:val="20"/>
                <w:szCs w:val="20"/>
              </w:rPr>
              <w:t>4</w:t>
            </w:r>
            <w:proofErr w:type="gramEnd"/>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jc w:val="center"/>
              <w:rPr>
                <w:rStyle w:val="Caracteresdenotadefim"/>
                <w:rFonts w:cs="Times New Roman"/>
                <w:sz w:val="20"/>
                <w:szCs w:val="20"/>
              </w:rPr>
            </w:pPr>
            <w:r>
              <w:rPr>
                <w:rStyle w:val="Caracteresdenotadefim"/>
                <w:rFonts w:ascii="Arial" w:hAnsi="Arial" w:cs="Times New Roman"/>
                <w:sz w:val="20"/>
                <w:szCs w:val="20"/>
              </w:rPr>
              <w:t>60</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jc w:val="center"/>
              <w:rPr>
                <w:rStyle w:val="Caracteresdenotadefim"/>
                <w:rFonts w:cs="Times New Roman"/>
                <w:sz w:val="20"/>
                <w:szCs w:val="20"/>
              </w:rPr>
            </w:pPr>
            <w:r>
              <w:rPr>
                <w:rStyle w:val="Caracteresdenotadefim"/>
                <w:rFonts w:ascii="Arial" w:hAnsi="Arial" w:cs="Times New Roman"/>
                <w:sz w:val="20"/>
                <w:szCs w:val="20"/>
              </w:rPr>
              <w:t>20</w:t>
            </w:r>
          </w:p>
        </w:tc>
        <w:tc>
          <w:tcPr>
            <w:tcW w:w="69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jc w:val="center"/>
              <w:rPr>
                <w:rStyle w:val="Caracteresdenotadefim"/>
                <w:rFonts w:cs="Times New Roman"/>
                <w:sz w:val="20"/>
                <w:szCs w:val="20"/>
              </w:rPr>
            </w:pPr>
            <w:r>
              <w:rPr>
                <w:rStyle w:val="Caracteresdenotadefim"/>
                <w:rFonts w:ascii="Arial" w:hAnsi="Arial" w:cs="Times New Roman"/>
                <w:sz w:val="20"/>
                <w:szCs w:val="20"/>
              </w:rPr>
              <w:t>80</w:t>
            </w:r>
          </w:p>
        </w:tc>
      </w:tr>
      <w:tr w:rsidR="008D7D7A" w:rsidTr="008D7D7A">
        <w:trPr>
          <w:trHeight w:hRule="exact" w:val="237"/>
        </w:trPr>
        <w:tc>
          <w:tcPr>
            <w:tcW w:w="54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jc w:val="center"/>
              <w:rPr>
                <w:rStyle w:val="Caracteresdenotadefim"/>
                <w:rFonts w:cs="Times New Roman"/>
                <w:sz w:val="20"/>
                <w:szCs w:val="20"/>
              </w:rPr>
            </w:pPr>
            <w:r>
              <w:rPr>
                <w:rStyle w:val="Caracteresdenotadefim"/>
                <w:rFonts w:ascii="Arial" w:hAnsi="Arial" w:cs="Times New Roman"/>
                <w:sz w:val="20"/>
                <w:szCs w:val="20"/>
              </w:rPr>
              <w:t>OB</w:t>
            </w:r>
          </w:p>
        </w:tc>
        <w:tc>
          <w:tcPr>
            <w:tcW w:w="101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hanging="102"/>
              <w:jc w:val="center"/>
              <w:rPr>
                <w:rStyle w:val="Caracteresdenotadefim"/>
                <w:rFonts w:cs="Times New Roman"/>
                <w:sz w:val="20"/>
                <w:szCs w:val="20"/>
              </w:rPr>
            </w:pPr>
            <w:r>
              <w:rPr>
                <w:rFonts w:ascii="Arial" w:hAnsi="Arial" w:cs="Times New Roman"/>
                <w:sz w:val="20"/>
                <w:szCs w:val="20"/>
              </w:rPr>
              <w:t>CSO00202</w:t>
            </w:r>
          </w:p>
        </w:tc>
        <w:tc>
          <w:tcPr>
            <w:tcW w:w="407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jc w:val="center"/>
              <w:rPr>
                <w:rStyle w:val="Caracteresdenotadefim"/>
                <w:rFonts w:cs="Times New Roman"/>
                <w:sz w:val="20"/>
                <w:szCs w:val="20"/>
              </w:rPr>
            </w:pPr>
            <w:r>
              <w:rPr>
                <w:rStyle w:val="Caracteresdenotadefim"/>
                <w:rFonts w:ascii="Arial" w:hAnsi="Arial" w:cs="Times New Roman"/>
                <w:sz w:val="20"/>
                <w:szCs w:val="20"/>
              </w:rPr>
              <w:t>Ciência Política I</w:t>
            </w:r>
          </w:p>
        </w:tc>
        <w:tc>
          <w:tcPr>
            <w:tcW w:w="105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465" w:right="462"/>
              <w:jc w:val="center"/>
              <w:rPr>
                <w:rStyle w:val="Caracteresdenotadefim"/>
                <w:rFonts w:cs="Times New Roman"/>
                <w:sz w:val="20"/>
                <w:szCs w:val="20"/>
              </w:rPr>
            </w:pPr>
            <w:proofErr w:type="gramStart"/>
            <w:r>
              <w:rPr>
                <w:rStyle w:val="Caracteresdenotadefim"/>
                <w:rFonts w:ascii="Arial" w:hAnsi="Arial" w:cs="Times New Roman"/>
                <w:sz w:val="20"/>
                <w:szCs w:val="20"/>
              </w:rPr>
              <w:t>4</w:t>
            </w:r>
            <w:proofErr w:type="gramEnd"/>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tabs>
                <w:tab w:val="left" w:pos="741"/>
              </w:tabs>
              <w:spacing w:line="220" w:lineRule="exact"/>
              <w:jc w:val="center"/>
              <w:rPr>
                <w:rStyle w:val="Caracteresdenotadefim"/>
                <w:rFonts w:cs="Times New Roman"/>
                <w:sz w:val="20"/>
                <w:szCs w:val="20"/>
              </w:rPr>
            </w:pPr>
            <w:r>
              <w:rPr>
                <w:rStyle w:val="Caracteresdenotadefim"/>
                <w:rFonts w:ascii="Arial" w:hAnsi="Arial" w:cs="Times New Roman"/>
                <w:sz w:val="20"/>
                <w:szCs w:val="20"/>
              </w:rPr>
              <w:t>60</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jc w:val="center"/>
              <w:rPr>
                <w:rStyle w:val="Caracteresdenotadefim"/>
                <w:rFonts w:cs="Times New Roman"/>
                <w:sz w:val="20"/>
                <w:szCs w:val="20"/>
              </w:rPr>
            </w:pPr>
            <w:r>
              <w:rPr>
                <w:rStyle w:val="Caracteresdenotadefim"/>
                <w:rFonts w:ascii="Arial" w:hAnsi="Arial" w:cs="Times New Roman"/>
                <w:sz w:val="20"/>
                <w:szCs w:val="20"/>
              </w:rPr>
              <w:t>20</w:t>
            </w:r>
          </w:p>
        </w:tc>
        <w:tc>
          <w:tcPr>
            <w:tcW w:w="69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jc w:val="center"/>
              <w:rPr>
                <w:rStyle w:val="Caracteresdenotadefim"/>
                <w:rFonts w:cs="Times New Roman"/>
                <w:sz w:val="20"/>
                <w:szCs w:val="20"/>
              </w:rPr>
            </w:pPr>
            <w:r>
              <w:rPr>
                <w:rStyle w:val="Caracteresdenotadefim"/>
                <w:rFonts w:ascii="Arial" w:hAnsi="Arial" w:cs="Times New Roman"/>
                <w:sz w:val="20"/>
                <w:szCs w:val="20"/>
              </w:rPr>
              <w:t>80</w:t>
            </w:r>
          </w:p>
        </w:tc>
      </w:tr>
      <w:tr w:rsidR="008D7D7A" w:rsidTr="008D7D7A">
        <w:trPr>
          <w:trHeight w:hRule="exact" w:val="237"/>
        </w:trPr>
        <w:tc>
          <w:tcPr>
            <w:tcW w:w="54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jc w:val="center"/>
              <w:rPr>
                <w:rStyle w:val="Caracteresdenotadefim"/>
                <w:rFonts w:cs="Times New Roman"/>
                <w:sz w:val="20"/>
                <w:szCs w:val="20"/>
              </w:rPr>
            </w:pPr>
            <w:r>
              <w:rPr>
                <w:rStyle w:val="Caracteresdenotadefim"/>
                <w:rFonts w:ascii="Arial" w:hAnsi="Arial" w:cs="Times New Roman"/>
                <w:sz w:val="20"/>
                <w:szCs w:val="20"/>
              </w:rPr>
              <w:t>OB</w:t>
            </w:r>
          </w:p>
        </w:tc>
        <w:tc>
          <w:tcPr>
            <w:tcW w:w="101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hanging="102"/>
              <w:jc w:val="center"/>
              <w:rPr>
                <w:rStyle w:val="Caracteresdenotadefim"/>
                <w:rFonts w:cs="Times New Roman"/>
                <w:sz w:val="20"/>
                <w:szCs w:val="20"/>
              </w:rPr>
            </w:pPr>
            <w:r>
              <w:rPr>
                <w:rFonts w:ascii="Arial" w:hAnsi="Arial" w:cs="Times New Roman"/>
                <w:sz w:val="20"/>
                <w:szCs w:val="20"/>
              </w:rPr>
              <w:t>CSO00302</w:t>
            </w:r>
          </w:p>
        </w:tc>
        <w:tc>
          <w:tcPr>
            <w:tcW w:w="407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jc w:val="center"/>
              <w:rPr>
                <w:rStyle w:val="Caracteresdenotadefim"/>
                <w:rFonts w:cs="Times New Roman"/>
                <w:sz w:val="20"/>
                <w:szCs w:val="20"/>
              </w:rPr>
            </w:pPr>
            <w:r>
              <w:rPr>
                <w:rStyle w:val="Caracteresdenotadefim"/>
                <w:rFonts w:ascii="Arial" w:hAnsi="Arial" w:cs="Times New Roman"/>
                <w:sz w:val="20"/>
                <w:szCs w:val="20"/>
              </w:rPr>
              <w:t>Sociologia I</w:t>
            </w:r>
          </w:p>
        </w:tc>
        <w:tc>
          <w:tcPr>
            <w:tcW w:w="105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465" w:right="462"/>
              <w:jc w:val="center"/>
              <w:rPr>
                <w:rStyle w:val="Caracteresdenotadefim"/>
                <w:rFonts w:cs="Times New Roman"/>
                <w:sz w:val="20"/>
                <w:szCs w:val="20"/>
              </w:rPr>
            </w:pPr>
            <w:proofErr w:type="gramStart"/>
            <w:r>
              <w:rPr>
                <w:rStyle w:val="Caracteresdenotadefim"/>
                <w:rFonts w:ascii="Arial" w:hAnsi="Arial" w:cs="Times New Roman"/>
                <w:sz w:val="20"/>
                <w:szCs w:val="20"/>
              </w:rPr>
              <w:t>4</w:t>
            </w:r>
            <w:proofErr w:type="gramEnd"/>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tabs>
                <w:tab w:val="left" w:pos="741"/>
              </w:tabs>
              <w:spacing w:line="220" w:lineRule="exact"/>
              <w:ind w:left="32"/>
              <w:jc w:val="center"/>
              <w:rPr>
                <w:rStyle w:val="Caracteresdenotadefim"/>
                <w:rFonts w:cs="Times New Roman"/>
                <w:sz w:val="20"/>
                <w:szCs w:val="20"/>
              </w:rPr>
            </w:pPr>
            <w:r>
              <w:rPr>
                <w:rStyle w:val="Caracteresdenotadefim"/>
                <w:rFonts w:ascii="Arial" w:hAnsi="Arial" w:cs="Times New Roman"/>
                <w:sz w:val="20"/>
                <w:szCs w:val="20"/>
              </w:rPr>
              <w:t>60</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jc w:val="center"/>
              <w:rPr>
                <w:rStyle w:val="Caracteresdenotadefim"/>
                <w:rFonts w:cs="Times New Roman"/>
                <w:sz w:val="20"/>
                <w:szCs w:val="20"/>
              </w:rPr>
            </w:pPr>
            <w:r>
              <w:rPr>
                <w:rStyle w:val="Caracteresdenotadefim"/>
                <w:rFonts w:ascii="Arial" w:hAnsi="Arial" w:cs="Times New Roman"/>
                <w:sz w:val="20"/>
                <w:szCs w:val="20"/>
              </w:rPr>
              <w:t>20</w:t>
            </w:r>
          </w:p>
        </w:tc>
        <w:tc>
          <w:tcPr>
            <w:tcW w:w="69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jc w:val="center"/>
              <w:rPr>
                <w:rStyle w:val="Caracteresdenotadefim"/>
                <w:rFonts w:cs="Times New Roman"/>
                <w:sz w:val="20"/>
                <w:szCs w:val="20"/>
              </w:rPr>
            </w:pPr>
            <w:r>
              <w:rPr>
                <w:rStyle w:val="Caracteresdenotadefim"/>
                <w:rFonts w:ascii="Arial" w:hAnsi="Arial" w:cs="Times New Roman"/>
                <w:sz w:val="20"/>
                <w:szCs w:val="20"/>
              </w:rPr>
              <w:t>80</w:t>
            </w:r>
          </w:p>
        </w:tc>
      </w:tr>
      <w:tr w:rsidR="008D7D7A" w:rsidTr="008D7D7A">
        <w:trPr>
          <w:trHeight w:hRule="exact" w:val="232"/>
        </w:trPr>
        <w:tc>
          <w:tcPr>
            <w:tcW w:w="54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jc w:val="center"/>
              <w:rPr>
                <w:rStyle w:val="Caracteresdenotadefim"/>
                <w:rFonts w:cs="Times New Roman"/>
                <w:sz w:val="20"/>
                <w:szCs w:val="20"/>
              </w:rPr>
            </w:pPr>
            <w:r>
              <w:rPr>
                <w:rStyle w:val="Caracteresdenotadefim"/>
                <w:rFonts w:ascii="Arial" w:hAnsi="Arial" w:cs="Times New Roman"/>
                <w:sz w:val="20"/>
                <w:szCs w:val="20"/>
              </w:rPr>
              <w:t>OB</w:t>
            </w:r>
          </w:p>
        </w:tc>
        <w:tc>
          <w:tcPr>
            <w:tcW w:w="101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hanging="102"/>
              <w:jc w:val="center"/>
              <w:rPr>
                <w:rStyle w:val="Caracteresdenotadefim"/>
                <w:rFonts w:cs="Times New Roman"/>
                <w:sz w:val="20"/>
                <w:szCs w:val="20"/>
              </w:rPr>
            </w:pPr>
            <w:r>
              <w:rPr>
                <w:rFonts w:ascii="Arial" w:hAnsi="Arial" w:cs="Times New Roman"/>
                <w:sz w:val="20"/>
                <w:szCs w:val="20"/>
              </w:rPr>
              <w:t>CSO00642</w:t>
            </w:r>
          </w:p>
        </w:tc>
        <w:tc>
          <w:tcPr>
            <w:tcW w:w="407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jc w:val="center"/>
              <w:rPr>
                <w:rStyle w:val="Caracteresdenotadefim"/>
                <w:rFonts w:cs="Times New Roman"/>
                <w:sz w:val="20"/>
                <w:szCs w:val="20"/>
              </w:rPr>
            </w:pPr>
            <w:r>
              <w:rPr>
                <w:rStyle w:val="Caracteresdenotadefim"/>
                <w:rFonts w:ascii="Arial" w:hAnsi="Arial" w:cs="Times New Roman"/>
                <w:sz w:val="20"/>
                <w:szCs w:val="20"/>
              </w:rPr>
              <w:t>Produção Científica em Ciências Sociais</w:t>
            </w:r>
          </w:p>
        </w:tc>
        <w:tc>
          <w:tcPr>
            <w:tcW w:w="105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465" w:right="462"/>
              <w:jc w:val="center"/>
              <w:rPr>
                <w:rStyle w:val="Caracteresdenotadefim"/>
                <w:rFonts w:cs="Times New Roman"/>
                <w:sz w:val="20"/>
                <w:szCs w:val="20"/>
              </w:rPr>
            </w:pPr>
            <w:proofErr w:type="gramStart"/>
            <w:r>
              <w:rPr>
                <w:rStyle w:val="Caracteresdenotadefim"/>
                <w:rFonts w:ascii="Arial" w:hAnsi="Arial" w:cs="Times New Roman"/>
                <w:sz w:val="20"/>
                <w:szCs w:val="20"/>
              </w:rPr>
              <w:t>4</w:t>
            </w:r>
            <w:proofErr w:type="gramEnd"/>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tabs>
                <w:tab w:val="left" w:pos="741"/>
              </w:tabs>
              <w:spacing w:line="220" w:lineRule="exact"/>
              <w:ind w:left="32"/>
              <w:jc w:val="center"/>
              <w:rPr>
                <w:rStyle w:val="Caracteresdenotadefim"/>
                <w:rFonts w:cs="Times New Roman"/>
                <w:sz w:val="20"/>
                <w:szCs w:val="20"/>
              </w:rPr>
            </w:pPr>
            <w:r>
              <w:rPr>
                <w:rStyle w:val="Caracteresdenotadefim"/>
                <w:rFonts w:ascii="Arial" w:hAnsi="Arial" w:cs="Times New Roman"/>
                <w:sz w:val="20"/>
                <w:szCs w:val="20"/>
              </w:rPr>
              <w:t>60</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jc w:val="center"/>
              <w:rPr>
                <w:rStyle w:val="Caracteresdenotadefim"/>
                <w:rFonts w:cs="Times New Roman"/>
                <w:sz w:val="20"/>
                <w:szCs w:val="20"/>
              </w:rPr>
            </w:pPr>
            <w:r>
              <w:rPr>
                <w:rStyle w:val="Caracteresdenotadefim"/>
                <w:rFonts w:ascii="Arial" w:hAnsi="Arial" w:cs="Times New Roman"/>
                <w:sz w:val="20"/>
                <w:szCs w:val="20"/>
              </w:rPr>
              <w:t>20</w:t>
            </w:r>
          </w:p>
        </w:tc>
        <w:tc>
          <w:tcPr>
            <w:tcW w:w="69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jc w:val="center"/>
              <w:rPr>
                <w:rStyle w:val="Caracteresdenotadefim"/>
                <w:rFonts w:cs="Times New Roman"/>
                <w:sz w:val="20"/>
                <w:szCs w:val="20"/>
              </w:rPr>
            </w:pPr>
            <w:r>
              <w:rPr>
                <w:rStyle w:val="Caracteresdenotadefim"/>
                <w:rFonts w:ascii="Arial" w:hAnsi="Arial" w:cs="Times New Roman"/>
                <w:sz w:val="20"/>
                <w:szCs w:val="20"/>
              </w:rPr>
              <w:t>80</w:t>
            </w:r>
          </w:p>
        </w:tc>
      </w:tr>
      <w:tr w:rsidR="008D7D7A" w:rsidTr="008D7D7A">
        <w:trPr>
          <w:trHeight w:hRule="exact" w:val="237"/>
        </w:trPr>
        <w:tc>
          <w:tcPr>
            <w:tcW w:w="9086" w:type="dxa"/>
            <w:gridSpan w:val="7"/>
            <w:tcBorders>
              <w:top w:val="single" w:sz="6" w:space="0" w:color="000001"/>
              <w:left w:val="single" w:sz="6" w:space="0" w:color="000001"/>
              <w:bottom w:val="single" w:sz="6" w:space="0" w:color="000001"/>
              <w:right w:val="single" w:sz="6" w:space="0" w:color="000001"/>
            </w:tcBorders>
            <w:shd w:val="clear" w:color="auto" w:fill="BFBFBF"/>
            <w:tcMar>
              <w:left w:w="-7" w:type="dxa"/>
            </w:tcMar>
            <w:vAlign w:val="center"/>
          </w:tcPr>
          <w:p w:rsidR="008D7D7A" w:rsidRDefault="008D7D7A">
            <w:pPr>
              <w:jc w:val="center"/>
              <w:rPr>
                <w:rStyle w:val="Caracteresdenotadefim"/>
                <w:rFonts w:cs="Times New Roman"/>
                <w:sz w:val="20"/>
                <w:szCs w:val="20"/>
              </w:rPr>
            </w:pPr>
            <w:r>
              <w:rPr>
                <w:rStyle w:val="Caracteresdenotadefim"/>
                <w:rFonts w:ascii="Arial" w:hAnsi="Arial" w:cs="Times New Roman"/>
                <w:sz w:val="20"/>
                <w:szCs w:val="20"/>
              </w:rPr>
              <w:t>3º Período</w:t>
            </w:r>
          </w:p>
        </w:tc>
      </w:tr>
      <w:tr w:rsidR="008D7D7A" w:rsidTr="008D7D7A">
        <w:trPr>
          <w:trHeight w:hRule="exact" w:val="242"/>
        </w:trPr>
        <w:tc>
          <w:tcPr>
            <w:tcW w:w="54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before="3" w:line="220" w:lineRule="exact"/>
              <w:ind w:left="102"/>
              <w:jc w:val="center"/>
              <w:rPr>
                <w:rStyle w:val="Caracteresdenotadefim"/>
                <w:rFonts w:cs="Times New Roman"/>
                <w:sz w:val="20"/>
                <w:szCs w:val="20"/>
              </w:rPr>
            </w:pPr>
            <w:r>
              <w:rPr>
                <w:rStyle w:val="Caracteresdenotadefim"/>
                <w:rFonts w:ascii="Arial" w:hAnsi="Arial" w:cs="Times New Roman"/>
                <w:sz w:val="20"/>
                <w:szCs w:val="20"/>
              </w:rPr>
              <w:t>OB</w:t>
            </w:r>
          </w:p>
        </w:tc>
        <w:tc>
          <w:tcPr>
            <w:tcW w:w="101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before="3" w:line="220" w:lineRule="exact"/>
              <w:ind w:left="102" w:hanging="102"/>
              <w:jc w:val="center"/>
              <w:rPr>
                <w:rStyle w:val="Caracteresdenotadefim"/>
                <w:rFonts w:cs="Times New Roman"/>
                <w:sz w:val="20"/>
                <w:szCs w:val="20"/>
              </w:rPr>
            </w:pPr>
            <w:r>
              <w:rPr>
                <w:rFonts w:ascii="Arial" w:hAnsi="Arial" w:cs="Times New Roman"/>
                <w:sz w:val="20"/>
                <w:szCs w:val="20"/>
              </w:rPr>
              <w:t>CSO00303</w:t>
            </w:r>
          </w:p>
        </w:tc>
        <w:tc>
          <w:tcPr>
            <w:tcW w:w="407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before="3" w:line="220" w:lineRule="exact"/>
              <w:ind w:left="102"/>
              <w:jc w:val="center"/>
              <w:rPr>
                <w:rStyle w:val="Caracteresdenotadefim"/>
                <w:rFonts w:cs="Times New Roman"/>
                <w:sz w:val="20"/>
                <w:szCs w:val="20"/>
              </w:rPr>
            </w:pPr>
            <w:r>
              <w:rPr>
                <w:rStyle w:val="Caracteresdenotadefim"/>
                <w:rFonts w:ascii="Arial" w:hAnsi="Arial" w:cs="Times New Roman"/>
                <w:sz w:val="20"/>
                <w:szCs w:val="20"/>
              </w:rPr>
              <w:t>Sociologia II</w:t>
            </w:r>
          </w:p>
        </w:tc>
        <w:tc>
          <w:tcPr>
            <w:tcW w:w="105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before="3" w:line="220" w:lineRule="exact"/>
              <w:ind w:left="465" w:right="462"/>
              <w:jc w:val="center"/>
              <w:rPr>
                <w:rStyle w:val="Caracteresdenotadefim"/>
                <w:rFonts w:cs="Times New Roman"/>
                <w:sz w:val="20"/>
                <w:szCs w:val="20"/>
              </w:rPr>
            </w:pPr>
            <w:proofErr w:type="gramStart"/>
            <w:r>
              <w:rPr>
                <w:rStyle w:val="Caracteresdenotadefim"/>
                <w:rFonts w:ascii="Arial" w:hAnsi="Arial" w:cs="Times New Roman"/>
                <w:sz w:val="20"/>
                <w:szCs w:val="20"/>
              </w:rPr>
              <w:t>4</w:t>
            </w:r>
            <w:proofErr w:type="gramEnd"/>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tabs>
                <w:tab w:val="left" w:pos="0"/>
              </w:tabs>
              <w:spacing w:before="3" w:line="220" w:lineRule="exact"/>
              <w:jc w:val="center"/>
              <w:rPr>
                <w:rStyle w:val="Caracteresdenotadefim"/>
                <w:rFonts w:cs="Times New Roman"/>
                <w:sz w:val="20"/>
                <w:szCs w:val="20"/>
              </w:rPr>
            </w:pPr>
            <w:r>
              <w:rPr>
                <w:rStyle w:val="Caracteresdenotadefim"/>
                <w:rFonts w:ascii="Arial" w:hAnsi="Arial" w:cs="Times New Roman"/>
                <w:sz w:val="20"/>
                <w:szCs w:val="20"/>
              </w:rPr>
              <w:t>60</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before="3" w:line="220" w:lineRule="exact"/>
              <w:jc w:val="center"/>
              <w:rPr>
                <w:rStyle w:val="Caracteresdenotadefim"/>
                <w:rFonts w:cs="Times New Roman"/>
                <w:sz w:val="20"/>
                <w:szCs w:val="20"/>
              </w:rPr>
            </w:pPr>
            <w:r>
              <w:rPr>
                <w:rStyle w:val="Caracteresdenotadefim"/>
                <w:rFonts w:ascii="Arial" w:hAnsi="Arial" w:cs="Times New Roman"/>
                <w:sz w:val="20"/>
                <w:szCs w:val="20"/>
              </w:rPr>
              <w:t>20</w:t>
            </w:r>
          </w:p>
        </w:tc>
        <w:tc>
          <w:tcPr>
            <w:tcW w:w="69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before="3" w:line="220" w:lineRule="exact"/>
              <w:jc w:val="center"/>
              <w:rPr>
                <w:rStyle w:val="Caracteresdenotadefim"/>
                <w:rFonts w:cs="Times New Roman"/>
                <w:sz w:val="20"/>
                <w:szCs w:val="20"/>
              </w:rPr>
            </w:pPr>
            <w:r>
              <w:rPr>
                <w:rStyle w:val="Caracteresdenotadefim"/>
                <w:rFonts w:ascii="Arial" w:hAnsi="Arial" w:cs="Times New Roman"/>
                <w:sz w:val="20"/>
                <w:szCs w:val="20"/>
              </w:rPr>
              <w:t>80</w:t>
            </w:r>
          </w:p>
        </w:tc>
      </w:tr>
      <w:tr w:rsidR="008D7D7A" w:rsidTr="008D7D7A">
        <w:trPr>
          <w:trHeight w:hRule="exact" w:val="237"/>
        </w:trPr>
        <w:tc>
          <w:tcPr>
            <w:tcW w:w="54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jc w:val="center"/>
              <w:rPr>
                <w:rStyle w:val="Caracteresdenotadefim"/>
                <w:rFonts w:cs="Times New Roman"/>
                <w:sz w:val="20"/>
                <w:szCs w:val="20"/>
              </w:rPr>
            </w:pPr>
            <w:r>
              <w:rPr>
                <w:rStyle w:val="Caracteresdenotadefim"/>
                <w:rFonts w:ascii="Arial" w:hAnsi="Arial" w:cs="Times New Roman"/>
                <w:sz w:val="20"/>
                <w:szCs w:val="20"/>
              </w:rPr>
              <w:t>OB</w:t>
            </w:r>
          </w:p>
        </w:tc>
        <w:tc>
          <w:tcPr>
            <w:tcW w:w="101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hanging="102"/>
              <w:jc w:val="center"/>
              <w:rPr>
                <w:rStyle w:val="Caracteresdenotadefim"/>
                <w:rFonts w:cs="Times New Roman"/>
                <w:sz w:val="20"/>
                <w:szCs w:val="20"/>
              </w:rPr>
            </w:pPr>
            <w:r>
              <w:rPr>
                <w:rFonts w:ascii="Arial" w:hAnsi="Arial" w:cs="Times New Roman"/>
                <w:sz w:val="20"/>
                <w:szCs w:val="20"/>
              </w:rPr>
              <w:t>CSO00103</w:t>
            </w:r>
          </w:p>
        </w:tc>
        <w:tc>
          <w:tcPr>
            <w:tcW w:w="407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jc w:val="center"/>
              <w:rPr>
                <w:rStyle w:val="Caracteresdenotadefim"/>
                <w:rFonts w:cs="Times New Roman"/>
                <w:sz w:val="20"/>
                <w:szCs w:val="20"/>
              </w:rPr>
            </w:pPr>
            <w:r>
              <w:rPr>
                <w:rStyle w:val="Caracteresdenotadefim"/>
                <w:rFonts w:ascii="Arial" w:hAnsi="Arial" w:cs="Times New Roman"/>
                <w:sz w:val="20"/>
                <w:szCs w:val="20"/>
              </w:rPr>
              <w:t>Antropologia II</w:t>
            </w:r>
          </w:p>
        </w:tc>
        <w:tc>
          <w:tcPr>
            <w:tcW w:w="105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465" w:right="462"/>
              <w:jc w:val="center"/>
              <w:rPr>
                <w:rStyle w:val="Caracteresdenotadefim"/>
                <w:rFonts w:cs="Times New Roman"/>
                <w:sz w:val="20"/>
                <w:szCs w:val="20"/>
              </w:rPr>
            </w:pPr>
            <w:proofErr w:type="gramStart"/>
            <w:r>
              <w:rPr>
                <w:rStyle w:val="Caracteresdenotadefim"/>
                <w:rFonts w:ascii="Arial" w:hAnsi="Arial" w:cs="Times New Roman"/>
                <w:sz w:val="20"/>
                <w:szCs w:val="20"/>
              </w:rPr>
              <w:t>4</w:t>
            </w:r>
            <w:proofErr w:type="gramEnd"/>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jc w:val="center"/>
              <w:rPr>
                <w:rStyle w:val="Caracteresdenotadefim"/>
                <w:rFonts w:cs="Times New Roman"/>
                <w:sz w:val="20"/>
                <w:szCs w:val="20"/>
              </w:rPr>
            </w:pPr>
            <w:r>
              <w:rPr>
                <w:rStyle w:val="Caracteresdenotadefim"/>
                <w:rFonts w:ascii="Arial" w:hAnsi="Arial" w:cs="Times New Roman"/>
                <w:sz w:val="20"/>
                <w:szCs w:val="20"/>
              </w:rPr>
              <w:t>60</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jc w:val="center"/>
              <w:rPr>
                <w:rStyle w:val="Caracteresdenotadefim"/>
                <w:rFonts w:cs="Times New Roman"/>
                <w:sz w:val="20"/>
                <w:szCs w:val="20"/>
              </w:rPr>
            </w:pPr>
            <w:r>
              <w:rPr>
                <w:rStyle w:val="Caracteresdenotadefim"/>
                <w:rFonts w:ascii="Arial" w:hAnsi="Arial" w:cs="Times New Roman"/>
                <w:sz w:val="20"/>
                <w:szCs w:val="20"/>
              </w:rPr>
              <w:t>20</w:t>
            </w:r>
          </w:p>
        </w:tc>
        <w:tc>
          <w:tcPr>
            <w:tcW w:w="69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jc w:val="center"/>
              <w:rPr>
                <w:rStyle w:val="Caracteresdenotadefim"/>
                <w:rFonts w:cs="Times New Roman"/>
                <w:sz w:val="20"/>
                <w:szCs w:val="20"/>
              </w:rPr>
            </w:pPr>
            <w:r>
              <w:rPr>
                <w:rStyle w:val="Caracteresdenotadefim"/>
                <w:rFonts w:ascii="Arial" w:hAnsi="Arial" w:cs="Times New Roman"/>
                <w:sz w:val="20"/>
                <w:szCs w:val="20"/>
              </w:rPr>
              <w:t>80</w:t>
            </w:r>
          </w:p>
        </w:tc>
      </w:tr>
      <w:tr w:rsidR="008D7D7A" w:rsidTr="008D7D7A">
        <w:trPr>
          <w:trHeight w:hRule="exact" w:val="237"/>
        </w:trPr>
        <w:tc>
          <w:tcPr>
            <w:tcW w:w="54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jc w:val="center"/>
              <w:rPr>
                <w:rStyle w:val="Caracteresdenotadefim"/>
                <w:rFonts w:cs="Times New Roman"/>
                <w:sz w:val="20"/>
                <w:szCs w:val="20"/>
              </w:rPr>
            </w:pPr>
            <w:r>
              <w:rPr>
                <w:rStyle w:val="Caracteresdenotadefim"/>
                <w:rFonts w:ascii="Arial" w:hAnsi="Arial" w:cs="Times New Roman"/>
                <w:sz w:val="20"/>
                <w:szCs w:val="20"/>
              </w:rPr>
              <w:t>OB</w:t>
            </w:r>
          </w:p>
        </w:tc>
        <w:tc>
          <w:tcPr>
            <w:tcW w:w="101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hanging="102"/>
              <w:jc w:val="center"/>
              <w:rPr>
                <w:rStyle w:val="Caracteresdenotadefim"/>
                <w:rFonts w:cs="Times New Roman"/>
                <w:sz w:val="20"/>
                <w:szCs w:val="20"/>
              </w:rPr>
            </w:pPr>
            <w:r>
              <w:rPr>
                <w:rFonts w:ascii="Arial" w:hAnsi="Arial" w:cs="Times New Roman"/>
                <w:sz w:val="20"/>
                <w:szCs w:val="20"/>
              </w:rPr>
              <w:t>CSO00203</w:t>
            </w:r>
          </w:p>
        </w:tc>
        <w:tc>
          <w:tcPr>
            <w:tcW w:w="407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jc w:val="center"/>
              <w:rPr>
                <w:rStyle w:val="Caracteresdenotadefim"/>
                <w:rFonts w:cs="Times New Roman"/>
                <w:sz w:val="20"/>
                <w:szCs w:val="20"/>
              </w:rPr>
            </w:pPr>
            <w:r>
              <w:rPr>
                <w:rStyle w:val="Caracteresdenotadefim"/>
                <w:rFonts w:ascii="Arial" w:hAnsi="Arial" w:cs="Times New Roman"/>
                <w:sz w:val="20"/>
                <w:szCs w:val="20"/>
              </w:rPr>
              <w:t>Ciência Política II</w:t>
            </w:r>
          </w:p>
        </w:tc>
        <w:tc>
          <w:tcPr>
            <w:tcW w:w="105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465" w:right="462"/>
              <w:jc w:val="center"/>
              <w:rPr>
                <w:rStyle w:val="Caracteresdenotadefim"/>
                <w:rFonts w:cs="Times New Roman"/>
                <w:sz w:val="20"/>
                <w:szCs w:val="20"/>
              </w:rPr>
            </w:pPr>
            <w:proofErr w:type="gramStart"/>
            <w:r>
              <w:rPr>
                <w:rStyle w:val="Caracteresdenotadefim"/>
                <w:rFonts w:ascii="Arial" w:hAnsi="Arial" w:cs="Times New Roman"/>
                <w:sz w:val="20"/>
                <w:szCs w:val="20"/>
              </w:rPr>
              <w:t>4</w:t>
            </w:r>
            <w:proofErr w:type="gramEnd"/>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tabs>
                <w:tab w:val="left" w:pos="741"/>
              </w:tabs>
              <w:spacing w:line="220" w:lineRule="exact"/>
              <w:jc w:val="center"/>
              <w:rPr>
                <w:rStyle w:val="Caracteresdenotadefim"/>
                <w:rFonts w:cs="Times New Roman"/>
                <w:sz w:val="20"/>
                <w:szCs w:val="20"/>
              </w:rPr>
            </w:pPr>
            <w:r>
              <w:rPr>
                <w:rStyle w:val="Caracteresdenotadefim"/>
                <w:rFonts w:ascii="Arial" w:hAnsi="Arial" w:cs="Times New Roman"/>
                <w:sz w:val="20"/>
                <w:szCs w:val="20"/>
              </w:rPr>
              <w:t>60</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jc w:val="center"/>
              <w:rPr>
                <w:rStyle w:val="Caracteresdenotadefim"/>
                <w:rFonts w:cs="Times New Roman"/>
                <w:sz w:val="20"/>
                <w:szCs w:val="20"/>
              </w:rPr>
            </w:pPr>
            <w:r>
              <w:rPr>
                <w:rStyle w:val="Caracteresdenotadefim"/>
                <w:rFonts w:ascii="Arial" w:hAnsi="Arial" w:cs="Times New Roman"/>
                <w:sz w:val="20"/>
                <w:szCs w:val="20"/>
              </w:rPr>
              <w:t>20</w:t>
            </w:r>
          </w:p>
        </w:tc>
        <w:tc>
          <w:tcPr>
            <w:tcW w:w="69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jc w:val="center"/>
              <w:rPr>
                <w:rStyle w:val="Caracteresdenotadefim"/>
                <w:rFonts w:cs="Times New Roman"/>
                <w:sz w:val="20"/>
                <w:szCs w:val="20"/>
              </w:rPr>
            </w:pPr>
            <w:r>
              <w:rPr>
                <w:rStyle w:val="Caracteresdenotadefim"/>
                <w:rFonts w:ascii="Arial" w:hAnsi="Arial" w:cs="Times New Roman"/>
                <w:sz w:val="20"/>
                <w:szCs w:val="20"/>
              </w:rPr>
              <w:t>80</w:t>
            </w:r>
          </w:p>
        </w:tc>
      </w:tr>
      <w:tr w:rsidR="008D7D7A" w:rsidTr="008D7D7A">
        <w:trPr>
          <w:trHeight w:hRule="exact" w:val="237"/>
        </w:trPr>
        <w:tc>
          <w:tcPr>
            <w:tcW w:w="54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jc w:val="center"/>
              <w:rPr>
                <w:rStyle w:val="Caracteresdenotadefim"/>
                <w:rFonts w:cs="Times New Roman"/>
                <w:sz w:val="20"/>
                <w:szCs w:val="20"/>
              </w:rPr>
            </w:pPr>
            <w:r>
              <w:rPr>
                <w:rStyle w:val="Caracteresdenotadefim"/>
                <w:rFonts w:ascii="Arial" w:hAnsi="Arial" w:cs="Times New Roman"/>
                <w:sz w:val="20"/>
                <w:szCs w:val="20"/>
              </w:rPr>
              <w:t>OB</w:t>
            </w:r>
          </w:p>
        </w:tc>
        <w:tc>
          <w:tcPr>
            <w:tcW w:w="101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hanging="102"/>
              <w:jc w:val="center"/>
              <w:rPr>
                <w:rStyle w:val="Caracteresdenotadefim"/>
                <w:rFonts w:cs="Times New Roman"/>
                <w:sz w:val="20"/>
                <w:szCs w:val="20"/>
              </w:rPr>
            </w:pPr>
            <w:r>
              <w:rPr>
                <w:rFonts w:ascii="Arial" w:hAnsi="Arial" w:cs="Times New Roman"/>
                <w:sz w:val="20"/>
                <w:szCs w:val="20"/>
              </w:rPr>
              <w:t>CSO00615</w:t>
            </w:r>
          </w:p>
        </w:tc>
        <w:tc>
          <w:tcPr>
            <w:tcW w:w="407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jc w:val="center"/>
              <w:rPr>
                <w:rStyle w:val="Caracteresdenotadefim"/>
                <w:rFonts w:cs="Times New Roman"/>
                <w:sz w:val="20"/>
                <w:szCs w:val="20"/>
              </w:rPr>
            </w:pPr>
            <w:r>
              <w:rPr>
                <w:rStyle w:val="Caracteresdenotadefim"/>
                <w:rFonts w:ascii="Arial" w:hAnsi="Arial" w:cs="Times New Roman"/>
                <w:sz w:val="20"/>
                <w:szCs w:val="20"/>
              </w:rPr>
              <w:t>Gênero e Sexualidade</w:t>
            </w:r>
          </w:p>
        </w:tc>
        <w:tc>
          <w:tcPr>
            <w:tcW w:w="105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465" w:right="462"/>
              <w:jc w:val="center"/>
              <w:rPr>
                <w:rStyle w:val="Caracteresdenotadefim"/>
                <w:rFonts w:cs="Times New Roman"/>
                <w:sz w:val="20"/>
                <w:szCs w:val="20"/>
              </w:rPr>
            </w:pPr>
            <w:proofErr w:type="gramStart"/>
            <w:r>
              <w:rPr>
                <w:rStyle w:val="Caracteresdenotadefim"/>
                <w:rFonts w:ascii="Arial" w:hAnsi="Arial" w:cs="Times New Roman"/>
                <w:sz w:val="20"/>
                <w:szCs w:val="20"/>
              </w:rPr>
              <w:t>4</w:t>
            </w:r>
            <w:proofErr w:type="gramEnd"/>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tabs>
                <w:tab w:val="left" w:pos="741"/>
              </w:tabs>
              <w:spacing w:line="220" w:lineRule="exact"/>
              <w:ind w:left="32"/>
              <w:jc w:val="center"/>
              <w:rPr>
                <w:rStyle w:val="Caracteresdenotadefim"/>
                <w:rFonts w:cs="Times New Roman"/>
                <w:sz w:val="20"/>
                <w:szCs w:val="20"/>
              </w:rPr>
            </w:pPr>
            <w:r>
              <w:rPr>
                <w:rStyle w:val="Caracteresdenotadefim"/>
                <w:rFonts w:ascii="Arial" w:hAnsi="Arial" w:cs="Times New Roman"/>
                <w:sz w:val="20"/>
                <w:szCs w:val="20"/>
              </w:rPr>
              <w:t>60</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jc w:val="center"/>
              <w:rPr>
                <w:rStyle w:val="Caracteresdenotadefim"/>
                <w:rFonts w:cs="Times New Roman"/>
                <w:sz w:val="20"/>
                <w:szCs w:val="20"/>
              </w:rPr>
            </w:pPr>
            <w:r>
              <w:rPr>
                <w:rStyle w:val="Caracteresdenotadefim"/>
                <w:rFonts w:ascii="Arial" w:hAnsi="Arial" w:cs="Times New Roman"/>
                <w:sz w:val="20"/>
                <w:szCs w:val="20"/>
              </w:rPr>
              <w:t>20</w:t>
            </w:r>
          </w:p>
        </w:tc>
        <w:tc>
          <w:tcPr>
            <w:tcW w:w="69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jc w:val="center"/>
              <w:rPr>
                <w:rStyle w:val="Caracteresdenotadefim"/>
                <w:rFonts w:cs="Times New Roman"/>
                <w:sz w:val="20"/>
                <w:szCs w:val="20"/>
              </w:rPr>
            </w:pPr>
            <w:r>
              <w:rPr>
                <w:rStyle w:val="Caracteresdenotadefim"/>
                <w:rFonts w:ascii="Arial" w:hAnsi="Arial" w:cs="Times New Roman"/>
                <w:sz w:val="20"/>
                <w:szCs w:val="20"/>
              </w:rPr>
              <w:t>80</w:t>
            </w:r>
          </w:p>
        </w:tc>
      </w:tr>
      <w:tr w:rsidR="008D7D7A" w:rsidTr="008D7D7A">
        <w:trPr>
          <w:trHeight w:hRule="exact" w:val="232"/>
        </w:trPr>
        <w:tc>
          <w:tcPr>
            <w:tcW w:w="54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jc w:val="center"/>
              <w:rPr>
                <w:rStyle w:val="Caracteresdenotadefim"/>
                <w:rFonts w:cs="Times New Roman"/>
                <w:sz w:val="20"/>
                <w:szCs w:val="20"/>
              </w:rPr>
            </w:pPr>
            <w:r>
              <w:rPr>
                <w:rStyle w:val="Caracteresdenotadefim"/>
                <w:rFonts w:ascii="Arial" w:hAnsi="Arial" w:cs="Times New Roman"/>
                <w:sz w:val="20"/>
                <w:szCs w:val="20"/>
              </w:rPr>
              <w:t>OB</w:t>
            </w:r>
          </w:p>
        </w:tc>
        <w:tc>
          <w:tcPr>
            <w:tcW w:w="101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hanging="102"/>
              <w:jc w:val="center"/>
              <w:rPr>
                <w:rStyle w:val="Caracteresdenotadefim"/>
                <w:rFonts w:ascii="Arial" w:hAnsi="Arial"/>
              </w:rPr>
            </w:pPr>
          </w:p>
        </w:tc>
        <w:tc>
          <w:tcPr>
            <w:tcW w:w="407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jc w:val="center"/>
              <w:rPr>
                <w:rStyle w:val="Caracteresdenotadefim"/>
                <w:rFonts w:cs="Times New Roman"/>
                <w:sz w:val="20"/>
                <w:szCs w:val="20"/>
              </w:rPr>
            </w:pPr>
            <w:r>
              <w:rPr>
                <w:rStyle w:val="Caracteresdenotadefim"/>
                <w:rFonts w:ascii="Arial" w:hAnsi="Arial" w:cs="Times New Roman"/>
                <w:sz w:val="20"/>
                <w:szCs w:val="20"/>
              </w:rPr>
              <w:t>Libras</w:t>
            </w:r>
          </w:p>
        </w:tc>
        <w:tc>
          <w:tcPr>
            <w:tcW w:w="105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465" w:right="462"/>
              <w:jc w:val="center"/>
              <w:rPr>
                <w:rStyle w:val="Caracteresdenotadefim"/>
                <w:rFonts w:cs="Times New Roman"/>
                <w:sz w:val="20"/>
                <w:szCs w:val="20"/>
              </w:rPr>
            </w:pPr>
            <w:proofErr w:type="gramStart"/>
            <w:r>
              <w:rPr>
                <w:rStyle w:val="Caracteresdenotadefim"/>
                <w:rFonts w:ascii="Arial" w:hAnsi="Arial" w:cs="Times New Roman"/>
                <w:sz w:val="20"/>
                <w:szCs w:val="20"/>
              </w:rPr>
              <w:t>4</w:t>
            </w:r>
            <w:proofErr w:type="gramEnd"/>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tabs>
                <w:tab w:val="left" w:pos="741"/>
              </w:tabs>
              <w:spacing w:line="220" w:lineRule="exact"/>
              <w:ind w:left="32"/>
              <w:jc w:val="center"/>
              <w:rPr>
                <w:rStyle w:val="Caracteresdenotadefim"/>
                <w:rFonts w:cs="Times New Roman"/>
                <w:sz w:val="20"/>
                <w:szCs w:val="20"/>
              </w:rPr>
            </w:pPr>
            <w:r>
              <w:rPr>
                <w:rStyle w:val="Caracteresdenotadefim"/>
                <w:rFonts w:ascii="Arial" w:hAnsi="Arial" w:cs="Times New Roman"/>
                <w:sz w:val="20"/>
                <w:szCs w:val="20"/>
              </w:rPr>
              <w:t>60</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jc w:val="center"/>
              <w:rPr>
                <w:rStyle w:val="Caracteresdenotadefim"/>
                <w:rFonts w:cs="Times New Roman"/>
                <w:sz w:val="20"/>
                <w:szCs w:val="20"/>
              </w:rPr>
            </w:pPr>
            <w:r>
              <w:rPr>
                <w:rStyle w:val="Caracteresdenotadefim"/>
                <w:rFonts w:ascii="Arial" w:hAnsi="Arial" w:cs="Times New Roman"/>
                <w:sz w:val="20"/>
                <w:szCs w:val="20"/>
              </w:rPr>
              <w:t>20</w:t>
            </w:r>
          </w:p>
        </w:tc>
        <w:tc>
          <w:tcPr>
            <w:tcW w:w="69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jc w:val="center"/>
              <w:rPr>
                <w:rStyle w:val="Caracteresdenotadefim"/>
                <w:rFonts w:cs="Times New Roman"/>
                <w:sz w:val="20"/>
                <w:szCs w:val="20"/>
              </w:rPr>
            </w:pPr>
            <w:r>
              <w:rPr>
                <w:rStyle w:val="Caracteresdenotadefim"/>
                <w:rFonts w:ascii="Arial" w:hAnsi="Arial" w:cs="Times New Roman"/>
                <w:sz w:val="20"/>
                <w:szCs w:val="20"/>
              </w:rPr>
              <w:t>80</w:t>
            </w:r>
          </w:p>
        </w:tc>
      </w:tr>
      <w:tr w:rsidR="008D7D7A" w:rsidTr="008D7D7A">
        <w:trPr>
          <w:trHeight w:hRule="exact" w:val="237"/>
        </w:trPr>
        <w:tc>
          <w:tcPr>
            <w:tcW w:w="9086" w:type="dxa"/>
            <w:gridSpan w:val="7"/>
            <w:tcBorders>
              <w:top w:val="single" w:sz="6" w:space="0" w:color="000001"/>
              <w:left w:val="single" w:sz="6" w:space="0" w:color="000001"/>
              <w:bottom w:val="single" w:sz="6" w:space="0" w:color="000001"/>
              <w:right w:val="single" w:sz="6" w:space="0" w:color="000001"/>
            </w:tcBorders>
            <w:shd w:val="clear" w:color="auto" w:fill="BFBFBF"/>
            <w:tcMar>
              <w:left w:w="-7" w:type="dxa"/>
            </w:tcMar>
            <w:vAlign w:val="center"/>
          </w:tcPr>
          <w:p w:rsidR="008D7D7A" w:rsidRDefault="008D7D7A">
            <w:pPr>
              <w:jc w:val="center"/>
              <w:rPr>
                <w:rStyle w:val="Caracteresdenotadefim"/>
                <w:rFonts w:cs="Times New Roman"/>
                <w:sz w:val="20"/>
                <w:szCs w:val="20"/>
              </w:rPr>
            </w:pPr>
            <w:r>
              <w:rPr>
                <w:rStyle w:val="Caracteresdenotadefim"/>
                <w:rFonts w:ascii="Arial" w:hAnsi="Arial" w:cs="Times New Roman"/>
                <w:sz w:val="20"/>
                <w:szCs w:val="20"/>
              </w:rPr>
              <w:t>4º Período</w:t>
            </w:r>
          </w:p>
        </w:tc>
      </w:tr>
      <w:tr w:rsidR="008D7D7A" w:rsidTr="008D7D7A">
        <w:trPr>
          <w:trHeight w:hRule="exact" w:val="237"/>
        </w:trPr>
        <w:tc>
          <w:tcPr>
            <w:tcW w:w="54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before="3" w:line="220" w:lineRule="exact"/>
              <w:ind w:left="102"/>
              <w:jc w:val="center"/>
              <w:rPr>
                <w:rStyle w:val="Caracteresdenotadefim"/>
                <w:rFonts w:cs="Times New Roman"/>
                <w:sz w:val="20"/>
                <w:szCs w:val="20"/>
              </w:rPr>
            </w:pPr>
            <w:r>
              <w:rPr>
                <w:rStyle w:val="Caracteresdenotadefim"/>
                <w:rFonts w:ascii="Arial" w:hAnsi="Arial" w:cs="Times New Roman"/>
                <w:sz w:val="20"/>
                <w:szCs w:val="20"/>
              </w:rPr>
              <w:t>OB</w:t>
            </w:r>
          </w:p>
        </w:tc>
        <w:tc>
          <w:tcPr>
            <w:tcW w:w="101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before="3" w:line="220" w:lineRule="exact"/>
              <w:ind w:left="102" w:hanging="102"/>
              <w:jc w:val="center"/>
              <w:rPr>
                <w:rStyle w:val="Caracteresdenotadefim"/>
                <w:rFonts w:cs="Times New Roman"/>
                <w:sz w:val="20"/>
                <w:szCs w:val="20"/>
              </w:rPr>
            </w:pPr>
            <w:r>
              <w:rPr>
                <w:rFonts w:ascii="Arial" w:hAnsi="Arial" w:cs="Times New Roman"/>
                <w:sz w:val="20"/>
                <w:szCs w:val="20"/>
              </w:rPr>
              <w:t>CSO00304</w:t>
            </w:r>
          </w:p>
        </w:tc>
        <w:tc>
          <w:tcPr>
            <w:tcW w:w="407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before="3" w:line="220" w:lineRule="exact"/>
              <w:ind w:left="102"/>
              <w:jc w:val="center"/>
              <w:rPr>
                <w:rStyle w:val="Caracteresdenotadefim"/>
                <w:rFonts w:cs="Times New Roman"/>
                <w:sz w:val="20"/>
                <w:szCs w:val="20"/>
              </w:rPr>
            </w:pPr>
            <w:r>
              <w:rPr>
                <w:rStyle w:val="Caracteresdenotadefim"/>
                <w:rFonts w:ascii="Arial" w:hAnsi="Arial" w:cs="Times New Roman"/>
                <w:sz w:val="20"/>
                <w:szCs w:val="20"/>
              </w:rPr>
              <w:t>Sociologia III</w:t>
            </w:r>
          </w:p>
        </w:tc>
        <w:tc>
          <w:tcPr>
            <w:tcW w:w="105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before="3" w:line="220" w:lineRule="exact"/>
              <w:ind w:left="465" w:right="462"/>
              <w:jc w:val="center"/>
              <w:rPr>
                <w:rStyle w:val="Caracteresdenotadefim"/>
                <w:rFonts w:cs="Times New Roman"/>
                <w:sz w:val="20"/>
                <w:szCs w:val="20"/>
              </w:rPr>
            </w:pPr>
            <w:proofErr w:type="gramStart"/>
            <w:r>
              <w:rPr>
                <w:rStyle w:val="Caracteresdenotadefim"/>
                <w:rFonts w:ascii="Arial" w:hAnsi="Arial" w:cs="Times New Roman"/>
                <w:sz w:val="20"/>
                <w:szCs w:val="20"/>
              </w:rPr>
              <w:t>4</w:t>
            </w:r>
            <w:proofErr w:type="gramEnd"/>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tabs>
                <w:tab w:val="left" w:pos="0"/>
              </w:tabs>
              <w:spacing w:before="3" w:line="220" w:lineRule="exact"/>
              <w:jc w:val="center"/>
              <w:rPr>
                <w:rStyle w:val="Caracteresdenotadefim"/>
                <w:rFonts w:cs="Times New Roman"/>
                <w:sz w:val="20"/>
                <w:szCs w:val="20"/>
              </w:rPr>
            </w:pPr>
            <w:r>
              <w:rPr>
                <w:rStyle w:val="Caracteresdenotadefim"/>
                <w:rFonts w:ascii="Arial" w:hAnsi="Arial" w:cs="Times New Roman"/>
                <w:sz w:val="20"/>
                <w:szCs w:val="20"/>
              </w:rPr>
              <w:t>60</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before="3" w:line="220" w:lineRule="exact"/>
              <w:jc w:val="center"/>
              <w:rPr>
                <w:rStyle w:val="Caracteresdenotadefim"/>
                <w:rFonts w:cs="Times New Roman"/>
                <w:sz w:val="20"/>
                <w:szCs w:val="20"/>
              </w:rPr>
            </w:pPr>
            <w:r>
              <w:rPr>
                <w:rStyle w:val="Caracteresdenotadefim"/>
                <w:rFonts w:ascii="Arial" w:hAnsi="Arial" w:cs="Times New Roman"/>
                <w:sz w:val="20"/>
                <w:szCs w:val="20"/>
              </w:rPr>
              <w:t>20</w:t>
            </w:r>
          </w:p>
        </w:tc>
        <w:tc>
          <w:tcPr>
            <w:tcW w:w="69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before="3" w:line="220" w:lineRule="exact"/>
              <w:jc w:val="center"/>
              <w:rPr>
                <w:rStyle w:val="Caracteresdenotadefim"/>
                <w:rFonts w:cs="Times New Roman"/>
                <w:sz w:val="20"/>
                <w:szCs w:val="20"/>
              </w:rPr>
            </w:pPr>
            <w:r>
              <w:rPr>
                <w:rStyle w:val="Caracteresdenotadefim"/>
                <w:rFonts w:ascii="Arial" w:hAnsi="Arial" w:cs="Times New Roman"/>
                <w:sz w:val="20"/>
                <w:szCs w:val="20"/>
              </w:rPr>
              <w:t>80</w:t>
            </w:r>
          </w:p>
        </w:tc>
      </w:tr>
      <w:tr w:rsidR="008D7D7A" w:rsidTr="008D7D7A">
        <w:trPr>
          <w:trHeight w:hRule="exact" w:val="237"/>
        </w:trPr>
        <w:tc>
          <w:tcPr>
            <w:tcW w:w="54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jc w:val="center"/>
              <w:rPr>
                <w:rStyle w:val="Caracteresdenotadefim"/>
                <w:rFonts w:cs="Times New Roman"/>
                <w:sz w:val="20"/>
                <w:szCs w:val="20"/>
              </w:rPr>
            </w:pPr>
            <w:r>
              <w:rPr>
                <w:rStyle w:val="Caracteresdenotadefim"/>
                <w:rFonts w:ascii="Arial" w:hAnsi="Arial" w:cs="Times New Roman"/>
                <w:sz w:val="20"/>
                <w:szCs w:val="20"/>
              </w:rPr>
              <w:t>OB</w:t>
            </w:r>
          </w:p>
        </w:tc>
        <w:tc>
          <w:tcPr>
            <w:tcW w:w="101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before="3" w:line="220" w:lineRule="exact"/>
              <w:ind w:left="102" w:hanging="102"/>
              <w:jc w:val="center"/>
              <w:rPr>
                <w:rStyle w:val="Caracteresdenotadefim"/>
                <w:rFonts w:cs="Times New Roman"/>
                <w:sz w:val="20"/>
                <w:szCs w:val="20"/>
              </w:rPr>
            </w:pPr>
            <w:r>
              <w:rPr>
                <w:rFonts w:ascii="Arial" w:hAnsi="Arial" w:cs="Times New Roman"/>
                <w:sz w:val="20"/>
                <w:szCs w:val="20"/>
              </w:rPr>
              <w:t>CSO00104</w:t>
            </w:r>
          </w:p>
        </w:tc>
        <w:tc>
          <w:tcPr>
            <w:tcW w:w="407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jc w:val="center"/>
              <w:rPr>
                <w:rStyle w:val="Caracteresdenotadefim"/>
                <w:rFonts w:cs="Times New Roman"/>
                <w:sz w:val="20"/>
                <w:szCs w:val="20"/>
              </w:rPr>
            </w:pPr>
            <w:r>
              <w:rPr>
                <w:rStyle w:val="Caracteresdenotadefim"/>
                <w:rFonts w:ascii="Arial" w:hAnsi="Arial" w:cs="Times New Roman"/>
                <w:sz w:val="20"/>
                <w:szCs w:val="20"/>
              </w:rPr>
              <w:t>Antropologia III</w:t>
            </w:r>
          </w:p>
        </w:tc>
        <w:tc>
          <w:tcPr>
            <w:tcW w:w="105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before="3" w:line="220" w:lineRule="exact"/>
              <w:ind w:left="465" w:right="462"/>
              <w:jc w:val="center"/>
              <w:rPr>
                <w:rStyle w:val="Caracteresdenotadefim"/>
                <w:rFonts w:cs="Times New Roman"/>
                <w:sz w:val="20"/>
                <w:szCs w:val="20"/>
              </w:rPr>
            </w:pPr>
            <w:proofErr w:type="gramStart"/>
            <w:r>
              <w:rPr>
                <w:rStyle w:val="Caracteresdenotadefim"/>
                <w:rFonts w:ascii="Arial" w:hAnsi="Arial" w:cs="Times New Roman"/>
                <w:sz w:val="20"/>
                <w:szCs w:val="20"/>
              </w:rPr>
              <w:t>4</w:t>
            </w:r>
            <w:proofErr w:type="gramEnd"/>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jc w:val="center"/>
              <w:rPr>
                <w:rStyle w:val="Caracteresdenotadefim"/>
                <w:rFonts w:cs="Times New Roman"/>
                <w:sz w:val="20"/>
                <w:szCs w:val="20"/>
              </w:rPr>
            </w:pPr>
            <w:r>
              <w:rPr>
                <w:rStyle w:val="Caracteresdenotadefim"/>
                <w:rFonts w:ascii="Arial" w:hAnsi="Arial" w:cs="Times New Roman"/>
                <w:sz w:val="20"/>
                <w:szCs w:val="20"/>
              </w:rPr>
              <w:t>60</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jc w:val="center"/>
              <w:rPr>
                <w:rStyle w:val="Caracteresdenotadefim"/>
                <w:rFonts w:cs="Times New Roman"/>
                <w:sz w:val="20"/>
                <w:szCs w:val="20"/>
              </w:rPr>
            </w:pPr>
            <w:r>
              <w:rPr>
                <w:rStyle w:val="Caracteresdenotadefim"/>
                <w:rFonts w:ascii="Arial" w:hAnsi="Arial" w:cs="Times New Roman"/>
                <w:sz w:val="20"/>
                <w:szCs w:val="20"/>
              </w:rPr>
              <w:t>20</w:t>
            </w:r>
          </w:p>
        </w:tc>
        <w:tc>
          <w:tcPr>
            <w:tcW w:w="69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jc w:val="center"/>
              <w:rPr>
                <w:rStyle w:val="Caracteresdenotadefim"/>
                <w:rFonts w:cs="Times New Roman"/>
                <w:sz w:val="20"/>
                <w:szCs w:val="20"/>
              </w:rPr>
            </w:pPr>
            <w:r>
              <w:rPr>
                <w:rStyle w:val="Caracteresdenotadefim"/>
                <w:rFonts w:ascii="Arial" w:hAnsi="Arial" w:cs="Times New Roman"/>
                <w:sz w:val="20"/>
                <w:szCs w:val="20"/>
              </w:rPr>
              <w:t>80</w:t>
            </w:r>
          </w:p>
        </w:tc>
      </w:tr>
      <w:tr w:rsidR="008D7D7A" w:rsidTr="008D7D7A">
        <w:trPr>
          <w:trHeight w:hRule="exact" w:val="237"/>
        </w:trPr>
        <w:tc>
          <w:tcPr>
            <w:tcW w:w="54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jc w:val="center"/>
              <w:rPr>
                <w:rStyle w:val="Caracteresdenotadefim"/>
                <w:rFonts w:cs="Times New Roman"/>
                <w:sz w:val="20"/>
                <w:szCs w:val="20"/>
              </w:rPr>
            </w:pPr>
            <w:r>
              <w:rPr>
                <w:rStyle w:val="Caracteresdenotadefim"/>
                <w:rFonts w:ascii="Arial" w:hAnsi="Arial" w:cs="Times New Roman"/>
                <w:sz w:val="20"/>
                <w:szCs w:val="20"/>
              </w:rPr>
              <w:t>OB</w:t>
            </w:r>
          </w:p>
        </w:tc>
        <w:tc>
          <w:tcPr>
            <w:tcW w:w="101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before="3" w:line="220" w:lineRule="exact"/>
              <w:ind w:left="102" w:hanging="102"/>
              <w:jc w:val="center"/>
              <w:rPr>
                <w:rStyle w:val="Caracteresdenotadefim"/>
                <w:rFonts w:cs="Times New Roman"/>
                <w:sz w:val="20"/>
                <w:szCs w:val="20"/>
              </w:rPr>
            </w:pPr>
            <w:r>
              <w:rPr>
                <w:rFonts w:ascii="Arial" w:hAnsi="Arial" w:cs="Times New Roman"/>
                <w:sz w:val="20"/>
                <w:szCs w:val="20"/>
              </w:rPr>
              <w:t>CSO00204</w:t>
            </w:r>
          </w:p>
        </w:tc>
        <w:tc>
          <w:tcPr>
            <w:tcW w:w="407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jc w:val="center"/>
              <w:rPr>
                <w:rStyle w:val="Caracteresdenotadefim"/>
                <w:rFonts w:cs="Times New Roman"/>
                <w:sz w:val="20"/>
                <w:szCs w:val="20"/>
              </w:rPr>
            </w:pPr>
            <w:r>
              <w:rPr>
                <w:rStyle w:val="Caracteresdenotadefim"/>
                <w:rFonts w:ascii="Arial" w:hAnsi="Arial" w:cs="Times New Roman"/>
                <w:sz w:val="20"/>
                <w:szCs w:val="20"/>
              </w:rPr>
              <w:t>Ciência Política III</w:t>
            </w:r>
          </w:p>
        </w:tc>
        <w:tc>
          <w:tcPr>
            <w:tcW w:w="105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before="3" w:line="220" w:lineRule="exact"/>
              <w:ind w:left="465" w:right="462"/>
              <w:jc w:val="center"/>
              <w:rPr>
                <w:rStyle w:val="Caracteresdenotadefim"/>
                <w:rFonts w:cs="Times New Roman"/>
                <w:sz w:val="20"/>
                <w:szCs w:val="20"/>
              </w:rPr>
            </w:pPr>
            <w:proofErr w:type="gramStart"/>
            <w:r>
              <w:rPr>
                <w:rStyle w:val="Caracteresdenotadefim"/>
                <w:rFonts w:ascii="Arial" w:hAnsi="Arial" w:cs="Times New Roman"/>
                <w:sz w:val="20"/>
                <w:szCs w:val="20"/>
              </w:rPr>
              <w:t>4</w:t>
            </w:r>
            <w:proofErr w:type="gramEnd"/>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tabs>
                <w:tab w:val="left" w:pos="741"/>
              </w:tabs>
              <w:spacing w:line="220" w:lineRule="exact"/>
              <w:jc w:val="center"/>
              <w:rPr>
                <w:rStyle w:val="Caracteresdenotadefim"/>
                <w:rFonts w:cs="Times New Roman"/>
                <w:sz w:val="20"/>
                <w:szCs w:val="20"/>
              </w:rPr>
            </w:pPr>
            <w:r>
              <w:rPr>
                <w:rStyle w:val="Caracteresdenotadefim"/>
                <w:rFonts w:ascii="Arial" w:hAnsi="Arial" w:cs="Times New Roman"/>
                <w:sz w:val="20"/>
                <w:szCs w:val="20"/>
              </w:rPr>
              <w:t>60</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jc w:val="center"/>
              <w:rPr>
                <w:rStyle w:val="Caracteresdenotadefim"/>
                <w:rFonts w:cs="Times New Roman"/>
                <w:sz w:val="20"/>
                <w:szCs w:val="20"/>
              </w:rPr>
            </w:pPr>
            <w:r>
              <w:rPr>
                <w:rStyle w:val="Caracteresdenotadefim"/>
                <w:rFonts w:ascii="Arial" w:hAnsi="Arial" w:cs="Times New Roman"/>
                <w:sz w:val="20"/>
                <w:szCs w:val="20"/>
              </w:rPr>
              <w:t>20</w:t>
            </w:r>
          </w:p>
        </w:tc>
        <w:tc>
          <w:tcPr>
            <w:tcW w:w="69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jc w:val="center"/>
              <w:rPr>
                <w:rStyle w:val="Caracteresdenotadefim"/>
                <w:rFonts w:cs="Times New Roman"/>
                <w:sz w:val="20"/>
                <w:szCs w:val="20"/>
              </w:rPr>
            </w:pPr>
            <w:r>
              <w:rPr>
                <w:rStyle w:val="Caracteresdenotadefim"/>
                <w:rFonts w:ascii="Arial" w:hAnsi="Arial" w:cs="Times New Roman"/>
                <w:sz w:val="20"/>
                <w:szCs w:val="20"/>
              </w:rPr>
              <w:t>80</w:t>
            </w:r>
          </w:p>
        </w:tc>
      </w:tr>
      <w:tr w:rsidR="008D7D7A" w:rsidTr="008D7D7A">
        <w:trPr>
          <w:trHeight w:hRule="exact" w:val="437"/>
        </w:trPr>
        <w:tc>
          <w:tcPr>
            <w:tcW w:w="54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jc w:val="center"/>
              <w:rPr>
                <w:rStyle w:val="Caracteresdenotadefim"/>
                <w:rFonts w:cs="Times New Roman"/>
                <w:sz w:val="20"/>
                <w:szCs w:val="20"/>
              </w:rPr>
            </w:pPr>
            <w:r>
              <w:rPr>
                <w:rStyle w:val="Caracteresdenotadefim"/>
                <w:rFonts w:ascii="Arial" w:hAnsi="Arial" w:cs="Times New Roman"/>
                <w:sz w:val="20"/>
                <w:szCs w:val="20"/>
              </w:rPr>
              <w:t>OB</w:t>
            </w:r>
          </w:p>
        </w:tc>
        <w:tc>
          <w:tcPr>
            <w:tcW w:w="101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before="3" w:line="220" w:lineRule="exact"/>
              <w:ind w:left="102" w:hanging="102"/>
              <w:jc w:val="center"/>
              <w:rPr>
                <w:rStyle w:val="Caracteresdenotadefim"/>
                <w:rFonts w:cs="Times New Roman"/>
                <w:sz w:val="20"/>
                <w:szCs w:val="20"/>
              </w:rPr>
            </w:pPr>
            <w:r>
              <w:rPr>
                <w:rFonts w:ascii="Arial" w:hAnsi="Arial" w:cs="Times New Roman"/>
                <w:sz w:val="20"/>
                <w:szCs w:val="20"/>
              </w:rPr>
              <w:t>CSO00684</w:t>
            </w:r>
          </w:p>
        </w:tc>
        <w:tc>
          <w:tcPr>
            <w:tcW w:w="407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before="3" w:line="220" w:lineRule="exact"/>
              <w:ind w:left="102"/>
              <w:jc w:val="center"/>
              <w:rPr>
                <w:rStyle w:val="Caracteresdenotadefim"/>
                <w:rFonts w:cs="Times New Roman"/>
                <w:sz w:val="20"/>
                <w:szCs w:val="20"/>
              </w:rPr>
            </w:pPr>
            <w:r>
              <w:rPr>
                <w:rStyle w:val="Caracteresdenotadefim"/>
                <w:rFonts w:ascii="Arial" w:hAnsi="Arial" w:cs="Times New Roman"/>
                <w:sz w:val="20"/>
                <w:szCs w:val="20"/>
              </w:rPr>
              <w:t>Relações Étnico-</w:t>
            </w:r>
            <w:proofErr w:type="gramStart"/>
            <w:r>
              <w:rPr>
                <w:rStyle w:val="Caracteresdenotadefim"/>
                <w:rFonts w:ascii="Arial" w:hAnsi="Arial" w:cs="Times New Roman"/>
                <w:sz w:val="20"/>
                <w:szCs w:val="20"/>
              </w:rPr>
              <w:t>Raciais Afro-Brasileira</w:t>
            </w:r>
            <w:proofErr w:type="gramEnd"/>
            <w:r>
              <w:rPr>
                <w:rStyle w:val="Caracteresdenotadefim"/>
                <w:rFonts w:ascii="Arial" w:hAnsi="Arial" w:cs="Times New Roman"/>
                <w:sz w:val="20"/>
                <w:szCs w:val="20"/>
              </w:rPr>
              <w:t xml:space="preserve"> e Indígena</w:t>
            </w:r>
          </w:p>
        </w:tc>
        <w:tc>
          <w:tcPr>
            <w:tcW w:w="105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before="3" w:line="220" w:lineRule="exact"/>
              <w:ind w:left="465" w:right="462"/>
              <w:jc w:val="center"/>
              <w:rPr>
                <w:rStyle w:val="Caracteresdenotadefim"/>
                <w:rFonts w:cs="Times New Roman"/>
                <w:sz w:val="20"/>
                <w:szCs w:val="20"/>
              </w:rPr>
            </w:pPr>
            <w:proofErr w:type="gramStart"/>
            <w:r>
              <w:rPr>
                <w:rStyle w:val="Caracteresdenotadefim"/>
                <w:rFonts w:ascii="Arial" w:hAnsi="Arial" w:cs="Times New Roman"/>
                <w:sz w:val="20"/>
                <w:szCs w:val="20"/>
              </w:rPr>
              <w:t>4</w:t>
            </w:r>
            <w:proofErr w:type="gramEnd"/>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tabs>
                <w:tab w:val="left" w:pos="741"/>
              </w:tabs>
              <w:spacing w:line="220" w:lineRule="exact"/>
              <w:ind w:left="32"/>
              <w:jc w:val="center"/>
              <w:rPr>
                <w:rStyle w:val="Caracteresdenotadefim"/>
                <w:rFonts w:cs="Times New Roman"/>
                <w:sz w:val="20"/>
                <w:szCs w:val="20"/>
              </w:rPr>
            </w:pPr>
            <w:r>
              <w:rPr>
                <w:rStyle w:val="Caracteresdenotadefim"/>
                <w:rFonts w:ascii="Arial" w:hAnsi="Arial" w:cs="Times New Roman"/>
                <w:sz w:val="20"/>
                <w:szCs w:val="20"/>
              </w:rPr>
              <w:t>60</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jc w:val="center"/>
              <w:rPr>
                <w:rStyle w:val="Caracteresdenotadefim"/>
                <w:rFonts w:cs="Times New Roman"/>
                <w:sz w:val="20"/>
                <w:szCs w:val="20"/>
              </w:rPr>
            </w:pPr>
            <w:r>
              <w:rPr>
                <w:rStyle w:val="Caracteresdenotadefim"/>
                <w:rFonts w:ascii="Arial" w:hAnsi="Arial" w:cs="Times New Roman"/>
                <w:sz w:val="20"/>
                <w:szCs w:val="20"/>
              </w:rPr>
              <w:t>20</w:t>
            </w:r>
          </w:p>
        </w:tc>
        <w:tc>
          <w:tcPr>
            <w:tcW w:w="69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jc w:val="center"/>
              <w:rPr>
                <w:rStyle w:val="Caracteresdenotadefim"/>
                <w:rFonts w:cs="Times New Roman"/>
                <w:sz w:val="20"/>
                <w:szCs w:val="20"/>
              </w:rPr>
            </w:pPr>
            <w:r>
              <w:rPr>
                <w:rStyle w:val="Caracteresdenotadefim"/>
                <w:rFonts w:ascii="Arial" w:hAnsi="Arial" w:cs="Times New Roman"/>
                <w:sz w:val="20"/>
                <w:szCs w:val="20"/>
              </w:rPr>
              <w:t>80</w:t>
            </w:r>
          </w:p>
        </w:tc>
      </w:tr>
      <w:tr w:rsidR="008D7D7A" w:rsidTr="008D7D7A">
        <w:trPr>
          <w:trHeight w:hRule="exact" w:val="237"/>
        </w:trPr>
        <w:tc>
          <w:tcPr>
            <w:tcW w:w="54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jc w:val="center"/>
              <w:rPr>
                <w:rStyle w:val="Caracteresdenotadefim"/>
                <w:rFonts w:cs="Times New Roman"/>
                <w:sz w:val="20"/>
                <w:szCs w:val="20"/>
              </w:rPr>
            </w:pPr>
            <w:r>
              <w:rPr>
                <w:rStyle w:val="Caracteresdenotadefim"/>
                <w:rFonts w:ascii="Arial" w:hAnsi="Arial" w:cs="Times New Roman"/>
                <w:sz w:val="20"/>
                <w:szCs w:val="20"/>
              </w:rPr>
              <w:t>OB</w:t>
            </w:r>
          </w:p>
        </w:tc>
        <w:tc>
          <w:tcPr>
            <w:tcW w:w="101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before="3" w:line="220" w:lineRule="exact"/>
              <w:ind w:left="102" w:hanging="102"/>
              <w:jc w:val="center"/>
              <w:rPr>
                <w:rStyle w:val="Caracteresdenotadefim"/>
                <w:rFonts w:cs="Times New Roman"/>
                <w:sz w:val="20"/>
                <w:szCs w:val="20"/>
              </w:rPr>
            </w:pPr>
            <w:r>
              <w:rPr>
                <w:rFonts w:ascii="Arial" w:hAnsi="Arial" w:cs="Times New Roman"/>
                <w:sz w:val="20"/>
                <w:szCs w:val="20"/>
              </w:rPr>
              <w:t>CSO00674</w:t>
            </w:r>
          </w:p>
        </w:tc>
        <w:tc>
          <w:tcPr>
            <w:tcW w:w="407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before="3" w:line="220" w:lineRule="exact"/>
              <w:ind w:left="102"/>
              <w:jc w:val="center"/>
              <w:rPr>
                <w:rStyle w:val="Caracteresdenotadefim"/>
                <w:rFonts w:cs="Times New Roman"/>
                <w:sz w:val="20"/>
                <w:szCs w:val="20"/>
              </w:rPr>
            </w:pPr>
            <w:r>
              <w:rPr>
                <w:rStyle w:val="Caracteresdenotadefim"/>
                <w:rFonts w:ascii="Arial" w:hAnsi="Arial" w:cs="Times New Roman"/>
                <w:sz w:val="20"/>
                <w:szCs w:val="20"/>
              </w:rPr>
              <w:t>Metodologia Qualitativa em Ciências Sociais</w:t>
            </w:r>
          </w:p>
        </w:tc>
        <w:tc>
          <w:tcPr>
            <w:tcW w:w="105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before="3" w:line="220" w:lineRule="exact"/>
              <w:ind w:left="465" w:right="462"/>
              <w:jc w:val="center"/>
              <w:rPr>
                <w:rStyle w:val="Caracteresdenotadefim"/>
                <w:rFonts w:cs="Times New Roman"/>
                <w:sz w:val="20"/>
                <w:szCs w:val="20"/>
              </w:rPr>
            </w:pPr>
            <w:proofErr w:type="gramStart"/>
            <w:r>
              <w:rPr>
                <w:rStyle w:val="Caracteresdenotadefim"/>
                <w:rFonts w:ascii="Arial" w:hAnsi="Arial" w:cs="Times New Roman"/>
                <w:sz w:val="20"/>
                <w:szCs w:val="20"/>
              </w:rPr>
              <w:t>4</w:t>
            </w:r>
            <w:proofErr w:type="gramEnd"/>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tabs>
                <w:tab w:val="left" w:pos="741"/>
              </w:tabs>
              <w:spacing w:line="220" w:lineRule="exact"/>
              <w:ind w:left="32"/>
              <w:jc w:val="center"/>
              <w:rPr>
                <w:rStyle w:val="Caracteresdenotadefim"/>
                <w:rFonts w:cs="Times New Roman"/>
                <w:sz w:val="20"/>
                <w:szCs w:val="20"/>
              </w:rPr>
            </w:pPr>
            <w:r>
              <w:rPr>
                <w:rStyle w:val="Caracteresdenotadefim"/>
                <w:rFonts w:ascii="Arial" w:hAnsi="Arial" w:cs="Times New Roman"/>
                <w:sz w:val="20"/>
                <w:szCs w:val="20"/>
              </w:rPr>
              <w:t>60</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jc w:val="center"/>
              <w:rPr>
                <w:rStyle w:val="Caracteresdenotadefim"/>
                <w:rFonts w:cs="Times New Roman"/>
                <w:sz w:val="20"/>
                <w:szCs w:val="20"/>
              </w:rPr>
            </w:pPr>
            <w:r>
              <w:rPr>
                <w:rStyle w:val="Caracteresdenotadefim"/>
                <w:rFonts w:ascii="Arial" w:hAnsi="Arial" w:cs="Times New Roman"/>
                <w:sz w:val="20"/>
                <w:szCs w:val="20"/>
              </w:rPr>
              <w:t>20</w:t>
            </w:r>
          </w:p>
        </w:tc>
        <w:tc>
          <w:tcPr>
            <w:tcW w:w="69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jc w:val="center"/>
              <w:rPr>
                <w:rStyle w:val="Caracteresdenotadefim"/>
                <w:rFonts w:cs="Times New Roman"/>
                <w:sz w:val="20"/>
                <w:szCs w:val="20"/>
              </w:rPr>
            </w:pPr>
            <w:r>
              <w:rPr>
                <w:rStyle w:val="Caracteresdenotadefim"/>
                <w:rFonts w:ascii="Arial" w:hAnsi="Arial" w:cs="Times New Roman"/>
                <w:sz w:val="20"/>
                <w:szCs w:val="20"/>
              </w:rPr>
              <w:t>80</w:t>
            </w:r>
          </w:p>
        </w:tc>
      </w:tr>
      <w:tr w:rsidR="008D7D7A" w:rsidTr="008D7D7A">
        <w:trPr>
          <w:trHeight w:hRule="exact" w:val="237"/>
        </w:trPr>
        <w:tc>
          <w:tcPr>
            <w:tcW w:w="9086" w:type="dxa"/>
            <w:gridSpan w:val="7"/>
            <w:tcBorders>
              <w:top w:val="single" w:sz="6" w:space="0" w:color="000001"/>
              <w:left w:val="single" w:sz="6" w:space="0" w:color="000001"/>
              <w:bottom w:val="single" w:sz="6" w:space="0" w:color="000001"/>
              <w:right w:val="single" w:sz="6" w:space="0" w:color="000001"/>
            </w:tcBorders>
            <w:shd w:val="clear" w:color="auto" w:fill="BFBFBF"/>
            <w:tcMar>
              <w:left w:w="-7" w:type="dxa"/>
            </w:tcMar>
            <w:vAlign w:val="center"/>
          </w:tcPr>
          <w:p w:rsidR="008D7D7A" w:rsidRDefault="008D7D7A">
            <w:pPr>
              <w:jc w:val="center"/>
              <w:rPr>
                <w:rStyle w:val="Caracteresdenotadefim"/>
                <w:rFonts w:cs="Times New Roman"/>
                <w:sz w:val="20"/>
                <w:szCs w:val="20"/>
              </w:rPr>
            </w:pPr>
            <w:r>
              <w:rPr>
                <w:rStyle w:val="Caracteresdenotadefim"/>
                <w:rFonts w:ascii="Arial" w:hAnsi="Arial" w:cs="Times New Roman"/>
                <w:sz w:val="20"/>
                <w:szCs w:val="20"/>
              </w:rPr>
              <w:t>5º Período</w:t>
            </w:r>
          </w:p>
        </w:tc>
      </w:tr>
      <w:tr w:rsidR="008D7D7A" w:rsidTr="008D7D7A">
        <w:trPr>
          <w:trHeight w:hRule="exact" w:val="242"/>
        </w:trPr>
        <w:tc>
          <w:tcPr>
            <w:tcW w:w="54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before="3" w:line="220" w:lineRule="exact"/>
              <w:ind w:left="102"/>
              <w:jc w:val="center"/>
              <w:rPr>
                <w:rStyle w:val="Caracteresdenotadefim"/>
                <w:rFonts w:cs="Times New Roman"/>
                <w:sz w:val="20"/>
                <w:szCs w:val="20"/>
              </w:rPr>
            </w:pPr>
            <w:r>
              <w:rPr>
                <w:rStyle w:val="Caracteresdenotadefim"/>
                <w:rFonts w:ascii="Arial" w:hAnsi="Arial" w:cs="Times New Roman"/>
                <w:sz w:val="20"/>
                <w:szCs w:val="20"/>
              </w:rPr>
              <w:t>OB</w:t>
            </w:r>
          </w:p>
        </w:tc>
        <w:tc>
          <w:tcPr>
            <w:tcW w:w="101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jc w:val="center"/>
              <w:rPr>
                <w:rStyle w:val="Caracteresdenotadefim"/>
                <w:rFonts w:ascii="Arial" w:hAnsi="Arial"/>
              </w:rPr>
            </w:pPr>
          </w:p>
        </w:tc>
        <w:tc>
          <w:tcPr>
            <w:tcW w:w="407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before="3" w:line="220" w:lineRule="exact"/>
              <w:ind w:left="102"/>
              <w:jc w:val="center"/>
              <w:rPr>
                <w:rStyle w:val="Caracteresdenotadefim"/>
                <w:rFonts w:cs="Times New Roman"/>
                <w:sz w:val="20"/>
                <w:szCs w:val="20"/>
              </w:rPr>
            </w:pPr>
            <w:r>
              <w:rPr>
                <w:rStyle w:val="Caracteresdenotadefim"/>
                <w:rFonts w:ascii="Arial" w:hAnsi="Arial" w:cs="Times New Roman"/>
                <w:sz w:val="20"/>
                <w:szCs w:val="20"/>
              </w:rPr>
              <w:t>História da Educação</w:t>
            </w:r>
          </w:p>
        </w:tc>
        <w:tc>
          <w:tcPr>
            <w:tcW w:w="105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before="3" w:line="220" w:lineRule="exact"/>
              <w:ind w:left="465" w:right="462"/>
              <w:jc w:val="center"/>
              <w:rPr>
                <w:rStyle w:val="Caracteresdenotadefim"/>
                <w:rFonts w:cs="Times New Roman"/>
                <w:sz w:val="20"/>
                <w:szCs w:val="20"/>
              </w:rPr>
            </w:pPr>
            <w:proofErr w:type="gramStart"/>
            <w:r>
              <w:rPr>
                <w:rStyle w:val="Caracteresdenotadefim"/>
                <w:rFonts w:ascii="Arial" w:hAnsi="Arial" w:cs="Times New Roman"/>
                <w:sz w:val="20"/>
                <w:szCs w:val="20"/>
              </w:rPr>
              <w:t>4</w:t>
            </w:r>
            <w:proofErr w:type="gramEnd"/>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tabs>
                <w:tab w:val="left" w:pos="0"/>
              </w:tabs>
              <w:spacing w:before="3" w:line="220" w:lineRule="exact"/>
              <w:jc w:val="center"/>
              <w:rPr>
                <w:rStyle w:val="Caracteresdenotadefim"/>
                <w:rFonts w:cs="Times New Roman"/>
                <w:sz w:val="20"/>
                <w:szCs w:val="20"/>
              </w:rPr>
            </w:pPr>
            <w:r>
              <w:rPr>
                <w:rStyle w:val="Caracteresdenotadefim"/>
                <w:rFonts w:ascii="Arial" w:hAnsi="Arial" w:cs="Times New Roman"/>
                <w:sz w:val="20"/>
                <w:szCs w:val="20"/>
              </w:rPr>
              <w:t>60</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before="3" w:line="220" w:lineRule="exact"/>
              <w:jc w:val="center"/>
              <w:rPr>
                <w:rStyle w:val="Caracteresdenotadefim"/>
                <w:rFonts w:cs="Times New Roman"/>
                <w:sz w:val="20"/>
                <w:szCs w:val="20"/>
              </w:rPr>
            </w:pPr>
            <w:r>
              <w:rPr>
                <w:rStyle w:val="Caracteresdenotadefim"/>
                <w:rFonts w:ascii="Arial" w:hAnsi="Arial" w:cs="Times New Roman"/>
                <w:sz w:val="20"/>
                <w:szCs w:val="20"/>
              </w:rPr>
              <w:t>20</w:t>
            </w:r>
          </w:p>
        </w:tc>
        <w:tc>
          <w:tcPr>
            <w:tcW w:w="69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before="3" w:line="220" w:lineRule="exact"/>
              <w:jc w:val="center"/>
              <w:rPr>
                <w:rStyle w:val="Caracteresdenotadefim"/>
                <w:rFonts w:cs="Times New Roman"/>
                <w:sz w:val="20"/>
                <w:szCs w:val="20"/>
              </w:rPr>
            </w:pPr>
            <w:r>
              <w:rPr>
                <w:rStyle w:val="Caracteresdenotadefim"/>
                <w:rFonts w:ascii="Arial" w:hAnsi="Arial" w:cs="Times New Roman"/>
                <w:sz w:val="20"/>
                <w:szCs w:val="20"/>
              </w:rPr>
              <w:t>80</w:t>
            </w:r>
          </w:p>
        </w:tc>
      </w:tr>
      <w:tr w:rsidR="008D7D7A" w:rsidTr="008D7D7A">
        <w:trPr>
          <w:trHeight w:hRule="exact" w:val="237"/>
        </w:trPr>
        <w:tc>
          <w:tcPr>
            <w:tcW w:w="54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jc w:val="center"/>
              <w:rPr>
                <w:rStyle w:val="Caracteresdenotadefim"/>
                <w:rFonts w:cs="Times New Roman"/>
                <w:sz w:val="20"/>
                <w:szCs w:val="20"/>
              </w:rPr>
            </w:pPr>
            <w:r>
              <w:rPr>
                <w:rStyle w:val="Caracteresdenotadefim"/>
                <w:rFonts w:ascii="Arial" w:hAnsi="Arial" w:cs="Times New Roman"/>
                <w:sz w:val="20"/>
                <w:szCs w:val="20"/>
              </w:rPr>
              <w:t>OB</w:t>
            </w:r>
          </w:p>
        </w:tc>
        <w:tc>
          <w:tcPr>
            <w:tcW w:w="101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jc w:val="center"/>
              <w:rPr>
                <w:rStyle w:val="Caracteresdenotadefim"/>
                <w:rFonts w:cs="Times New Roman"/>
                <w:sz w:val="20"/>
                <w:szCs w:val="20"/>
              </w:rPr>
            </w:pPr>
            <w:r>
              <w:rPr>
                <w:rFonts w:ascii="Arial" w:hAnsi="Arial" w:cs="Times New Roman"/>
                <w:sz w:val="20"/>
                <w:szCs w:val="20"/>
              </w:rPr>
              <w:t>CSO00625</w:t>
            </w:r>
          </w:p>
        </w:tc>
        <w:tc>
          <w:tcPr>
            <w:tcW w:w="407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jc w:val="center"/>
              <w:rPr>
                <w:rStyle w:val="Caracteresdenotadefim"/>
                <w:rFonts w:cs="Times New Roman"/>
                <w:sz w:val="20"/>
                <w:szCs w:val="20"/>
              </w:rPr>
            </w:pPr>
            <w:r>
              <w:rPr>
                <w:rStyle w:val="Caracteresdenotadefim"/>
                <w:rFonts w:ascii="Arial" w:hAnsi="Arial" w:cs="Times New Roman"/>
                <w:sz w:val="20"/>
                <w:szCs w:val="20"/>
              </w:rPr>
              <w:t>Economia Política</w:t>
            </w:r>
          </w:p>
        </w:tc>
        <w:tc>
          <w:tcPr>
            <w:tcW w:w="105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465" w:right="462"/>
              <w:jc w:val="center"/>
              <w:rPr>
                <w:rStyle w:val="Caracteresdenotadefim"/>
                <w:rFonts w:cs="Times New Roman"/>
                <w:sz w:val="20"/>
                <w:szCs w:val="20"/>
              </w:rPr>
            </w:pPr>
            <w:proofErr w:type="gramStart"/>
            <w:r>
              <w:rPr>
                <w:rStyle w:val="Caracteresdenotadefim"/>
                <w:rFonts w:ascii="Arial" w:hAnsi="Arial" w:cs="Times New Roman"/>
                <w:sz w:val="20"/>
                <w:szCs w:val="20"/>
              </w:rPr>
              <w:t>4</w:t>
            </w:r>
            <w:proofErr w:type="gramEnd"/>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jc w:val="center"/>
              <w:rPr>
                <w:rStyle w:val="Caracteresdenotadefim"/>
                <w:rFonts w:cs="Times New Roman"/>
                <w:sz w:val="20"/>
                <w:szCs w:val="20"/>
              </w:rPr>
            </w:pPr>
            <w:r>
              <w:rPr>
                <w:rStyle w:val="Caracteresdenotadefim"/>
                <w:rFonts w:ascii="Arial" w:hAnsi="Arial" w:cs="Times New Roman"/>
                <w:sz w:val="20"/>
                <w:szCs w:val="20"/>
              </w:rPr>
              <w:t>60</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jc w:val="center"/>
              <w:rPr>
                <w:rStyle w:val="Caracteresdenotadefim"/>
                <w:rFonts w:cs="Times New Roman"/>
                <w:sz w:val="20"/>
                <w:szCs w:val="20"/>
              </w:rPr>
            </w:pPr>
            <w:r>
              <w:rPr>
                <w:rStyle w:val="Caracteresdenotadefim"/>
                <w:rFonts w:ascii="Arial" w:hAnsi="Arial" w:cs="Times New Roman"/>
                <w:sz w:val="20"/>
                <w:szCs w:val="20"/>
              </w:rPr>
              <w:t>20</w:t>
            </w:r>
          </w:p>
        </w:tc>
        <w:tc>
          <w:tcPr>
            <w:tcW w:w="69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jc w:val="center"/>
              <w:rPr>
                <w:rStyle w:val="Caracteresdenotadefim"/>
                <w:rFonts w:cs="Times New Roman"/>
                <w:sz w:val="20"/>
                <w:szCs w:val="20"/>
              </w:rPr>
            </w:pPr>
            <w:r>
              <w:rPr>
                <w:rStyle w:val="Caracteresdenotadefim"/>
                <w:rFonts w:ascii="Arial" w:hAnsi="Arial" w:cs="Times New Roman"/>
                <w:sz w:val="20"/>
                <w:szCs w:val="20"/>
              </w:rPr>
              <w:t>80</w:t>
            </w:r>
          </w:p>
        </w:tc>
      </w:tr>
      <w:tr w:rsidR="008D7D7A" w:rsidTr="008D7D7A">
        <w:trPr>
          <w:trHeight w:hRule="exact" w:val="237"/>
        </w:trPr>
        <w:tc>
          <w:tcPr>
            <w:tcW w:w="54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jc w:val="center"/>
              <w:rPr>
                <w:rStyle w:val="Caracteresdenotadefim"/>
                <w:rFonts w:cs="Times New Roman"/>
                <w:sz w:val="20"/>
                <w:szCs w:val="20"/>
              </w:rPr>
            </w:pPr>
            <w:r>
              <w:rPr>
                <w:rStyle w:val="Caracteresdenotadefim"/>
                <w:rFonts w:ascii="Arial" w:hAnsi="Arial" w:cs="Times New Roman"/>
                <w:sz w:val="20"/>
                <w:szCs w:val="20"/>
              </w:rPr>
              <w:t>OB</w:t>
            </w:r>
          </w:p>
        </w:tc>
        <w:tc>
          <w:tcPr>
            <w:tcW w:w="101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jc w:val="center"/>
              <w:rPr>
                <w:rStyle w:val="Caracteresdenotadefim"/>
                <w:rFonts w:cs="Times New Roman"/>
                <w:sz w:val="20"/>
                <w:szCs w:val="20"/>
              </w:rPr>
            </w:pPr>
            <w:r>
              <w:rPr>
                <w:rFonts w:ascii="Arial" w:hAnsi="Arial" w:cs="Times New Roman"/>
                <w:sz w:val="20"/>
                <w:szCs w:val="20"/>
              </w:rPr>
              <w:t>CSO00653</w:t>
            </w:r>
          </w:p>
        </w:tc>
        <w:tc>
          <w:tcPr>
            <w:tcW w:w="407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jc w:val="center"/>
              <w:rPr>
                <w:rStyle w:val="Caracteresdenotadefim"/>
                <w:rFonts w:cs="Times New Roman"/>
                <w:sz w:val="20"/>
                <w:szCs w:val="20"/>
              </w:rPr>
            </w:pPr>
            <w:r>
              <w:rPr>
                <w:rStyle w:val="Caracteresdenotadefim"/>
                <w:rFonts w:ascii="Arial" w:hAnsi="Arial" w:cs="Times New Roman"/>
                <w:sz w:val="20"/>
                <w:szCs w:val="20"/>
              </w:rPr>
              <w:t>Pensamento Social Brasileiro</w:t>
            </w:r>
          </w:p>
        </w:tc>
        <w:tc>
          <w:tcPr>
            <w:tcW w:w="105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465" w:right="462"/>
              <w:jc w:val="center"/>
              <w:rPr>
                <w:rStyle w:val="Caracteresdenotadefim"/>
                <w:rFonts w:cs="Times New Roman"/>
                <w:sz w:val="20"/>
                <w:szCs w:val="20"/>
              </w:rPr>
            </w:pPr>
            <w:proofErr w:type="gramStart"/>
            <w:r>
              <w:rPr>
                <w:rStyle w:val="Caracteresdenotadefim"/>
                <w:rFonts w:ascii="Arial" w:hAnsi="Arial" w:cs="Times New Roman"/>
                <w:sz w:val="20"/>
                <w:szCs w:val="20"/>
              </w:rPr>
              <w:t>4</w:t>
            </w:r>
            <w:proofErr w:type="gramEnd"/>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tabs>
                <w:tab w:val="left" w:pos="741"/>
              </w:tabs>
              <w:spacing w:line="220" w:lineRule="exact"/>
              <w:jc w:val="center"/>
              <w:rPr>
                <w:rStyle w:val="Caracteresdenotadefim"/>
                <w:rFonts w:cs="Times New Roman"/>
                <w:sz w:val="20"/>
                <w:szCs w:val="20"/>
              </w:rPr>
            </w:pPr>
            <w:r>
              <w:rPr>
                <w:rStyle w:val="Caracteresdenotadefim"/>
                <w:rFonts w:ascii="Arial" w:hAnsi="Arial" w:cs="Times New Roman"/>
                <w:sz w:val="20"/>
                <w:szCs w:val="20"/>
              </w:rPr>
              <w:t>60</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jc w:val="center"/>
              <w:rPr>
                <w:rStyle w:val="Caracteresdenotadefim"/>
                <w:rFonts w:cs="Times New Roman"/>
                <w:sz w:val="20"/>
                <w:szCs w:val="20"/>
              </w:rPr>
            </w:pPr>
            <w:r>
              <w:rPr>
                <w:rStyle w:val="Caracteresdenotadefim"/>
                <w:rFonts w:ascii="Arial" w:hAnsi="Arial" w:cs="Times New Roman"/>
                <w:sz w:val="20"/>
                <w:szCs w:val="20"/>
              </w:rPr>
              <w:t>20</w:t>
            </w:r>
          </w:p>
        </w:tc>
        <w:tc>
          <w:tcPr>
            <w:tcW w:w="69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jc w:val="center"/>
              <w:rPr>
                <w:rStyle w:val="Caracteresdenotadefim"/>
                <w:rFonts w:cs="Times New Roman"/>
                <w:sz w:val="20"/>
                <w:szCs w:val="20"/>
              </w:rPr>
            </w:pPr>
            <w:r>
              <w:rPr>
                <w:rStyle w:val="Caracteresdenotadefim"/>
                <w:rFonts w:ascii="Arial" w:hAnsi="Arial" w:cs="Times New Roman"/>
                <w:sz w:val="20"/>
                <w:szCs w:val="20"/>
              </w:rPr>
              <w:t>80</w:t>
            </w:r>
          </w:p>
        </w:tc>
      </w:tr>
      <w:tr w:rsidR="008D7D7A" w:rsidTr="008D7D7A">
        <w:trPr>
          <w:trHeight w:hRule="exact" w:val="540"/>
        </w:trPr>
        <w:tc>
          <w:tcPr>
            <w:tcW w:w="54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jc w:val="center"/>
              <w:rPr>
                <w:rStyle w:val="Caracteresdenotadefim"/>
                <w:rFonts w:cs="Times New Roman"/>
                <w:sz w:val="20"/>
                <w:szCs w:val="20"/>
              </w:rPr>
            </w:pPr>
            <w:r>
              <w:rPr>
                <w:rStyle w:val="Caracteresdenotadefim"/>
                <w:rFonts w:ascii="Arial" w:hAnsi="Arial" w:cs="Times New Roman"/>
                <w:sz w:val="20"/>
                <w:szCs w:val="20"/>
              </w:rPr>
              <w:lastRenderedPageBreak/>
              <w:t>OB</w:t>
            </w:r>
          </w:p>
        </w:tc>
        <w:tc>
          <w:tcPr>
            <w:tcW w:w="101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jc w:val="center"/>
              <w:rPr>
                <w:rStyle w:val="Caracteresdenotadefim"/>
                <w:rFonts w:cs="Times New Roman"/>
                <w:sz w:val="20"/>
                <w:szCs w:val="20"/>
              </w:rPr>
            </w:pPr>
            <w:r>
              <w:rPr>
                <w:rFonts w:ascii="Arial" w:hAnsi="Arial" w:cs="Times New Roman"/>
                <w:sz w:val="20"/>
                <w:szCs w:val="20"/>
              </w:rPr>
              <w:t>CSO00695</w:t>
            </w:r>
          </w:p>
        </w:tc>
        <w:tc>
          <w:tcPr>
            <w:tcW w:w="407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jc w:val="center"/>
              <w:rPr>
                <w:rStyle w:val="Caracteresdenotadefim"/>
                <w:rFonts w:cs="Times New Roman"/>
                <w:sz w:val="20"/>
                <w:szCs w:val="20"/>
              </w:rPr>
            </w:pPr>
            <w:r>
              <w:rPr>
                <w:rStyle w:val="Caracteresdenotadefim"/>
                <w:rFonts w:ascii="Arial" w:hAnsi="Arial" w:cs="Times New Roman"/>
                <w:sz w:val="20"/>
                <w:szCs w:val="20"/>
              </w:rPr>
              <w:t>Metodologia Quantitativa em Ciências Sociais</w:t>
            </w:r>
          </w:p>
        </w:tc>
        <w:tc>
          <w:tcPr>
            <w:tcW w:w="105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465" w:right="462"/>
              <w:jc w:val="center"/>
              <w:rPr>
                <w:rStyle w:val="Caracteresdenotadefim"/>
                <w:rFonts w:cs="Times New Roman"/>
                <w:sz w:val="20"/>
                <w:szCs w:val="20"/>
              </w:rPr>
            </w:pPr>
            <w:proofErr w:type="gramStart"/>
            <w:r>
              <w:rPr>
                <w:rStyle w:val="Caracteresdenotadefim"/>
                <w:rFonts w:ascii="Arial" w:hAnsi="Arial" w:cs="Times New Roman"/>
                <w:sz w:val="20"/>
                <w:szCs w:val="20"/>
              </w:rPr>
              <w:t>4</w:t>
            </w:r>
            <w:proofErr w:type="gramEnd"/>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tabs>
                <w:tab w:val="left" w:pos="741"/>
              </w:tabs>
              <w:spacing w:line="220" w:lineRule="exact"/>
              <w:ind w:left="32"/>
              <w:jc w:val="center"/>
              <w:rPr>
                <w:rStyle w:val="Caracteresdenotadefim"/>
                <w:rFonts w:cs="Times New Roman"/>
                <w:sz w:val="20"/>
                <w:szCs w:val="20"/>
              </w:rPr>
            </w:pPr>
            <w:r>
              <w:rPr>
                <w:rStyle w:val="Caracteresdenotadefim"/>
                <w:rFonts w:ascii="Arial" w:hAnsi="Arial" w:cs="Times New Roman"/>
                <w:sz w:val="20"/>
                <w:szCs w:val="20"/>
              </w:rPr>
              <w:t>60</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jc w:val="center"/>
              <w:rPr>
                <w:rStyle w:val="Caracteresdenotadefim"/>
                <w:rFonts w:cs="Times New Roman"/>
                <w:sz w:val="20"/>
                <w:szCs w:val="20"/>
              </w:rPr>
            </w:pPr>
            <w:r>
              <w:rPr>
                <w:rStyle w:val="Caracteresdenotadefim"/>
                <w:rFonts w:ascii="Arial" w:hAnsi="Arial" w:cs="Times New Roman"/>
                <w:sz w:val="20"/>
                <w:szCs w:val="20"/>
              </w:rPr>
              <w:t>20</w:t>
            </w:r>
          </w:p>
        </w:tc>
        <w:tc>
          <w:tcPr>
            <w:tcW w:w="69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jc w:val="center"/>
              <w:rPr>
                <w:rStyle w:val="Caracteresdenotadefim"/>
                <w:rFonts w:cs="Times New Roman"/>
                <w:sz w:val="20"/>
                <w:szCs w:val="20"/>
              </w:rPr>
            </w:pPr>
            <w:r>
              <w:rPr>
                <w:rStyle w:val="Caracteresdenotadefim"/>
                <w:rFonts w:ascii="Arial" w:hAnsi="Arial" w:cs="Times New Roman"/>
                <w:sz w:val="20"/>
                <w:szCs w:val="20"/>
              </w:rPr>
              <w:t>80</w:t>
            </w:r>
          </w:p>
        </w:tc>
      </w:tr>
      <w:tr w:rsidR="008D7D7A" w:rsidTr="008D7D7A">
        <w:trPr>
          <w:trHeight w:hRule="exact" w:val="232"/>
        </w:trPr>
        <w:tc>
          <w:tcPr>
            <w:tcW w:w="54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jc w:val="center"/>
              <w:rPr>
                <w:rStyle w:val="Caracteresdenotadefim"/>
                <w:rFonts w:cs="Times New Roman"/>
                <w:sz w:val="20"/>
                <w:szCs w:val="20"/>
              </w:rPr>
            </w:pPr>
            <w:r>
              <w:rPr>
                <w:rStyle w:val="Caracteresdenotadefim"/>
                <w:rFonts w:ascii="Arial" w:hAnsi="Arial" w:cs="Times New Roman"/>
                <w:sz w:val="20"/>
                <w:szCs w:val="20"/>
              </w:rPr>
              <w:t>OB</w:t>
            </w:r>
          </w:p>
        </w:tc>
        <w:tc>
          <w:tcPr>
            <w:tcW w:w="101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jc w:val="center"/>
              <w:rPr>
                <w:rStyle w:val="Caracteresdenotadefim"/>
                <w:rFonts w:ascii="Arial" w:hAnsi="Arial"/>
              </w:rPr>
            </w:pPr>
          </w:p>
        </w:tc>
        <w:tc>
          <w:tcPr>
            <w:tcW w:w="407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jc w:val="center"/>
              <w:rPr>
                <w:rStyle w:val="Caracteresdenotadefim"/>
                <w:rFonts w:cs="Times New Roman"/>
                <w:sz w:val="20"/>
                <w:szCs w:val="20"/>
              </w:rPr>
            </w:pPr>
            <w:r>
              <w:rPr>
                <w:rStyle w:val="Caracteresdenotadefim"/>
                <w:rFonts w:ascii="Arial" w:hAnsi="Arial" w:cs="Times New Roman"/>
                <w:sz w:val="20"/>
                <w:szCs w:val="20"/>
              </w:rPr>
              <w:t>Didática</w:t>
            </w:r>
          </w:p>
        </w:tc>
        <w:tc>
          <w:tcPr>
            <w:tcW w:w="105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465" w:right="462"/>
              <w:jc w:val="center"/>
              <w:rPr>
                <w:rStyle w:val="Caracteresdenotadefim"/>
                <w:rFonts w:cs="Times New Roman"/>
                <w:sz w:val="20"/>
                <w:szCs w:val="20"/>
              </w:rPr>
            </w:pPr>
            <w:proofErr w:type="gramStart"/>
            <w:r>
              <w:rPr>
                <w:rStyle w:val="Caracteresdenotadefim"/>
                <w:rFonts w:ascii="Arial" w:hAnsi="Arial" w:cs="Times New Roman"/>
                <w:sz w:val="20"/>
                <w:szCs w:val="20"/>
              </w:rPr>
              <w:t>4</w:t>
            </w:r>
            <w:proofErr w:type="gramEnd"/>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tabs>
                <w:tab w:val="left" w:pos="741"/>
              </w:tabs>
              <w:spacing w:line="220" w:lineRule="exact"/>
              <w:ind w:left="32"/>
              <w:jc w:val="center"/>
              <w:rPr>
                <w:rStyle w:val="Caracteresdenotadefim"/>
                <w:rFonts w:cs="Times New Roman"/>
                <w:sz w:val="20"/>
                <w:szCs w:val="20"/>
              </w:rPr>
            </w:pPr>
            <w:r>
              <w:rPr>
                <w:rStyle w:val="Caracteresdenotadefim"/>
                <w:rFonts w:ascii="Arial" w:hAnsi="Arial" w:cs="Times New Roman"/>
                <w:sz w:val="20"/>
                <w:szCs w:val="20"/>
              </w:rPr>
              <w:t>60</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jc w:val="center"/>
              <w:rPr>
                <w:rStyle w:val="Caracteresdenotadefim"/>
                <w:rFonts w:cs="Times New Roman"/>
                <w:sz w:val="20"/>
                <w:szCs w:val="20"/>
              </w:rPr>
            </w:pPr>
            <w:r>
              <w:rPr>
                <w:rStyle w:val="Caracteresdenotadefim"/>
                <w:rFonts w:ascii="Arial" w:hAnsi="Arial" w:cs="Times New Roman"/>
                <w:sz w:val="20"/>
                <w:szCs w:val="20"/>
              </w:rPr>
              <w:t>20</w:t>
            </w:r>
          </w:p>
        </w:tc>
        <w:tc>
          <w:tcPr>
            <w:tcW w:w="69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jc w:val="center"/>
              <w:rPr>
                <w:rStyle w:val="Caracteresdenotadefim"/>
                <w:rFonts w:cs="Times New Roman"/>
                <w:sz w:val="20"/>
                <w:szCs w:val="20"/>
              </w:rPr>
            </w:pPr>
            <w:r>
              <w:rPr>
                <w:rStyle w:val="Caracteresdenotadefim"/>
                <w:rFonts w:ascii="Arial" w:hAnsi="Arial" w:cs="Times New Roman"/>
                <w:sz w:val="20"/>
                <w:szCs w:val="20"/>
              </w:rPr>
              <w:t>80</w:t>
            </w:r>
          </w:p>
        </w:tc>
      </w:tr>
      <w:tr w:rsidR="008D7D7A" w:rsidTr="008D7D7A">
        <w:trPr>
          <w:trHeight w:hRule="exact" w:val="237"/>
        </w:trPr>
        <w:tc>
          <w:tcPr>
            <w:tcW w:w="9086" w:type="dxa"/>
            <w:gridSpan w:val="7"/>
            <w:tcBorders>
              <w:top w:val="single" w:sz="6" w:space="0" w:color="000001"/>
              <w:left w:val="single" w:sz="6" w:space="0" w:color="000001"/>
              <w:bottom w:val="single" w:sz="6" w:space="0" w:color="000001"/>
              <w:right w:val="single" w:sz="6" w:space="0" w:color="000001"/>
            </w:tcBorders>
            <w:shd w:val="clear" w:color="auto" w:fill="BFBFBF"/>
            <w:tcMar>
              <w:left w:w="-7" w:type="dxa"/>
            </w:tcMar>
            <w:vAlign w:val="center"/>
          </w:tcPr>
          <w:p w:rsidR="008D7D7A" w:rsidRDefault="008D7D7A">
            <w:pPr>
              <w:jc w:val="center"/>
              <w:rPr>
                <w:rStyle w:val="Caracteresdenotadefim"/>
                <w:rFonts w:cs="Times New Roman"/>
                <w:sz w:val="20"/>
                <w:szCs w:val="20"/>
              </w:rPr>
            </w:pPr>
            <w:r>
              <w:rPr>
                <w:rStyle w:val="Caracteresdenotadefim"/>
                <w:rFonts w:ascii="Arial" w:hAnsi="Arial" w:cs="Times New Roman"/>
                <w:sz w:val="20"/>
                <w:szCs w:val="20"/>
              </w:rPr>
              <w:t>6º Período</w:t>
            </w:r>
          </w:p>
        </w:tc>
      </w:tr>
      <w:tr w:rsidR="008D7D7A" w:rsidTr="008D7D7A">
        <w:trPr>
          <w:trHeight w:hRule="exact" w:val="242"/>
        </w:trPr>
        <w:tc>
          <w:tcPr>
            <w:tcW w:w="54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before="3" w:line="220" w:lineRule="exact"/>
              <w:ind w:left="102"/>
              <w:jc w:val="center"/>
              <w:rPr>
                <w:rStyle w:val="Caracteresdenotadefim"/>
                <w:rFonts w:cs="Times New Roman"/>
                <w:sz w:val="20"/>
                <w:szCs w:val="20"/>
              </w:rPr>
            </w:pPr>
            <w:r>
              <w:rPr>
                <w:rStyle w:val="Caracteresdenotadefim"/>
                <w:rFonts w:ascii="Arial" w:hAnsi="Arial" w:cs="Times New Roman"/>
                <w:sz w:val="20"/>
                <w:szCs w:val="20"/>
              </w:rPr>
              <w:t>OB</w:t>
            </w:r>
          </w:p>
        </w:tc>
        <w:tc>
          <w:tcPr>
            <w:tcW w:w="101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before="3" w:line="220" w:lineRule="exact"/>
              <w:ind w:left="102" w:hanging="102"/>
              <w:jc w:val="center"/>
              <w:rPr>
                <w:rStyle w:val="Caracteresdenotadefim"/>
                <w:rFonts w:cs="Times New Roman"/>
                <w:sz w:val="20"/>
                <w:szCs w:val="20"/>
              </w:rPr>
            </w:pPr>
            <w:r>
              <w:rPr>
                <w:rStyle w:val="Caracteresdenotadefim"/>
                <w:rFonts w:ascii="Arial" w:hAnsi="Arial" w:cs="Times New Roman"/>
                <w:sz w:val="20"/>
                <w:szCs w:val="20"/>
              </w:rPr>
              <w:t>FIS31021</w:t>
            </w:r>
          </w:p>
        </w:tc>
        <w:tc>
          <w:tcPr>
            <w:tcW w:w="407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before="3" w:line="220" w:lineRule="exact"/>
              <w:ind w:left="102"/>
              <w:jc w:val="center"/>
              <w:rPr>
                <w:rStyle w:val="Caracteresdenotadefim"/>
                <w:rFonts w:cs="Times New Roman"/>
                <w:sz w:val="20"/>
                <w:szCs w:val="20"/>
              </w:rPr>
            </w:pPr>
            <w:r>
              <w:rPr>
                <w:rStyle w:val="Caracteresdenotadefim"/>
                <w:rFonts w:ascii="Arial" w:hAnsi="Arial" w:cs="Times New Roman"/>
                <w:sz w:val="20"/>
                <w:szCs w:val="20"/>
              </w:rPr>
              <w:t>Filosofia da Educação</w:t>
            </w:r>
          </w:p>
        </w:tc>
        <w:tc>
          <w:tcPr>
            <w:tcW w:w="105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before="3" w:line="220" w:lineRule="exact"/>
              <w:ind w:left="465" w:right="462"/>
              <w:jc w:val="center"/>
              <w:rPr>
                <w:rStyle w:val="Caracteresdenotadefim"/>
                <w:rFonts w:cs="Times New Roman"/>
                <w:sz w:val="20"/>
                <w:szCs w:val="20"/>
              </w:rPr>
            </w:pPr>
            <w:proofErr w:type="gramStart"/>
            <w:r>
              <w:rPr>
                <w:rStyle w:val="Caracteresdenotadefim"/>
                <w:rFonts w:ascii="Arial" w:hAnsi="Arial" w:cs="Times New Roman"/>
                <w:sz w:val="20"/>
                <w:szCs w:val="20"/>
              </w:rPr>
              <w:t>4</w:t>
            </w:r>
            <w:proofErr w:type="gramEnd"/>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tabs>
                <w:tab w:val="left" w:pos="0"/>
              </w:tabs>
              <w:spacing w:before="3" w:line="220" w:lineRule="exact"/>
              <w:jc w:val="center"/>
              <w:rPr>
                <w:rStyle w:val="Caracteresdenotadefim"/>
                <w:rFonts w:cs="Times New Roman"/>
                <w:sz w:val="20"/>
                <w:szCs w:val="20"/>
              </w:rPr>
            </w:pPr>
            <w:r>
              <w:rPr>
                <w:rStyle w:val="Caracteresdenotadefim"/>
                <w:rFonts w:ascii="Arial" w:hAnsi="Arial" w:cs="Times New Roman"/>
                <w:sz w:val="20"/>
                <w:szCs w:val="20"/>
              </w:rPr>
              <w:t>60</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tabs>
                <w:tab w:val="left" w:pos="0"/>
              </w:tabs>
              <w:spacing w:before="3" w:line="220" w:lineRule="exact"/>
              <w:jc w:val="center"/>
              <w:rPr>
                <w:rStyle w:val="Caracteresdenotadefim"/>
                <w:rFonts w:cs="Times New Roman"/>
                <w:sz w:val="20"/>
                <w:szCs w:val="20"/>
              </w:rPr>
            </w:pPr>
            <w:r>
              <w:rPr>
                <w:rStyle w:val="Caracteresdenotadefim"/>
                <w:rFonts w:ascii="Arial" w:hAnsi="Arial" w:cs="Times New Roman"/>
                <w:sz w:val="20"/>
                <w:szCs w:val="20"/>
              </w:rPr>
              <w:t>20</w:t>
            </w:r>
          </w:p>
        </w:tc>
        <w:tc>
          <w:tcPr>
            <w:tcW w:w="69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tabs>
                <w:tab w:val="left" w:pos="0"/>
              </w:tabs>
              <w:spacing w:before="3" w:line="220" w:lineRule="exact"/>
              <w:jc w:val="center"/>
              <w:rPr>
                <w:rStyle w:val="Caracteresdenotadefim"/>
                <w:rFonts w:cs="Times New Roman"/>
                <w:sz w:val="20"/>
                <w:szCs w:val="20"/>
              </w:rPr>
            </w:pPr>
            <w:r>
              <w:rPr>
                <w:rStyle w:val="Caracteresdenotadefim"/>
                <w:rFonts w:ascii="Arial" w:hAnsi="Arial" w:cs="Times New Roman"/>
                <w:sz w:val="20"/>
                <w:szCs w:val="20"/>
              </w:rPr>
              <w:t>80</w:t>
            </w:r>
          </w:p>
        </w:tc>
      </w:tr>
      <w:tr w:rsidR="008D7D7A" w:rsidTr="008D7D7A">
        <w:trPr>
          <w:trHeight w:hRule="exact" w:val="237"/>
        </w:trPr>
        <w:tc>
          <w:tcPr>
            <w:tcW w:w="54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jc w:val="center"/>
              <w:rPr>
                <w:rStyle w:val="Caracteresdenotadefim"/>
                <w:rFonts w:cs="Times New Roman"/>
                <w:sz w:val="20"/>
                <w:szCs w:val="20"/>
              </w:rPr>
            </w:pPr>
            <w:r>
              <w:rPr>
                <w:rStyle w:val="Caracteresdenotadefim"/>
                <w:rFonts w:ascii="Arial" w:hAnsi="Arial" w:cs="Times New Roman"/>
                <w:sz w:val="20"/>
                <w:szCs w:val="20"/>
              </w:rPr>
              <w:t>OB</w:t>
            </w:r>
          </w:p>
        </w:tc>
        <w:tc>
          <w:tcPr>
            <w:tcW w:w="101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jc w:val="center"/>
              <w:rPr>
                <w:rStyle w:val="Caracteresdenotadefim"/>
                <w:rFonts w:ascii="Arial" w:hAnsi="Arial"/>
              </w:rPr>
            </w:pPr>
          </w:p>
        </w:tc>
        <w:tc>
          <w:tcPr>
            <w:tcW w:w="407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jc w:val="center"/>
              <w:rPr>
                <w:rStyle w:val="Caracteresdenotadefim"/>
                <w:rFonts w:cs="Times New Roman"/>
                <w:sz w:val="20"/>
                <w:szCs w:val="20"/>
              </w:rPr>
            </w:pPr>
            <w:r>
              <w:rPr>
                <w:rStyle w:val="Caracteresdenotadefim"/>
                <w:rFonts w:ascii="Arial" w:hAnsi="Arial" w:cs="Times New Roman"/>
                <w:sz w:val="20"/>
                <w:szCs w:val="20"/>
              </w:rPr>
              <w:t>Sociologia da Educação</w:t>
            </w:r>
          </w:p>
        </w:tc>
        <w:tc>
          <w:tcPr>
            <w:tcW w:w="105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465" w:right="462"/>
              <w:jc w:val="center"/>
              <w:rPr>
                <w:rStyle w:val="Caracteresdenotadefim"/>
                <w:rFonts w:cs="Times New Roman"/>
                <w:sz w:val="20"/>
                <w:szCs w:val="20"/>
              </w:rPr>
            </w:pPr>
            <w:proofErr w:type="gramStart"/>
            <w:r>
              <w:rPr>
                <w:rStyle w:val="Caracteresdenotadefim"/>
                <w:rFonts w:ascii="Arial" w:hAnsi="Arial" w:cs="Times New Roman"/>
                <w:sz w:val="20"/>
                <w:szCs w:val="20"/>
              </w:rPr>
              <w:t>4</w:t>
            </w:r>
            <w:proofErr w:type="gramEnd"/>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jc w:val="center"/>
              <w:rPr>
                <w:rStyle w:val="Caracteresdenotadefim"/>
                <w:rFonts w:cs="Times New Roman"/>
                <w:sz w:val="20"/>
                <w:szCs w:val="20"/>
              </w:rPr>
            </w:pPr>
            <w:r>
              <w:rPr>
                <w:rStyle w:val="Caracteresdenotadefim"/>
                <w:rFonts w:ascii="Arial" w:hAnsi="Arial" w:cs="Times New Roman"/>
                <w:sz w:val="20"/>
                <w:szCs w:val="20"/>
              </w:rPr>
              <w:t>60</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jc w:val="center"/>
              <w:rPr>
                <w:rStyle w:val="Caracteresdenotadefim"/>
                <w:rFonts w:cs="Times New Roman"/>
                <w:sz w:val="20"/>
                <w:szCs w:val="20"/>
              </w:rPr>
            </w:pPr>
            <w:r>
              <w:rPr>
                <w:rStyle w:val="Caracteresdenotadefim"/>
                <w:rFonts w:ascii="Arial" w:hAnsi="Arial" w:cs="Times New Roman"/>
                <w:sz w:val="20"/>
                <w:szCs w:val="20"/>
              </w:rPr>
              <w:t>20</w:t>
            </w:r>
          </w:p>
        </w:tc>
        <w:tc>
          <w:tcPr>
            <w:tcW w:w="69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jc w:val="center"/>
              <w:rPr>
                <w:rStyle w:val="Caracteresdenotadefim"/>
                <w:rFonts w:cs="Times New Roman"/>
                <w:sz w:val="20"/>
                <w:szCs w:val="20"/>
              </w:rPr>
            </w:pPr>
            <w:r>
              <w:rPr>
                <w:rStyle w:val="Caracteresdenotadefim"/>
                <w:rFonts w:ascii="Arial" w:hAnsi="Arial" w:cs="Times New Roman"/>
                <w:sz w:val="20"/>
                <w:szCs w:val="20"/>
              </w:rPr>
              <w:t>80</w:t>
            </w:r>
          </w:p>
        </w:tc>
      </w:tr>
      <w:tr w:rsidR="008D7D7A" w:rsidTr="008D7D7A">
        <w:trPr>
          <w:trHeight w:hRule="exact" w:val="206"/>
        </w:trPr>
        <w:tc>
          <w:tcPr>
            <w:tcW w:w="54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jc w:val="center"/>
              <w:rPr>
                <w:rStyle w:val="Caracteresdenotadefim"/>
                <w:rFonts w:cs="Times New Roman"/>
                <w:sz w:val="20"/>
                <w:szCs w:val="20"/>
              </w:rPr>
            </w:pPr>
            <w:r>
              <w:rPr>
                <w:rStyle w:val="Caracteresdenotadefim"/>
                <w:rFonts w:ascii="Arial" w:hAnsi="Arial" w:cs="Times New Roman"/>
                <w:sz w:val="20"/>
                <w:szCs w:val="20"/>
              </w:rPr>
              <w:t>OB</w:t>
            </w:r>
          </w:p>
        </w:tc>
        <w:tc>
          <w:tcPr>
            <w:tcW w:w="101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jc w:val="center"/>
              <w:rPr>
                <w:rStyle w:val="Caracteresdenotadefim"/>
                <w:rFonts w:ascii="Arial" w:hAnsi="Arial"/>
              </w:rPr>
            </w:pPr>
          </w:p>
        </w:tc>
        <w:tc>
          <w:tcPr>
            <w:tcW w:w="407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jc w:val="center"/>
              <w:rPr>
                <w:rStyle w:val="Caracteresdenotadefim"/>
                <w:rFonts w:cs="Times New Roman"/>
                <w:sz w:val="20"/>
                <w:szCs w:val="20"/>
              </w:rPr>
            </w:pPr>
            <w:r>
              <w:rPr>
                <w:rStyle w:val="Caracteresdenotadefim"/>
                <w:rFonts w:ascii="Arial" w:hAnsi="Arial" w:cs="Times New Roman"/>
                <w:sz w:val="20"/>
                <w:szCs w:val="20"/>
              </w:rPr>
              <w:t>Política e Legislação Educacional</w:t>
            </w:r>
          </w:p>
        </w:tc>
        <w:tc>
          <w:tcPr>
            <w:tcW w:w="105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465" w:right="462"/>
              <w:jc w:val="center"/>
              <w:rPr>
                <w:rStyle w:val="Caracteresdenotadefim"/>
                <w:rFonts w:cs="Times New Roman"/>
                <w:sz w:val="20"/>
                <w:szCs w:val="20"/>
              </w:rPr>
            </w:pPr>
            <w:proofErr w:type="gramStart"/>
            <w:r>
              <w:rPr>
                <w:rStyle w:val="Caracteresdenotadefim"/>
                <w:rFonts w:ascii="Arial" w:hAnsi="Arial" w:cs="Times New Roman"/>
                <w:sz w:val="20"/>
                <w:szCs w:val="20"/>
              </w:rPr>
              <w:t>4</w:t>
            </w:r>
            <w:proofErr w:type="gramEnd"/>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tabs>
                <w:tab w:val="left" w:pos="741"/>
              </w:tabs>
              <w:spacing w:line="220" w:lineRule="exact"/>
              <w:jc w:val="center"/>
              <w:rPr>
                <w:rStyle w:val="Caracteresdenotadefim"/>
                <w:rFonts w:cs="Times New Roman"/>
                <w:sz w:val="20"/>
                <w:szCs w:val="20"/>
              </w:rPr>
            </w:pPr>
            <w:r>
              <w:rPr>
                <w:rStyle w:val="Caracteresdenotadefim"/>
                <w:rFonts w:ascii="Arial" w:hAnsi="Arial" w:cs="Times New Roman"/>
                <w:sz w:val="20"/>
                <w:szCs w:val="20"/>
              </w:rPr>
              <w:t>60</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jc w:val="center"/>
              <w:rPr>
                <w:rStyle w:val="Caracteresdenotadefim"/>
                <w:rFonts w:cs="Times New Roman"/>
                <w:sz w:val="20"/>
                <w:szCs w:val="20"/>
              </w:rPr>
            </w:pPr>
            <w:r>
              <w:rPr>
                <w:rStyle w:val="Caracteresdenotadefim"/>
                <w:rFonts w:ascii="Arial" w:hAnsi="Arial" w:cs="Times New Roman"/>
                <w:sz w:val="20"/>
                <w:szCs w:val="20"/>
              </w:rPr>
              <w:t>20</w:t>
            </w:r>
          </w:p>
        </w:tc>
        <w:tc>
          <w:tcPr>
            <w:tcW w:w="69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jc w:val="center"/>
              <w:rPr>
                <w:rStyle w:val="Caracteresdenotadefim"/>
                <w:rFonts w:cs="Times New Roman"/>
                <w:sz w:val="20"/>
                <w:szCs w:val="20"/>
              </w:rPr>
            </w:pPr>
            <w:r>
              <w:rPr>
                <w:rStyle w:val="Caracteresdenotadefim"/>
                <w:rFonts w:ascii="Arial" w:hAnsi="Arial" w:cs="Times New Roman"/>
                <w:sz w:val="20"/>
                <w:szCs w:val="20"/>
              </w:rPr>
              <w:t>80</w:t>
            </w:r>
          </w:p>
        </w:tc>
      </w:tr>
      <w:tr w:rsidR="008D7D7A" w:rsidTr="008D7D7A">
        <w:trPr>
          <w:trHeight w:hRule="exact" w:val="232"/>
        </w:trPr>
        <w:tc>
          <w:tcPr>
            <w:tcW w:w="54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jc w:val="center"/>
              <w:rPr>
                <w:rStyle w:val="Caracteresdenotadefim"/>
                <w:rFonts w:cs="Times New Roman"/>
                <w:sz w:val="20"/>
                <w:szCs w:val="20"/>
              </w:rPr>
            </w:pPr>
            <w:r>
              <w:rPr>
                <w:rStyle w:val="Caracteresdenotadefim"/>
                <w:rFonts w:ascii="Arial" w:hAnsi="Arial" w:cs="Times New Roman"/>
                <w:sz w:val="20"/>
                <w:szCs w:val="20"/>
              </w:rPr>
              <w:t>OB</w:t>
            </w:r>
          </w:p>
        </w:tc>
        <w:tc>
          <w:tcPr>
            <w:tcW w:w="101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jc w:val="center"/>
              <w:rPr>
                <w:rStyle w:val="Caracteresdenotadefim"/>
                <w:rFonts w:ascii="Arial" w:hAnsi="Arial"/>
              </w:rPr>
            </w:pPr>
          </w:p>
        </w:tc>
        <w:tc>
          <w:tcPr>
            <w:tcW w:w="407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jc w:val="center"/>
              <w:rPr>
                <w:rStyle w:val="Caracteresdenotadefim"/>
                <w:rFonts w:cs="Times New Roman"/>
                <w:sz w:val="20"/>
                <w:szCs w:val="20"/>
              </w:rPr>
            </w:pPr>
            <w:r>
              <w:rPr>
                <w:rStyle w:val="Caracteresdenotadefim"/>
                <w:rFonts w:ascii="Arial" w:hAnsi="Arial" w:cs="Times New Roman"/>
                <w:sz w:val="20"/>
                <w:szCs w:val="20"/>
              </w:rPr>
              <w:t>Estágio Supervisionado I</w:t>
            </w:r>
          </w:p>
        </w:tc>
        <w:tc>
          <w:tcPr>
            <w:tcW w:w="105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465" w:right="462"/>
              <w:jc w:val="center"/>
              <w:rPr>
                <w:rStyle w:val="Caracteresdenotadefim"/>
                <w:rFonts w:cs="Times New Roman"/>
                <w:sz w:val="20"/>
                <w:szCs w:val="20"/>
              </w:rPr>
            </w:pPr>
            <w:proofErr w:type="gramStart"/>
            <w:r>
              <w:rPr>
                <w:rStyle w:val="Caracteresdenotadefim"/>
                <w:rFonts w:ascii="Arial" w:hAnsi="Arial" w:cs="Times New Roman"/>
                <w:sz w:val="20"/>
                <w:szCs w:val="20"/>
              </w:rPr>
              <w:t>4</w:t>
            </w:r>
            <w:proofErr w:type="gramEnd"/>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tabs>
                <w:tab w:val="left" w:pos="741"/>
              </w:tabs>
              <w:spacing w:line="220" w:lineRule="exact"/>
              <w:ind w:left="32"/>
              <w:jc w:val="center"/>
              <w:rPr>
                <w:rStyle w:val="Caracteresdenotadefim"/>
                <w:rFonts w:cs="Times New Roman"/>
                <w:sz w:val="20"/>
                <w:szCs w:val="20"/>
              </w:rPr>
            </w:pPr>
            <w:r>
              <w:rPr>
                <w:rStyle w:val="Caracteresdenotadefim"/>
                <w:rFonts w:ascii="Arial" w:hAnsi="Arial" w:cs="Times New Roman"/>
                <w:sz w:val="20"/>
                <w:szCs w:val="20"/>
              </w:rPr>
              <w:t>60</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jc w:val="center"/>
              <w:rPr>
                <w:rStyle w:val="Caracteresdenotadefim"/>
                <w:rFonts w:cs="Times New Roman"/>
                <w:sz w:val="20"/>
                <w:szCs w:val="20"/>
              </w:rPr>
            </w:pPr>
            <w:r>
              <w:rPr>
                <w:rStyle w:val="Caracteresdenotadefim"/>
                <w:rFonts w:ascii="Arial" w:hAnsi="Arial" w:cs="Times New Roman"/>
                <w:sz w:val="20"/>
                <w:szCs w:val="20"/>
              </w:rPr>
              <w:t>20</w:t>
            </w:r>
          </w:p>
        </w:tc>
        <w:tc>
          <w:tcPr>
            <w:tcW w:w="69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jc w:val="center"/>
              <w:rPr>
                <w:rStyle w:val="Caracteresdenotadefim"/>
                <w:rFonts w:cs="Times New Roman"/>
                <w:sz w:val="20"/>
                <w:szCs w:val="20"/>
              </w:rPr>
            </w:pPr>
            <w:r>
              <w:rPr>
                <w:rStyle w:val="Caracteresdenotadefim"/>
                <w:rFonts w:ascii="Arial" w:hAnsi="Arial" w:cs="Times New Roman"/>
                <w:sz w:val="20"/>
                <w:szCs w:val="20"/>
              </w:rPr>
              <w:t>80</w:t>
            </w:r>
          </w:p>
        </w:tc>
      </w:tr>
      <w:tr w:rsidR="008D7D7A" w:rsidTr="008D7D7A">
        <w:trPr>
          <w:trHeight w:hRule="exact" w:val="232"/>
        </w:trPr>
        <w:tc>
          <w:tcPr>
            <w:tcW w:w="54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jc w:val="center"/>
              <w:rPr>
                <w:rStyle w:val="Caracteresdenotadefim"/>
                <w:rFonts w:cs="Times New Roman"/>
                <w:sz w:val="20"/>
                <w:szCs w:val="20"/>
              </w:rPr>
            </w:pPr>
            <w:r>
              <w:rPr>
                <w:rStyle w:val="Caracteresdenotadefim"/>
                <w:rFonts w:ascii="Arial" w:hAnsi="Arial" w:cs="Times New Roman"/>
                <w:sz w:val="20"/>
                <w:szCs w:val="20"/>
              </w:rPr>
              <w:t>OB</w:t>
            </w:r>
          </w:p>
        </w:tc>
        <w:tc>
          <w:tcPr>
            <w:tcW w:w="101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jc w:val="center"/>
              <w:rPr>
                <w:rStyle w:val="Caracteresdenotadefim"/>
                <w:rFonts w:ascii="Arial" w:hAnsi="Arial"/>
              </w:rPr>
            </w:pPr>
          </w:p>
        </w:tc>
        <w:tc>
          <w:tcPr>
            <w:tcW w:w="407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jc w:val="center"/>
              <w:rPr>
                <w:rStyle w:val="Caracteresdenotadefim"/>
                <w:rFonts w:cs="Times New Roman"/>
                <w:sz w:val="20"/>
                <w:szCs w:val="20"/>
              </w:rPr>
            </w:pPr>
            <w:r>
              <w:rPr>
                <w:rStyle w:val="Caracteresdenotadefim"/>
                <w:rFonts w:ascii="Arial" w:hAnsi="Arial" w:cs="Times New Roman"/>
                <w:sz w:val="20"/>
                <w:szCs w:val="20"/>
              </w:rPr>
              <w:t>Avaliação Educacional</w:t>
            </w:r>
          </w:p>
        </w:tc>
        <w:tc>
          <w:tcPr>
            <w:tcW w:w="105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465" w:right="462"/>
              <w:jc w:val="center"/>
              <w:rPr>
                <w:rStyle w:val="Caracteresdenotadefim"/>
                <w:rFonts w:cs="Times New Roman"/>
                <w:sz w:val="20"/>
                <w:szCs w:val="20"/>
              </w:rPr>
            </w:pPr>
            <w:proofErr w:type="gramStart"/>
            <w:r>
              <w:rPr>
                <w:rStyle w:val="Caracteresdenotadefim"/>
                <w:rFonts w:ascii="Arial" w:hAnsi="Arial" w:cs="Times New Roman"/>
                <w:sz w:val="20"/>
                <w:szCs w:val="20"/>
              </w:rPr>
              <w:t>4</w:t>
            </w:r>
            <w:proofErr w:type="gramEnd"/>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tabs>
                <w:tab w:val="left" w:pos="741"/>
              </w:tabs>
              <w:spacing w:line="220" w:lineRule="exact"/>
              <w:ind w:left="32"/>
              <w:jc w:val="center"/>
              <w:rPr>
                <w:rStyle w:val="Caracteresdenotadefim"/>
                <w:rFonts w:cs="Times New Roman"/>
                <w:sz w:val="20"/>
                <w:szCs w:val="20"/>
              </w:rPr>
            </w:pPr>
            <w:r>
              <w:rPr>
                <w:rStyle w:val="Caracteresdenotadefim"/>
                <w:rFonts w:ascii="Arial" w:hAnsi="Arial" w:cs="Times New Roman"/>
                <w:sz w:val="20"/>
                <w:szCs w:val="20"/>
              </w:rPr>
              <w:t>60</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jc w:val="center"/>
              <w:rPr>
                <w:rStyle w:val="Caracteresdenotadefim"/>
                <w:rFonts w:cs="Times New Roman"/>
                <w:sz w:val="20"/>
                <w:szCs w:val="20"/>
              </w:rPr>
            </w:pPr>
            <w:r>
              <w:rPr>
                <w:rStyle w:val="Caracteresdenotadefim"/>
                <w:rFonts w:ascii="Arial" w:hAnsi="Arial" w:cs="Times New Roman"/>
                <w:sz w:val="20"/>
                <w:szCs w:val="20"/>
              </w:rPr>
              <w:t>20</w:t>
            </w:r>
          </w:p>
        </w:tc>
        <w:tc>
          <w:tcPr>
            <w:tcW w:w="69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jc w:val="center"/>
              <w:rPr>
                <w:rStyle w:val="Caracteresdenotadefim"/>
                <w:rFonts w:cs="Times New Roman"/>
                <w:sz w:val="20"/>
                <w:szCs w:val="20"/>
              </w:rPr>
            </w:pPr>
            <w:r>
              <w:rPr>
                <w:rStyle w:val="Caracteresdenotadefim"/>
                <w:rFonts w:ascii="Arial" w:hAnsi="Arial" w:cs="Times New Roman"/>
                <w:sz w:val="20"/>
                <w:szCs w:val="20"/>
              </w:rPr>
              <w:t>80</w:t>
            </w:r>
          </w:p>
        </w:tc>
      </w:tr>
      <w:tr w:rsidR="008D7D7A" w:rsidTr="008D7D7A">
        <w:trPr>
          <w:trHeight w:hRule="exact" w:val="237"/>
        </w:trPr>
        <w:tc>
          <w:tcPr>
            <w:tcW w:w="9086" w:type="dxa"/>
            <w:gridSpan w:val="7"/>
            <w:tcBorders>
              <w:top w:val="single" w:sz="6" w:space="0" w:color="000001"/>
              <w:left w:val="single" w:sz="6" w:space="0" w:color="000001"/>
              <w:bottom w:val="single" w:sz="6" w:space="0" w:color="000001"/>
              <w:right w:val="single" w:sz="6" w:space="0" w:color="000001"/>
            </w:tcBorders>
            <w:shd w:val="clear" w:color="auto" w:fill="BFBFBF"/>
            <w:tcMar>
              <w:left w:w="-7" w:type="dxa"/>
            </w:tcMar>
            <w:vAlign w:val="center"/>
          </w:tcPr>
          <w:p w:rsidR="008D7D7A" w:rsidRDefault="008D7D7A">
            <w:pPr>
              <w:jc w:val="center"/>
              <w:rPr>
                <w:rStyle w:val="Caracteresdenotadefim"/>
                <w:rFonts w:cs="Times New Roman"/>
                <w:sz w:val="20"/>
                <w:szCs w:val="20"/>
              </w:rPr>
            </w:pPr>
            <w:r>
              <w:rPr>
                <w:rStyle w:val="Caracteresdenotadefim"/>
                <w:rFonts w:ascii="Arial" w:hAnsi="Arial" w:cs="Times New Roman"/>
                <w:sz w:val="20"/>
                <w:szCs w:val="20"/>
              </w:rPr>
              <w:t>7º Período</w:t>
            </w:r>
          </w:p>
        </w:tc>
      </w:tr>
      <w:tr w:rsidR="008D7D7A" w:rsidTr="008D7D7A">
        <w:trPr>
          <w:trHeight w:hRule="exact" w:val="242"/>
        </w:trPr>
        <w:tc>
          <w:tcPr>
            <w:tcW w:w="54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before="3" w:line="220" w:lineRule="exact"/>
              <w:ind w:left="102"/>
              <w:jc w:val="center"/>
              <w:rPr>
                <w:rStyle w:val="Caracteresdenotadefim"/>
                <w:rFonts w:cs="Times New Roman"/>
                <w:sz w:val="20"/>
                <w:szCs w:val="20"/>
              </w:rPr>
            </w:pPr>
            <w:r>
              <w:rPr>
                <w:rStyle w:val="Caracteresdenotadefim"/>
                <w:rFonts w:ascii="Arial" w:hAnsi="Arial" w:cs="Times New Roman"/>
                <w:sz w:val="20"/>
                <w:szCs w:val="20"/>
              </w:rPr>
              <w:t>OB</w:t>
            </w:r>
          </w:p>
        </w:tc>
        <w:tc>
          <w:tcPr>
            <w:tcW w:w="101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before="3" w:line="220" w:lineRule="exact"/>
              <w:ind w:left="102" w:hanging="102"/>
              <w:jc w:val="center"/>
              <w:rPr>
                <w:rStyle w:val="Caracteresdenotadefim"/>
                <w:rFonts w:cs="Times New Roman"/>
                <w:sz w:val="20"/>
                <w:szCs w:val="20"/>
              </w:rPr>
            </w:pPr>
            <w:r>
              <w:rPr>
                <w:rStyle w:val="Caracteresdenotadefim"/>
                <w:rFonts w:ascii="Arial" w:hAnsi="Arial" w:cs="Times New Roman"/>
                <w:sz w:val="20"/>
                <w:szCs w:val="20"/>
              </w:rPr>
              <w:t>FIS31012</w:t>
            </w:r>
          </w:p>
        </w:tc>
        <w:tc>
          <w:tcPr>
            <w:tcW w:w="407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before="3" w:line="220" w:lineRule="exact"/>
              <w:ind w:left="102"/>
              <w:jc w:val="center"/>
              <w:rPr>
                <w:rStyle w:val="Caracteresdenotadefim"/>
                <w:rFonts w:cs="Times New Roman"/>
                <w:sz w:val="20"/>
                <w:szCs w:val="20"/>
              </w:rPr>
            </w:pPr>
            <w:r>
              <w:rPr>
                <w:rStyle w:val="Caracteresdenotadefim"/>
                <w:rFonts w:ascii="Arial" w:hAnsi="Arial" w:cs="Times New Roman"/>
                <w:sz w:val="20"/>
                <w:szCs w:val="20"/>
              </w:rPr>
              <w:t>Estágio Supervisionado II</w:t>
            </w:r>
          </w:p>
        </w:tc>
        <w:tc>
          <w:tcPr>
            <w:tcW w:w="105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before="3" w:line="220" w:lineRule="exact"/>
              <w:ind w:left="465" w:right="462"/>
              <w:jc w:val="center"/>
              <w:rPr>
                <w:rStyle w:val="Caracteresdenotadefim"/>
                <w:rFonts w:cs="Times New Roman"/>
                <w:sz w:val="20"/>
                <w:szCs w:val="20"/>
              </w:rPr>
            </w:pPr>
            <w:proofErr w:type="gramStart"/>
            <w:r>
              <w:rPr>
                <w:rStyle w:val="Caracteresdenotadefim"/>
                <w:rFonts w:ascii="Arial" w:hAnsi="Arial" w:cs="Times New Roman"/>
                <w:sz w:val="20"/>
                <w:szCs w:val="20"/>
              </w:rPr>
              <w:t>8</w:t>
            </w:r>
            <w:proofErr w:type="gramEnd"/>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before="3" w:line="220" w:lineRule="exact"/>
              <w:jc w:val="center"/>
              <w:rPr>
                <w:rStyle w:val="Caracteresdenotadefim"/>
                <w:rFonts w:cs="Times New Roman"/>
                <w:sz w:val="20"/>
                <w:szCs w:val="20"/>
              </w:rPr>
            </w:pPr>
            <w:r>
              <w:rPr>
                <w:rStyle w:val="Caracteresdenotadefim"/>
                <w:rFonts w:ascii="Arial" w:hAnsi="Arial" w:cs="Times New Roman"/>
                <w:sz w:val="20"/>
                <w:szCs w:val="20"/>
              </w:rPr>
              <w:t>40</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before="3" w:line="220" w:lineRule="exact"/>
              <w:jc w:val="center"/>
              <w:rPr>
                <w:rStyle w:val="Caracteresdenotadefim"/>
                <w:rFonts w:cs="Times New Roman"/>
                <w:sz w:val="20"/>
                <w:szCs w:val="20"/>
              </w:rPr>
            </w:pPr>
            <w:r>
              <w:rPr>
                <w:rStyle w:val="Caracteresdenotadefim"/>
                <w:rFonts w:ascii="Arial" w:hAnsi="Arial" w:cs="Times New Roman"/>
                <w:sz w:val="20"/>
                <w:szCs w:val="20"/>
              </w:rPr>
              <w:t>120</w:t>
            </w:r>
          </w:p>
        </w:tc>
        <w:tc>
          <w:tcPr>
            <w:tcW w:w="69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before="3" w:line="220" w:lineRule="exact"/>
              <w:jc w:val="center"/>
              <w:rPr>
                <w:rStyle w:val="Caracteresdenotadefim"/>
                <w:rFonts w:cs="Times New Roman"/>
                <w:sz w:val="20"/>
                <w:szCs w:val="20"/>
              </w:rPr>
            </w:pPr>
            <w:r>
              <w:rPr>
                <w:rStyle w:val="Caracteresdenotadefim"/>
                <w:rFonts w:ascii="Arial" w:hAnsi="Arial" w:cs="Times New Roman"/>
                <w:sz w:val="20"/>
                <w:szCs w:val="20"/>
              </w:rPr>
              <w:t>160</w:t>
            </w:r>
          </w:p>
        </w:tc>
      </w:tr>
      <w:tr w:rsidR="008D7D7A" w:rsidTr="008D7D7A">
        <w:trPr>
          <w:trHeight w:hRule="exact" w:val="232"/>
        </w:trPr>
        <w:tc>
          <w:tcPr>
            <w:tcW w:w="54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jc w:val="center"/>
              <w:rPr>
                <w:rStyle w:val="Caracteresdenotadefim"/>
                <w:rFonts w:cs="Times New Roman"/>
                <w:sz w:val="20"/>
                <w:szCs w:val="20"/>
              </w:rPr>
            </w:pPr>
            <w:r>
              <w:rPr>
                <w:rStyle w:val="Caracteresdenotadefim"/>
                <w:rFonts w:ascii="Arial" w:hAnsi="Arial" w:cs="Times New Roman"/>
                <w:sz w:val="20"/>
                <w:szCs w:val="20"/>
              </w:rPr>
              <w:t>OB</w:t>
            </w:r>
          </w:p>
        </w:tc>
        <w:tc>
          <w:tcPr>
            <w:tcW w:w="101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ind w:hanging="102"/>
              <w:jc w:val="center"/>
              <w:rPr>
                <w:rStyle w:val="Caracteresdenotadefim"/>
                <w:rFonts w:ascii="Arial" w:hAnsi="Arial"/>
              </w:rPr>
            </w:pPr>
          </w:p>
        </w:tc>
        <w:tc>
          <w:tcPr>
            <w:tcW w:w="407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jc w:val="center"/>
              <w:rPr>
                <w:rStyle w:val="Caracteresdenotadefim"/>
                <w:rFonts w:cs="Times New Roman"/>
                <w:sz w:val="20"/>
                <w:szCs w:val="20"/>
              </w:rPr>
            </w:pPr>
            <w:r>
              <w:rPr>
                <w:rStyle w:val="Caracteresdenotadefim"/>
                <w:rFonts w:ascii="Arial" w:hAnsi="Arial" w:cs="Times New Roman"/>
                <w:sz w:val="20"/>
                <w:szCs w:val="20"/>
              </w:rPr>
              <w:t>Antropologia da Amazônia</w:t>
            </w:r>
          </w:p>
        </w:tc>
        <w:tc>
          <w:tcPr>
            <w:tcW w:w="105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465" w:right="462"/>
              <w:jc w:val="center"/>
              <w:rPr>
                <w:rStyle w:val="Caracteresdenotadefim"/>
                <w:rFonts w:cs="Times New Roman"/>
                <w:sz w:val="20"/>
                <w:szCs w:val="20"/>
              </w:rPr>
            </w:pPr>
            <w:proofErr w:type="gramStart"/>
            <w:r>
              <w:rPr>
                <w:rStyle w:val="Caracteresdenotadefim"/>
                <w:rFonts w:ascii="Arial" w:hAnsi="Arial" w:cs="Times New Roman"/>
                <w:sz w:val="20"/>
                <w:szCs w:val="20"/>
              </w:rPr>
              <w:t>4</w:t>
            </w:r>
            <w:proofErr w:type="gramEnd"/>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tabs>
                <w:tab w:val="left" w:pos="741"/>
              </w:tabs>
              <w:spacing w:line="220" w:lineRule="exact"/>
              <w:jc w:val="center"/>
              <w:rPr>
                <w:rStyle w:val="Caracteresdenotadefim"/>
                <w:rFonts w:cs="Times New Roman"/>
                <w:sz w:val="20"/>
                <w:szCs w:val="20"/>
              </w:rPr>
            </w:pPr>
            <w:r>
              <w:rPr>
                <w:rStyle w:val="Caracteresdenotadefim"/>
                <w:rFonts w:ascii="Arial" w:hAnsi="Arial" w:cs="Times New Roman"/>
                <w:sz w:val="20"/>
                <w:szCs w:val="20"/>
              </w:rPr>
              <w:t>60</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jc w:val="center"/>
              <w:rPr>
                <w:rStyle w:val="Caracteresdenotadefim"/>
                <w:rFonts w:cs="Times New Roman"/>
                <w:sz w:val="20"/>
                <w:szCs w:val="20"/>
              </w:rPr>
            </w:pPr>
            <w:r>
              <w:rPr>
                <w:rStyle w:val="Caracteresdenotadefim"/>
                <w:rFonts w:ascii="Arial" w:hAnsi="Arial" w:cs="Times New Roman"/>
                <w:sz w:val="20"/>
                <w:szCs w:val="20"/>
              </w:rPr>
              <w:t>20</w:t>
            </w:r>
          </w:p>
        </w:tc>
        <w:tc>
          <w:tcPr>
            <w:tcW w:w="69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jc w:val="center"/>
              <w:rPr>
                <w:rStyle w:val="Caracteresdenotadefim"/>
                <w:rFonts w:cs="Times New Roman"/>
                <w:sz w:val="20"/>
                <w:szCs w:val="20"/>
              </w:rPr>
            </w:pPr>
            <w:r>
              <w:rPr>
                <w:rStyle w:val="Caracteresdenotadefim"/>
                <w:rFonts w:ascii="Arial" w:hAnsi="Arial" w:cs="Times New Roman"/>
                <w:sz w:val="20"/>
                <w:szCs w:val="20"/>
              </w:rPr>
              <w:t>80</w:t>
            </w:r>
          </w:p>
        </w:tc>
      </w:tr>
      <w:tr w:rsidR="008D7D7A" w:rsidTr="008D7D7A">
        <w:trPr>
          <w:trHeight w:hRule="exact" w:val="232"/>
        </w:trPr>
        <w:tc>
          <w:tcPr>
            <w:tcW w:w="54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jc w:val="center"/>
              <w:rPr>
                <w:rStyle w:val="Caracteresdenotadefim"/>
                <w:rFonts w:cs="Times New Roman"/>
                <w:sz w:val="20"/>
                <w:szCs w:val="20"/>
              </w:rPr>
            </w:pPr>
            <w:r>
              <w:rPr>
                <w:rStyle w:val="Caracteresdenotadefim"/>
                <w:rFonts w:ascii="Arial" w:hAnsi="Arial" w:cs="Times New Roman"/>
                <w:sz w:val="20"/>
                <w:szCs w:val="20"/>
              </w:rPr>
              <w:t>OB</w:t>
            </w:r>
          </w:p>
        </w:tc>
        <w:tc>
          <w:tcPr>
            <w:tcW w:w="101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ind w:hanging="102"/>
              <w:jc w:val="center"/>
              <w:rPr>
                <w:rStyle w:val="Caracteresdenotadefim"/>
                <w:rFonts w:ascii="Arial" w:hAnsi="Arial"/>
              </w:rPr>
            </w:pPr>
          </w:p>
        </w:tc>
        <w:tc>
          <w:tcPr>
            <w:tcW w:w="407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jc w:val="center"/>
              <w:rPr>
                <w:rStyle w:val="Caracteresdenotadefim"/>
                <w:rFonts w:cs="Times New Roman"/>
                <w:sz w:val="20"/>
                <w:szCs w:val="20"/>
              </w:rPr>
            </w:pPr>
            <w:r>
              <w:rPr>
                <w:rStyle w:val="Caracteresdenotadefim"/>
                <w:rFonts w:ascii="Arial" w:hAnsi="Arial" w:cs="Times New Roman"/>
                <w:sz w:val="20"/>
                <w:szCs w:val="20"/>
              </w:rPr>
              <w:t>Gestão Educacional</w:t>
            </w:r>
          </w:p>
        </w:tc>
        <w:tc>
          <w:tcPr>
            <w:tcW w:w="105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465" w:right="462"/>
              <w:jc w:val="center"/>
              <w:rPr>
                <w:rStyle w:val="Caracteresdenotadefim"/>
                <w:rFonts w:cs="Times New Roman"/>
                <w:sz w:val="20"/>
                <w:szCs w:val="20"/>
              </w:rPr>
            </w:pPr>
            <w:proofErr w:type="gramStart"/>
            <w:r>
              <w:rPr>
                <w:rStyle w:val="Caracteresdenotadefim"/>
                <w:rFonts w:ascii="Arial" w:hAnsi="Arial" w:cs="Times New Roman"/>
                <w:sz w:val="20"/>
                <w:szCs w:val="20"/>
              </w:rPr>
              <w:t>4</w:t>
            </w:r>
            <w:proofErr w:type="gramEnd"/>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tabs>
                <w:tab w:val="left" w:pos="741"/>
              </w:tabs>
              <w:spacing w:line="220" w:lineRule="exact"/>
              <w:ind w:left="32"/>
              <w:jc w:val="center"/>
              <w:rPr>
                <w:rStyle w:val="Caracteresdenotadefim"/>
                <w:rFonts w:cs="Times New Roman"/>
                <w:sz w:val="20"/>
                <w:szCs w:val="20"/>
              </w:rPr>
            </w:pPr>
            <w:r>
              <w:rPr>
                <w:rStyle w:val="Caracteresdenotadefim"/>
                <w:rFonts w:ascii="Arial" w:hAnsi="Arial" w:cs="Times New Roman"/>
                <w:sz w:val="20"/>
                <w:szCs w:val="20"/>
              </w:rPr>
              <w:t>60</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jc w:val="center"/>
              <w:rPr>
                <w:rStyle w:val="Caracteresdenotadefim"/>
                <w:rFonts w:cs="Times New Roman"/>
                <w:sz w:val="20"/>
                <w:szCs w:val="20"/>
              </w:rPr>
            </w:pPr>
            <w:r>
              <w:rPr>
                <w:rStyle w:val="Caracteresdenotadefim"/>
                <w:rFonts w:ascii="Arial" w:hAnsi="Arial" w:cs="Times New Roman"/>
                <w:sz w:val="20"/>
                <w:szCs w:val="20"/>
              </w:rPr>
              <w:t>20</w:t>
            </w:r>
          </w:p>
        </w:tc>
        <w:tc>
          <w:tcPr>
            <w:tcW w:w="69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jc w:val="center"/>
              <w:rPr>
                <w:rStyle w:val="Caracteresdenotadefim"/>
                <w:rFonts w:cs="Times New Roman"/>
                <w:sz w:val="20"/>
                <w:szCs w:val="20"/>
              </w:rPr>
            </w:pPr>
            <w:r>
              <w:rPr>
                <w:rStyle w:val="Caracteresdenotadefim"/>
                <w:rFonts w:ascii="Arial" w:hAnsi="Arial" w:cs="Times New Roman"/>
                <w:sz w:val="20"/>
                <w:szCs w:val="20"/>
              </w:rPr>
              <w:t>80</w:t>
            </w:r>
          </w:p>
        </w:tc>
      </w:tr>
      <w:tr w:rsidR="008D7D7A" w:rsidTr="008D7D7A">
        <w:trPr>
          <w:trHeight w:hRule="exact" w:val="232"/>
        </w:trPr>
        <w:tc>
          <w:tcPr>
            <w:tcW w:w="54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ind w:left="102"/>
              <w:jc w:val="center"/>
              <w:rPr>
                <w:rStyle w:val="Caracteresdenotadefim"/>
                <w:rFonts w:ascii="Arial" w:hAnsi="Arial"/>
              </w:rPr>
            </w:pPr>
          </w:p>
        </w:tc>
        <w:tc>
          <w:tcPr>
            <w:tcW w:w="101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ind w:hanging="102"/>
              <w:jc w:val="center"/>
              <w:rPr>
                <w:rStyle w:val="Caracteresdenotadefim"/>
                <w:rFonts w:ascii="Arial" w:hAnsi="Arial"/>
              </w:rPr>
            </w:pPr>
          </w:p>
        </w:tc>
        <w:tc>
          <w:tcPr>
            <w:tcW w:w="407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jc w:val="center"/>
              <w:rPr>
                <w:rStyle w:val="Caracteresdenotadefim"/>
                <w:rFonts w:cs="Times New Roman"/>
                <w:sz w:val="20"/>
                <w:szCs w:val="20"/>
              </w:rPr>
            </w:pPr>
            <w:r>
              <w:rPr>
                <w:rStyle w:val="Caracteresdenotadefim"/>
                <w:rFonts w:ascii="Arial" w:hAnsi="Arial" w:cs="Times New Roman"/>
                <w:sz w:val="20"/>
                <w:szCs w:val="20"/>
              </w:rPr>
              <w:t>Optativa Livre</w:t>
            </w:r>
          </w:p>
        </w:tc>
        <w:tc>
          <w:tcPr>
            <w:tcW w:w="105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465" w:right="462"/>
              <w:jc w:val="center"/>
              <w:rPr>
                <w:rStyle w:val="Caracteresdenotadefim"/>
                <w:rFonts w:cs="Times New Roman"/>
                <w:sz w:val="20"/>
                <w:szCs w:val="20"/>
              </w:rPr>
            </w:pPr>
            <w:proofErr w:type="gramStart"/>
            <w:r>
              <w:rPr>
                <w:rStyle w:val="Caracteresdenotadefim"/>
                <w:rFonts w:ascii="Arial" w:hAnsi="Arial" w:cs="Times New Roman"/>
                <w:sz w:val="20"/>
                <w:szCs w:val="20"/>
              </w:rPr>
              <w:t>4</w:t>
            </w:r>
            <w:proofErr w:type="gramEnd"/>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tabs>
                <w:tab w:val="left" w:pos="741"/>
              </w:tabs>
              <w:spacing w:line="220" w:lineRule="exact"/>
              <w:ind w:left="32"/>
              <w:jc w:val="center"/>
              <w:rPr>
                <w:rStyle w:val="Caracteresdenotadefim"/>
                <w:rFonts w:cs="Times New Roman"/>
                <w:sz w:val="20"/>
                <w:szCs w:val="20"/>
              </w:rPr>
            </w:pPr>
            <w:r>
              <w:rPr>
                <w:rStyle w:val="Caracteresdenotadefim"/>
                <w:rFonts w:ascii="Arial" w:hAnsi="Arial" w:cs="Times New Roman"/>
                <w:sz w:val="20"/>
                <w:szCs w:val="20"/>
              </w:rPr>
              <w:t>60</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jc w:val="center"/>
              <w:rPr>
                <w:rStyle w:val="Caracteresdenotadefim"/>
                <w:rFonts w:cs="Times New Roman"/>
                <w:sz w:val="20"/>
                <w:szCs w:val="20"/>
              </w:rPr>
            </w:pPr>
            <w:r>
              <w:rPr>
                <w:rStyle w:val="Caracteresdenotadefim"/>
                <w:rFonts w:ascii="Arial" w:hAnsi="Arial" w:cs="Times New Roman"/>
                <w:sz w:val="20"/>
                <w:szCs w:val="20"/>
              </w:rPr>
              <w:t>20</w:t>
            </w:r>
          </w:p>
        </w:tc>
        <w:tc>
          <w:tcPr>
            <w:tcW w:w="69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jc w:val="center"/>
              <w:rPr>
                <w:rStyle w:val="Caracteresdenotadefim"/>
                <w:rFonts w:cs="Times New Roman"/>
                <w:sz w:val="20"/>
                <w:szCs w:val="20"/>
              </w:rPr>
            </w:pPr>
            <w:r>
              <w:rPr>
                <w:rStyle w:val="Caracteresdenotadefim"/>
                <w:rFonts w:ascii="Arial" w:hAnsi="Arial" w:cs="Times New Roman"/>
                <w:sz w:val="20"/>
                <w:szCs w:val="20"/>
              </w:rPr>
              <w:t>80</w:t>
            </w:r>
          </w:p>
        </w:tc>
      </w:tr>
      <w:tr w:rsidR="008D7D7A" w:rsidTr="008D7D7A">
        <w:trPr>
          <w:trHeight w:hRule="exact" w:val="237"/>
        </w:trPr>
        <w:tc>
          <w:tcPr>
            <w:tcW w:w="9086" w:type="dxa"/>
            <w:gridSpan w:val="7"/>
            <w:tcBorders>
              <w:top w:val="single" w:sz="6" w:space="0" w:color="000001"/>
              <w:left w:val="single" w:sz="6" w:space="0" w:color="000001"/>
              <w:bottom w:val="single" w:sz="6" w:space="0" w:color="000001"/>
              <w:right w:val="single" w:sz="6" w:space="0" w:color="000001"/>
            </w:tcBorders>
            <w:shd w:val="clear" w:color="auto" w:fill="B2B2B2"/>
            <w:tcMar>
              <w:left w:w="-7" w:type="dxa"/>
            </w:tcMar>
            <w:vAlign w:val="center"/>
          </w:tcPr>
          <w:p w:rsidR="008D7D7A" w:rsidRDefault="008D7D7A">
            <w:pPr>
              <w:jc w:val="center"/>
              <w:rPr>
                <w:rStyle w:val="Caracteresdenotadefim"/>
                <w:rFonts w:cs="Times New Roman"/>
                <w:sz w:val="20"/>
                <w:szCs w:val="20"/>
              </w:rPr>
            </w:pPr>
            <w:r>
              <w:rPr>
                <w:rStyle w:val="Caracteresdenotadefim"/>
                <w:rFonts w:ascii="Arial" w:hAnsi="Arial" w:cs="Times New Roman"/>
                <w:sz w:val="20"/>
                <w:szCs w:val="20"/>
              </w:rPr>
              <w:t>8º Período</w:t>
            </w:r>
          </w:p>
        </w:tc>
      </w:tr>
      <w:tr w:rsidR="008D7D7A" w:rsidTr="008D7D7A">
        <w:trPr>
          <w:trHeight w:hRule="exact" w:val="242"/>
        </w:trPr>
        <w:tc>
          <w:tcPr>
            <w:tcW w:w="54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before="3" w:line="220" w:lineRule="exact"/>
              <w:ind w:left="102"/>
              <w:jc w:val="center"/>
              <w:rPr>
                <w:rStyle w:val="Caracteresdenotadefim"/>
                <w:rFonts w:cs="Times New Roman"/>
                <w:sz w:val="20"/>
                <w:szCs w:val="20"/>
              </w:rPr>
            </w:pPr>
            <w:r>
              <w:rPr>
                <w:rStyle w:val="Caracteresdenotadefim"/>
                <w:rFonts w:ascii="Arial" w:hAnsi="Arial" w:cs="Times New Roman"/>
                <w:sz w:val="20"/>
                <w:szCs w:val="20"/>
              </w:rPr>
              <w:t>OB</w:t>
            </w:r>
          </w:p>
        </w:tc>
        <w:tc>
          <w:tcPr>
            <w:tcW w:w="101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before="3" w:line="220" w:lineRule="exact"/>
              <w:ind w:left="102" w:hanging="102"/>
              <w:jc w:val="center"/>
              <w:rPr>
                <w:rStyle w:val="Caracteresdenotadefim"/>
                <w:rFonts w:cs="Times New Roman"/>
                <w:sz w:val="20"/>
                <w:szCs w:val="20"/>
              </w:rPr>
            </w:pPr>
            <w:r>
              <w:rPr>
                <w:rStyle w:val="Caracteresdenotadefim"/>
                <w:rFonts w:ascii="Arial" w:hAnsi="Arial" w:cs="Times New Roman"/>
                <w:sz w:val="20"/>
                <w:szCs w:val="20"/>
              </w:rPr>
              <w:t>FIS31014</w:t>
            </w:r>
          </w:p>
        </w:tc>
        <w:tc>
          <w:tcPr>
            <w:tcW w:w="407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before="3" w:line="220" w:lineRule="exact"/>
              <w:ind w:left="102"/>
              <w:jc w:val="center"/>
              <w:rPr>
                <w:rStyle w:val="Caracteresdenotadefim"/>
                <w:rFonts w:cs="Times New Roman"/>
                <w:sz w:val="20"/>
                <w:szCs w:val="20"/>
              </w:rPr>
            </w:pPr>
            <w:r>
              <w:rPr>
                <w:rStyle w:val="Caracteresdenotadefim"/>
                <w:rFonts w:ascii="Arial" w:hAnsi="Arial" w:cs="Times New Roman"/>
                <w:sz w:val="20"/>
                <w:szCs w:val="20"/>
              </w:rPr>
              <w:t>Estágio Supervisionado III</w:t>
            </w:r>
          </w:p>
        </w:tc>
        <w:tc>
          <w:tcPr>
            <w:tcW w:w="105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before="3" w:line="220" w:lineRule="exact"/>
              <w:ind w:left="465" w:right="462"/>
              <w:jc w:val="center"/>
              <w:rPr>
                <w:rStyle w:val="Caracteresdenotadefim"/>
                <w:rFonts w:cs="Times New Roman"/>
                <w:sz w:val="20"/>
                <w:szCs w:val="20"/>
              </w:rPr>
            </w:pPr>
            <w:proofErr w:type="gramStart"/>
            <w:r>
              <w:rPr>
                <w:rStyle w:val="Caracteresdenotadefim"/>
                <w:rFonts w:ascii="Arial" w:hAnsi="Arial" w:cs="Times New Roman"/>
                <w:sz w:val="20"/>
                <w:szCs w:val="20"/>
              </w:rPr>
              <w:t>8</w:t>
            </w:r>
            <w:proofErr w:type="gramEnd"/>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before="3" w:line="220" w:lineRule="exact"/>
              <w:ind w:right="-10"/>
              <w:jc w:val="center"/>
              <w:rPr>
                <w:rStyle w:val="Caracteresdenotadefim"/>
                <w:rFonts w:cs="Times New Roman"/>
                <w:sz w:val="20"/>
                <w:szCs w:val="20"/>
              </w:rPr>
            </w:pPr>
            <w:r>
              <w:rPr>
                <w:rStyle w:val="Caracteresdenotadefim"/>
                <w:rFonts w:ascii="Arial" w:hAnsi="Arial" w:cs="Times New Roman"/>
                <w:sz w:val="20"/>
                <w:szCs w:val="20"/>
              </w:rPr>
              <w:t>40</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before="3" w:line="220" w:lineRule="exact"/>
              <w:ind w:right="21"/>
              <w:jc w:val="center"/>
              <w:rPr>
                <w:rStyle w:val="Caracteresdenotadefim"/>
                <w:rFonts w:cs="Times New Roman"/>
                <w:sz w:val="20"/>
                <w:szCs w:val="20"/>
              </w:rPr>
            </w:pPr>
            <w:r>
              <w:rPr>
                <w:rStyle w:val="Caracteresdenotadefim"/>
                <w:rFonts w:ascii="Arial" w:hAnsi="Arial" w:cs="Times New Roman"/>
                <w:sz w:val="20"/>
                <w:szCs w:val="20"/>
              </w:rPr>
              <w:t>120</w:t>
            </w:r>
          </w:p>
        </w:tc>
        <w:tc>
          <w:tcPr>
            <w:tcW w:w="69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before="3" w:line="220" w:lineRule="exact"/>
              <w:ind w:right="21"/>
              <w:jc w:val="center"/>
              <w:rPr>
                <w:rStyle w:val="Caracteresdenotadefim"/>
                <w:rFonts w:cs="Times New Roman"/>
                <w:sz w:val="20"/>
                <w:szCs w:val="20"/>
              </w:rPr>
            </w:pPr>
            <w:r>
              <w:rPr>
                <w:rStyle w:val="Caracteresdenotadefim"/>
                <w:rFonts w:ascii="Arial" w:hAnsi="Arial" w:cs="Times New Roman"/>
                <w:sz w:val="20"/>
                <w:szCs w:val="20"/>
              </w:rPr>
              <w:t>160</w:t>
            </w:r>
          </w:p>
        </w:tc>
      </w:tr>
      <w:tr w:rsidR="008D7D7A" w:rsidTr="008D7D7A">
        <w:trPr>
          <w:trHeight w:hRule="exact" w:val="232"/>
        </w:trPr>
        <w:tc>
          <w:tcPr>
            <w:tcW w:w="54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jc w:val="center"/>
              <w:rPr>
                <w:rStyle w:val="Caracteresdenotadefim"/>
                <w:rFonts w:cs="Times New Roman"/>
                <w:sz w:val="20"/>
                <w:szCs w:val="20"/>
              </w:rPr>
            </w:pPr>
            <w:r>
              <w:rPr>
                <w:rStyle w:val="Caracteresdenotadefim"/>
                <w:rFonts w:ascii="Arial" w:hAnsi="Arial" w:cs="Times New Roman"/>
                <w:sz w:val="20"/>
                <w:szCs w:val="20"/>
              </w:rPr>
              <w:t>OB</w:t>
            </w:r>
          </w:p>
        </w:tc>
        <w:tc>
          <w:tcPr>
            <w:tcW w:w="101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ind w:hanging="102"/>
              <w:jc w:val="center"/>
              <w:rPr>
                <w:rStyle w:val="Caracteresdenotadefim"/>
                <w:rFonts w:ascii="Arial" w:hAnsi="Arial"/>
              </w:rPr>
            </w:pPr>
          </w:p>
        </w:tc>
        <w:tc>
          <w:tcPr>
            <w:tcW w:w="407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jc w:val="center"/>
              <w:rPr>
                <w:rStyle w:val="Caracteresdenotadefim"/>
                <w:rFonts w:cs="Times New Roman"/>
                <w:sz w:val="20"/>
                <w:szCs w:val="20"/>
              </w:rPr>
            </w:pPr>
            <w:r>
              <w:rPr>
                <w:rStyle w:val="Caracteresdenotadefim"/>
                <w:rFonts w:ascii="Arial" w:hAnsi="Arial" w:cs="Times New Roman"/>
                <w:sz w:val="20"/>
                <w:szCs w:val="20"/>
              </w:rPr>
              <w:t>TCC</w:t>
            </w:r>
          </w:p>
        </w:tc>
        <w:tc>
          <w:tcPr>
            <w:tcW w:w="105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465" w:right="462"/>
              <w:jc w:val="center"/>
              <w:rPr>
                <w:rStyle w:val="Caracteresdenotadefim"/>
                <w:rFonts w:cs="Times New Roman"/>
                <w:sz w:val="20"/>
                <w:szCs w:val="20"/>
              </w:rPr>
            </w:pPr>
            <w:proofErr w:type="gramStart"/>
            <w:r>
              <w:rPr>
                <w:rStyle w:val="Caracteresdenotadefim"/>
                <w:rFonts w:ascii="Arial" w:hAnsi="Arial" w:cs="Times New Roman"/>
                <w:sz w:val="20"/>
                <w:szCs w:val="20"/>
              </w:rPr>
              <w:t>4</w:t>
            </w:r>
            <w:proofErr w:type="gramEnd"/>
          </w:p>
        </w:tc>
        <w:tc>
          <w:tcPr>
            <w:tcW w:w="170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before="3" w:line="220" w:lineRule="exact"/>
              <w:jc w:val="center"/>
              <w:rPr>
                <w:rStyle w:val="Caracteresdenotadefim"/>
                <w:rFonts w:cs="Times New Roman"/>
                <w:sz w:val="20"/>
                <w:szCs w:val="20"/>
              </w:rPr>
            </w:pPr>
            <w:r>
              <w:rPr>
                <w:rStyle w:val="Caracteresdenotadefim"/>
                <w:rFonts w:ascii="Arial" w:hAnsi="Arial" w:cs="Times New Roman"/>
                <w:sz w:val="20"/>
                <w:szCs w:val="20"/>
              </w:rPr>
              <w:t>80</w:t>
            </w:r>
          </w:p>
        </w:tc>
        <w:tc>
          <w:tcPr>
            <w:tcW w:w="69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before="3" w:line="220" w:lineRule="exact"/>
              <w:jc w:val="center"/>
              <w:rPr>
                <w:rStyle w:val="Caracteresdenotadefim"/>
                <w:rFonts w:cs="Times New Roman"/>
                <w:sz w:val="20"/>
                <w:szCs w:val="20"/>
              </w:rPr>
            </w:pPr>
            <w:r>
              <w:rPr>
                <w:rStyle w:val="Caracteresdenotadefim"/>
                <w:rFonts w:ascii="Arial" w:hAnsi="Arial" w:cs="Times New Roman"/>
                <w:sz w:val="20"/>
                <w:szCs w:val="20"/>
              </w:rPr>
              <w:t>80</w:t>
            </w:r>
          </w:p>
        </w:tc>
      </w:tr>
      <w:tr w:rsidR="008D7D7A" w:rsidTr="008D7D7A">
        <w:trPr>
          <w:trHeight w:hRule="exact" w:val="232"/>
        </w:trPr>
        <w:tc>
          <w:tcPr>
            <w:tcW w:w="54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jc w:val="center"/>
              <w:rPr>
                <w:rStyle w:val="Caracteresdenotadefim"/>
                <w:rFonts w:cs="Times New Roman"/>
                <w:sz w:val="20"/>
                <w:szCs w:val="20"/>
              </w:rPr>
            </w:pPr>
            <w:r>
              <w:rPr>
                <w:rStyle w:val="Caracteresdenotadefim"/>
                <w:rFonts w:ascii="Arial" w:hAnsi="Arial" w:cs="Times New Roman"/>
                <w:sz w:val="20"/>
                <w:szCs w:val="20"/>
              </w:rPr>
              <w:t>OB</w:t>
            </w:r>
          </w:p>
        </w:tc>
        <w:tc>
          <w:tcPr>
            <w:tcW w:w="101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ind w:hanging="102"/>
              <w:jc w:val="center"/>
              <w:rPr>
                <w:rStyle w:val="Caracteresdenotadefim"/>
                <w:rFonts w:ascii="Arial" w:hAnsi="Arial"/>
              </w:rPr>
            </w:pPr>
          </w:p>
        </w:tc>
        <w:tc>
          <w:tcPr>
            <w:tcW w:w="407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ind w:left="102"/>
              <w:jc w:val="center"/>
              <w:rPr>
                <w:rStyle w:val="Caracteresdenotadefim"/>
                <w:rFonts w:cs="Times New Roman"/>
                <w:sz w:val="20"/>
                <w:szCs w:val="20"/>
              </w:rPr>
            </w:pPr>
            <w:proofErr w:type="gramStart"/>
            <w:r>
              <w:rPr>
                <w:rStyle w:val="Caracteresdenotadefim"/>
                <w:rFonts w:ascii="Arial" w:hAnsi="Arial" w:cs="Times New Roman"/>
                <w:sz w:val="20"/>
                <w:szCs w:val="20"/>
              </w:rPr>
              <w:t xml:space="preserve">Atividades </w:t>
            </w:r>
            <w:proofErr w:type="spellStart"/>
            <w:r>
              <w:rPr>
                <w:rStyle w:val="Caracteresdenotadefim"/>
                <w:rFonts w:ascii="Arial" w:hAnsi="Arial" w:cs="Times New Roman"/>
                <w:sz w:val="20"/>
                <w:szCs w:val="20"/>
              </w:rPr>
              <w:t>Teórico-Práticas</w:t>
            </w:r>
            <w:proofErr w:type="spellEnd"/>
            <w:r>
              <w:rPr>
                <w:rStyle w:val="Caracteresdenotadefim"/>
                <w:rFonts w:ascii="Arial" w:hAnsi="Arial" w:cs="Times New Roman"/>
                <w:sz w:val="20"/>
                <w:szCs w:val="20"/>
              </w:rPr>
              <w:t xml:space="preserve"> de Aprofundamento</w:t>
            </w:r>
            <w:proofErr w:type="gramEnd"/>
          </w:p>
        </w:tc>
        <w:tc>
          <w:tcPr>
            <w:tcW w:w="105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jc w:val="center"/>
              <w:rPr>
                <w:rStyle w:val="Caracteresdenotadefim"/>
                <w:rFonts w:cs="Times New Roman"/>
                <w:sz w:val="20"/>
                <w:szCs w:val="20"/>
              </w:rPr>
            </w:pPr>
            <w:r>
              <w:rPr>
                <w:rStyle w:val="Caracteresdenotadefim"/>
                <w:rFonts w:ascii="Arial" w:hAnsi="Arial" w:cs="Times New Roman"/>
                <w:sz w:val="20"/>
                <w:szCs w:val="20"/>
              </w:rPr>
              <w:t>10</w:t>
            </w:r>
          </w:p>
        </w:tc>
        <w:tc>
          <w:tcPr>
            <w:tcW w:w="170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jc w:val="center"/>
              <w:rPr>
                <w:rStyle w:val="Caracteresdenotadefim"/>
                <w:rFonts w:cs="Times New Roman"/>
                <w:sz w:val="20"/>
                <w:szCs w:val="20"/>
              </w:rPr>
            </w:pPr>
            <w:r>
              <w:rPr>
                <w:rStyle w:val="Caracteresdenotadefim"/>
                <w:rFonts w:ascii="Arial" w:hAnsi="Arial" w:cs="Times New Roman"/>
                <w:sz w:val="20"/>
                <w:szCs w:val="20"/>
              </w:rPr>
              <w:t>200</w:t>
            </w:r>
          </w:p>
        </w:tc>
        <w:tc>
          <w:tcPr>
            <w:tcW w:w="69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8D7D7A" w:rsidRDefault="008D7D7A">
            <w:pPr>
              <w:spacing w:line="220" w:lineRule="exact"/>
              <w:jc w:val="center"/>
              <w:rPr>
                <w:rStyle w:val="Caracteresdenotadefim"/>
                <w:rFonts w:cs="Times New Roman"/>
                <w:sz w:val="20"/>
                <w:szCs w:val="20"/>
              </w:rPr>
            </w:pPr>
            <w:r>
              <w:rPr>
                <w:rStyle w:val="Caracteresdenotadefim"/>
                <w:rFonts w:ascii="Arial" w:hAnsi="Arial" w:cs="Times New Roman"/>
                <w:sz w:val="20"/>
                <w:szCs w:val="20"/>
              </w:rPr>
              <w:t>200</w:t>
            </w:r>
          </w:p>
        </w:tc>
      </w:tr>
      <w:tr w:rsidR="008D7D7A" w:rsidTr="008D7D7A">
        <w:trPr>
          <w:trHeight w:hRule="exact" w:val="237"/>
        </w:trPr>
        <w:tc>
          <w:tcPr>
            <w:tcW w:w="6687" w:type="dxa"/>
            <w:gridSpan w:val="4"/>
            <w:tcBorders>
              <w:top w:val="single" w:sz="6" w:space="0" w:color="000001"/>
              <w:left w:val="single" w:sz="4" w:space="0" w:color="00000A"/>
              <w:bottom w:val="single" w:sz="6" w:space="0" w:color="000001"/>
              <w:right w:val="single" w:sz="4" w:space="0" w:color="00000A"/>
            </w:tcBorders>
            <w:shd w:val="clear" w:color="auto" w:fill="BFBFBF"/>
            <w:tcMar>
              <w:left w:w="-5" w:type="dxa"/>
            </w:tcMar>
            <w:vAlign w:val="center"/>
          </w:tcPr>
          <w:p w:rsidR="008D7D7A" w:rsidRDefault="008D7D7A">
            <w:pPr>
              <w:spacing w:before="3" w:line="220" w:lineRule="exact"/>
              <w:jc w:val="center"/>
              <w:rPr>
                <w:rStyle w:val="Caracteresdenotadefim"/>
                <w:rFonts w:cs="Times New Roman"/>
                <w:b/>
                <w:sz w:val="20"/>
                <w:szCs w:val="20"/>
              </w:rPr>
            </w:pPr>
            <w:r>
              <w:rPr>
                <w:rStyle w:val="Caracteresdenotadefim"/>
                <w:rFonts w:ascii="Arial" w:hAnsi="Arial" w:cs="Times New Roman"/>
                <w:b/>
                <w:sz w:val="20"/>
                <w:szCs w:val="20"/>
              </w:rPr>
              <w:t>Carga horária total (h):</w:t>
            </w:r>
          </w:p>
        </w:tc>
        <w:tc>
          <w:tcPr>
            <w:tcW w:w="1702" w:type="dxa"/>
            <w:gridSpan w:val="2"/>
            <w:tcBorders>
              <w:top w:val="single" w:sz="6" w:space="0" w:color="000001"/>
              <w:left w:val="single" w:sz="4" w:space="0" w:color="00000A"/>
              <w:bottom w:val="single" w:sz="6" w:space="0" w:color="000001"/>
              <w:right w:val="single" w:sz="6" w:space="0" w:color="000001"/>
            </w:tcBorders>
            <w:shd w:val="clear" w:color="auto" w:fill="BFBFBF"/>
            <w:tcMar>
              <w:left w:w="-5" w:type="dxa"/>
            </w:tcMar>
            <w:vAlign w:val="center"/>
          </w:tcPr>
          <w:p w:rsidR="008D7D7A" w:rsidRDefault="008D7D7A">
            <w:pPr>
              <w:jc w:val="center"/>
              <w:rPr>
                <w:rStyle w:val="Caracteresdenotadefim"/>
                <w:rFonts w:ascii="Arial" w:hAnsi="Arial"/>
              </w:rPr>
            </w:pPr>
          </w:p>
        </w:tc>
        <w:tc>
          <w:tcPr>
            <w:tcW w:w="697" w:type="dxa"/>
            <w:tcBorders>
              <w:top w:val="single" w:sz="6" w:space="0" w:color="000001"/>
              <w:left w:val="single" w:sz="4" w:space="0" w:color="00000A"/>
              <w:bottom w:val="single" w:sz="6" w:space="0" w:color="000001"/>
              <w:right w:val="single" w:sz="6" w:space="0" w:color="000001"/>
            </w:tcBorders>
            <w:shd w:val="clear" w:color="auto" w:fill="BFBFBF"/>
            <w:tcMar>
              <w:left w:w="-5" w:type="dxa"/>
            </w:tcMar>
            <w:vAlign w:val="center"/>
          </w:tcPr>
          <w:p w:rsidR="008D7D7A" w:rsidRDefault="008D7D7A">
            <w:pPr>
              <w:jc w:val="center"/>
              <w:rPr>
                <w:rStyle w:val="Caracteresdenotadefim"/>
                <w:rFonts w:cs="Times New Roman"/>
                <w:b/>
                <w:sz w:val="20"/>
                <w:szCs w:val="20"/>
              </w:rPr>
            </w:pPr>
            <w:r>
              <w:rPr>
                <w:rStyle w:val="Caracteresdenotadefim"/>
                <w:rFonts w:ascii="Arial" w:hAnsi="Arial" w:cs="Times New Roman"/>
                <w:b/>
                <w:sz w:val="20"/>
                <w:szCs w:val="20"/>
              </w:rPr>
              <w:t>3.240</w:t>
            </w:r>
          </w:p>
        </w:tc>
      </w:tr>
    </w:tbl>
    <w:p w:rsidR="00D83785" w:rsidRDefault="008D7D7A">
      <w:pPr>
        <w:pStyle w:val="Default"/>
        <w:jc w:val="both"/>
        <w:rPr>
          <w:rFonts w:ascii="Times New Roman" w:hAnsi="Times New Roman" w:cs="Times New Roman"/>
          <w:color w:val="00000A"/>
          <w:sz w:val="20"/>
          <w:szCs w:val="20"/>
        </w:rPr>
      </w:pPr>
      <w:r>
        <w:rPr>
          <w:rFonts w:ascii="Arial" w:hAnsi="Arial" w:cs="Times New Roman"/>
          <w:b/>
          <w:color w:val="00000A"/>
          <w:sz w:val="20"/>
          <w:szCs w:val="20"/>
        </w:rPr>
        <w:t>Notas</w:t>
      </w:r>
      <w:r>
        <w:rPr>
          <w:rFonts w:ascii="Arial" w:hAnsi="Arial" w:cs="Times New Roman"/>
          <w:color w:val="00000A"/>
          <w:sz w:val="20"/>
          <w:szCs w:val="20"/>
        </w:rPr>
        <w:t>:</w:t>
      </w:r>
    </w:p>
    <w:p w:rsidR="00D83785" w:rsidRDefault="008D7D7A" w:rsidP="008D7D7A">
      <w:pPr>
        <w:pStyle w:val="Default"/>
        <w:numPr>
          <w:ilvl w:val="0"/>
          <w:numId w:val="31"/>
        </w:numPr>
        <w:ind w:left="0" w:firstLine="0"/>
        <w:jc w:val="both"/>
        <w:rPr>
          <w:rFonts w:ascii="Times New Roman" w:hAnsi="Times New Roman" w:cs="Times New Roman"/>
          <w:sz w:val="20"/>
          <w:szCs w:val="20"/>
        </w:rPr>
      </w:pPr>
      <w:proofErr w:type="spellStart"/>
      <w:r>
        <w:rPr>
          <w:rFonts w:ascii="Arial" w:hAnsi="Arial" w:cs="Times New Roman"/>
          <w:color w:val="00000A"/>
          <w:sz w:val="20"/>
          <w:szCs w:val="20"/>
        </w:rPr>
        <w:t>Enade</w:t>
      </w:r>
      <w:proofErr w:type="spellEnd"/>
      <w:r>
        <w:rPr>
          <w:rFonts w:ascii="Arial" w:hAnsi="Arial" w:cs="Times New Roman"/>
          <w:color w:val="00000A"/>
          <w:sz w:val="20"/>
          <w:szCs w:val="20"/>
        </w:rPr>
        <w:t>: considerado componente curricular obrigatório sem atribuição de crédito;</w:t>
      </w:r>
    </w:p>
    <w:p w:rsidR="008D7D7A" w:rsidRDefault="008D7D7A" w:rsidP="008D7D7A">
      <w:pPr>
        <w:pStyle w:val="Default"/>
        <w:numPr>
          <w:ilvl w:val="0"/>
          <w:numId w:val="31"/>
        </w:numPr>
        <w:spacing w:before="15" w:line="220" w:lineRule="exact"/>
        <w:ind w:left="567" w:hanging="567"/>
        <w:jc w:val="both"/>
        <w:rPr>
          <w:rFonts w:ascii="Arial" w:hAnsi="Arial" w:cs="Times New Roman"/>
          <w:color w:val="00000A"/>
          <w:sz w:val="20"/>
          <w:szCs w:val="20"/>
        </w:rPr>
      </w:pPr>
      <w:r>
        <w:rPr>
          <w:rFonts w:ascii="Arial" w:hAnsi="Arial" w:cs="Times New Roman"/>
          <w:b/>
          <w:bCs/>
          <w:color w:val="00000A"/>
          <w:sz w:val="20"/>
          <w:szCs w:val="20"/>
        </w:rPr>
        <w:t>Resolução nº 2, de 1º de julho de 2015,</w:t>
      </w:r>
      <w:r>
        <w:rPr>
          <w:rFonts w:ascii="Arial" w:hAnsi="Arial" w:cs="Times New Roman"/>
          <w:bCs/>
          <w:color w:val="00000A"/>
          <w:sz w:val="20"/>
          <w:szCs w:val="20"/>
        </w:rPr>
        <w:t xml:space="preserve"> ar</w:t>
      </w:r>
      <w:r>
        <w:rPr>
          <w:rFonts w:ascii="Arial" w:hAnsi="Arial" w:cs="Times New Roman"/>
          <w:color w:val="00000A"/>
          <w:sz w:val="20"/>
          <w:szCs w:val="20"/>
        </w:rPr>
        <w:t xml:space="preserve">t. 13: Carga Horária Total: 3.200 horas; Prática como Componente Curricular: 400 horas; Estágio Supervisionado: 400 horas; </w:t>
      </w:r>
      <w:proofErr w:type="gramStart"/>
      <w:r>
        <w:rPr>
          <w:rFonts w:ascii="Arial" w:hAnsi="Arial" w:cs="Times New Roman"/>
          <w:color w:val="00000A"/>
          <w:sz w:val="20"/>
          <w:szCs w:val="20"/>
        </w:rPr>
        <w:t>Núcleos I e II</w:t>
      </w:r>
      <w:proofErr w:type="gramEnd"/>
      <w:r>
        <w:rPr>
          <w:rFonts w:ascii="Arial" w:hAnsi="Arial" w:cs="Times New Roman"/>
          <w:color w:val="00000A"/>
          <w:sz w:val="20"/>
          <w:szCs w:val="20"/>
        </w:rPr>
        <w:t>:</w:t>
      </w:r>
    </w:p>
    <w:p w:rsidR="008D7D7A" w:rsidRDefault="008D7D7A" w:rsidP="008D7D7A">
      <w:pPr>
        <w:pStyle w:val="Default"/>
        <w:spacing w:before="15" w:line="220" w:lineRule="exact"/>
        <w:jc w:val="both"/>
        <w:rPr>
          <w:rFonts w:ascii="Arial" w:hAnsi="Arial" w:cs="Times New Roman"/>
          <w:color w:val="00000A"/>
          <w:sz w:val="20"/>
          <w:szCs w:val="20"/>
        </w:rPr>
      </w:pPr>
    </w:p>
    <w:p w:rsidR="00D83785" w:rsidRDefault="008D7D7A">
      <w:pPr>
        <w:pStyle w:val="Default"/>
        <w:numPr>
          <w:ilvl w:val="0"/>
          <w:numId w:val="31"/>
        </w:numPr>
        <w:spacing w:before="15" w:line="220" w:lineRule="exact"/>
        <w:ind w:left="567" w:hanging="567"/>
        <w:jc w:val="both"/>
        <w:rPr>
          <w:rFonts w:ascii="Times New Roman" w:hAnsi="Times New Roman" w:cs="Times New Roman"/>
          <w:color w:val="00000A"/>
          <w:sz w:val="20"/>
          <w:szCs w:val="20"/>
        </w:rPr>
      </w:pPr>
      <w:r>
        <w:rPr>
          <w:rFonts w:ascii="Arial" w:hAnsi="Arial" w:cs="Times New Roman"/>
          <w:color w:val="00000A"/>
          <w:sz w:val="20"/>
          <w:szCs w:val="20"/>
        </w:rPr>
        <w:t xml:space="preserve">2.200 horas; Dimensão Pedagógica das Licenciaturas: 5ª Parte da Carga Horária Total; </w:t>
      </w:r>
      <w:proofErr w:type="gramStart"/>
      <w:r>
        <w:rPr>
          <w:rFonts w:ascii="Arial" w:hAnsi="Arial" w:cs="Times New Roman"/>
          <w:color w:val="00000A"/>
          <w:sz w:val="20"/>
          <w:szCs w:val="20"/>
        </w:rPr>
        <w:t xml:space="preserve">Atividades </w:t>
      </w:r>
      <w:proofErr w:type="spellStart"/>
      <w:r>
        <w:rPr>
          <w:rFonts w:ascii="Arial" w:hAnsi="Arial" w:cs="Times New Roman"/>
          <w:color w:val="00000A"/>
          <w:sz w:val="20"/>
          <w:szCs w:val="20"/>
        </w:rPr>
        <w:t>Teórico-Práticas</w:t>
      </w:r>
      <w:proofErr w:type="spellEnd"/>
      <w:r>
        <w:rPr>
          <w:rFonts w:ascii="Arial" w:hAnsi="Arial" w:cs="Times New Roman"/>
          <w:color w:val="00000A"/>
          <w:sz w:val="20"/>
          <w:szCs w:val="20"/>
        </w:rPr>
        <w:t xml:space="preserve"> de Aprofundamento</w:t>
      </w:r>
      <w:proofErr w:type="gramEnd"/>
      <w:r>
        <w:rPr>
          <w:rFonts w:ascii="Arial" w:hAnsi="Arial" w:cs="Times New Roman"/>
          <w:color w:val="00000A"/>
          <w:sz w:val="20"/>
          <w:szCs w:val="20"/>
        </w:rPr>
        <w:t>: 200 horas; e</w:t>
      </w:r>
    </w:p>
    <w:p w:rsidR="00D83785" w:rsidRDefault="008D7D7A">
      <w:pPr>
        <w:pStyle w:val="Default"/>
        <w:numPr>
          <w:ilvl w:val="0"/>
          <w:numId w:val="31"/>
        </w:numPr>
        <w:spacing w:before="15" w:line="220" w:lineRule="exact"/>
        <w:ind w:left="567" w:hanging="567"/>
        <w:jc w:val="both"/>
        <w:rPr>
          <w:rFonts w:ascii="Times New Roman" w:hAnsi="Times New Roman" w:cs="Times New Roman"/>
          <w:color w:val="00000A"/>
          <w:sz w:val="20"/>
          <w:szCs w:val="20"/>
        </w:rPr>
      </w:pPr>
      <w:r>
        <w:rPr>
          <w:rFonts w:ascii="Arial" w:hAnsi="Arial" w:cs="Times New Roman"/>
          <w:b/>
          <w:color w:val="00000A"/>
          <w:sz w:val="20"/>
          <w:szCs w:val="20"/>
        </w:rPr>
        <w:t>Dados do Curso de Licenciatura em Ciências Sociais da UNIR</w:t>
      </w:r>
      <w:r>
        <w:rPr>
          <w:rFonts w:ascii="Arial" w:hAnsi="Arial" w:cs="Times New Roman"/>
          <w:color w:val="00000A"/>
          <w:sz w:val="20"/>
          <w:szCs w:val="20"/>
        </w:rPr>
        <w:t>: Carga Horária Total: 3.240 horas; Prática como Componente Curricular:</w:t>
      </w:r>
      <w:r>
        <w:rPr>
          <w:rFonts w:ascii="Arial" w:hAnsi="Arial" w:cs="Times New Roman"/>
          <w:sz w:val="20"/>
          <w:szCs w:val="20"/>
        </w:rPr>
        <w:t xml:space="preserve"> 64</w:t>
      </w:r>
      <w:r>
        <w:rPr>
          <w:rFonts w:ascii="Arial" w:hAnsi="Arial" w:cs="Times New Roman"/>
          <w:color w:val="00000A"/>
          <w:sz w:val="20"/>
          <w:szCs w:val="20"/>
        </w:rPr>
        <w:t xml:space="preserve">0; Estágio Supervisionado: 400 horas; </w:t>
      </w:r>
      <w:proofErr w:type="gramStart"/>
      <w:r>
        <w:rPr>
          <w:rFonts w:ascii="Arial" w:hAnsi="Arial" w:cs="Times New Roman"/>
          <w:color w:val="00000A"/>
          <w:sz w:val="20"/>
          <w:szCs w:val="20"/>
        </w:rPr>
        <w:t>Núcleos I e II</w:t>
      </w:r>
      <w:proofErr w:type="gramEnd"/>
      <w:r>
        <w:rPr>
          <w:rFonts w:ascii="Arial" w:hAnsi="Arial" w:cs="Times New Roman"/>
          <w:color w:val="00000A"/>
          <w:sz w:val="20"/>
          <w:szCs w:val="20"/>
        </w:rPr>
        <w:t xml:space="preserve">: </w:t>
      </w:r>
      <w:r>
        <w:rPr>
          <w:rFonts w:ascii="Arial" w:hAnsi="Arial" w:cs="Times New Roman"/>
          <w:sz w:val="20"/>
          <w:szCs w:val="20"/>
        </w:rPr>
        <w:t>3.0</w:t>
      </w:r>
      <w:r>
        <w:rPr>
          <w:rFonts w:ascii="Arial" w:hAnsi="Arial" w:cs="Times New Roman"/>
          <w:color w:val="00000A"/>
          <w:sz w:val="20"/>
          <w:szCs w:val="20"/>
        </w:rPr>
        <w:t xml:space="preserve">40 horas; Dimensão Pedagógica da Licenciatura: 960 (incluindo estágio); e Atividades </w:t>
      </w:r>
      <w:proofErr w:type="spellStart"/>
      <w:r>
        <w:rPr>
          <w:rFonts w:ascii="Arial" w:hAnsi="Arial" w:cs="Times New Roman"/>
          <w:color w:val="00000A"/>
          <w:sz w:val="20"/>
          <w:szCs w:val="20"/>
        </w:rPr>
        <w:t>Teórico-Práticas</w:t>
      </w:r>
      <w:proofErr w:type="spellEnd"/>
      <w:r>
        <w:rPr>
          <w:rFonts w:ascii="Arial" w:hAnsi="Arial" w:cs="Times New Roman"/>
          <w:color w:val="00000A"/>
          <w:sz w:val="20"/>
          <w:szCs w:val="20"/>
        </w:rPr>
        <w:t xml:space="preserve"> de Aprofundamento: 200 horas.</w:t>
      </w:r>
    </w:p>
    <w:p w:rsidR="00D83785" w:rsidRDefault="00D83785">
      <w:pPr>
        <w:spacing w:line="360" w:lineRule="auto"/>
        <w:rPr>
          <w:rFonts w:ascii="Arial" w:hAnsi="Arial" w:cs="Times New Roman"/>
        </w:rPr>
      </w:pPr>
    </w:p>
    <w:p w:rsidR="00D83785" w:rsidRDefault="008D7D7A">
      <w:pPr>
        <w:pStyle w:val="Heading2"/>
        <w:numPr>
          <w:ilvl w:val="1"/>
          <w:numId w:val="2"/>
        </w:numPr>
        <w:rPr>
          <w:rFonts w:cs="Times New Roman"/>
        </w:rPr>
      </w:pPr>
      <w:bookmarkStart w:id="77" w:name="_Toc525306469"/>
      <w:bookmarkStart w:id="78" w:name="_Toc529437437"/>
      <w:bookmarkEnd w:id="77"/>
      <w:r>
        <w:rPr>
          <w:rFonts w:ascii="Arial" w:hAnsi="Arial" w:cs="Times New Roman"/>
        </w:rPr>
        <w:t>2.9 Avaliação</w:t>
      </w:r>
      <w:bookmarkEnd w:id="78"/>
    </w:p>
    <w:p w:rsidR="00D83785" w:rsidRDefault="008D7D7A">
      <w:pPr>
        <w:spacing w:line="360" w:lineRule="auto"/>
        <w:ind w:firstLine="709"/>
        <w:jc w:val="both"/>
        <w:rPr>
          <w:rFonts w:cs="Times New Roman"/>
        </w:rPr>
      </w:pPr>
      <w:r>
        <w:rPr>
          <w:rFonts w:ascii="Arial" w:hAnsi="Arial" w:cs="Times New Roman"/>
        </w:rPr>
        <w:t>O Departamento de Ciências Sociais da Universidade de Rondônia procederá a uma contínua avaliação do desempenho dos Cursos, tanto o Bacharelado, quanto a Licenciatura, buscando sistematicamente a sua atualização e aperfeiçoamento, de acordo com as normas internas estabelecidas, no âmbito das instâncias decisórias da UNIR, bem como de acordo com as normas externas, quer emanadas do Conselho Nacional de Educação, quer do Ministério da Educação.</w:t>
      </w:r>
    </w:p>
    <w:p w:rsidR="00D83785" w:rsidRDefault="00D83785">
      <w:pPr>
        <w:spacing w:line="360" w:lineRule="auto"/>
        <w:ind w:firstLine="709"/>
        <w:jc w:val="both"/>
        <w:rPr>
          <w:rFonts w:ascii="Arial" w:hAnsi="Arial" w:cs="Times New Roman"/>
        </w:rPr>
      </w:pPr>
    </w:p>
    <w:p w:rsidR="00D83785" w:rsidRDefault="008D7D7A">
      <w:pPr>
        <w:pStyle w:val="Heading3"/>
        <w:rPr>
          <w:rFonts w:cs="Times New Roman"/>
        </w:rPr>
      </w:pPr>
      <w:bookmarkStart w:id="79" w:name="_Toc525306470"/>
      <w:bookmarkStart w:id="80" w:name="_Toc529437438"/>
      <w:bookmarkEnd w:id="79"/>
      <w:r>
        <w:rPr>
          <w:rFonts w:ascii="Arial" w:hAnsi="Arial" w:cs="Times New Roman"/>
        </w:rPr>
        <w:t>2.9.1 Avaliação institucional</w:t>
      </w:r>
      <w:bookmarkEnd w:id="80"/>
    </w:p>
    <w:p w:rsidR="00D83785" w:rsidRDefault="008D7D7A">
      <w:pPr>
        <w:spacing w:line="360" w:lineRule="auto"/>
        <w:ind w:firstLine="709"/>
        <w:jc w:val="both"/>
        <w:rPr>
          <w:rFonts w:cs="Times New Roman"/>
          <w:bCs/>
        </w:rPr>
      </w:pPr>
      <w:r>
        <w:rPr>
          <w:rFonts w:ascii="Arial" w:hAnsi="Arial" w:cs="Times New Roman"/>
          <w:bCs/>
        </w:rPr>
        <w:t>A avaliação institucional é uma prática social na UNIR, executada por Comissão Própria de Avaliação, de modo presencial e eletrônico, da qual todos os servidores da Instituição participam.</w:t>
      </w:r>
    </w:p>
    <w:p w:rsidR="00D83785" w:rsidRDefault="008D7D7A">
      <w:pPr>
        <w:spacing w:line="360" w:lineRule="auto"/>
        <w:ind w:firstLine="709"/>
        <w:jc w:val="both"/>
        <w:rPr>
          <w:rFonts w:cs="Times New Roman"/>
          <w:bCs/>
        </w:rPr>
      </w:pPr>
      <w:r>
        <w:rPr>
          <w:rFonts w:ascii="Arial" w:hAnsi="Arial" w:cs="Times New Roman"/>
          <w:bCs/>
        </w:rPr>
        <w:t xml:space="preserve">As orientações, normas e procedimentos estão </w:t>
      </w:r>
      <w:proofErr w:type="gramStart"/>
      <w:r>
        <w:rPr>
          <w:rFonts w:ascii="Arial" w:hAnsi="Arial" w:cs="Times New Roman"/>
          <w:bCs/>
        </w:rPr>
        <w:t>contidas</w:t>
      </w:r>
      <w:proofErr w:type="gramEnd"/>
      <w:r>
        <w:rPr>
          <w:rFonts w:ascii="Arial" w:hAnsi="Arial" w:cs="Times New Roman"/>
          <w:bCs/>
        </w:rPr>
        <w:t xml:space="preserve"> no Projeto </w:t>
      </w:r>
      <w:r>
        <w:rPr>
          <w:rStyle w:val="Forte"/>
          <w:rFonts w:ascii="Arial" w:hAnsi="Arial" w:cs="Times New Roman"/>
          <w:b w:val="0"/>
          <w:color w:val="444444"/>
          <w:shd w:val="clear" w:color="auto" w:fill="FFFFFF"/>
        </w:rPr>
        <w:t>de Avaliação Institucional Interna Ciclo Avaliativo 2015 – 2018</w:t>
      </w:r>
      <w:r>
        <w:rPr>
          <w:rStyle w:val="Forte"/>
          <w:rFonts w:ascii="Arial" w:hAnsi="Arial" w:cs="Times New Roman"/>
          <w:color w:val="444444"/>
          <w:shd w:val="clear" w:color="auto" w:fill="FFFFFF"/>
        </w:rPr>
        <w:t xml:space="preserve">, </w:t>
      </w:r>
      <w:r>
        <w:rPr>
          <w:rStyle w:val="Forte"/>
          <w:rFonts w:ascii="Arial" w:hAnsi="Arial" w:cs="Times New Roman"/>
          <w:b w:val="0"/>
          <w:color w:val="444444"/>
          <w:shd w:val="clear" w:color="auto" w:fill="FFFFFF"/>
        </w:rPr>
        <w:t>que se fundamenta nas:</w:t>
      </w:r>
    </w:p>
    <w:p w:rsidR="00D83785" w:rsidRDefault="008D7D7A">
      <w:pPr>
        <w:spacing w:before="120" w:after="240"/>
        <w:ind w:left="2268"/>
        <w:jc w:val="both"/>
        <w:rPr>
          <w:rFonts w:cs="Times New Roman"/>
          <w:color w:val="444444"/>
          <w:sz w:val="22"/>
          <w:szCs w:val="22"/>
          <w:highlight w:val="white"/>
        </w:rPr>
      </w:pPr>
      <w:r>
        <w:rPr>
          <w:rFonts w:ascii="Arial" w:hAnsi="Arial" w:cs="Times New Roman"/>
          <w:color w:val="444444"/>
          <w:sz w:val="22"/>
          <w:szCs w:val="22"/>
          <w:shd w:val="clear" w:color="auto" w:fill="FFFFFF"/>
        </w:rPr>
        <w:lastRenderedPageBreak/>
        <w:t xml:space="preserve">[...] orientações legais contidas na Lei nº 10.861, de 14 de abril de 2004, Portaria MEC nº 2.051, de 09 de junho de 2004, Instruções Normativas INEP decorrentes em especial, das normativas preconizadas na Portaria Normativa nº 40, de 2007, com redação dada pela Portaria Normativa 24, de 2012 e Decreto 5.773 de 09 de maio de 2006, com alteração dada pelo e Regimento da </w:t>
      </w:r>
      <w:proofErr w:type="spellStart"/>
      <w:proofErr w:type="gramStart"/>
      <w:r>
        <w:rPr>
          <w:rFonts w:ascii="Arial" w:hAnsi="Arial" w:cs="Times New Roman"/>
          <w:color w:val="444444"/>
          <w:sz w:val="22"/>
          <w:szCs w:val="22"/>
          <w:shd w:val="clear" w:color="auto" w:fill="FFFFFF"/>
        </w:rPr>
        <w:t>CPAv</w:t>
      </w:r>
      <w:proofErr w:type="spellEnd"/>
      <w:proofErr w:type="gramEnd"/>
      <w:r>
        <w:rPr>
          <w:rFonts w:ascii="Arial" w:hAnsi="Arial" w:cs="Times New Roman"/>
          <w:color w:val="444444"/>
          <w:sz w:val="22"/>
          <w:szCs w:val="22"/>
          <w:shd w:val="clear" w:color="auto" w:fill="FFFFFF"/>
        </w:rPr>
        <w:t xml:space="preserve"> disposto pela Resolução 021/2013,CONSUN,UNIR.</w:t>
      </w:r>
    </w:p>
    <w:p w:rsidR="00D83785" w:rsidRDefault="008D7D7A">
      <w:pPr>
        <w:spacing w:line="360" w:lineRule="auto"/>
        <w:ind w:firstLine="709"/>
        <w:jc w:val="both"/>
      </w:pPr>
      <w:r>
        <w:rPr>
          <w:rFonts w:ascii="Arial" w:hAnsi="Arial" w:cs="Times New Roman"/>
          <w:color w:val="444444"/>
          <w:shd w:val="clear" w:color="auto" w:fill="FFFFFF"/>
        </w:rPr>
        <w:t xml:space="preserve">Sendo assim, é por este Projeto que a avaliação institucional da Universidade Federal de Rondônia se orienta. Maiores informações podem ser acessadas pelo link: </w:t>
      </w:r>
      <w:hyperlink r:id="rId74">
        <w:r>
          <w:rPr>
            <w:rStyle w:val="LinkdaInternet"/>
            <w:rFonts w:ascii="Arial" w:hAnsi="Arial" w:cs="Times New Roman"/>
            <w:vanish/>
            <w:webHidden/>
          </w:rPr>
          <w:t>http://www.avaliacaoinstitucional.unir.br/pagina/exibir/1625</w:t>
        </w:r>
      </w:hyperlink>
      <w:r>
        <w:rPr>
          <w:rFonts w:ascii="Arial" w:hAnsi="Arial" w:cs="Times New Roman"/>
          <w:color w:val="444444"/>
          <w:shd w:val="clear" w:color="auto" w:fill="FFFFFF"/>
        </w:rPr>
        <w:t>.</w:t>
      </w:r>
    </w:p>
    <w:p w:rsidR="00D83785" w:rsidRDefault="008D7D7A">
      <w:pPr>
        <w:pStyle w:val="Heading3"/>
        <w:rPr>
          <w:rFonts w:ascii="Arial" w:hAnsi="Arial"/>
        </w:rPr>
      </w:pPr>
      <w:bookmarkStart w:id="81" w:name="_Toc525306471"/>
      <w:bookmarkStart w:id="82" w:name="_Toc529437439"/>
      <w:bookmarkEnd w:id="81"/>
      <w:r>
        <w:rPr>
          <w:rFonts w:ascii="Arial" w:hAnsi="Arial" w:cs="Times New Roman"/>
        </w:rPr>
        <w:t xml:space="preserve">2.9.2 Avaliação e </w:t>
      </w:r>
      <w:proofErr w:type="spellStart"/>
      <w:r>
        <w:rPr>
          <w:rFonts w:ascii="Arial" w:hAnsi="Arial" w:cs="Times New Roman"/>
        </w:rPr>
        <w:t>autoavaliação</w:t>
      </w:r>
      <w:proofErr w:type="spellEnd"/>
      <w:r>
        <w:rPr>
          <w:rFonts w:ascii="Arial" w:hAnsi="Arial" w:cs="Times New Roman"/>
        </w:rPr>
        <w:t xml:space="preserve"> do Curso de Ciências Sociais</w:t>
      </w:r>
      <w:bookmarkEnd w:id="82"/>
    </w:p>
    <w:p w:rsidR="00D83785" w:rsidRDefault="008D7D7A">
      <w:pPr>
        <w:spacing w:line="360" w:lineRule="auto"/>
        <w:ind w:firstLine="709"/>
        <w:jc w:val="both"/>
        <w:rPr>
          <w:rFonts w:ascii="Arial" w:hAnsi="Arial"/>
        </w:rPr>
      </w:pPr>
      <w:r>
        <w:rPr>
          <w:rFonts w:ascii="Arial" w:hAnsi="Arial" w:cs="Times New Roman"/>
        </w:rPr>
        <w:t xml:space="preserve">Além dos procedimentos institucionais encontrados no link acima, que regem tanto a forma interna de avaliação do Curso, quanto </w:t>
      </w:r>
      <w:proofErr w:type="gramStart"/>
      <w:r>
        <w:rPr>
          <w:rFonts w:ascii="Arial" w:hAnsi="Arial" w:cs="Times New Roman"/>
        </w:rPr>
        <w:t>a</w:t>
      </w:r>
      <w:proofErr w:type="gramEnd"/>
      <w:r>
        <w:rPr>
          <w:rFonts w:ascii="Arial" w:hAnsi="Arial" w:cs="Times New Roman"/>
        </w:rPr>
        <w:t xml:space="preserve"> externa, para fins de aprimoramento da metodologia de avaliação do Curso se terá como parâmetro o desempenho dos alunos no ENADE, associado à avaliação semestral, pelos estudantes, por sistema eletrônico, e à avaliação anual realizada, em reunião especialmente convocada para esse fim, com os professores do Curso. Além disso, anualmente, por ocasião da Semana de Ciências Sociais, haverá uma Mesa especificamente programada para a discussão da temática. Para completar tal processo, far-se-á proposição à administração superior para a construção de software para a implantação de um Sistema eletrônico de Acompanhamento dos Egressos, pelo qual os próprios egressos, com seu número originário de matrícula, alimentarão o sistema. </w:t>
      </w:r>
    </w:p>
    <w:p w:rsidR="00D83785" w:rsidRDefault="008D7D7A">
      <w:pPr>
        <w:pStyle w:val="Heading3"/>
        <w:rPr>
          <w:rFonts w:cs="Times New Roman"/>
        </w:rPr>
      </w:pPr>
      <w:bookmarkStart w:id="83" w:name="_Toc525306472"/>
      <w:bookmarkStart w:id="84" w:name="_Toc529437440"/>
      <w:bookmarkEnd w:id="83"/>
      <w:r>
        <w:rPr>
          <w:rFonts w:ascii="Arial" w:hAnsi="Arial" w:cs="Times New Roman"/>
        </w:rPr>
        <w:t>2.9.3 Avaliação do processo de ensino-aprendizagem</w:t>
      </w:r>
      <w:bookmarkEnd w:id="84"/>
    </w:p>
    <w:p w:rsidR="00D83785" w:rsidRDefault="008D7D7A">
      <w:pPr>
        <w:spacing w:line="360" w:lineRule="auto"/>
        <w:ind w:firstLine="709"/>
        <w:jc w:val="both"/>
        <w:rPr>
          <w:rFonts w:cs="Times New Roman"/>
        </w:rPr>
      </w:pPr>
      <w:r>
        <w:rPr>
          <w:rFonts w:ascii="Arial" w:hAnsi="Arial" w:cs="Times New Roman"/>
        </w:rPr>
        <w:t>No caso da avaliação do processo ensino-aprendizagem, o Departamento de Ciências Sociais tem, historicamente, tomado por base a Lei n. 9.394/1996 e as regulamentações aprovadas pelo Conselho Superior da UNIR.</w:t>
      </w:r>
    </w:p>
    <w:p w:rsidR="00D83785" w:rsidRDefault="008D7D7A">
      <w:pPr>
        <w:spacing w:line="360" w:lineRule="auto"/>
        <w:ind w:firstLine="709"/>
        <w:jc w:val="both"/>
        <w:rPr>
          <w:rFonts w:ascii="Arial" w:hAnsi="Arial"/>
        </w:rPr>
      </w:pPr>
      <w:r>
        <w:rPr>
          <w:rFonts w:ascii="Arial" w:hAnsi="Arial" w:cs="Times New Roman"/>
        </w:rPr>
        <w:t xml:space="preserve">Além disso, o processo ensino-aprendizagem é uma pauta constante das reuniões do NDE, sempre no sentido de orientar os professores para que </w:t>
      </w:r>
      <w:proofErr w:type="gramStart"/>
      <w:r>
        <w:rPr>
          <w:rFonts w:ascii="Arial" w:hAnsi="Arial" w:cs="Times New Roman"/>
        </w:rPr>
        <w:t>procedam</w:t>
      </w:r>
      <w:proofErr w:type="gramEnd"/>
      <w:r>
        <w:rPr>
          <w:rFonts w:ascii="Arial" w:hAnsi="Arial" w:cs="Times New Roman"/>
        </w:rPr>
        <w:t xml:space="preserve"> avaliação desse processo tentando equacionar os objetivos da disciplina aos objetivos do Curso, apoiados por instrumentos avaliativos, que atendam à natureza da disciplina, pela escolha de métodos apropriados aos conteúdos e atividades, bem como às condições socioculturais de existência dos alunos.</w:t>
      </w:r>
    </w:p>
    <w:p w:rsidR="00D83785" w:rsidRDefault="008D7D7A">
      <w:pPr>
        <w:pStyle w:val="Heading3"/>
        <w:rPr>
          <w:rFonts w:cs="Times New Roman"/>
        </w:rPr>
      </w:pPr>
      <w:bookmarkStart w:id="85" w:name="_Toc525306473"/>
      <w:bookmarkStart w:id="86" w:name="_Toc529437441"/>
      <w:bookmarkEnd w:id="85"/>
      <w:r>
        <w:rPr>
          <w:rFonts w:ascii="Arial" w:hAnsi="Arial" w:cs="Times New Roman"/>
        </w:rPr>
        <w:lastRenderedPageBreak/>
        <w:t xml:space="preserve">2.9.4 Informações para Sistema </w:t>
      </w:r>
      <w:proofErr w:type="spellStart"/>
      <w:r>
        <w:rPr>
          <w:rFonts w:ascii="Arial" w:hAnsi="Arial" w:cs="Times New Roman"/>
        </w:rPr>
        <w:t>E-mec</w:t>
      </w:r>
      <w:bookmarkEnd w:id="86"/>
      <w:proofErr w:type="spellEnd"/>
    </w:p>
    <w:p w:rsidR="00D83785" w:rsidRDefault="008D7D7A">
      <w:pPr>
        <w:spacing w:line="360" w:lineRule="auto"/>
        <w:ind w:firstLine="709"/>
        <w:jc w:val="both"/>
        <w:rPr>
          <w:rFonts w:cs="Times New Roman"/>
        </w:rPr>
      </w:pPr>
      <w:r>
        <w:rPr>
          <w:rFonts w:ascii="Arial" w:hAnsi="Arial" w:cs="Times New Roman"/>
        </w:rPr>
        <w:t>Essa informação se encontra no formulário do Anexo A.</w:t>
      </w:r>
    </w:p>
    <w:p w:rsidR="00D83785" w:rsidRDefault="00D83785">
      <w:pPr>
        <w:pStyle w:val="Heading1"/>
        <w:numPr>
          <w:ilvl w:val="0"/>
          <w:numId w:val="26"/>
        </w:numPr>
        <w:rPr>
          <w:rFonts w:ascii="Arial" w:hAnsi="Arial"/>
        </w:rPr>
      </w:pPr>
    </w:p>
    <w:p w:rsidR="00D83785" w:rsidRDefault="008D7D7A">
      <w:pPr>
        <w:pStyle w:val="Heading1"/>
        <w:numPr>
          <w:ilvl w:val="0"/>
          <w:numId w:val="26"/>
        </w:numPr>
      </w:pPr>
      <w:bookmarkStart w:id="87" w:name="_Toc525306474"/>
      <w:bookmarkStart w:id="88" w:name="_Toc529437442"/>
      <w:bookmarkEnd w:id="87"/>
      <w:proofErr w:type="gramStart"/>
      <w:r>
        <w:rPr>
          <w:rFonts w:ascii="Arial" w:hAnsi="Arial"/>
        </w:rPr>
        <w:t>3</w:t>
      </w:r>
      <w:proofErr w:type="gramEnd"/>
      <w:r>
        <w:rPr>
          <w:rFonts w:ascii="Arial" w:hAnsi="Arial"/>
        </w:rPr>
        <w:t xml:space="preserve"> ESTRUTURA ADMINISTRATIVA E ACADÊMICA DO CURSO</w:t>
      </w:r>
      <w:bookmarkEnd w:id="88"/>
    </w:p>
    <w:p w:rsidR="00D83785" w:rsidRDefault="00D83785">
      <w:pPr>
        <w:pStyle w:val="Heading2"/>
        <w:numPr>
          <w:ilvl w:val="1"/>
          <w:numId w:val="2"/>
        </w:numPr>
        <w:rPr>
          <w:rFonts w:cs="Times New Roman"/>
        </w:rPr>
      </w:pPr>
    </w:p>
    <w:p w:rsidR="00D83785" w:rsidRDefault="008D7D7A">
      <w:pPr>
        <w:pStyle w:val="Heading2"/>
        <w:numPr>
          <w:ilvl w:val="1"/>
          <w:numId w:val="2"/>
        </w:numPr>
        <w:rPr>
          <w:rFonts w:cs="Times New Roman"/>
        </w:rPr>
      </w:pPr>
      <w:bookmarkStart w:id="89" w:name="_Toc525306475"/>
      <w:bookmarkStart w:id="90" w:name="_Toc529437443"/>
      <w:bookmarkEnd w:id="89"/>
      <w:proofErr w:type="gramStart"/>
      <w:r>
        <w:rPr>
          <w:rFonts w:ascii="Arial" w:hAnsi="Arial" w:cs="Times New Roman"/>
        </w:rPr>
        <w:t>3.1 Gestão</w:t>
      </w:r>
      <w:proofErr w:type="gramEnd"/>
      <w:r>
        <w:rPr>
          <w:rFonts w:ascii="Arial" w:hAnsi="Arial" w:cs="Times New Roman"/>
        </w:rPr>
        <w:t xml:space="preserve"> administrava e acadêmica do curso</w:t>
      </w:r>
      <w:bookmarkEnd w:id="90"/>
    </w:p>
    <w:p w:rsidR="00D83785" w:rsidRDefault="00D83785">
      <w:pPr>
        <w:spacing w:line="360" w:lineRule="auto"/>
        <w:jc w:val="both"/>
        <w:rPr>
          <w:rFonts w:ascii="Arial" w:hAnsi="Arial" w:cs="Times New Roman"/>
          <w:b/>
        </w:rPr>
      </w:pPr>
    </w:p>
    <w:p w:rsidR="00D83785" w:rsidRDefault="008D7D7A">
      <w:pPr>
        <w:spacing w:line="360" w:lineRule="auto"/>
        <w:jc w:val="both"/>
        <w:rPr>
          <w:rFonts w:cs="Times New Roman"/>
        </w:rPr>
      </w:pPr>
      <w:r>
        <w:rPr>
          <w:rFonts w:ascii="Arial" w:hAnsi="Arial" w:cs="Times New Roman"/>
          <w:b/>
        </w:rPr>
        <w:t xml:space="preserve">a) Dados atualizados do Chefe e Vice-Chefe de Departamento do curso. </w:t>
      </w:r>
    </w:p>
    <w:p w:rsidR="00D83785" w:rsidRDefault="008D7D7A">
      <w:pPr>
        <w:spacing w:line="360" w:lineRule="auto"/>
        <w:jc w:val="both"/>
        <w:rPr>
          <w:rFonts w:cs="Times New Roman"/>
        </w:rPr>
      </w:pPr>
      <w:r>
        <w:rPr>
          <w:rFonts w:ascii="Arial" w:hAnsi="Arial" w:cs="Times New Roman"/>
          <w:b/>
        </w:rPr>
        <w:t>Chefe do Departamento de Ciências Sociais</w:t>
      </w:r>
      <w:r>
        <w:rPr>
          <w:rFonts w:ascii="Arial" w:hAnsi="Arial" w:cs="Times New Roman"/>
        </w:rPr>
        <w:t xml:space="preserve">: Luis Fernando </w:t>
      </w:r>
      <w:proofErr w:type="spellStart"/>
      <w:r>
        <w:rPr>
          <w:rFonts w:ascii="Arial" w:hAnsi="Arial" w:cs="Times New Roman"/>
        </w:rPr>
        <w:t>Novoa</w:t>
      </w:r>
      <w:proofErr w:type="spellEnd"/>
      <w:r>
        <w:rPr>
          <w:rFonts w:ascii="Arial" w:hAnsi="Arial" w:cs="Times New Roman"/>
        </w:rPr>
        <w:t xml:space="preserve"> </w:t>
      </w:r>
      <w:proofErr w:type="spellStart"/>
      <w:r>
        <w:rPr>
          <w:rFonts w:ascii="Arial" w:hAnsi="Arial" w:cs="Times New Roman"/>
        </w:rPr>
        <w:t>Garzon</w:t>
      </w:r>
      <w:proofErr w:type="spellEnd"/>
    </w:p>
    <w:p w:rsidR="00D83785" w:rsidRDefault="008D7D7A">
      <w:pPr>
        <w:pStyle w:val="PargrafodaLista"/>
        <w:numPr>
          <w:ilvl w:val="0"/>
          <w:numId w:val="3"/>
        </w:numPr>
        <w:spacing w:after="0" w:line="360" w:lineRule="auto"/>
        <w:jc w:val="both"/>
        <w:rPr>
          <w:rFonts w:ascii="Times New Roman" w:hAnsi="Times New Roman" w:cs="Times New Roman"/>
          <w:sz w:val="24"/>
          <w:szCs w:val="24"/>
        </w:rPr>
      </w:pPr>
      <w:r>
        <w:rPr>
          <w:rFonts w:ascii="Arial" w:hAnsi="Arial" w:cs="Times New Roman"/>
          <w:b/>
          <w:sz w:val="24"/>
          <w:szCs w:val="24"/>
        </w:rPr>
        <w:t>CPF</w:t>
      </w:r>
      <w:r>
        <w:rPr>
          <w:rFonts w:ascii="Arial" w:hAnsi="Arial" w:cs="Times New Roman"/>
          <w:sz w:val="24"/>
          <w:szCs w:val="24"/>
        </w:rPr>
        <w:t>: 005.274.436-55</w:t>
      </w:r>
    </w:p>
    <w:p w:rsidR="00D83785" w:rsidRDefault="008D7D7A">
      <w:pPr>
        <w:pStyle w:val="PargrafodaLista"/>
        <w:numPr>
          <w:ilvl w:val="0"/>
          <w:numId w:val="3"/>
        </w:numPr>
        <w:spacing w:after="0" w:line="360" w:lineRule="auto"/>
        <w:jc w:val="both"/>
        <w:rPr>
          <w:rFonts w:ascii="Times New Roman" w:hAnsi="Times New Roman" w:cs="Times New Roman"/>
          <w:sz w:val="24"/>
          <w:szCs w:val="24"/>
        </w:rPr>
      </w:pPr>
      <w:proofErr w:type="gramStart"/>
      <w:r>
        <w:rPr>
          <w:rFonts w:ascii="Arial" w:hAnsi="Arial" w:cs="Times New Roman"/>
          <w:b/>
          <w:sz w:val="24"/>
          <w:szCs w:val="24"/>
        </w:rPr>
        <w:t>Titulação:</w:t>
      </w:r>
      <w:proofErr w:type="gramEnd"/>
      <w:r>
        <w:rPr>
          <w:rFonts w:ascii="Arial" w:hAnsi="Arial" w:cs="Times New Roman"/>
          <w:sz w:val="24"/>
          <w:szCs w:val="24"/>
          <w:shd w:val="clear" w:color="auto" w:fill="FFFFFF"/>
        </w:rPr>
        <w:t>Doutor.</w:t>
      </w:r>
    </w:p>
    <w:p w:rsidR="00D83785" w:rsidRDefault="008D7D7A">
      <w:pPr>
        <w:pStyle w:val="PargrafodaLista"/>
        <w:numPr>
          <w:ilvl w:val="0"/>
          <w:numId w:val="3"/>
        </w:numPr>
        <w:spacing w:after="0" w:line="360" w:lineRule="auto"/>
        <w:jc w:val="both"/>
        <w:rPr>
          <w:rFonts w:ascii="Times New Roman" w:hAnsi="Times New Roman" w:cs="Times New Roman"/>
          <w:sz w:val="24"/>
          <w:szCs w:val="24"/>
        </w:rPr>
      </w:pPr>
      <w:r>
        <w:rPr>
          <w:rFonts w:ascii="Arial" w:hAnsi="Arial" w:cs="Times New Roman"/>
          <w:b/>
          <w:sz w:val="24"/>
          <w:szCs w:val="24"/>
        </w:rPr>
        <w:t>Formação:</w:t>
      </w:r>
      <w:r>
        <w:rPr>
          <w:rFonts w:ascii="Arial" w:hAnsi="Arial" w:cs="Times New Roman"/>
          <w:sz w:val="24"/>
          <w:szCs w:val="24"/>
        </w:rPr>
        <w:t xml:space="preserve"> Graduação em Ciências Sociais pela Faculdade Católica Madre Gertrudes de São José (1990). </w:t>
      </w:r>
      <w:r>
        <w:rPr>
          <w:rFonts w:ascii="Arial" w:hAnsi="Arial" w:cs="Times New Roman"/>
          <w:sz w:val="24"/>
          <w:szCs w:val="24"/>
          <w:shd w:val="clear" w:color="auto" w:fill="FFFFFF"/>
        </w:rPr>
        <w:t>Doutorado em Planejamento Urbano e Regional pela Universidade Federal do Rio de Janeiro (UFRJ) (2015).</w:t>
      </w:r>
    </w:p>
    <w:p w:rsidR="00D83785" w:rsidRDefault="008D7D7A">
      <w:pPr>
        <w:pStyle w:val="PargrafodaLista"/>
        <w:numPr>
          <w:ilvl w:val="0"/>
          <w:numId w:val="3"/>
        </w:numPr>
        <w:spacing w:after="0" w:line="360" w:lineRule="auto"/>
        <w:jc w:val="both"/>
        <w:rPr>
          <w:rFonts w:ascii="Times New Roman" w:hAnsi="Times New Roman" w:cs="Times New Roman"/>
          <w:sz w:val="24"/>
          <w:szCs w:val="24"/>
        </w:rPr>
      </w:pPr>
      <w:r>
        <w:rPr>
          <w:rFonts w:ascii="Arial" w:hAnsi="Arial" w:cs="Times New Roman"/>
          <w:b/>
          <w:sz w:val="24"/>
          <w:szCs w:val="24"/>
          <w:shd w:val="clear" w:color="auto" w:fill="FFFFFF"/>
        </w:rPr>
        <w:t>Perfil:</w:t>
      </w:r>
      <w:r>
        <w:rPr>
          <w:rFonts w:ascii="Arial" w:hAnsi="Arial" w:cs="Times New Roman"/>
          <w:sz w:val="24"/>
          <w:szCs w:val="24"/>
          <w:shd w:val="clear" w:color="auto" w:fill="FFFFFF"/>
        </w:rPr>
        <w:t xml:space="preserve"> Tem experiência nas áreas de Sociologia e Ciência Política. Pesquisador nos seguintes temas: integração dos povos, instituições financeiras, justiça e meio ambiente. Planejamento urbano e regional com foco em estruturas de transformação do Estado, a partir de sua interface com o mercado.</w:t>
      </w:r>
    </w:p>
    <w:p w:rsidR="00D83785" w:rsidRDefault="008D7D7A">
      <w:pPr>
        <w:pStyle w:val="PargrafodaLista"/>
        <w:numPr>
          <w:ilvl w:val="0"/>
          <w:numId w:val="3"/>
        </w:numPr>
        <w:spacing w:after="0" w:line="360" w:lineRule="auto"/>
        <w:jc w:val="both"/>
        <w:rPr>
          <w:rFonts w:ascii="Times New Roman" w:hAnsi="Times New Roman" w:cs="Times New Roman"/>
          <w:sz w:val="24"/>
          <w:szCs w:val="24"/>
        </w:rPr>
      </w:pPr>
      <w:r>
        <w:rPr>
          <w:rFonts w:ascii="Arial" w:hAnsi="Arial" w:cs="Times New Roman"/>
          <w:b/>
          <w:sz w:val="24"/>
          <w:szCs w:val="24"/>
          <w:shd w:val="clear" w:color="auto" w:fill="FFFFFF"/>
        </w:rPr>
        <w:t>Atuação:</w:t>
      </w:r>
      <w:r>
        <w:rPr>
          <w:rFonts w:ascii="Arial" w:hAnsi="Arial" w:cs="Times New Roman"/>
          <w:sz w:val="24"/>
          <w:szCs w:val="24"/>
          <w:shd w:val="clear" w:color="auto" w:fill="FFFFFF"/>
        </w:rPr>
        <w:t xml:space="preserve"> Atuou, entre 2002 e 2009, em Grupos de Trabalho da REBRIP (Rede Brasileira pela Integração dos Povos) e da Rede Brasil sobre Instituições Financeiras Multilaterais. Atualmente é Membro da RBJA (Rede Brasileira por Justiça Ambiental) e da Rede Jubileu Sul. Coordena o Grupo de Pesquisa “Justiça Ambiental e Cartografia Social na Amazônia” na UNIR e é um dos coordenadores do Programa de Pesquisa “BNDES: grupos econômicos, setor público e sociedade civil no contexto nacional e internacional”, vinculado ao Laboratório ETTERN (Estado, Território, Trabalho e Natureza) do IPPUR/UFRJ.</w:t>
      </w:r>
    </w:p>
    <w:p w:rsidR="00D83785" w:rsidRDefault="008D7D7A">
      <w:pPr>
        <w:spacing w:line="360" w:lineRule="auto"/>
        <w:jc w:val="both"/>
        <w:rPr>
          <w:rFonts w:cs="Times New Roman"/>
        </w:rPr>
      </w:pPr>
      <w:r>
        <w:rPr>
          <w:rFonts w:ascii="Arial" w:hAnsi="Arial" w:cs="Times New Roman"/>
          <w:b/>
        </w:rPr>
        <w:t>Vice-Chefe do Departamento de Ciências Sociais:</w:t>
      </w:r>
      <w:r>
        <w:rPr>
          <w:rFonts w:ascii="Arial" w:hAnsi="Arial" w:cs="Times New Roman"/>
        </w:rPr>
        <w:t xml:space="preserve"> Sérgio Luiz de Souza</w:t>
      </w:r>
    </w:p>
    <w:p w:rsidR="00D83785" w:rsidRDefault="008D7D7A">
      <w:pPr>
        <w:spacing w:line="360" w:lineRule="auto"/>
        <w:jc w:val="both"/>
        <w:rPr>
          <w:rFonts w:cs="Times New Roman"/>
        </w:rPr>
      </w:pPr>
      <w:r>
        <w:rPr>
          <w:rFonts w:ascii="Arial" w:hAnsi="Arial" w:cs="Times New Roman"/>
          <w:b/>
        </w:rPr>
        <w:t>CPF</w:t>
      </w:r>
      <w:r>
        <w:rPr>
          <w:rFonts w:ascii="Arial" w:hAnsi="Arial" w:cs="Times New Roman"/>
        </w:rPr>
        <w:t>: 136.618.638-77.</w:t>
      </w:r>
    </w:p>
    <w:p w:rsidR="00D83785" w:rsidRDefault="008D7D7A">
      <w:pPr>
        <w:spacing w:line="360" w:lineRule="auto"/>
        <w:jc w:val="both"/>
        <w:rPr>
          <w:rFonts w:cs="Times New Roman"/>
        </w:rPr>
      </w:pPr>
      <w:r>
        <w:rPr>
          <w:rFonts w:ascii="Arial" w:hAnsi="Arial" w:cs="Times New Roman"/>
          <w:b/>
        </w:rPr>
        <w:t>Titulação:</w:t>
      </w:r>
      <w:r>
        <w:rPr>
          <w:rFonts w:ascii="Arial" w:hAnsi="Arial" w:cs="Times New Roman"/>
        </w:rPr>
        <w:t xml:space="preserve"> Doutor.</w:t>
      </w:r>
    </w:p>
    <w:p w:rsidR="00D83785" w:rsidRDefault="008D7D7A">
      <w:pPr>
        <w:spacing w:line="360" w:lineRule="auto"/>
        <w:jc w:val="both"/>
        <w:rPr>
          <w:rFonts w:cs="Times New Roman"/>
        </w:rPr>
      </w:pPr>
      <w:r>
        <w:rPr>
          <w:rFonts w:ascii="Arial" w:hAnsi="Arial" w:cs="Times New Roman"/>
          <w:b/>
        </w:rPr>
        <w:t>Formação:</w:t>
      </w:r>
      <w:r>
        <w:rPr>
          <w:rFonts w:ascii="Arial" w:hAnsi="Arial" w:cs="Times New Roman"/>
        </w:rPr>
        <w:t xml:space="preserve"> Graduação em Engenharia Química pela Universidade de Ribeirão Preto (1992). </w:t>
      </w:r>
      <w:proofErr w:type="gramStart"/>
      <w:r>
        <w:rPr>
          <w:rFonts w:ascii="Arial" w:hAnsi="Arial" w:cs="Times New Roman"/>
        </w:rPr>
        <w:t>Graduação em História pelo Centro Universitário</w:t>
      </w:r>
      <w:proofErr w:type="gramEnd"/>
      <w:r>
        <w:rPr>
          <w:rFonts w:ascii="Arial" w:hAnsi="Arial" w:cs="Times New Roman"/>
        </w:rPr>
        <w:t xml:space="preserve"> Barão de Mauá (1996). Mestrado em Sociologia (2005) e Doutorado em Sociologia pela Universidade Estadual Paulista Júlio de Mesquita Filho (2010).</w:t>
      </w:r>
    </w:p>
    <w:p w:rsidR="00D83785" w:rsidRDefault="008D7D7A">
      <w:pPr>
        <w:spacing w:line="360" w:lineRule="auto"/>
        <w:jc w:val="both"/>
        <w:rPr>
          <w:rFonts w:cs="Times New Roman"/>
        </w:rPr>
      </w:pPr>
      <w:r>
        <w:rPr>
          <w:rFonts w:ascii="Arial" w:hAnsi="Arial" w:cs="Times New Roman"/>
          <w:b/>
        </w:rPr>
        <w:lastRenderedPageBreak/>
        <w:t>Perfil:</w:t>
      </w:r>
      <w:r>
        <w:rPr>
          <w:rFonts w:ascii="Arial" w:hAnsi="Arial" w:cs="Times New Roman"/>
        </w:rPr>
        <w:t xml:space="preserve"> Tem experiência na área de Antropologia, Sociologia e História. Pesquisador nos seguintes temas: Antropologia urbana, Cultura e História afro-brasileira e africana, História do Brasil Império e República, sociologia, memória, processos </w:t>
      </w:r>
      <w:proofErr w:type="spellStart"/>
      <w:r>
        <w:rPr>
          <w:rFonts w:ascii="Arial" w:hAnsi="Arial" w:cs="Times New Roman"/>
        </w:rPr>
        <w:t>identitários</w:t>
      </w:r>
      <w:proofErr w:type="spellEnd"/>
      <w:r>
        <w:rPr>
          <w:rFonts w:ascii="Arial" w:hAnsi="Arial" w:cs="Times New Roman"/>
        </w:rPr>
        <w:t>, relações de poder e dinâmica sociocultural.</w:t>
      </w:r>
    </w:p>
    <w:p w:rsidR="00D83785" w:rsidRDefault="008D7D7A">
      <w:pPr>
        <w:spacing w:line="360" w:lineRule="auto"/>
        <w:jc w:val="both"/>
        <w:rPr>
          <w:rFonts w:cs="Times New Roman"/>
        </w:rPr>
      </w:pPr>
      <w:r>
        <w:rPr>
          <w:rFonts w:ascii="Arial" w:hAnsi="Arial" w:cs="Times New Roman"/>
          <w:b/>
        </w:rPr>
        <w:t>Atuação:</w:t>
      </w:r>
      <w:r>
        <w:rPr>
          <w:rFonts w:ascii="Arial" w:hAnsi="Arial" w:cs="Times New Roman"/>
        </w:rPr>
        <w:t xml:space="preserve"> Desde 2005 atua como docente em projetos de formação para professores das redes estadual e municipal. Profere palestras e </w:t>
      </w:r>
      <w:proofErr w:type="spellStart"/>
      <w:r>
        <w:rPr>
          <w:rFonts w:ascii="Arial" w:hAnsi="Arial" w:cs="Times New Roman"/>
        </w:rPr>
        <w:t>minicursos</w:t>
      </w:r>
      <w:proofErr w:type="spellEnd"/>
      <w:r>
        <w:rPr>
          <w:rFonts w:ascii="Arial" w:hAnsi="Arial" w:cs="Times New Roman"/>
        </w:rPr>
        <w:t xml:space="preserve"> em diversas instituições no Brasil e no exterior. Tem experiência na área de Antropologia, Sociologia e História. É pesquisador associado do Centro de Estudos das Línguas e Culturas Africanas e da Diáspora Negra (CLADIN), do Laboratório de Estudos Africanos, </w:t>
      </w:r>
      <w:proofErr w:type="spellStart"/>
      <w:r>
        <w:rPr>
          <w:rFonts w:ascii="Arial" w:hAnsi="Arial" w:cs="Times New Roman"/>
        </w:rPr>
        <w:t>Afro-brasileiros</w:t>
      </w:r>
      <w:proofErr w:type="spellEnd"/>
      <w:r>
        <w:rPr>
          <w:rFonts w:ascii="Arial" w:hAnsi="Arial" w:cs="Times New Roman"/>
        </w:rPr>
        <w:t xml:space="preserve"> e da Diversidade (LEAD) e do Núcleo Negro da </w:t>
      </w:r>
      <w:proofErr w:type="spellStart"/>
      <w:proofErr w:type="gramStart"/>
      <w:r>
        <w:rPr>
          <w:rFonts w:ascii="Arial" w:hAnsi="Arial" w:cs="Times New Roman"/>
        </w:rPr>
        <w:t>Unesp</w:t>
      </w:r>
      <w:proofErr w:type="spellEnd"/>
      <w:proofErr w:type="gramEnd"/>
      <w:r>
        <w:rPr>
          <w:rFonts w:ascii="Arial" w:hAnsi="Arial" w:cs="Times New Roman"/>
        </w:rPr>
        <w:t xml:space="preserve"> para Pesquisa e Extensão (NUPE), grupo de trabalho de Araraquara. Foi fundador-coordenador do </w:t>
      </w:r>
      <w:proofErr w:type="spellStart"/>
      <w:r>
        <w:rPr>
          <w:rFonts w:ascii="Arial" w:hAnsi="Arial" w:cs="Times New Roman"/>
        </w:rPr>
        <w:t>Catavento</w:t>
      </w:r>
      <w:proofErr w:type="spellEnd"/>
      <w:r>
        <w:rPr>
          <w:rFonts w:ascii="Arial" w:hAnsi="Arial" w:cs="Times New Roman"/>
        </w:rPr>
        <w:t>: Redes e Territórios de Culturas e Identidades, grupo de estudos do CLADIN/LEAD/NUPE.</w:t>
      </w:r>
    </w:p>
    <w:p w:rsidR="00D83785" w:rsidRDefault="00D83785">
      <w:pPr>
        <w:spacing w:line="360" w:lineRule="auto"/>
        <w:jc w:val="both"/>
        <w:rPr>
          <w:rFonts w:ascii="Arial" w:hAnsi="Arial" w:cs="Times New Roman"/>
        </w:rPr>
      </w:pPr>
    </w:p>
    <w:p w:rsidR="00D83785" w:rsidRDefault="008D7D7A">
      <w:pPr>
        <w:spacing w:line="360" w:lineRule="auto"/>
        <w:jc w:val="both"/>
        <w:rPr>
          <w:rFonts w:cs="Times New Roman"/>
        </w:rPr>
      </w:pPr>
      <w:r>
        <w:rPr>
          <w:rFonts w:ascii="Arial" w:hAnsi="Arial" w:cs="Times New Roman"/>
          <w:b/>
          <w:bCs/>
        </w:rPr>
        <w:t>b) Composição do Núcleo Docente Estruturante (NDE):</w:t>
      </w:r>
    </w:p>
    <w:p w:rsidR="00D83785" w:rsidRDefault="008D7D7A">
      <w:pPr>
        <w:tabs>
          <w:tab w:val="left" w:pos="5387"/>
        </w:tabs>
        <w:spacing w:line="360" w:lineRule="auto"/>
        <w:ind w:firstLine="709"/>
        <w:jc w:val="both"/>
        <w:rPr>
          <w:rFonts w:cs="Times New Roman"/>
        </w:rPr>
      </w:pPr>
      <w:r>
        <w:rPr>
          <w:rFonts w:ascii="Arial" w:hAnsi="Arial" w:cs="Times New Roman"/>
        </w:rPr>
        <w:t xml:space="preserve">O NDE do Curso de Ciências Sociais, campus de Porto Velho, constitui-se de 05 (cinco) professores pertencentes ao corpo docente efetivo do Departamento de Ciências Sociais, todos com titulação acadêmica de pós-graduação </w:t>
      </w:r>
      <w:proofErr w:type="spellStart"/>
      <w:r>
        <w:rPr>
          <w:rFonts w:ascii="Arial" w:hAnsi="Arial" w:cs="Times New Roman"/>
          <w:i/>
        </w:rPr>
        <w:t>stricto</w:t>
      </w:r>
      <w:proofErr w:type="spellEnd"/>
      <w:r>
        <w:rPr>
          <w:rFonts w:ascii="Arial" w:hAnsi="Arial" w:cs="Times New Roman"/>
          <w:i/>
        </w:rPr>
        <w:t xml:space="preserve"> </w:t>
      </w:r>
      <w:proofErr w:type="spellStart"/>
      <w:r>
        <w:rPr>
          <w:rFonts w:ascii="Arial" w:hAnsi="Arial" w:cs="Times New Roman"/>
          <w:i/>
        </w:rPr>
        <w:t>sensu</w:t>
      </w:r>
      <w:proofErr w:type="spellEnd"/>
      <w:r>
        <w:rPr>
          <w:rFonts w:ascii="Arial" w:hAnsi="Arial" w:cs="Times New Roman"/>
        </w:rPr>
        <w:t xml:space="preserve">, sendo, pelo menos, 03 (três) dos membros em regime de Dedicação Exclusiva. Os membros são escolhidos por estudantes e professores, em voto secreto e direto, sob a organização e fiscalização de Comissão Eleitoral específica, na </w:t>
      </w:r>
      <w:proofErr w:type="gramStart"/>
      <w:r>
        <w:rPr>
          <w:rFonts w:ascii="Arial" w:hAnsi="Arial" w:cs="Times New Roman"/>
        </w:rPr>
        <w:t>forma legal pertinente, e nomeados por resolução do Conselho do Departamento de Ciências Sociais</w:t>
      </w:r>
      <w:proofErr w:type="gramEnd"/>
      <w:r>
        <w:rPr>
          <w:rFonts w:ascii="Arial" w:hAnsi="Arial" w:cs="Times New Roman"/>
        </w:rPr>
        <w:t>.</w:t>
      </w:r>
    </w:p>
    <w:p w:rsidR="00D83785" w:rsidRDefault="008D7D7A">
      <w:pPr>
        <w:tabs>
          <w:tab w:val="left" w:pos="5387"/>
        </w:tabs>
        <w:spacing w:line="360" w:lineRule="auto"/>
        <w:ind w:firstLine="709"/>
        <w:jc w:val="both"/>
        <w:rPr>
          <w:rFonts w:cs="Times New Roman"/>
        </w:rPr>
      </w:pPr>
      <w:r>
        <w:rPr>
          <w:rFonts w:ascii="Arial" w:hAnsi="Arial" w:cs="Times New Roman"/>
        </w:rPr>
        <w:t>Deve ser evitado que o professor Chefe do Departamento de Ciências Sociais participe do NDE, para evitar que aspectos meramente políticos se confundam com a função estritamente pedagógica do NDE (Conforme Parecer CONAES N. 4, de 17. 06.2010).</w:t>
      </w:r>
    </w:p>
    <w:p w:rsidR="00D83785" w:rsidRDefault="008D7D7A">
      <w:pPr>
        <w:tabs>
          <w:tab w:val="left" w:pos="5387"/>
        </w:tabs>
        <w:spacing w:line="360" w:lineRule="auto"/>
        <w:ind w:firstLine="709"/>
        <w:jc w:val="both"/>
        <w:rPr>
          <w:rFonts w:cs="Times New Roman"/>
        </w:rPr>
      </w:pPr>
      <w:r>
        <w:rPr>
          <w:rFonts w:ascii="Arial" w:hAnsi="Arial" w:cs="Times New Roman"/>
        </w:rPr>
        <w:t>De acordo com a PORTARIA Nº 77/NCH/UNIR, DE 09 DE OUTUBRO DE 2017, são membros do Núcleo Docente Estruturante do Curso de Ciências Sociais, sediado no campus de Porto Velho os seguintes docentes:</w:t>
      </w:r>
    </w:p>
    <w:p w:rsidR="00D83785" w:rsidRDefault="008D7D7A">
      <w:pPr>
        <w:numPr>
          <w:ilvl w:val="0"/>
          <w:numId w:val="9"/>
        </w:numPr>
        <w:tabs>
          <w:tab w:val="left" w:pos="5387"/>
        </w:tabs>
        <w:spacing w:line="360" w:lineRule="auto"/>
        <w:ind w:left="1020" w:hanging="340"/>
        <w:jc w:val="both"/>
        <w:rPr>
          <w:rFonts w:cs="Times New Roman"/>
        </w:rPr>
      </w:pPr>
      <w:r>
        <w:rPr>
          <w:rFonts w:ascii="Arial" w:hAnsi="Arial" w:cs="Times New Roman"/>
        </w:rPr>
        <w:t xml:space="preserve">Prof. Dr. Luis Fernando </w:t>
      </w:r>
      <w:proofErr w:type="spellStart"/>
      <w:r>
        <w:rPr>
          <w:rFonts w:ascii="Arial" w:hAnsi="Arial" w:cs="Times New Roman"/>
        </w:rPr>
        <w:t>Novoa</w:t>
      </w:r>
      <w:proofErr w:type="spellEnd"/>
      <w:r>
        <w:rPr>
          <w:rFonts w:ascii="Arial" w:hAnsi="Arial" w:cs="Times New Roman"/>
        </w:rPr>
        <w:t xml:space="preserve"> </w:t>
      </w:r>
      <w:proofErr w:type="spellStart"/>
      <w:r>
        <w:rPr>
          <w:rFonts w:ascii="Arial" w:hAnsi="Arial" w:cs="Times New Roman"/>
        </w:rPr>
        <w:t>Garzon</w:t>
      </w:r>
      <w:proofErr w:type="spellEnd"/>
      <w:r>
        <w:rPr>
          <w:rFonts w:ascii="Arial" w:hAnsi="Arial" w:cs="Times New Roman"/>
        </w:rPr>
        <w:t xml:space="preserve">, presidente; </w:t>
      </w:r>
    </w:p>
    <w:p w:rsidR="00D83785" w:rsidRDefault="008D7D7A">
      <w:pPr>
        <w:numPr>
          <w:ilvl w:val="0"/>
          <w:numId w:val="9"/>
        </w:numPr>
        <w:tabs>
          <w:tab w:val="left" w:pos="5387"/>
        </w:tabs>
        <w:spacing w:line="360" w:lineRule="auto"/>
        <w:ind w:left="1020" w:hanging="340"/>
        <w:jc w:val="both"/>
        <w:rPr>
          <w:rFonts w:cs="Times New Roman"/>
        </w:rPr>
      </w:pPr>
      <w:r>
        <w:rPr>
          <w:rFonts w:ascii="Arial" w:hAnsi="Arial" w:cs="Times New Roman"/>
        </w:rPr>
        <w:t xml:space="preserve">Prof. Dr. Antônio Carlos Maciel, membro; </w:t>
      </w:r>
    </w:p>
    <w:p w:rsidR="00D83785" w:rsidRDefault="008D7D7A">
      <w:pPr>
        <w:numPr>
          <w:ilvl w:val="0"/>
          <w:numId w:val="9"/>
        </w:numPr>
        <w:tabs>
          <w:tab w:val="left" w:pos="5387"/>
        </w:tabs>
        <w:spacing w:line="360" w:lineRule="auto"/>
        <w:ind w:left="1020" w:hanging="340"/>
        <w:jc w:val="both"/>
        <w:rPr>
          <w:rFonts w:cs="Times New Roman"/>
        </w:rPr>
      </w:pPr>
      <w:r>
        <w:rPr>
          <w:rFonts w:ascii="Arial" w:hAnsi="Arial" w:cs="Times New Roman"/>
        </w:rPr>
        <w:t>Prof. Dr. Estevão Rafael Fernandes, membro;</w:t>
      </w:r>
    </w:p>
    <w:p w:rsidR="00D83785" w:rsidRDefault="008D7D7A">
      <w:pPr>
        <w:numPr>
          <w:ilvl w:val="0"/>
          <w:numId w:val="9"/>
        </w:numPr>
        <w:tabs>
          <w:tab w:val="left" w:pos="5387"/>
        </w:tabs>
        <w:spacing w:line="360" w:lineRule="auto"/>
        <w:ind w:left="1020" w:hanging="340"/>
        <w:jc w:val="both"/>
        <w:rPr>
          <w:rFonts w:cs="Times New Roman"/>
        </w:rPr>
      </w:pPr>
      <w:r>
        <w:rPr>
          <w:rFonts w:ascii="Arial" w:hAnsi="Arial" w:cs="Times New Roman"/>
        </w:rPr>
        <w:t xml:space="preserve">Prof. Dr. Sérgio Luiz de Souza, membro; </w:t>
      </w:r>
    </w:p>
    <w:p w:rsidR="00D83785" w:rsidRDefault="008D7D7A">
      <w:pPr>
        <w:numPr>
          <w:ilvl w:val="0"/>
          <w:numId w:val="9"/>
        </w:numPr>
        <w:tabs>
          <w:tab w:val="left" w:pos="5387"/>
        </w:tabs>
        <w:spacing w:line="360" w:lineRule="auto"/>
        <w:ind w:left="1020" w:hanging="340"/>
        <w:jc w:val="both"/>
        <w:rPr>
          <w:rFonts w:cs="Times New Roman"/>
        </w:rPr>
      </w:pPr>
      <w:r>
        <w:rPr>
          <w:rFonts w:ascii="Arial" w:hAnsi="Arial" w:cs="Times New Roman"/>
        </w:rPr>
        <w:lastRenderedPageBreak/>
        <w:t xml:space="preserve">Prof.ª Dra. </w:t>
      </w:r>
      <w:proofErr w:type="spellStart"/>
      <w:r>
        <w:rPr>
          <w:rFonts w:ascii="Arial" w:hAnsi="Arial" w:cs="Times New Roman"/>
        </w:rPr>
        <w:t>Arneide</w:t>
      </w:r>
      <w:proofErr w:type="spellEnd"/>
      <w:r>
        <w:rPr>
          <w:rFonts w:ascii="Arial" w:hAnsi="Arial" w:cs="Times New Roman"/>
        </w:rPr>
        <w:t xml:space="preserve"> Bandeira </w:t>
      </w:r>
      <w:proofErr w:type="spellStart"/>
      <w:r>
        <w:rPr>
          <w:rFonts w:ascii="Arial" w:hAnsi="Arial" w:cs="Times New Roman"/>
        </w:rPr>
        <w:t>Cemin</w:t>
      </w:r>
      <w:proofErr w:type="spellEnd"/>
      <w:r>
        <w:rPr>
          <w:rFonts w:ascii="Arial" w:hAnsi="Arial" w:cs="Times New Roman"/>
        </w:rPr>
        <w:t xml:space="preserve">, membro; </w:t>
      </w:r>
    </w:p>
    <w:p w:rsidR="00D83785" w:rsidRDefault="008D7D7A">
      <w:pPr>
        <w:numPr>
          <w:ilvl w:val="0"/>
          <w:numId w:val="9"/>
        </w:numPr>
        <w:tabs>
          <w:tab w:val="left" w:pos="5387"/>
        </w:tabs>
        <w:spacing w:line="360" w:lineRule="auto"/>
        <w:ind w:left="1020" w:hanging="340"/>
        <w:jc w:val="both"/>
        <w:rPr>
          <w:rFonts w:cs="Times New Roman"/>
        </w:rPr>
      </w:pPr>
      <w:r>
        <w:rPr>
          <w:rFonts w:ascii="Arial" w:hAnsi="Arial" w:cs="Times New Roman"/>
        </w:rPr>
        <w:t xml:space="preserve">Prof. Dr. </w:t>
      </w:r>
      <w:proofErr w:type="spellStart"/>
      <w:r>
        <w:rPr>
          <w:rFonts w:ascii="Arial" w:hAnsi="Arial" w:cs="Times New Roman"/>
        </w:rPr>
        <w:t>Gills</w:t>
      </w:r>
      <w:proofErr w:type="spellEnd"/>
      <w:r>
        <w:rPr>
          <w:rFonts w:ascii="Arial" w:hAnsi="Arial" w:cs="Times New Roman"/>
        </w:rPr>
        <w:t xml:space="preserve"> Vilar Lopes, suplente; e </w:t>
      </w:r>
    </w:p>
    <w:p w:rsidR="00D83785" w:rsidRDefault="008D7D7A">
      <w:pPr>
        <w:numPr>
          <w:ilvl w:val="0"/>
          <w:numId w:val="9"/>
        </w:numPr>
        <w:tabs>
          <w:tab w:val="left" w:pos="5387"/>
        </w:tabs>
        <w:spacing w:line="360" w:lineRule="auto"/>
        <w:ind w:left="1020" w:hanging="340"/>
        <w:jc w:val="both"/>
        <w:rPr>
          <w:rFonts w:cs="Times New Roman"/>
        </w:rPr>
      </w:pPr>
      <w:r>
        <w:rPr>
          <w:rFonts w:ascii="Arial" w:hAnsi="Arial" w:cs="Times New Roman"/>
        </w:rPr>
        <w:t>Prof. Dr. Humberto Alves da Silva Júnior, suplente.</w:t>
      </w:r>
    </w:p>
    <w:p w:rsidR="00D83785" w:rsidRDefault="00D83785">
      <w:pPr>
        <w:tabs>
          <w:tab w:val="left" w:pos="5387"/>
        </w:tabs>
        <w:spacing w:line="360" w:lineRule="auto"/>
        <w:jc w:val="both"/>
        <w:rPr>
          <w:rFonts w:ascii="Arial" w:hAnsi="Arial" w:cs="Times New Roman"/>
        </w:rPr>
      </w:pPr>
    </w:p>
    <w:p w:rsidR="00D83785" w:rsidRDefault="008D7D7A">
      <w:pPr>
        <w:tabs>
          <w:tab w:val="left" w:pos="5387"/>
        </w:tabs>
        <w:spacing w:line="360" w:lineRule="auto"/>
        <w:jc w:val="both"/>
        <w:rPr>
          <w:rFonts w:cs="Times New Roman"/>
        </w:rPr>
      </w:pPr>
      <w:r>
        <w:rPr>
          <w:rFonts w:ascii="Arial" w:hAnsi="Arial" w:cs="Times New Roman"/>
          <w:b/>
        </w:rPr>
        <w:t xml:space="preserve">c) Do perfil dos membros do NDE </w:t>
      </w:r>
    </w:p>
    <w:p w:rsidR="00D83785" w:rsidRDefault="008D7D7A">
      <w:pPr>
        <w:tabs>
          <w:tab w:val="left" w:pos="5387"/>
        </w:tabs>
        <w:spacing w:line="360" w:lineRule="auto"/>
        <w:ind w:firstLine="709"/>
        <w:jc w:val="both"/>
        <w:rPr>
          <w:rFonts w:cs="Times New Roman"/>
        </w:rPr>
      </w:pPr>
      <w:r>
        <w:rPr>
          <w:rFonts w:ascii="Arial" w:hAnsi="Arial" w:cs="Times New Roman"/>
        </w:rPr>
        <w:t>Conforme Portaria nº 147, de 02 de fevereiro de 2007, e Parecer CONAES n. 4, de 17.06.2010 os professores do NDE deverão ter:</w:t>
      </w:r>
    </w:p>
    <w:p w:rsidR="00D83785" w:rsidRDefault="008D7D7A">
      <w:pPr>
        <w:pStyle w:val="PargrafodaLista"/>
        <w:numPr>
          <w:ilvl w:val="0"/>
          <w:numId w:val="10"/>
        </w:numPr>
        <w:tabs>
          <w:tab w:val="left" w:pos="5387"/>
        </w:tabs>
        <w:spacing w:after="0" w:line="360" w:lineRule="auto"/>
        <w:ind w:left="1020" w:hanging="340"/>
        <w:jc w:val="both"/>
        <w:rPr>
          <w:rFonts w:ascii="Times New Roman" w:hAnsi="Times New Roman" w:cs="Times New Roman"/>
          <w:sz w:val="24"/>
          <w:szCs w:val="24"/>
        </w:rPr>
      </w:pPr>
      <w:r>
        <w:rPr>
          <w:rFonts w:ascii="Arial" w:hAnsi="Arial" w:cs="Times New Roman"/>
          <w:sz w:val="24"/>
          <w:szCs w:val="24"/>
        </w:rPr>
        <w:t xml:space="preserve">Titulação em nível de pós-graduação </w:t>
      </w:r>
      <w:proofErr w:type="spellStart"/>
      <w:r>
        <w:rPr>
          <w:rFonts w:ascii="Arial" w:hAnsi="Arial" w:cs="Times New Roman"/>
          <w:sz w:val="24"/>
          <w:szCs w:val="24"/>
        </w:rPr>
        <w:t>stricto</w:t>
      </w:r>
      <w:proofErr w:type="spellEnd"/>
      <w:r>
        <w:rPr>
          <w:rFonts w:ascii="Arial" w:hAnsi="Arial" w:cs="Times New Roman"/>
          <w:sz w:val="24"/>
          <w:szCs w:val="24"/>
        </w:rPr>
        <w:t xml:space="preserve"> </w:t>
      </w:r>
      <w:proofErr w:type="spellStart"/>
      <w:r>
        <w:rPr>
          <w:rFonts w:ascii="Arial" w:hAnsi="Arial" w:cs="Times New Roman"/>
          <w:sz w:val="24"/>
          <w:szCs w:val="24"/>
        </w:rPr>
        <w:t>sensu</w:t>
      </w:r>
      <w:proofErr w:type="spellEnd"/>
      <w:r>
        <w:rPr>
          <w:rFonts w:ascii="Arial" w:hAnsi="Arial" w:cs="Times New Roman"/>
          <w:sz w:val="24"/>
          <w:szCs w:val="24"/>
        </w:rPr>
        <w:t>;</w:t>
      </w:r>
    </w:p>
    <w:p w:rsidR="00D83785" w:rsidRDefault="008D7D7A">
      <w:pPr>
        <w:pStyle w:val="PargrafodaLista"/>
        <w:numPr>
          <w:ilvl w:val="0"/>
          <w:numId w:val="10"/>
        </w:numPr>
        <w:tabs>
          <w:tab w:val="left" w:pos="5387"/>
        </w:tabs>
        <w:spacing w:after="0" w:line="360" w:lineRule="auto"/>
        <w:ind w:left="1020" w:hanging="340"/>
        <w:jc w:val="both"/>
        <w:rPr>
          <w:rFonts w:ascii="Times New Roman" w:hAnsi="Times New Roman" w:cs="Times New Roman"/>
          <w:sz w:val="24"/>
          <w:szCs w:val="24"/>
        </w:rPr>
      </w:pPr>
      <w:r>
        <w:rPr>
          <w:rFonts w:ascii="Arial" w:hAnsi="Arial" w:cs="Times New Roman"/>
          <w:sz w:val="24"/>
          <w:szCs w:val="24"/>
        </w:rPr>
        <w:t>Regime de trabalho que assegure preferencialmente dedicação plena ao Curso;</w:t>
      </w:r>
    </w:p>
    <w:p w:rsidR="00D83785" w:rsidRDefault="008D7D7A">
      <w:pPr>
        <w:pStyle w:val="PargrafodaLista"/>
        <w:numPr>
          <w:ilvl w:val="0"/>
          <w:numId w:val="10"/>
        </w:numPr>
        <w:tabs>
          <w:tab w:val="left" w:pos="5387"/>
        </w:tabs>
        <w:spacing w:after="0" w:line="360" w:lineRule="auto"/>
        <w:ind w:left="1020" w:hanging="340"/>
        <w:jc w:val="both"/>
        <w:rPr>
          <w:rFonts w:ascii="Times New Roman" w:hAnsi="Times New Roman" w:cs="Times New Roman"/>
          <w:sz w:val="24"/>
          <w:szCs w:val="24"/>
        </w:rPr>
      </w:pPr>
      <w:r>
        <w:rPr>
          <w:rFonts w:ascii="Arial" w:hAnsi="Arial" w:cs="Times New Roman"/>
          <w:sz w:val="24"/>
          <w:szCs w:val="24"/>
        </w:rPr>
        <w:t>Experiência docente;</w:t>
      </w:r>
    </w:p>
    <w:p w:rsidR="00D83785" w:rsidRDefault="008D7D7A">
      <w:pPr>
        <w:pStyle w:val="PargrafodaLista"/>
        <w:numPr>
          <w:ilvl w:val="0"/>
          <w:numId w:val="10"/>
        </w:numPr>
        <w:tabs>
          <w:tab w:val="left" w:pos="5387"/>
        </w:tabs>
        <w:spacing w:after="0" w:line="360" w:lineRule="auto"/>
        <w:ind w:left="1020" w:hanging="340"/>
        <w:jc w:val="both"/>
        <w:rPr>
          <w:rFonts w:ascii="Times New Roman" w:hAnsi="Times New Roman" w:cs="Times New Roman"/>
          <w:sz w:val="24"/>
          <w:szCs w:val="24"/>
        </w:rPr>
      </w:pPr>
      <w:r>
        <w:rPr>
          <w:rFonts w:ascii="Arial" w:hAnsi="Arial" w:cs="Times New Roman"/>
          <w:sz w:val="24"/>
          <w:szCs w:val="24"/>
        </w:rPr>
        <w:t>Seja conhecido pela sua luta pessoal no sentido de construir um Curso melhor;</w:t>
      </w:r>
    </w:p>
    <w:p w:rsidR="00D83785" w:rsidRDefault="008D7D7A">
      <w:pPr>
        <w:pStyle w:val="PargrafodaLista"/>
        <w:numPr>
          <w:ilvl w:val="0"/>
          <w:numId w:val="10"/>
        </w:numPr>
        <w:tabs>
          <w:tab w:val="left" w:pos="5387"/>
        </w:tabs>
        <w:spacing w:after="0" w:line="360" w:lineRule="auto"/>
        <w:ind w:left="1020" w:hanging="340"/>
        <w:jc w:val="both"/>
        <w:rPr>
          <w:rFonts w:ascii="Times New Roman" w:hAnsi="Times New Roman" w:cs="Times New Roman"/>
          <w:sz w:val="24"/>
          <w:szCs w:val="24"/>
        </w:rPr>
      </w:pPr>
      <w:r>
        <w:rPr>
          <w:rFonts w:ascii="Arial" w:hAnsi="Arial" w:cs="Times New Roman"/>
          <w:sz w:val="24"/>
          <w:szCs w:val="24"/>
        </w:rPr>
        <w:t>Ter liderança acadêmica e presença efetiva no desenvolvimento do curso, percebidas na produção de conhecimentos na área, no desenvolvimento do ensino, e em outras dimensões entendidas como importantes pela instituição.</w:t>
      </w:r>
    </w:p>
    <w:p w:rsidR="00D83785" w:rsidRDefault="00D83785">
      <w:pPr>
        <w:tabs>
          <w:tab w:val="left" w:pos="5387"/>
        </w:tabs>
        <w:spacing w:line="360" w:lineRule="auto"/>
        <w:jc w:val="both"/>
        <w:rPr>
          <w:rFonts w:ascii="Arial" w:hAnsi="Arial" w:cs="Times New Roman"/>
        </w:rPr>
      </w:pPr>
    </w:p>
    <w:p w:rsidR="00D83785" w:rsidRDefault="008D7D7A">
      <w:pPr>
        <w:tabs>
          <w:tab w:val="left" w:pos="5387"/>
        </w:tabs>
        <w:spacing w:line="360" w:lineRule="auto"/>
        <w:jc w:val="both"/>
        <w:rPr>
          <w:rFonts w:cs="Times New Roman"/>
        </w:rPr>
      </w:pPr>
      <w:r>
        <w:rPr>
          <w:rFonts w:ascii="Arial" w:hAnsi="Arial" w:cs="Times New Roman"/>
          <w:b/>
        </w:rPr>
        <w:t>d) Renovação do NDE</w:t>
      </w:r>
    </w:p>
    <w:p w:rsidR="00D83785" w:rsidRDefault="008D7D7A">
      <w:pPr>
        <w:tabs>
          <w:tab w:val="left" w:pos="5387"/>
        </w:tabs>
        <w:spacing w:line="360" w:lineRule="auto"/>
        <w:ind w:firstLine="709"/>
        <w:jc w:val="both"/>
        <w:rPr>
          <w:rFonts w:cs="Times New Roman"/>
        </w:rPr>
      </w:pPr>
      <w:r>
        <w:rPr>
          <w:rFonts w:ascii="Arial" w:hAnsi="Arial" w:cs="Times New Roman"/>
        </w:rPr>
        <w:t>Mandato de 04 (quatro) anos, com estratégia de renovação parcial, para dar continuidade no pensar do curso. No quarto ano de mandato, abrem-se 02 (duas) vagas para o cargo, que hão de ser supridas por via do voto; no sexto ano, mais duas vagas se abrem e assim, sucessivamente. Sendo que, no primeiro mandato, 02 (dois) membros terão, certamente, um mandato de 06 (seis) anos. Cada membro poderá ser reconduzido ao cargo indefinidamente, se assim, a comunidade acadêmica, pelo sistema de voto secreto e direto, entender (Conforme Parecer/CONAES n. 4, de 17.06.2010).</w:t>
      </w:r>
    </w:p>
    <w:p w:rsidR="00D83785" w:rsidRDefault="00D83785">
      <w:pPr>
        <w:tabs>
          <w:tab w:val="left" w:pos="5387"/>
        </w:tabs>
        <w:spacing w:line="360" w:lineRule="auto"/>
        <w:jc w:val="both"/>
        <w:rPr>
          <w:rFonts w:ascii="Arial" w:hAnsi="Arial" w:cs="Times New Roman"/>
        </w:rPr>
      </w:pPr>
    </w:p>
    <w:p w:rsidR="00D83785" w:rsidRDefault="008D7D7A">
      <w:pPr>
        <w:tabs>
          <w:tab w:val="left" w:pos="5387"/>
        </w:tabs>
        <w:spacing w:line="360" w:lineRule="auto"/>
        <w:jc w:val="both"/>
        <w:rPr>
          <w:rFonts w:cs="Times New Roman"/>
        </w:rPr>
      </w:pPr>
      <w:r>
        <w:rPr>
          <w:rFonts w:ascii="Arial" w:hAnsi="Arial" w:cs="Times New Roman"/>
          <w:b/>
        </w:rPr>
        <w:t>e) Da exoneração de membro do NDE</w:t>
      </w:r>
    </w:p>
    <w:p w:rsidR="00D83785" w:rsidRDefault="008D7D7A">
      <w:pPr>
        <w:tabs>
          <w:tab w:val="left" w:pos="5387"/>
        </w:tabs>
        <w:spacing w:line="360" w:lineRule="auto"/>
        <w:ind w:firstLine="709"/>
        <w:jc w:val="both"/>
        <w:rPr>
          <w:rFonts w:cs="Times New Roman"/>
        </w:rPr>
      </w:pPr>
      <w:r>
        <w:rPr>
          <w:rFonts w:ascii="Arial" w:hAnsi="Arial" w:cs="Times New Roman"/>
        </w:rPr>
        <w:t xml:space="preserve">Será demitido do NDE, por proposta expressa do presidente do Núcleo e apreciação e deliberação de todos os conselheiros do DNE, o professor-membro que: </w:t>
      </w:r>
    </w:p>
    <w:p w:rsidR="00D83785" w:rsidRDefault="008D7D7A">
      <w:pPr>
        <w:pStyle w:val="PargrafodaLista"/>
        <w:numPr>
          <w:ilvl w:val="0"/>
          <w:numId w:val="11"/>
        </w:numPr>
        <w:tabs>
          <w:tab w:val="left" w:pos="5387"/>
        </w:tabs>
        <w:spacing w:after="0" w:line="360" w:lineRule="auto"/>
        <w:ind w:left="1020" w:hanging="340"/>
        <w:jc w:val="both"/>
        <w:rPr>
          <w:rFonts w:ascii="Times New Roman" w:hAnsi="Times New Roman" w:cs="Times New Roman"/>
          <w:sz w:val="24"/>
          <w:szCs w:val="24"/>
        </w:rPr>
      </w:pPr>
      <w:r>
        <w:rPr>
          <w:rFonts w:ascii="Arial" w:hAnsi="Arial" w:cs="Times New Roman"/>
          <w:sz w:val="24"/>
          <w:szCs w:val="24"/>
        </w:rPr>
        <w:lastRenderedPageBreak/>
        <w:t>Perder o vínculo institucional com o Curso de Ciências Sociais ou interromper, temporariamente, de fato ou de direito, o desempenho de suas atividades acadêmicas no Curso de Ciências Sociais;</w:t>
      </w:r>
    </w:p>
    <w:p w:rsidR="00D83785" w:rsidRDefault="008D7D7A">
      <w:pPr>
        <w:pStyle w:val="PargrafodaLista"/>
        <w:numPr>
          <w:ilvl w:val="0"/>
          <w:numId w:val="11"/>
        </w:numPr>
        <w:tabs>
          <w:tab w:val="left" w:pos="5387"/>
        </w:tabs>
        <w:spacing w:after="0" w:line="360" w:lineRule="auto"/>
        <w:ind w:left="1020" w:hanging="340"/>
        <w:jc w:val="both"/>
        <w:rPr>
          <w:rFonts w:ascii="Times New Roman" w:hAnsi="Times New Roman" w:cs="Times New Roman"/>
          <w:sz w:val="24"/>
          <w:szCs w:val="24"/>
        </w:rPr>
      </w:pPr>
      <w:r>
        <w:rPr>
          <w:rFonts w:ascii="Arial" w:hAnsi="Arial" w:cs="Times New Roman"/>
          <w:sz w:val="24"/>
          <w:szCs w:val="24"/>
        </w:rPr>
        <w:t>Deixar de cumprir as tarefas que lhe forem atribuídas, na conformidade de suas funções regulamentares.</w:t>
      </w:r>
    </w:p>
    <w:p w:rsidR="00D83785" w:rsidRDefault="00D83785">
      <w:pPr>
        <w:tabs>
          <w:tab w:val="left" w:pos="5387"/>
        </w:tabs>
        <w:spacing w:line="360" w:lineRule="auto"/>
        <w:jc w:val="both"/>
        <w:rPr>
          <w:rFonts w:ascii="Arial" w:hAnsi="Arial" w:cs="Times New Roman"/>
          <w:b/>
        </w:rPr>
      </w:pPr>
    </w:p>
    <w:p w:rsidR="00D83785" w:rsidRDefault="008D7D7A">
      <w:pPr>
        <w:tabs>
          <w:tab w:val="left" w:pos="5387"/>
        </w:tabs>
        <w:spacing w:line="360" w:lineRule="auto"/>
        <w:jc w:val="both"/>
        <w:rPr>
          <w:rFonts w:cs="Times New Roman"/>
        </w:rPr>
      </w:pPr>
      <w:r>
        <w:rPr>
          <w:rFonts w:ascii="Arial" w:hAnsi="Arial" w:cs="Times New Roman"/>
          <w:b/>
        </w:rPr>
        <w:t>f) Das atribuições do NDE</w:t>
      </w:r>
    </w:p>
    <w:p w:rsidR="00D83785" w:rsidRDefault="008D7D7A">
      <w:pPr>
        <w:pStyle w:val="PargrafodaLista"/>
        <w:numPr>
          <w:ilvl w:val="0"/>
          <w:numId w:val="5"/>
        </w:numPr>
        <w:tabs>
          <w:tab w:val="left" w:pos="5387"/>
        </w:tabs>
        <w:spacing w:after="0" w:line="360" w:lineRule="auto"/>
        <w:ind w:hanging="363"/>
        <w:jc w:val="both"/>
        <w:rPr>
          <w:rFonts w:ascii="Times New Roman" w:hAnsi="Times New Roman" w:cs="Times New Roman"/>
          <w:sz w:val="24"/>
          <w:szCs w:val="24"/>
        </w:rPr>
      </w:pPr>
      <w:r>
        <w:rPr>
          <w:rFonts w:ascii="Arial" w:hAnsi="Arial" w:cs="Times New Roman"/>
          <w:sz w:val="24"/>
          <w:szCs w:val="24"/>
        </w:rPr>
        <w:t>Propor e realizar a formulação ou a reformulação do Projeto Político-Pedagógico do Curso e submetê-la a apreciação do Conselho do Departamento de Ciências Sociais, com a necessária fundamentação;</w:t>
      </w:r>
    </w:p>
    <w:p w:rsidR="00D83785" w:rsidRDefault="008D7D7A">
      <w:pPr>
        <w:pStyle w:val="PargrafodaLista"/>
        <w:numPr>
          <w:ilvl w:val="0"/>
          <w:numId w:val="5"/>
        </w:numPr>
        <w:tabs>
          <w:tab w:val="left" w:pos="5387"/>
        </w:tabs>
        <w:spacing w:after="0" w:line="360" w:lineRule="auto"/>
        <w:ind w:hanging="363"/>
        <w:jc w:val="both"/>
        <w:rPr>
          <w:rFonts w:ascii="Times New Roman" w:hAnsi="Times New Roman" w:cs="Times New Roman"/>
          <w:sz w:val="24"/>
          <w:szCs w:val="24"/>
        </w:rPr>
      </w:pPr>
      <w:r>
        <w:rPr>
          <w:rFonts w:ascii="Arial" w:hAnsi="Arial" w:cs="Times New Roman"/>
          <w:sz w:val="24"/>
          <w:szCs w:val="24"/>
        </w:rPr>
        <w:t>Acompanhar e avaliar o desenvolvimento do Projeto Político-Pedagógico do Curso, propondo as correções que se fizerem necessárias ao seu melhor cumprimento;</w:t>
      </w:r>
    </w:p>
    <w:p w:rsidR="00D83785" w:rsidRDefault="008D7D7A">
      <w:pPr>
        <w:pStyle w:val="PargrafodaLista"/>
        <w:numPr>
          <w:ilvl w:val="0"/>
          <w:numId w:val="5"/>
        </w:numPr>
        <w:tabs>
          <w:tab w:val="left" w:pos="5387"/>
        </w:tabs>
        <w:spacing w:after="0" w:line="360" w:lineRule="auto"/>
        <w:ind w:hanging="363"/>
        <w:jc w:val="both"/>
        <w:rPr>
          <w:rFonts w:ascii="Times New Roman" w:hAnsi="Times New Roman" w:cs="Times New Roman"/>
          <w:sz w:val="24"/>
          <w:szCs w:val="24"/>
        </w:rPr>
      </w:pPr>
      <w:r>
        <w:rPr>
          <w:rFonts w:ascii="Arial" w:hAnsi="Arial" w:cs="Times New Roman"/>
          <w:sz w:val="24"/>
          <w:szCs w:val="24"/>
        </w:rPr>
        <w:t>Zelar para que se torne efetivo, no âmbito da do Curso de Ciências Sociais, o princípio da unidade entre ensino, pesquisa e extensão;</w:t>
      </w:r>
    </w:p>
    <w:p w:rsidR="00D83785" w:rsidRDefault="008D7D7A">
      <w:pPr>
        <w:pStyle w:val="PargrafodaLista"/>
        <w:numPr>
          <w:ilvl w:val="0"/>
          <w:numId w:val="5"/>
        </w:numPr>
        <w:tabs>
          <w:tab w:val="left" w:pos="5387"/>
        </w:tabs>
        <w:spacing w:after="0" w:line="360" w:lineRule="auto"/>
        <w:ind w:hanging="363"/>
        <w:jc w:val="both"/>
        <w:rPr>
          <w:rFonts w:ascii="Times New Roman" w:hAnsi="Times New Roman" w:cs="Times New Roman"/>
          <w:sz w:val="24"/>
          <w:szCs w:val="24"/>
        </w:rPr>
      </w:pPr>
      <w:r>
        <w:rPr>
          <w:rFonts w:ascii="Arial" w:hAnsi="Arial" w:cs="Times New Roman"/>
          <w:sz w:val="24"/>
          <w:szCs w:val="24"/>
        </w:rPr>
        <w:t>Definir parâmetros com vistas a apreciar e avaliar os Planos de Ensino elaborados pelos Professores do curso, apresentando sugestões de melhoria, com a assessoria da Coordenação Pedagógica do Curso;</w:t>
      </w:r>
    </w:p>
    <w:p w:rsidR="00D83785" w:rsidRDefault="008D7D7A">
      <w:pPr>
        <w:pStyle w:val="PargrafodaLista"/>
        <w:numPr>
          <w:ilvl w:val="0"/>
          <w:numId w:val="5"/>
        </w:numPr>
        <w:tabs>
          <w:tab w:val="left" w:pos="5387"/>
        </w:tabs>
        <w:spacing w:after="0" w:line="360" w:lineRule="auto"/>
        <w:ind w:hanging="363"/>
        <w:jc w:val="both"/>
        <w:rPr>
          <w:rFonts w:ascii="Times New Roman" w:hAnsi="Times New Roman" w:cs="Times New Roman"/>
          <w:sz w:val="24"/>
          <w:szCs w:val="24"/>
        </w:rPr>
      </w:pPr>
      <w:r>
        <w:rPr>
          <w:rFonts w:ascii="Arial" w:hAnsi="Arial" w:cs="Times New Roman"/>
          <w:sz w:val="24"/>
          <w:szCs w:val="24"/>
        </w:rPr>
        <w:t>Propor situações e recursos de aprendizagem que colaborem com o processo de ensino e aprendizagem de competências e habilidades, conjuntamente, com a Coordenação Pedagógica do Curso;</w:t>
      </w:r>
    </w:p>
    <w:p w:rsidR="00D83785" w:rsidRDefault="008D7D7A">
      <w:pPr>
        <w:pStyle w:val="PargrafodaLista"/>
        <w:numPr>
          <w:ilvl w:val="0"/>
          <w:numId w:val="5"/>
        </w:numPr>
        <w:tabs>
          <w:tab w:val="left" w:pos="5387"/>
        </w:tabs>
        <w:spacing w:after="0" w:line="360" w:lineRule="auto"/>
        <w:ind w:hanging="363"/>
        <w:jc w:val="both"/>
        <w:rPr>
          <w:rFonts w:ascii="Times New Roman" w:hAnsi="Times New Roman" w:cs="Times New Roman"/>
          <w:sz w:val="24"/>
          <w:szCs w:val="24"/>
        </w:rPr>
      </w:pPr>
      <w:r>
        <w:rPr>
          <w:rFonts w:ascii="Arial" w:hAnsi="Arial" w:cs="Times New Roman"/>
          <w:sz w:val="24"/>
          <w:szCs w:val="24"/>
        </w:rPr>
        <w:t xml:space="preserve">Avaliar o perfil profissional do egresso e a </w:t>
      </w:r>
      <w:proofErr w:type="gramStart"/>
      <w:r>
        <w:rPr>
          <w:rFonts w:ascii="Arial" w:hAnsi="Arial" w:cs="Times New Roman"/>
          <w:sz w:val="24"/>
          <w:szCs w:val="24"/>
        </w:rPr>
        <w:t>performance</w:t>
      </w:r>
      <w:proofErr w:type="gramEnd"/>
      <w:r>
        <w:rPr>
          <w:rFonts w:ascii="Arial" w:hAnsi="Arial" w:cs="Times New Roman"/>
          <w:sz w:val="24"/>
          <w:szCs w:val="24"/>
        </w:rPr>
        <w:t xml:space="preserve"> pedagógica do curso; conjuntamente, com a Coordenação Pedagógica do curso;</w:t>
      </w:r>
    </w:p>
    <w:p w:rsidR="00D83785" w:rsidRDefault="008D7D7A">
      <w:pPr>
        <w:pStyle w:val="PargrafodaLista"/>
        <w:numPr>
          <w:ilvl w:val="0"/>
          <w:numId w:val="5"/>
        </w:numPr>
        <w:tabs>
          <w:tab w:val="left" w:pos="5387"/>
        </w:tabs>
        <w:spacing w:after="0" w:line="360" w:lineRule="auto"/>
        <w:ind w:hanging="363"/>
        <w:jc w:val="both"/>
        <w:rPr>
          <w:rFonts w:ascii="Times New Roman" w:hAnsi="Times New Roman" w:cs="Times New Roman"/>
          <w:sz w:val="24"/>
          <w:szCs w:val="24"/>
        </w:rPr>
      </w:pPr>
      <w:r>
        <w:rPr>
          <w:rFonts w:ascii="Arial" w:hAnsi="Arial" w:cs="Times New Roman"/>
          <w:sz w:val="24"/>
          <w:szCs w:val="24"/>
        </w:rPr>
        <w:t>Coordenar os processos internos de avaliação do PPP e do Curso de Ciências Sociais.</w:t>
      </w:r>
    </w:p>
    <w:p w:rsidR="00D83785" w:rsidRDefault="008D7D7A">
      <w:pPr>
        <w:tabs>
          <w:tab w:val="left" w:pos="5387"/>
        </w:tabs>
        <w:spacing w:line="360" w:lineRule="auto"/>
        <w:jc w:val="both"/>
        <w:rPr>
          <w:rFonts w:cs="Times New Roman"/>
        </w:rPr>
      </w:pPr>
      <w:r>
        <w:rPr>
          <w:rFonts w:ascii="Arial" w:hAnsi="Arial" w:cs="Times New Roman"/>
          <w:b/>
        </w:rPr>
        <w:t>g) Da escolha do Coordenador do NDE</w:t>
      </w:r>
    </w:p>
    <w:p w:rsidR="00D83785" w:rsidRDefault="008D7D7A">
      <w:pPr>
        <w:tabs>
          <w:tab w:val="left" w:pos="5387"/>
        </w:tabs>
        <w:spacing w:line="360" w:lineRule="auto"/>
        <w:ind w:firstLine="709"/>
        <w:jc w:val="both"/>
        <w:rPr>
          <w:rFonts w:cs="Times New Roman"/>
        </w:rPr>
      </w:pPr>
      <w:r>
        <w:rPr>
          <w:rFonts w:ascii="Arial" w:hAnsi="Arial" w:cs="Times New Roman"/>
        </w:rPr>
        <w:t>O Coordenador do NDE será eleito pelos seus membros.</w:t>
      </w:r>
    </w:p>
    <w:p w:rsidR="00D83785" w:rsidRDefault="008D7D7A">
      <w:pPr>
        <w:tabs>
          <w:tab w:val="left" w:pos="5387"/>
        </w:tabs>
        <w:spacing w:line="360" w:lineRule="auto"/>
        <w:jc w:val="both"/>
        <w:rPr>
          <w:rFonts w:cs="Times New Roman"/>
        </w:rPr>
      </w:pPr>
      <w:r>
        <w:rPr>
          <w:rFonts w:ascii="Arial" w:hAnsi="Arial" w:cs="Times New Roman"/>
          <w:b/>
        </w:rPr>
        <w:t>h) Das atribuições do Presidente do NDE</w:t>
      </w:r>
    </w:p>
    <w:p w:rsidR="00D83785" w:rsidRDefault="008D7D7A">
      <w:pPr>
        <w:pStyle w:val="PargrafodaLista"/>
        <w:numPr>
          <w:ilvl w:val="0"/>
          <w:numId w:val="12"/>
        </w:numPr>
        <w:tabs>
          <w:tab w:val="left" w:pos="5387"/>
        </w:tabs>
        <w:spacing w:after="0" w:line="360" w:lineRule="auto"/>
        <w:jc w:val="both"/>
        <w:rPr>
          <w:rFonts w:ascii="Times New Roman" w:hAnsi="Times New Roman" w:cs="Times New Roman"/>
          <w:sz w:val="24"/>
          <w:szCs w:val="24"/>
        </w:rPr>
      </w:pPr>
      <w:r>
        <w:rPr>
          <w:rFonts w:ascii="Arial" w:hAnsi="Arial" w:cs="Times New Roman"/>
          <w:sz w:val="24"/>
          <w:szCs w:val="24"/>
        </w:rPr>
        <w:t>Convocar e presidir as reuniões, com direito a voto, inclusive de qualidade;</w:t>
      </w:r>
    </w:p>
    <w:p w:rsidR="00D83785" w:rsidRDefault="008D7D7A">
      <w:pPr>
        <w:pStyle w:val="PargrafodaLista"/>
        <w:numPr>
          <w:ilvl w:val="0"/>
          <w:numId w:val="12"/>
        </w:numPr>
        <w:tabs>
          <w:tab w:val="left" w:pos="5387"/>
        </w:tabs>
        <w:spacing w:after="0" w:line="360" w:lineRule="auto"/>
        <w:jc w:val="both"/>
        <w:rPr>
          <w:rFonts w:ascii="Times New Roman" w:hAnsi="Times New Roman" w:cs="Times New Roman"/>
          <w:sz w:val="24"/>
          <w:szCs w:val="24"/>
        </w:rPr>
      </w:pPr>
      <w:r>
        <w:rPr>
          <w:rFonts w:ascii="Arial" w:hAnsi="Arial" w:cs="Times New Roman"/>
          <w:sz w:val="24"/>
          <w:szCs w:val="24"/>
        </w:rPr>
        <w:t>Representar o NDE junto aos demais órgãos da UNIR;</w:t>
      </w:r>
    </w:p>
    <w:p w:rsidR="00D83785" w:rsidRDefault="008D7D7A">
      <w:pPr>
        <w:pStyle w:val="PargrafodaLista"/>
        <w:numPr>
          <w:ilvl w:val="0"/>
          <w:numId w:val="12"/>
        </w:numPr>
        <w:tabs>
          <w:tab w:val="left" w:pos="5387"/>
        </w:tabs>
        <w:spacing w:after="0" w:line="360" w:lineRule="auto"/>
        <w:jc w:val="both"/>
        <w:rPr>
          <w:rFonts w:ascii="Times New Roman" w:hAnsi="Times New Roman" w:cs="Times New Roman"/>
          <w:sz w:val="24"/>
          <w:szCs w:val="24"/>
        </w:rPr>
      </w:pPr>
      <w:r>
        <w:rPr>
          <w:rFonts w:ascii="Arial" w:hAnsi="Arial" w:cs="Times New Roman"/>
          <w:sz w:val="24"/>
          <w:szCs w:val="24"/>
        </w:rPr>
        <w:t>Designar relator ou comissão para estudo de matéria a ser decidida pelo NDE; e</w:t>
      </w:r>
    </w:p>
    <w:p w:rsidR="00D83785" w:rsidRDefault="008D7D7A">
      <w:pPr>
        <w:pStyle w:val="PargrafodaLista"/>
        <w:numPr>
          <w:ilvl w:val="0"/>
          <w:numId w:val="12"/>
        </w:numPr>
        <w:tabs>
          <w:tab w:val="left" w:pos="5387"/>
        </w:tabs>
        <w:spacing w:after="0" w:line="360" w:lineRule="auto"/>
        <w:jc w:val="both"/>
        <w:rPr>
          <w:rFonts w:ascii="Times New Roman" w:hAnsi="Times New Roman" w:cs="Times New Roman"/>
          <w:sz w:val="24"/>
          <w:szCs w:val="24"/>
        </w:rPr>
      </w:pPr>
      <w:r>
        <w:rPr>
          <w:rFonts w:ascii="Arial" w:hAnsi="Arial" w:cs="Times New Roman"/>
          <w:sz w:val="24"/>
          <w:szCs w:val="24"/>
        </w:rPr>
        <w:lastRenderedPageBreak/>
        <w:t>Coordenar a integração do NDE com os demais Colegiados e órgãos da UNIR.</w:t>
      </w:r>
    </w:p>
    <w:p w:rsidR="00D83785" w:rsidRDefault="008D7D7A">
      <w:pPr>
        <w:tabs>
          <w:tab w:val="left" w:pos="5387"/>
        </w:tabs>
        <w:spacing w:line="360" w:lineRule="auto"/>
        <w:jc w:val="both"/>
        <w:rPr>
          <w:rFonts w:cs="Times New Roman"/>
        </w:rPr>
      </w:pPr>
      <w:r>
        <w:rPr>
          <w:rFonts w:ascii="Arial" w:hAnsi="Arial" w:cs="Times New Roman"/>
          <w:b/>
        </w:rPr>
        <w:t>i) Da forma e instrumentos de realização das atividades do NDE</w:t>
      </w:r>
    </w:p>
    <w:p w:rsidR="00D83785" w:rsidRDefault="008D7D7A">
      <w:pPr>
        <w:tabs>
          <w:tab w:val="left" w:pos="5387"/>
        </w:tabs>
        <w:spacing w:line="360" w:lineRule="auto"/>
        <w:ind w:firstLine="709"/>
        <w:jc w:val="both"/>
        <w:rPr>
          <w:rFonts w:cs="Times New Roman"/>
        </w:rPr>
      </w:pPr>
      <w:r>
        <w:rPr>
          <w:rFonts w:ascii="Arial" w:hAnsi="Arial" w:cs="Times New Roman"/>
        </w:rPr>
        <w:t>O NDE realizará suas atribuições através de atividades de fiscalização, avaliação e controle, relativos ao fiel cumprimento do PPP, propostas de projetos de cursos, de disciplinas e outros instrumentos de atualização do Curso, propostas de alteração do Projeto Político-Pedagógico, tendo como suporte informador e realizador (instrumentos de realização de suas atividades, como relatórios, pesquisas e outros) a chefia do Departamento de Ciências Sociais e as Coordenações do Curso de Ciências Sociais.</w:t>
      </w:r>
    </w:p>
    <w:p w:rsidR="00D83785" w:rsidRDefault="008D7D7A">
      <w:pPr>
        <w:tabs>
          <w:tab w:val="left" w:pos="5387"/>
        </w:tabs>
        <w:spacing w:line="360" w:lineRule="auto"/>
        <w:jc w:val="both"/>
        <w:rPr>
          <w:rFonts w:cs="Times New Roman"/>
        </w:rPr>
      </w:pPr>
      <w:r>
        <w:rPr>
          <w:rFonts w:ascii="Arial" w:hAnsi="Arial" w:cs="Times New Roman"/>
          <w:b/>
        </w:rPr>
        <w:t>j) Das Sessões ordinárias e extraordinárias do NDE</w:t>
      </w:r>
    </w:p>
    <w:p w:rsidR="00D83785" w:rsidRDefault="008D7D7A">
      <w:pPr>
        <w:tabs>
          <w:tab w:val="left" w:pos="5387"/>
        </w:tabs>
        <w:spacing w:line="360" w:lineRule="auto"/>
        <w:ind w:firstLine="709"/>
        <w:jc w:val="both"/>
        <w:rPr>
          <w:rFonts w:cs="Times New Roman"/>
        </w:rPr>
      </w:pPr>
      <w:r>
        <w:rPr>
          <w:rFonts w:ascii="Arial" w:hAnsi="Arial" w:cs="Times New Roman"/>
        </w:rPr>
        <w:t>Os membros do NDE se reunirão em sessão ordinária, a cada (30) trinta dias, em datas a serem designadas pelo próprio Conselho do NDE. Os membros se reunirão, extraordinariamente, a qualquer tempo:</w:t>
      </w:r>
    </w:p>
    <w:p w:rsidR="00D83785" w:rsidRDefault="008D7D7A">
      <w:pPr>
        <w:pStyle w:val="PargrafodaLista"/>
        <w:numPr>
          <w:ilvl w:val="0"/>
          <w:numId w:val="8"/>
        </w:numPr>
        <w:tabs>
          <w:tab w:val="left" w:pos="5387"/>
        </w:tabs>
        <w:spacing w:after="0" w:line="360" w:lineRule="auto"/>
        <w:ind w:hanging="363"/>
        <w:jc w:val="both"/>
        <w:rPr>
          <w:rFonts w:ascii="Times New Roman" w:hAnsi="Times New Roman" w:cs="Times New Roman"/>
          <w:sz w:val="24"/>
          <w:szCs w:val="24"/>
        </w:rPr>
      </w:pPr>
      <w:proofErr w:type="gramStart"/>
      <w:r>
        <w:rPr>
          <w:rFonts w:ascii="Arial" w:hAnsi="Arial" w:cs="Times New Roman"/>
          <w:sz w:val="24"/>
          <w:szCs w:val="24"/>
        </w:rPr>
        <w:t>A pedido</w:t>
      </w:r>
      <w:proofErr w:type="gramEnd"/>
      <w:r>
        <w:rPr>
          <w:rFonts w:ascii="Arial" w:hAnsi="Arial" w:cs="Times New Roman"/>
          <w:sz w:val="24"/>
          <w:szCs w:val="24"/>
        </w:rPr>
        <w:t xml:space="preserve"> do Presidente do Conselho do Departamento de Ciências Sociais, em requerimento fundamentado; </w:t>
      </w:r>
    </w:p>
    <w:p w:rsidR="00D83785" w:rsidRDefault="008D7D7A">
      <w:pPr>
        <w:pStyle w:val="PargrafodaLista"/>
        <w:numPr>
          <w:ilvl w:val="0"/>
          <w:numId w:val="8"/>
        </w:numPr>
        <w:tabs>
          <w:tab w:val="left" w:pos="5387"/>
        </w:tabs>
        <w:spacing w:after="0" w:line="360" w:lineRule="auto"/>
        <w:ind w:hanging="363"/>
        <w:jc w:val="both"/>
        <w:rPr>
          <w:rFonts w:ascii="Times New Roman" w:hAnsi="Times New Roman" w:cs="Times New Roman"/>
          <w:sz w:val="24"/>
          <w:szCs w:val="24"/>
        </w:rPr>
      </w:pPr>
      <w:r>
        <w:rPr>
          <w:rFonts w:ascii="Arial" w:hAnsi="Arial" w:cs="Times New Roman"/>
          <w:sz w:val="24"/>
          <w:szCs w:val="24"/>
        </w:rPr>
        <w:t xml:space="preserve">Por convocação do Coordenador do NDE, ou </w:t>
      </w:r>
    </w:p>
    <w:p w:rsidR="00D83785" w:rsidRDefault="008D7D7A">
      <w:pPr>
        <w:pStyle w:val="PargrafodaLista"/>
        <w:numPr>
          <w:ilvl w:val="0"/>
          <w:numId w:val="8"/>
        </w:numPr>
        <w:tabs>
          <w:tab w:val="left" w:pos="5387"/>
        </w:tabs>
        <w:spacing w:after="0" w:line="360" w:lineRule="auto"/>
        <w:ind w:hanging="363"/>
        <w:jc w:val="both"/>
        <w:rPr>
          <w:rFonts w:ascii="Times New Roman" w:hAnsi="Times New Roman" w:cs="Times New Roman"/>
          <w:sz w:val="24"/>
          <w:szCs w:val="24"/>
        </w:rPr>
      </w:pPr>
      <w:proofErr w:type="gramStart"/>
      <w:r>
        <w:rPr>
          <w:rFonts w:ascii="Arial" w:hAnsi="Arial" w:cs="Times New Roman"/>
          <w:sz w:val="24"/>
          <w:szCs w:val="24"/>
        </w:rPr>
        <w:t>A pedido</w:t>
      </w:r>
      <w:proofErr w:type="gramEnd"/>
      <w:r>
        <w:rPr>
          <w:rFonts w:ascii="Arial" w:hAnsi="Arial" w:cs="Times New Roman"/>
          <w:sz w:val="24"/>
          <w:szCs w:val="24"/>
        </w:rPr>
        <w:t xml:space="preserve"> de, pelo menos, 03 (três) membros do NDE ao Coordenador do NDE.</w:t>
      </w:r>
    </w:p>
    <w:p w:rsidR="00D83785" w:rsidRDefault="008D7D7A">
      <w:pPr>
        <w:tabs>
          <w:tab w:val="left" w:pos="5387"/>
        </w:tabs>
        <w:spacing w:line="360" w:lineRule="auto"/>
        <w:ind w:firstLine="709"/>
        <w:jc w:val="both"/>
        <w:rPr>
          <w:rFonts w:cs="Times New Roman"/>
        </w:rPr>
      </w:pPr>
      <w:r>
        <w:rPr>
          <w:rFonts w:ascii="Arial" w:hAnsi="Arial" w:cs="Times New Roman"/>
        </w:rPr>
        <w:t>As Sessões Extraordinárias do NDE serão convocadas, sempre, para apreciar matéria específica ou considerada de urgência.</w:t>
      </w:r>
    </w:p>
    <w:p w:rsidR="00D83785" w:rsidRDefault="008D7D7A">
      <w:pPr>
        <w:tabs>
          <w:tab w:val="left" w:pos="5387"/>
        </w:tabs>
        <w:spacing w:line="360" w:lineRule="auto"/>
        <w:ind w:firstLine="709"/>
        <w:jc w:val="both"/>
        <w:rPr>
          <w:rFonts w:cs="Times New Roman"/>
        </w:rPr>
      </w:pPr>
      <w:r>
        <w:rPr>
          <w:rFonts w:ascii="Arial" w:hAnsi="Arial" w:cs="Times New Roman"/>
        </w:rPr>
        <w:t>As deliberações do NDE serão sempre por maioria absoluta de votos. Cada membro tem direito a um voto; os votos são paritários, sendo que o Presidente do NDE tem voto de desempate, quando couber.</w:t>
      </w:r>
    </w:p>
    <w:p w:rsidR="00D83785" w:rsidRDefault="008D7D7A">
      <w:pPr>
        <w:tabs>
          <w:tab w:val="left" w:pos="5387"/>
        </w:tabs>
        <w:spacing w:line="360" w:lineRule="auto"/>
        <w:ind w:firstLine="709"/>
        <w:jc w:val="both"/>
        <w:rPr>
          <w:rFonts w:cs="Times New Roman"/>
        </w:rPr>
      </w:pPr>
      <w:r>
        <w:rPr>
          <w:rFonts w:ascii="Arial" w:hAnsi="Arial" w:cs="Times New Roman"/>
        </w:rPr>
        <w:t>Das deliberações do NDE caberá recurso ao Conselho do Departamento de Ciências Sociais.</w:t>
      </w:r>
    </w:p>
    <w:p w:rsidR="00D83785" w:rsidRDefault="008D7D7A">
      <w:pPr>
        <w:tabs>
          <w:tab w:val="left" w:pos="5387"/>
        </w:tabs>
        <w:spacing w:line="360" w:lineRule="auto"/>
        <w:jc w:val="both"/>
        <w:rPr>
          <w:rFonts w:cs="Times New Roman"/>
        </w:rPr>
      </w:pPr>
      <w:r>
        <w:rPr>
          <w:rFonts w:ascii="Arial" w:hAnsi="Arial" w:cs="Times New Roman"/>
          <w:b/>
        </w:rPr>
        <w:t>k) Das alterações e atualizações que visem à melhoria contínua do PPP e do Curso</w:t>
      </w:r>
    </w:p>
    <w:p w:rsidR="00D83785" w:rsidRDefault="008D7D7A">
      <w:pPr>
        <w:tabs>
          <w:tab w:val="left" w:pos="5387"/>
        </w:tabs>
        <w:spacing w:line="360" w:lineRule="auto"/>
        <w:ind w:firstLine="709"/>
        <w:jc w:val="both"/>
        <w:rPr>
          <w:rFonts w:cs="Times New Roman"/>
          <w:b/>
          <w:bCs/>
        </w:rPr>
      </w:pPr>
      <w:r>
        <w:rPr>
          <w:rFonts w:ascii="Arial" w:hAnsi="Arial" w:cs="Times New Roman"/>
        </w:rPr>
        <w:t xml:space="preserve">O NDE, quando das alterações e atualizações que vier a fazer no PPP, observará o Plano de Desenvolvimento Institucional, o Regimento Interno </w:t>
      </w:r>
      <w:proofErr w:type="gramStart"/>
      <w:r>
        <w:rPr>
          <w:rFonts w:ascii="Arial" w:hAnsi="Arial" w:cs="Times New Roman"/>
        </w:rPr>
        <w:t>da UNIR</w:t>
      </w:r>
      <w:proofErr w:type="gramEnd"/>
      <w:r>
        <w:rPr>
          <w:rFonts w:ascii="Arial" w:hAnsi="Arial" w:cs="Times New Roman"/>
        </w:rPr>
        <w:t xml:space="preserve"> e as demais legislações pertinentes; tomará como referência as observações registradas pelos membros do NDE a respeito do Curso, os registros realizados pelos serviços de Ouvidoria, os registros de atendimento feitos pelo Chefe do Departamento, as avaliações externas relacionadas ao ensino superior, as </w:t>
      </w:r>
      <w:r>
        <w:rPr>
          <w:rFonts w:ascii="Arial" w:hAnsi="Arial" w:cs="Times New Roman"/>
        </w:rPr>
        <w:lastRenderedPageBreak/>
        <w:t>exigências do ensino-aprendizagem, a Política Nacional de Educação Superior e as demandas da sociedade.</w:t>
      </w:r>
    </w:p>
    <w:p w:rsidR="00D83785" w:rsidRDefault="008D7D7A">
      <w:pPr>
        <w:spacing w:line="360" w:lineRule="auto"/>
        <w:jc w:val="both"/>
        <w:rPr>
          <w:rFonts w:cs="Times New Roman"/>
        </w:rPr>
      </w:pPr>
      <w:r>
        <w:rPr>
          <w:rFonts w:ascii="Arial" w:hAnsi="Arial" w:cs="Times New Roman"/>
          <w:b/>
        </w:rPr>
        <w:t>l) Da Comissão de Acompanhamento do desempenho do PPP (Comissão de Curso – item 2.9.1, da Resolução n. 278/CONSEA, de 04.06.2012):</w:t>
      </w:r>
    </w:p>
    <w:p w:rsidR="00D83785" w:rsidRDefault="008D7D7A">
      <w:pPr>
        <w:spacing w:line="360" w:lineRule="auto"/>
        <w:ind w:firstLine="709"/>
        <w:jc w:val="both"/>
        <w:rPr>
          <w:rFonts w:cs="Times New Roman"/>
        </w:rPr>
      </w:pPr>
      <w:r>
        <w:rPr>
          <w:rFonts w:ascii="Arial" w:hAnsi="Arial" w:cs="Times New Roman"/>
        </w:rPr>
        <w:t>O Conselho do departamento de Ciências Sociais criará a Comissão de Acompanhamento do desempenho do PPP – CADPPP, que será composta de 04 (quatro) professores-membros; cada professor-membro com mandato de 02 (dois) anos, podendo ser reconduzidos; será o Órgão Executivo do NDE e terá a finalidade de:</w:t>
      </w:r>
    </w:p>
    <w:p w:rsidR="00D83785" w:rsidRDefault="008D7D7A">
      <w:pPr>
        <w:pStyle w:val="PargrafodaLista"/>
        <w:numPr>
          <w:ilvl w:val="0"/>
          <w:numId w:val="7"/>
        </w:numPr>
        <w:spacing w:after="0" w:line="360" w:lineRule="auto"/>
        <w:ind w:left="0" w:firstLine="709"/>
        <w:jc w:val="both"/>
        <w:rPr>
          <w:rFonts w:ascii="Times New Roman" w:hAnsi="Times New Roman" w:cs="Times New Roman"/>
        </w:rPr>
      </w:pPr>
      <w:r>
        <w:rPr>
          <w:rFonts w:ascii="Arial" w:hAnsi="Arial" w:cs="Times New Roman"/>
        </w:rPr>
        <w:t>Exigir que a entrega dos Formulários de Avaliação Discente e os Relatórios semestrais dos Professores sejam feitas nas datas previstas;</w:t>
      </w:r>
    </w:p>
    <w:p w:rsidR="00D83785" w:rsidRDefault="008D7D7A">
      <w:pPr>
        <w:pStyle w:val="PargrafodaLista"/>
        <w:numPr>
          <w:ilvl w:val="0"/>
          <w:numId w:val="7"/>
        </w:numPr>
        <w:spacing w:after="0" w:line="360" w:lineRule="auto"/>
        <w:ind w:left="0" w:firstLine="709"/>
        <w:jc w:val="both"/>
        <w:rPr>
          <w:rFonts w:ascii="Times New Roman" w:hAnsi="Times New Roman" w:cs="Times New Roman"/>
        </w:rPr>
      </w:pPr>
      <w:r>
        <w:rPr>
          <w:rFonts w:ascii="Arial" w:hAnsi="Arial" w:cs="Times New Roman"/>
          <w:sz w:val="24"/>
          <w:szCs w:val="24"/>
        </w:rPr>
        <w:t>Tomar providências para que os estudantes e os professores faltosos entreguem seus formulários e relatórios, respectivamente, devidamente preenchidos no prazo que a CADPPP determinar;</w:t>
      </w:r>
    </w:p>
    <w:p w:rsidR="00D83785" w:rsidRDefault="008D7D7A">
      <w:pPr>
        <w:pStyle w:val="PargrafodaLista"/>
        <w:numPr>
          <w:ilvl w:val="0"/>
          <w:numId w:val="7"/>
        </w:numPr>
        <w:spacing w:after="0" w:line="360" w:lineRule="auto"/>
        <w:ind w:left="0" w:firstLine="709"/>
        <w:jc w:val="both"/>
        <w:rPr>
          <w:rFonts w:ascii="Times New Roman" w:hAnsi="Times New Roman" w:cs="Times New Roman"/>
        </w:rPr>
      </w:pPr>
      <w:r>
        <w:rPr>
          <w:rFonts w:ascii="Arial" w:hAnsi="Arial" w:cs="Times New Roman"/>
          <w:sz w:val="24"/>
          <w:szCs w:val="24"/>
        </w:rPr>
        <w:t>Comunicar ao NDE os casos de não entrega dos Formulários e Relatórios mencionados;</w:t>
      </w:r>
    </w:p>
    <w:p w:rsidR="00D83785" w:rsidRDefault="008D7D7A">
      <w:pPr>
        <w:pStyle w:val="PargrafodaLista"/>
        <w:numPr>
          <w:ilvl w:val="0"/>
          <w:numId w:val="7"/>
        </w:numPr>
        <w:spacing w:after="0" w:line="360" w:lineRule="auto"/>
        <w:ind w:left="0" w:firstLine="709"/>
        <w:jc w:val="both"/>
        <w:rPr>
          <w:rFonts w:ascii="Times New Roman" w:hAnsi="Times New Roman" w:cs="Times New Roman"/>
        </w:rPr>
      </w:pPr>
      <w:r>
        <w:rPr>
          <w:rFonts w:ascii="Arial" w:hAnsi="Arial" w:cs="Times New Roman"/>
          <w:sz w:val="24"/>
          <w:szCs w:val="24"/>
        </w:rPr>
        <w:t xml:space="preserve">Fazer análise dos Formulários e Relatórios e encaminhar a Análise Conclusiva ao NDE, no prazo de 30 (trinta) dias, a contar da data do final das </w:t>
      </w:r>
      <w:proofErr w:type="spellStart"/>
      <w:r>
        <w:rPr>
          <w:rFonts w:ascii="Arial" w:hAnsi="Arial" w:cs="Times New Roman"/>
          <w:sz w:val="24"/>
          <w:szCs w:val="24"/>
        </w:rPr>
        <w:t>rematrículas</w:t>
      </w:r>
      <w:proofErr w:type="spellEnd"/>
      <w:r>
        <w:rPr>
          <w:rFonts w:ascii="Arial" w:hAnsi="Arial" w:cs="Times New Roman"/>
          <w:sz w:val="24"/>
          <w:szCs w:val="24"/>
        </w:rPr>
        <w:t>;</w:t>
      </w:r>
    </w:p>
    <w:p w:rsidR="00D83785" w:rsidRDefault="008D7D7A">
      <w:pPr>
        <w:pStyle w:val="PargrafodaLista"/>
        <w:numPr>
          <w:ilvl w:val="0"/>
          <w:numId w:val="7"/>
        </w:numPr>
        <w:spacing w:after="0" w:line="360" w:lineRule="auto"/>
        <w:ind w:left="0" w:firstLine="709"/>
        <w:jc w:val="both"/>
        <w:rPr>
          <w:rFonts w:ascii="Times New Roman" w:hAnsi="Times New Roman" w:cs="Times New Roman"/>
        </w:rPr>
      </w:pPr>
      <w:r>
        <w:rPr>
          <w:rFonts w:ascii="Arial" w:hAnsi="Arial" w:cs="Times New Roman"/>
          <w:sz w:val="24"/>
          <w:szCs w:val="24"/>
        </w:rPr>
        <w:t>Acompanhar a execução do PPP, analisando suas deficiências, na prática, e encaminhando ao NDE;</w:t>
      </w:r>
    </w:p>
    <w:p w:rsidR="00D83785" w:rsidRDefault="008D7D7A">
      <w:pPr>
        <w:pStyle w:val="PargrafodaLista"/>
        <w:numPr>
          <w:ilvl w:val="0"/>
          <w:numId w:val="7"/>
        </w:numPr>
        <w:spacing w:after="0" w:line="360" w:lineRule="auto"/>
        <w:ind w:left="0" w:firstLine="709"/>
        <w:jc w:val="both"/>
        <w:rPr>
          <w:rFonts w:ascii="Times New Roman" w:hAnsi="Times New Roman" w:cs="Times New Roman"/>
        </w:rPr>
      </w:pPr>
      <w:r>
        <w:rPr>
          <w:rFonts w:ascii="Arial" w:hAnsi="Arial" w:cs="Times New Roman"/>
          <w:sz w:val="24"/>
          <w:szCs w:val="24"/>
        </w:rPr>
        <w:t>Participar, como sujeito ativo, de todos os eventos no sentido de acompanhar a execução do PPP, de atualizá-lo ou lhe promover qualquer alteração.</w:t>
      </w:r>
    </w:p>
    <w:p w:rsidR="00D83785" w:rsidRDefault="00D83785">
      <w:pPr>
        <w:spacing w:line="360" w:lineRule="auto"/>
        <w:jc w:val="both"/>
        <w:rPr>
          <w:rFonts w:cs="Times New Roman"/>
          <w:b/>
          <w:bCs/>
        </w:rPr>
      </w:pPr>
    </w:p>
    <w:p w:rsidR="00D83785" w:rsidRDefault="008D7D7A">
      <w:pPr>
        <w:spacing w:line="360" w:lineRule="auto"/>
        <w:jc w:val="both"/>
        <w:rPr>
          <w:rFonts w:ascii="Arial" w:hAnsi="Arial"/>
        </w:rPr>
      </w:pPr>
      <w:r>
        <w:rPr>
          <w:rFonts w:ascii="Arial" w:hAnsi="Arial" w:cs="Times New Roman"/>
          <w:b/>
          <w:bCs/>
        </w:rPr>
        <w:t>m) Relação de todos os docentes do Curso (item 2.9.1 Res. 278/CONSEA):</w:t>
      </w:r>
    </w:p>
    <w:p w:rsidR="00D83785" w:rsidRDefault="00D83785">
      <w:pPr>
        <w:spacing w:line="360" w:lineRule="auto"/>
        <w:jc w:val="both"/>
        <w:rPr>
          <w:rFonts w:cs="Times New Roman"/>
          <w:b/>
          <w:bCs/>
        </w:rPr>
      </w:pPr>
    </w:p>
    <w:p w:rsidR="00D83785" w:rsidRDefault="008D7D7A">
      <w:pPr>
        <w:spacing w:line="360" w:lineRule="auto"/>
        <w:jc w:val="both"/>
        <w:rPr>
          <w:rFonts w:cs="Times New Roman"/>
        </w:rPr>
      </w:pPr>
      <w:r>
        <w:rPr>
          <w:noProof/>
          <w:lang w:eastAsia="pt-BR" w:bidi="ar-SA"/>
        </w:rPr>
        <w:lastRenderedPageBreak/>
        <w:drawing>
          <wp:inline distT="0" distB="0" distL="0" distR="0">
            <wp:extent cx="5585460" cy="3528060"/>
            <wp:effectExtent l="0" t="0" r="0" b="0"/>
            <wp:docPr id="7"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2"/>
                    <pic:cNvPicPr>
                      <a:picLocks noChangeAspect="1" noChangeArrowheads="1"/>
                    </pic:cNvPicPr>
                  </pic:nvPicPr>
                  <pic:blipFill>
                    <a:blip r:embed="rId75"/>
                    <a:stretch>
                      <a:fillRect/>
                    </a:stretch>
                  </pic:blipFill>
                  <pic:spPr bwMode="auto">
                    <a:xfrm>
                      <a:off x="0" y="0"/>
                      <a:ext cx="5585460" cy="3528060"/>
                    </a:xfrm>
                    <a:prstGeom prst="rect">
                      <a:avLst/>
                    </a:prstGeom>
                  </pic:spPr>
                </pic:pic>
              </a:graphicData>
            </a:graphic>
          </wp:inline>
        </w:drawing>
      </w:r>
    </w:p>
    <w:p w:rsidR="00D83785" w:rsidRDefault="008D7D7A">
      <w:pPr>
        <w:spacing w:line="360" w:lineRule="auto"/>
        <w:jc w:val="both"/>
        <w:rPr>
          <w:rFonts w:cs="Times New Roman"/>
        </w:rPr>
      </w:pPr>
      <w:r>
        <w:rPr>
          <w:noProof/>
          <w:lang w:eastAsia="pt-BR" w:bidi="ar-SA"/>
        </w:rPr>
        <w:drawing>
          <wp:inline distT="0" distB="0" distL="0" distR="0">
            <wp:extent cx="5571490" cy="3105785"/>
            <wp:effectExtent l="0" t="0" r="0" b="0"/>
            <wp:docPr id="8"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3"/>
                    <pic:cNvPicPr>
                      <a:picLocks noChangeAspect="1" noChangeArrowheads="1"/>
                    </pic:cNvPicPr>
                  </pic:nvPicPr>
                  <pic:blipFill>
                    <a:blip r:embed="rId76"/>
                    <a:stretch>
                      <a:fillRect/>
                    </a:stretch>
                  </pic:blipFill>
                  <pic:spPr bwMode="auto">
                    <a:xfrm>
                      <a:off x="0" y="0"/>
                      <a:ext cx="5571490" cy="3105785"/>
                    </a:xfrm>
                    <a:prstGeom prst="rect">
                      <a:avLst/>
                    </a:prstGeom>
                  </pic:spPr>
                </pic:pic>
              </a:graphicData>
            </a:graphic>
          </wp:inline>
        </w:drawing>
      </w:r>
    </w:p>
    <w:p w:rsidR="00D83785" w:rsidRDefault="00D83785">
      <w:pPr>
        <w:spacing w:line="360" w:lineRule="auto"/>
        <w:jc w:val="both"/>
        <w:rPr>
          <w:rFonts w:ascii="Arial" w:hAnsi="Arial" w:cs="Times New Roman"/>
          <w:b/>
          <w:bCs/>
        </w:rPr>
      </w:pPr>
    </w:p>
    <w:p w:rsidR="00D83785" w:rsidRDefault="008D7D7A">
      <w:pPr>
        <w:pStyle w:val="Heading2"/>
        <w:numPr>
          <w:ilvl w:val="1"/>
          <w:numId w:val="2"/>
        </w:numPr>
        <w:rPr>
          <w:rFonts w:cs="Times New Roman"/>
        </w:rPr>
      </w:pPr>
      <w:bookmarkStart w:id="91" w:name="_Toc525306476"/>
      <w:bookmarkStart w:id="92" w:name="_Toc529437444"/>
      <w:bookmarkEnd w:id="91"/>
      <w:r>
        <w:rPr>
          <w:rFonts w:ascii="Arial" w:hAnsi="Arial" w:cs="Times New Roman"/>
        </w:rPr>
        <w:t>3.2 RECURSOS HUMANOS</w:t>
      </w:r>
      <w:bookmarkEnd w:id="92"/>
    </w:p>
    <w:p w:rsidR="00D83785" w:rsidRDefault="00D83785">
      <w:pPr>
        <w:spacing w:line="360" w:lineRule="auto"/>
        <w:jc w:val="both"/>
        <w:rPr>
          <w:rFonts w:ascii="Arial" w:hAnsi="Arial" w:cs="Times New Roman"/>
          <w:b/>
          <w:bCs/>
        </w:rPr>
      </w:pPr>
    </w:p>
    <w:p w:rsidR="00D83785" w:rsidRDefault="008D7D7A">
      <w:pPr>
        <w:pStyle w:val="Heading3"/>
        <w:rPr>
          <w:rFonts w:cs="Times New Roman"/>
        </w:rPr>
      </w:pPr>
      <w:bookmarkStart w:id="93" w:name="_Toc525306477"/>
      <w:bookmarkStart w:id="94" w:name="_Toc529437445"/>
      <w:bookmarkEnd w:id="93"/>
      <w:r>
        <w:rPr>
          <w:rFonts w:ascii="Arial" w:hAnsi="Arial" w:cs="Times New Roman"/>
        </w:rPr>
        <w:t>3.2.1 Corpo docente</w:t>
      </w:r>
      <w:bookmarkEnd w:id="94"/>
    </w:p>
    <w:p w:rsidR="00D83785" w:rsidRDefault="00D83785">
      <w:pPr>
        <w:spacing w:line="360" w:lineRule="auto"/>
        <w:jc w:val="both"/>
        <w:rPr>
          <w:rFonts w:ascii="Arial" w:hAnsi="Arial" w:cs="Times New Roman"/>
          <w:b/>
          <w:bCs/>
        </w:rPr>
      </w:pPr>
    </w:p>
    <w:p w:rsidR="00D83785" w:rsidRDefault="008D7D7A">
      <w:pPr>
        <w:spacing w:line="360" w:lineRule="auto"/>
        <w:jc w:val="both"/>
        <w:rPr>
          <w:rFonts w:cs="Times New Roman"/>
        </w:rPr>
      </w:pPr>
      <w:r>
        <w:rPr>
          <w:rFonts w:ascii="Arial" w:hAnsi="Arial" w:cs="Times New Roman"/>
          <w:b/>
          <w:bCs/>
        </w:rPr>
        <w:t>Listagem dos docentes lotados na unidade de funcionamento do Curso e sua formação</w:t>
      </w:r>
      <w:r>
        <w:rPr>
          <w:rFonts w:ascii="Arial" w:hAnsi="Arial" w:cs="Times New Roman"/>
        </w:rPr>
        <w:t>:</w:t>
      </w:r>
    </w:p>
    <w:p w:rsidR="00D83785" w:rsidRDefault="008D7D7A">
      <w:pPr>
        <w:pStyle w:val="Legenda"/>
      </w:pPr>
      <w:bookmarkStart w:id="95" w:name="_Toc525306434"/>
      <w:bookmarkStart w:id="96" w:name="_Toc529437372"/>
      <w:r>
        <w:rPr>
          <w:rFonts w:ascii="Arial" w:hAnsi="Arial" w:cs="Times New Roman"/>
          <w:b/>
          <w:i w:val="0"/>
          <w:sz w:val="20"/>
          <w:szCs w:val="20"/>
        </w:rPr>
        <w:lastRenderedPageBreak/>
        <w:t xml:space="preserve">Quadro </w:t>
      </w:r>
      <w:r w:rsidR="00D83785" w:rsidRPr="00D83785">
        <w:rPr>
          <w:rFonts w:ascii="Arial" w:hAnsi="Arial" w:cs="Times New Roman"/>
          <w:b/>
          <w:i w:val="0"/>
          <w:sz w:val="20"/>
          <w:szCs w:val="20"/>
        </w:rPr>
        <w:fldChar w:fldCharType="begin"/>
      </w:r>
      <w:r>
        <w:instrText>SEQ Quadro \* ARABIC</w:instrText>
      </w:r>
      <w:r w:rsidR="00D83785">
        <w:fldChar w:fldCharType="separate"/>
      </w:r>
      <w:proofErr w:type="gramStart"/>
      <w:r>
        <w:t>6</w:t>
      </w:r>
      <w:proofErr w:type="gramEnd"/>
      <w:r w:rsidR="00D83785">
        <w:fldChar w:fldCharType="end"/>
      </w:r>
      <w:bookmarkEnd w:id="95"/>
      <w:r>
        <w:rPr>
          <w:rFonts w:ascii="Arial" w:hAnsi="Arial" w:cs="Times New Roman"/>
          <w:bCs/>
          <w:i w:val="0"/>
          <w:sz w:val="20"/>
          <w:szCs w:val="20"/>
        </w:rPr>
        <w:t>Docentes lotados no DCS-UNIR (2018)</w:t>
      </w:r>
      <w:bookmarkEnd w:id="96"/>
    </w:p>
    <w:tbl>
      <w:tblPr>
        <w:tblW w:w="8788" w:type="dxa"/>
        <w:tblInd w:w="-12"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4A0"/>
      </w:tblPr>
      <w:tblGrid>
        <w:gridCol w:w="3030"/>
        <w:gridCol w:w="5758"/>
      </w:tblGrid>
      <w:tr w:rsidR="00D83785">
        <w:tc>
          <w:tcPr>
            <w:tcW w:w="3030" w:type="dxa"/>
            <w:tcBorders>
              <w:top w:val="single" w:sz="2" w:space="0" w:color="000001"/>
              <w:left w:val="single" w:sz="2" w:space="0" w:color="000001"/>
              <w:bottom w:val="single" w:sz="2" w:space="0" w:color="000001"/>
            </w:tcBorders>
            <w:shd w:val="clear" w:color="auto" w:fill="auto"/>
            <w:tcMar>
              <w:left w:w="39" w:type="dxa"/>
            </w:tcMar>
            <w:vAlign w:val="center"/>
          </w:tcPr>
          <w:p w:rsidR="00D83785" w:rsidRDefault="008D7D7A">
            <w:pPr>
              <w:pStyle w:val="Contedodatabela"/>
              <w:jc w:val="center"/>
              <w:rPr>
                <w:rFonts w:cs="Times New Roman"/>
                <w:b/>
                <w:bCs/>
                <w:sz w:val="20"/>
                <w:szCs w:val="20"/>
              </w:rPr>
            </w:pPr>
            <w:r>
              <w:rPr>
                <w:rFonts w:ascii="Arial" w:hAnsi="Arial" w:cs="Times New Roman"/>
                <w:b/>
                <w:bCs/>
                <w:sz w:val="20"/>
                <w:szCs w:val="20"/>
              </w:rPr>
              <w:t>NOME</w:t>
            </w:r>
          </w:p>
        </w:tc>
        <w:tc>
          <w:tcPr>
            <w:tcW w:w="5757" w:type="dxa"/>
            <w:tcBorders>
              <w:top w:val="single" w:sz="2" w:space="0" w:color="000001"/>
              <w:left w:val="single" w:sz="2" w:space="0" w:color="000001"/>
              <w:bottom w:val="single" w:sz="2" w:space="0" w:color="000001"/>
              <w:right w:val="single" w:sz="2" w:space="0" w:color="000001"/>
            </w:tcBorders>
            <w:shd w:val="clear" w:color="auto" w:fill="auto"/>
            <w:tcMar>
              <w:left w:w="39" w:type="dxa"/>
            </w:tcMar>
            <w:vAlign w:val="center"/>
          </w:tcPr>
          <w:p w:rsidR="00D83785" w:rsidRDefault="008D7D7A">
            <w:pPr>
              <w:pStyle w:val="Contedodatabela"/>
              <w:jc w:val="center"/>
              <w:rPr>
                <w:rFonts w:cs="Times New Roman"/>
                <w:b/>
                <w:bCs/>
                <w:sz w:val="20"/>
                <w:szCs w:val="20"/>
              </w:rPr>
            </w:pPr>
            <w:r>
              <w:rPr>
                <w:rFonts w:ascii="Arial" w:hAnsi="Arial" w:cs="Times New Roman"/>
                <w:b/>
                <w:bCs/>
                <w:sz w:val="20"/>
                <w:szCs w:val="20"/>
              </w:rPr>
              <w:t>FORMAÇÃO</w:t>
            </w:r>
          </w:p>
        </w:tc>
      </w:tr>
      <w:tr w:rsidR="00D83785">
        <w:tc>
          <w:tcPr>
            <w:tcW w:w="3030" w:type="dxa"/>
            <w:tcBorders>
              <w:top w:val="single" w:sz="2" w:space="0" w:color="000001"/>
              <w:left w:val="single" w:sz="2" w:space="0" w:color="000001"/>
              <w:bottom w:val="single" w:sz="2" w:space="0" w:color="000001"/>
            </w:tcBorders>
            <w:shd w:val="clear" w:color="auto" w:fill="auto"/>
            <w:tcMar>
              <w:left w:w="39" w:type="dxa"/>
            </w:tcMar>
            <w:vAlign w:val="center"/>
          </w:tcPr>
          <w:p w:rsidR="00D83785" w:rsidRDefault="008D7D7A">
            <w:pPr>
              <w:jc w:val="center"/>
              <w:rPr>
                <w:rFonts w:cs="Times New Roman"/>
                <w:sz w:val="20"/>
                <w:szCs w:val="20"/>
                <w:highlight w:val="white"/>
              </w:rPr>
            </w:pPr>
            <w:r>
              <w:rPr>
                <w:rFonts w:ascii="Arial" w:hAnsi="Arial" w:cs="Times New Roman"/>
                <w:sz w:val="20"/>
                <w:szCs w:val="20"/>
                <w:highlight w:val="white"/>
              </w:rPr>
              <w:t>Adilson Siqueira de Andrade</w:t>
            </w:r>
          </w:p>
        </w:tc>
        <w:tc>
          <w:tcPr>
            <w:tcW w:w="5757" w:type="dxa"/>
            <w:tcBorders>
              <w:top w:val="single" w:sz="2" w:space="0" w:color="000001"/>
              <w:left w:val="single" w:sz="2" w:space="0" w:color="000001"/>
              <w:bottom w:val="single" w:sz="2" w:space="0" w:color="000001"/>
              <w:right w:val="single" w:sz="2" w:space="0" w:color="000001"/>
            </w:tcBorders>
            <w:shd w:val="clear" w:color="auto" w:fill="auto"/>
            <w:tcMar>
              <w:left w:w="39" w:type="dxa"/>
            </w:tcMar>
            <w:vAlign w:val="center"/>
          </w:tcPr>
          <w:p w:rsidR="00D83785" w:rsidRDefault="008D7D7A">
            <w:pPr>
              <w:pStyle w:val="Contedodatabela"/>
              <w:jc w:val="center"/>
              <w:rPr>
                <w:rFonts w:cs="Times New Roman"/>
                <w:sz w:val="20"/>
                <w:szCs w:val="20"/>
              </w:rPr>
            </w:pPr>
            <w:r>
              <w:rPr>
                <w:rFonts w:ascii="Arial" w:hAnsi="Arial" w:cs="Times New Roman"/>
                <w:sz w:val="20"/>
                <w:szCs w:val="20"/>
              </w:rPr>
              <w:t>Graduação: Filosofia e Teologia</w:t>
            </w:r>
          </w:p>
          <w:p w:rsidR="00D83785" w:rsidRDefault="008D7D7A">
            <w:pPr>
              <w:pStyle w:val="Contedodatabela"/>
              <w:jc w:val="center"/>
              <w:rPr>
                <w:rFonts w:cs="Times New Roman"/>
                <w:sz w:val="20"/>
                <w:szCs w:val="20"/>
              </w:rPr>
            </w:pPr>
            <w:r>
              <w:rPr>
                <w:rFonts w:ascii="Arial" w:hAnsi="Arial" w:cs="Times New Roman"/>
                <w:sz w:val="20"/>
                <w:szCs w:val="20"/>
              </w:rPr>
              <w:t>Mestrado: Antropologia</w:t>
            </w:r>
          </w:p>
          <w:p w:rsidR="00D83785" w:rsidRDefault="008D7D7A">
            <w:pPr>
              <w:pStyle w:val="Contedodatabela"/>
              <w:jc w:val="center"/>
              <w:rPr>
                <w:rFonts w:cs="Times New Roman"/>
                <w:sz w:val="20"/>
                <w:szCs w:val="20"/>
              </w:rPr>
            </w:pPr>
            <w:r>
              <w:rPr>
                <w:rFonts w:ascii="Arial" w:hAnsi="Arial" w:cs="Times New Roman"/>
                <w:sz w:val="20"/>
                <w:szCs w:val="20"/>
              </w:rPr>
              <w:t>Doutorado: Ciência da Informação (cursando)</w:t>
            </w:r>
          </w:p>
        </w:tc>
      </w:tr>
      <w:tr w:rsidR="00D83785">
        <w:tc>
          <w:tcPr>
            <w:tcW w:w="3030" w:type="dxa"/>
            <w:tcBorders>
              <w:top w:val="single" w:sz="2" w:space="0" w:color="000001"/>
              <w:left w:val="single" w:sz="2" w:space="0" w:color="000001"/>
              <w:bottom w:val="single" w:sz="2" w:space="0" w:color="000001"/>
            </w:tcBorders>
            <w:shd w:val="clear" w:color="auto" w:fill="auto"/>
            <w:tcMar>
              <w:left w:w="39" w:type="dxa"/>
            </w:tcMar>
            <w:vAlign w:val="center"/>
          </w:tcPr>
          <w:p w:rsidR="00D83785" w:rsidRDefault="008D7D7A">
            <w:pPr>
              <w:jc w:val="center"/>
              <w:rPr>
                <w:rFonts w:cs="Times New Roman"/>
                <w:sz w:val="20"/>
                <w:szCs w:val="20"/>
              </w:rPr>
            </w:pPr>
            <w:r>
              <w:rPr>
                <w:rFonts w:ascii="Arial" w:hAnsi="Arial" w:cs="Times New Roman"/>
                <w:sz w:val="20"/>
                <w:szCs w:val="20"/>
              </w:rPr>
              <w:t>Antônio Carlos Maciel</w:t>
            </w:r>
          </w:p>
        </w:tc>
        <w:tc>
          <w:tcPr>
            <w:tcW w:w="5757" w:type="dxa"/>
            <w:tcBorders>
              <w:top w:val="single" w:sz="2" w:space="0" w:color="000001"/>
              <w:left w:val="single" w:sz="2" w:space="0" w:color="000001"/>
              <w:bottom w:val="single" w:sz="2" w:space="0" w:color="000001"/>
              <w:right w:val="single" w:sz="2" w:space="0" w:color="000001"/>
            </w:tcBorders>
            <w:shd w:val="clear" w:color="auto" w:fill="auto"/>
            <w:tcMar>
              <w:left w:w="39" w:type="dxa"/>
            </w:tcMar>
            <w:vAlign w:val="center"/>
          </w:tcPr>
          <w:p w:rsidR="00D83785" w:rsidRDefault="008D7D7A">
            <w:pPr>
              <w:pStyle w:val="Contedodatabela"/>
              <w:jc w:val="center"/>
              <w:rPr>
                <w:rFonts w:cs="Times New Roman"/>
                <w:sz w:val="20"/>
                <w:szCs w:val="20"/>
              </w:rPr>
            </w:pPr>
            <w:r>
              <w:rPr>
                <w:rFonts w:ascii="Arial" w:hAnsi="Arial" w:cs="Times New Roman"/>
                <w:sz w:val="20"/>
                <w:szCs w:val="20"/>
              </w:rPr>
              <w:t>Graduação: Filosofia e Pedagogia</w:t>
            </w:r>
          </w:p>
          <w:p w:rsidR="00D83785" w:rsidRDefault="008D7D7A">
            <w:pPr>
              <w:pStyle w:val="Contedodatabela"/>
              <w:jc w:val="center"/>
              <w:rPr>
                <w:rFonts w:cs="Times New Roman"/>
                <w:sz w:val="20"/>
                <w:szCs w:val="20"/>
              </w:rPr>
            </w:pPr>
            <w:r>
              <w:rPr>
                <w:rFonts w:ascii="Arial" w:hAnsi="Arial" w:cs="Times New Roman"/>
                <w:sz w:val="20"/>
                <w:szCs w:val="20"/>
              </w:rPr>
              <w:t>Mestrado: Educação</w:t>
            </w:r>
          </w:p>
          <w:p w:rsidR="00D83785" w:rsidRDefault="008D7D7A">
            <w:pPr>
              <w:pStyle w:val="Contedodatabela"/>
              <w:jc w:val="center"/>
              <w:rPr>
                <w:rFonts w:cs="Times New Roman"/>
                <w:sz w:val="20"/>
                <w:szCs w:val="20"/>
              </w:rPr>
            </w:pPr>
            <w:r>
              <w:rPr>
                <w:rFonts w:ascii="Arial" w:hAnsi="Arial" w:cs="Times New Roman"/>
                <w:sz w:val="20"/>
                <w:szCs w:val="20"/>
              </w:rPr>
              <w:t>Doutorado: Desenvolvimento Sustentável do Trópico Úmido</w:t>
            </w:r>
          </w:p>
        </w:tc>
      </w:tr>
      <w:tr w:rsidR="00D83785">
        <w:tc>
          <w:tcPr>
            <w:tcW w:w="3030" w:type="dxa"/>
            <w:tcBorders>
              <w:top w:val="single" w:sz="2" w:space="0" w:color="000001"/>
              <w:left w:val="single" w:sz="2" w:space="0" w:color="000001"/>
              <w:bottom w:val="single" w:sz="2" w:space="0" w:color="000001"/>
            </w:tcBorders>
            <w:shd w:val="clear" w:color="auto" w:fill="auto"/>
            <w:tcMar>
              <w:left w:w="39" w:type="dxa"/>
            </w:tcMar>
            <w:vAlign w:val="center"/>
          </w:tcPr>
          <w:p w:rsidR="00D83785" w:rsidRDefault="008D7D7A">
            <w:pPr>
              <w:jc w:val="center"/>
              <w:rPr>
                <w:rFonts w:cs="Times New Roman"/>
                <w:sz w:val="20"/>
                <w:szCs w:val="20"/>
              </w:rPr>
            </w:pPr>
            <w:r>
              <w:rPr>
                <w:rFonts w:ascii="Arial" w:hAnsi="Arial" w:cs="Times New Roman"/>
                <w:sz w:val="20"/>
                <w:szCs w:val="20"/>
              </w:rPr>
              <w:t xml:space="preserve">Ari Miguel Teixeira </w:t>
            </w:r>
            <w:proofErr w:type="spellStart"/>
            <w:r>
              <w:rPr>
                <w:rFonts w:ascii="Arial" w:hAnsi="Arial" w:cs="Times New Roman"/>
                <w:sz w:val="20"/>
                <w:szCs w:val="20"/>
              </w:rPr>
              <w:t>Ott</w:t>
            </w:r>
            <w:proofErr w:type="spellEnd"/>
          </w:p>
        </w:tc>
        <w:tc>
          <w:tcPr>
            <w:tcW w:w="5757" w:type="dxa"/>
            <w:tcBorders>
              <w:top w:val="single" w:sz="2" w:space="0" w:color="000001"/>
              <w:left w:val="single" w:sz="2" w:space="0" w:color="000001"/>
              <w:bottom w:val="single" w:sz="2" w:space="0" w:color="000001"/>
              <w:right w:val="single" w:sz="2" w:space="0" w:color="000001"/>
            </w:tcBorders>
            <w:shd w:val="clear" w:color="auto" w:fill="auto"/>
            <w:tcMar>
              <w:left w:w="39" w:type="dxa"/>
            </w:tcMar>
            <w:vAlign w:val="center"/>
          </w:tcPr>
          <w:p w:rsidR="00D83785" w:rsidRDefault="008D7D7A">
            <w:pPr>
              <w:pStyle w:val="Contedodatabela"/>
              <w:jc w:val="center"/>
              <w:rPr>
                <w:rFonts w:cs="Times New Roman"/>
                <w:sz w:val="20"/>
                <w:szCs w:val="20"/>
              </w:rPr>
            </w:pPr>
            <w:r>
              <w:rPr>
                <w:rFonts w:ascii="Arial" w:hAnsi="Arial" w:cs="Times New Roman"/>
                <w:sz w:val="20"/>
                <w:szCs w:val="20"/>
              </w:rPr>
              <w:t>Graduação: Medicina</w:t>
            </w:r>
          </w:p>
          <w:p w:rsidR="00D83785" w:rsidRDefault="008D7D7A">
            <w:pPr>
              <w:pStyle w:val="Contedodatabela"/>
              <w:jc w:val="center"/>
              <w:rPr>
                <w:rFonts w:cs="Times New Roman"/>
                <w:sz w:val="20"/>
                <w:szCs w:val="20"/>
              </w:rPr>
            </w:pPr>
            <w:r>
              <w:rPr>
                <w:rFonts w:ascii="Arial" w:hAnsi="Arial" w:cs="Times New Roman"/>
                <w:sz w:val="20"/>
                <w:szCs w:val="20"/>
              </w:rPr>
              <w:t>Mestrado: Antropologia</w:t>
            </w:r>
          </w:p>
          <w:p w:rsidR="00D83785" w:rsidRDefault="008D7D7A">
            <w:pPr>
              <w:pStyle w:val="Contedodatabela"/>
              <w:jc w:val="center"/>
              <w:rPr>
                <w:rFonts w:cs="Times New Roman"/>
                <w:sz w:val="20"/>
                <w:szCs w:val="20"/>
              </w:rPr>
            </w:pPr>
            <w:r>
              <w:rPr>
                <w:rFonts w:ascii="Arial" w:hAnsi="Arial" w:cs="Times New Roman"/>
                <w:sz w:val="20"/>
                <w:szCs w:val="20"/>
              </w:rPr>
              <w:t>Doutorado: Ciências Humanas</w:t>
            </w:r>
          </w:p>
        </w:tc>
      </w:tr>
      <w:tr w:rsidR="00D83785">
        <w:tc>
          <w:tcPr>
            <w:tcW w:w="3030" w:type="dxa"/>
            <w:tcBorders>
              <w:top w:val="single" w:sz="2" w:space="0" w:color="000001"/>
              <w:left w:val="single" w:sz="2" w:space="0" w:color="000001"/>
              <w:bottom w:val="single" w:sz="2" w:space="0" w:color="000001"/>
            </w:tcBorders>
            <w:shd w:val="clear" w:color="auto" w:fill="auto"/>
            <w:tcMar>
              <w:left w:w="39" w:type="dxa"/>
            </w:tcMar>
            <w:vAlign w:val="center"/>
          </w:tcPr>
          <w:p w:rsidR="00D83785" w:rsidRDefault="008D7D7A">
            <w:pPr>
              <w:jc w:val="center"/>
              <w:rPr>
                <w:rFonts w:cs="Times New Roman"/>
                <w:sz w:val="20"/>
                <w:szCs w:val="20"/>
              </w:rPr>
            </w:pPr>
            <w:proofErr w:type="spellStart"/>
            <w:r>
              <w:rPr>
                <w:rFonts w:ascii="Arial" w:hAnsi="Arial" w:cs="Times New Roman"/>
                <w:sz w:val="20"/>
                <w:szCs w:val="20"/>
              </w:rPr>
              <w:t>Arneide</w:t>
            </w:r>
            <w:proofErr w:type="spellEnd"/>
            <w:r>
              <w:rPr>
                <w:rFonts w:ascii="Arial" w:hAnsi="Arial" w:cs="Times New Roman"/>
                <w:sz w:val="20"/>
                <w:szCs w:val="20"/>
              </w:rPr>
              <w:t xml:space="preserve"> Bandeira </w:t>
            </w:r>
            <w:proofErr w:type="spellStart"/>
            <w:r>
              <w:rPr>
                <w:rFonts w:ascii="Arial" w:hAnsi="Arial" w:cs="Times New Roman"/>
                <w:sz w:val="20"/>
                <w:szCs w:val="20"/>
              </w:rPr>
              <w:t>Cemin</w:t>
            </w:r>
            <w:proofErr w:type="spellEnd"/>
          </w:p>
        </w:tc>
        <w:tc>
          <w:tcPr>
            <w:tcW w:w="5757" w:type="dxa"/>
            <w:tcBorders>
              <w:top w:val="single" w:sz="2" w:space="0" w:color="000001"/>
              <w:left w:val="single" w:sz="2" w:space="0" w:color="000001"/>
              <w:bottom w:val="single" w:sz="2" w:space="0" w:color="000001"/>
              <w:right w:val="single" w:sz="2" w:space="0" w:color="000001"/>
            </w:tcBorders>
            <w:shd w:val="clear" w:color="auto" w:fill="auto"/>
            <w:tcMar>
              <w:left w:w="39" w:type="dxa"/>
            </w:tcMar>
            <w:vAlign w:val="center"/>
          </w:tcPr>
          <w:p w:rsidR="00D83785" w:rsidRDefault="008D7D7A">
            <w:pPr>
              <w:pStyle w:val="Contedodatabela"/>
              <w:jc w:val="center"/>
              <w:rPr>
                <w:rFonts w:cs="Times New Roman"/>
                <w:sz w:val="20"/>
                <w:szCs w:val="20"/>
              </w:rPr>
            </w:pPr>
            <w:r>
              <w:rPr>
                <w:rFonts w:ascii="Arial" w:hAnsi="Arial" w:cs="Times New Roman"/>
                <w:sz w:val="20"/>
                <w:szCs w:val="20"/>
              </w:rPr>
              <w:t>Graduação: História</w:t>
            </w:r>
          </w:p>
          <w:p w:rsidR="00D83785" w:rsidRDefault="008D7D7A">
            <w:pPr>
              <w:pStyle w:val="Contedodatabela"/>
              <w:jc w:val="center"/>
              <w:rPr>
                <w:rFonts w:cs="Times New Roman"/>
                <w:sz w:val="20"/>
                <w:szCs w:val="20"/>
              </w:rPr>
            </w:pPr>
            <w:r>
              <w:rPr>
                <w:rFonts w:ascii="Arial" w:hAnsi="Arial" w:cs="Times New Roman"/>
                <w:sz w:val="20"/>
                <w:szCs w:val="20"/>
              </w:rPr>
              <w:t>Mestrado: Sociologia</w:t>
            </w:r>
          </w:p>
          <w:p w:rsidR="00D83785" w:rsidRDefault="008D7D7A">
            <w:pPr>
              <w:pStyle w:val="Contedodatabela"/>
              <w:jc w:val="center"/>
              <w:rPr>
                <w:rFonts w:cs="Times New Roman"/>
                <w:sz w:val="20"/>
                <w:szCs w:val="20"/>
              </w:rPr>
            </w:pPr>
            <w:r>
              <w:rPr>
                <w:rFonts w:ascii="Arial" w:hAnsi="Arial" w:cs="Times New Roman"/>
                <w:sz w:val="20"/>
                <w:szCs w:val="20"/>
              </w:rPr>
              <w:t>Doutorado: Antropologia Social</w:t>
            </w:r>
          </w:p>
        </w:tc>
      </w:tr>
      <w:tr w:rsidR="00D83785">
        <w:tc>
          <w:tcPr>
            <w:tcW w:w="3030" w:type="dxa"/>
            <w:tcBorders>
              <w:top w:val="single" w:sz="2" w:space="0" w:color="000001"/>
              <w:left w:val="single" w:sz="2" w:space="0" w:color="000001"/>
              <w:bottom w:val="single" w:sz="2" w:space="0" w:color="000001"/>
            </w:tcBorders>
            <w:shd w:val="clear" w:color="auto" w:fill="auto"/>
            <w:tcMar>
              <w:left w:w="39" w:type="dxa"/>
            </w:tcMar>
            <w:vAlign w:val="center"/>
          </w:tcPr>
          <w:p w:rsidR="00D83785" w:rsidRDefault="008D7D7A">
            <w:pPr>
              <w:jc w:val="center"/>
              <w:rPr>
                <w:rFonts w:cs="Times New Roman"/>
                <w:sz w:val="20"/>
                <w:szCs w:val="20"/>
                <w:highlight w:val="white"/>
              </w:rPr>
            </w:pPr>
            <w:proofErr w:type="spellStart"/>
            <w:r>
              <w:rPr>
                <w:rFonts w:ascii="Arial" w:hAnsi="Arial" w:cs="Times New Roman"/>
                <w:sz w:val="20"/>
                <w:szCs w:val="20"/>
                <w:highlight w:val="white"/>
              </w:rPr>
              <w:t>Barby</w:t>
            </w:r>
            <w:proofErr w:type="spellEnd"/>
            <w:r>
              <w:rPr>
                <w:rFonts w:ascii="Arial" w:hAnsi="Arial" w:cs="Times New Roman"/>
                <w:sz w:val="20"/>
                <w:szCs w:val="20"/>
                <w:highlight w:val="white"/>
              </w:rPr>
              <w:t xml:space="preserve"> de Bittencourt Martins</w:t>
            </w:r>
          </w:p>
        </w:tc>
        <w:tc>
          <w:tcPr>
            <w:tcW w:w="5757" w:type="dxa"/>
            <w:tcBorders>
              <w:top w:val="single" w:sz="2" w:space="0" w:color="000001"/>
              <w:left w:val="single" w:sz="2" w:space="0" w:color="000001"/>
              <w:bottom w:val="single" w:sz="2" w:space="0" w:color="000001"/>
              <w:right w:val="single" w:sz="2" w:space="0" w:color="000001"/>
            </w:tcBorders>
            <w:shd w:val="clear" w:color="auto" w:fill="auto"/>
            <w:tcMar>
              <w:left w:w="39" w:type="dxa"/>
            </w:tcMar>
            <w:vAlign w:val="center"/>
          </w:tcPr>
          <w:p w:rsidR="00D83785" w:rsidRDefault="008D7D7A">
            <w:pPr>
              <w:pStyle w:val="Contedodatabela"/>
              <w:jc w:val="center"/>
              <w:rPr>
                <w:rFonts w:cs="Times New Roman"/>
                <w:sz w:val="20"/>
                <w:szCs w:val="20"/>
              </w:rPr>
            </w:pPr>
            <w:r>
              <w:rPr>
                <w:rFonts w:ascii="Arial" w:hAnsi="Arial" w:cs="Times New Roman"/>
                <w:sz w:val="20"/>
                <w:szCs w:val="20"/>
              </w:rPr>
              <w:t>Graduação: Ciências Sociais</w:t>
            </w:r>
          </w:p>
          <w:p w:rsidR="00D83785" w:rsidRDefault="008D7D7A">
            <w:pPr>
              <w:pStyle w:val="Contedodatabela"/>
              <w:jc w:val="center"/>
              <w:rPr>
                <w:rFonts w:cs="Times New Roman"/>
                <w:sz w:val="20"/>
                <w:szCs w:val="20"/>
              </w:rPr>
            </w:pPr>
            <w:r>
              <w:rPr>
                <w:rFonts w:ascii="Arial" w:hAnsi="Arial" w:cs="Times New Roman"/>
                <w:sz w:val="20"/>
                <w:szCs w:val="20"/>
              </w:rPr>
              <w:t>Mestrado: Ciências Sociais</w:t>
            </w:r>
          </w:p>
          <w:p w:rsidR="00D83785" w:rsidRDefault="008D7D7A">
            <w:pPr>
              <w:pStyle w:val="Contedodatabela"/>
              <w:jc w:val="center"/>
              <w:rPr>
                <w:rFonts w:cs="Times New Roman"/>
                <w:sz w:val="20"/>
                <w:szCs w:val="20"/>
              </w:rPr>
            </w:pPr>
            <w:r>
              <w:rPr>
                <w:rFonts w:ascii="Arial" w:hAnsi="Arial" w:cs="Times New Roman"/>
                <w:sz w:val="20"/>
                <w:szCs w:val="20"/>
              </w:rPr>
              <w:t>Doutorado: Sociologia (cursando)</w:t>
            </w:r>
          </w:p>
        </w:tc>
      </w:tr>
      <w:tr w:rsidR="00D83785">
        <w:tc>
          <w:tcPr>
            <w:tcW w:w="3030" w:type="dxa"/>
            <w:tcBorders>
              <w:top w:val="single" w:sz="2" w:space="0" w:color="000001"/>
              <w:left w:val="single" w:sz="2" w:space="0" w:color="000001"/>
              <w:bottom w:val="single" w:sz="2" w:space="0" w:color="000001"/>
            </w:tcBorders>
            <w:shd w:val="clear" w:color="auto" w:fill="auto"/>
            <w:tcMar>
              <w:left w:w="39" w:type="dxa"/>
            </w:tcMar>
            <w:vAlign w:val="center"/>
          </w:tcPr>
          <w:p w:rsidR="00D83785" w:rsidRDefault="008D7D7A">
            <w:pPr>
              <w:jc w:val="center"/>
              <w:rPr>
                <w:rFonts w:eastAsia="Times New Roman" w:cs="Times New Roman"/>
                <w:sz w:val="20"/>
                <w:szCs w:val="20"/>
                <w:highlight w:val="white"/>
                <w:lang w:eastAsia="pt-BR"/>
              </w:rPr>
            </w:pPr>
            <w:proofErr w:type="spellStart"/>
            <w:r>
              <w:rPr>
                <w:rFonts w:ascii="Arial" w:eastAsia="Times New Roman" w:hAnsi="Arial" w:cs="Times New Roman"/>
                <w:sz w:val="20"/>
                <w:szCs w:val="20"/>
                <w:highlight w:val="white"/>
                <w:lang w:eastAsia="pt-BR"/>
              </w:rPr>
              <w:t>Djanilson</w:t>
            </w:r>
            <w:proofErr w:type="spellEnd"/>
            <w:r>
              <w:rPr>
                <w:rFonts w:ascii="Arial" w:eastAsia="Times New Roman" w:hAnsi="Arial" w:cs="Times New Roman"/>
                <w:sz w:val="20"/>
                <w:szCs w:val="20"/>
                <w:highlight w:val="white"/>
                <w:lang w:eastAsia="pt-BR"/>
              </w:rPr>
              <w:t xml:space="preserve"> Amorim da Silva</w:t>
            </w:r>
          </w:p>
        </w:tc>
        <w:tc>
          <w:tcPr>
            <w:tcW w:w="5757" w:type="dxa"/>
            <w:tcBorders>
              <w:top w:val="single" w:sz="2" w:space="0" w:color="000001"/>
              <w:left w:val="single" w:sz="2" w:space="0" w:color="000001"/>
              <w:bottom w:val="single" w:sz="2" w:space="0" w:color="000001"/>
              <w:right w:val="single" w:sz="2" w:space="0" w:color="000001"/>
            </w:tcBorders>
            <w:shd w:val="clear" w:color="auto" w:fill="auto"/>
            <w:tcMar>
              <w:left w:w="39" w:type="dxa"/>
            </w:tcMar>
            <w:vAlign w:val="center"/>
          </w:tcPr>
          <w:p w:rsidR="00D83785" w:rsidRDefault="008D7D7A">
            <w:pPr>
              <w:pStyle w:val="Contedodatabela"/>
              <w:jc w:val="center"/>
              <w:rPr>
                <w:rFonts w:cs="Times New Roman"/>
                <w:sz w:val="20"/>
                <w:szCs w:val="20"/>
              </w:rPr>
            </w:pPr>
            <w:r>
              <w:rPr>
                <w:rFonts w:ascii="Arial" w:hAnsi="Arial" w:cs="Times New Roman"/>
                <w:sz w:val="20"/>
                <w:szCs w:val="20"/>
              </w:rPr>
              <w:t>Graduação: Ciências Sociais</w:t>
            </w:r>
          </w:p>
          <w:p w:rsidR="00D83785" w:rsidRDefault="008D7D7A">
            <w:pPr>
              <w:pStyle w:val="Contedodatabela"/>
              <w:jc w:val="center"/>
              <w:rPr>
                <w:rFonts w:cs="Times New Roman"/>
                <w:sz w:val="20"/>
                <w:szCs w:val="20"/>
              </w:rPr>
            </w:pPr>
            <w:r>
              <w:rPr>
                <w:rFonts w:ascii="Arial" w:hAnsi="Arial" w:cs="Times New Roman"/>
                <w:sz w:val="20"/>
                <w:szCs w:val="20"/>
              </w:rPr>
              <w:t>Mestrado: Sociologia</w:t>
            </w:r>
          </w:p>
          <w:p w:rsidR="00D83785" w:rsidRDefault="008D7D7A">
            <w:pPr>
              <w:pStyle w:val="Contedodatabela"/>
              <w:jc w:val="center"/>
              <w:rPr>
                <w:rFonts w:cs="Times New Roman"/>
                <w:sz w:val="20"/>
                <w:szCs w:val="20"/>
              </w:rPr>
            </w:pPr>
            <w:r>
              <w:rPr>
                <w:rFonts w:ascii="Arial" w:hAnsi="Arial" w:cs="Times New Roman"/>
                <w:sz w:val="20"/>
                <w:szCs w:val="20"/>
              </w:rPr>
              <w:t>Doutorado: Antropologia (cursando)</w:t>
            </w:r>
          </w:p>
        </w:tc>
      </w:tr>
      <w:tr w:rsidR="00D83785">
        <w:tc>
          <w:tcPr>
            <w:tcW w:w="3030" w:type="dxa"/>
            <w:tcBorders>
              <w:top w:val="single" w:sz="2" w:space="0" w:color="000001"/>
              <w:left w:val="single" w:sz="2" w:space="0" w:color="000001"/>
              <w:bottom w:val="single" w:sz="2" w:space="0" w:color="000001"/>
            </w:tcBorders>
            <w:shd w:val="clear" w:color="auto" w:fill="auto"/>
            <w:tcMar>
              <w:left w:w="39" w:type="dxa"/>
            </w:tcMar>
            <w:vAlign w:val="center"/>
          </w:tcPr>
          <w:p w:rsidR="00D83785" w:rsidRDefault="008D7D7A">
            <w:pPr>
              <w:jc w:val="center"/>
              <w:rPr>
                <w:rFonts w:cs="Times New Roman"/>
                <w:sz w:val="20"/>
                <w:szCs w:val="20"/>
              </w:rPr>
            </w:pPr>
            <w:r>
              <w:rPr>
                <w:rFonts w:ascii="Arial" w:hAnsi="Arial" w:cs="Times New Roman"/>
                <w:sz w:val="20"/>
                <w:szCs w:val="20"/>
              </w:rPr>
              <w:t>Estevão Rafael Fernandes</w:t>
            </w:r>
          </w:p>
        </w:tc>
        <w:tc>
          <w:tcPr>
            <w:tcW w:w="5757" w:type="dxa"/>
            <w:tcBorders>
              <w:top w:val="single" w:sz="2" w:space="0" w:color="000001"/>
              <w:left w:val="single" w:sz="2" w:space="0" w:color="000001"/>
              <w:bottom w:val="single" w:sz="2" w:space="0" w:color="000001"/>
              <w:right w:val="single" w:sz="2" w:space="0" w:color="000001"/>
            </w:tcBorders>
            <w:shd w:val="clear" w:color="auto" w:fill="auto"/>
            <w:tcMar>
              <w:left w:w="39" w:type="dxa"/>
            </w:tcMar>
            <w:vAlign w:val="center"/>
          </w:tcPr>
          <w:p w:rsidR="00D83785" w:rsidRDefault="008D7D7A">
            <w:pPr>
              <w:pStyle w:val="Contedodatabela"/>
              <w:jc w:val="center"/>
              <w:rPr>
                <w:rFonts w:cs="Times New Roman"/>
                <w:sz w:val="20"/>
                <w:szCs w:val="20"/>
              </w:rPr>
            </w:pPr>
            <w:r>
              <w:rPr>
                <w:rFonts w:ascii="Arial" w:hAnsi="Arial" w:cs="Times New Roman"/>
                <w:sz w:val="20"/>
                <w:szCs w:val="20"/>
              </w:rPr>
              <w:t>Graduação: Ciências Sociais</w:t>
            </w:r>
          </w:p>
          <w:p w:rsidR="00D83785" w:rsidRDefault="008D7D7A">
            <w:pPr>
              <w:pStyle w:val="Contedodatabela"/>
              <w:jc w:val="center"/>
              <w:rPr>
                <w:rFonts w:cs="Times New Roman"/>
                <w:sz w:val="20"/>
                <w:szCs w:val="20"/>
              </w:rPr>
            </w:pPr>
            <w:r>
              <w:rPr>
                <w:rFonts w:ascii="Arial" w:hAnsi="Arial" w:cs="Times New Roman"/>
                <w:sz w:val="20"/>
                <w:szCs w:val="20"/>
              </w:rPr>
              <w:t>Mestrado: Antropologia</w:t>
            </w:r>
          </w:p>
          <w:p w:rsidR="00D83785" w:rsidRDefault="008D7D7A">
            <w:pPr>
              <w:pStyle w:val="Contedodatabela"/>
              <w:jc w:val="center"/>
              <w:rPr>
                <w:rFonts w:cs="Times New Roman"/>
                <w:sz w:val="20"/>
                <w:szCs w:val="20"/>
              </w:rPr>
            </w:pPr>
            <w:r>
              <w:rPr>
                <w:rFonts w:ascii="Arial" w:hAnsi="Arial" w:cs="Times New Roman"/>
                <w:sz w:val="20"/>
                <w:szCs w:val="20"/>
              </w:rPr>
              <w:t>Doutorado: Estudos Comparados Sobre As Américas</w:t>
            </w:r>
          </w:p>
        </w:tc>
      </w:tr>
      <w:tr w:rsidR="00D83785">
        <w:tc>
          <w:tcPr>
            <w:tcW w:w="3030" w:type="dxa"/>
            <w:tcBorders>
              <w:top w:val="single" w:sz="2" w:space="0" w:color="000001"/>
              <w:left w:val="single" w:sz="2" w:space="0" w:color="000001"/>
              <w:bottom w:val="single" w:sz="2" w:space="0" w:color="000001"/>
            </w:tcBorders>
            <w:shd w:val="clear" w:color="auto" w:fill="auto"/>
            <w:tcMar>
              <w:left w:w="39" w:type="dxa"/>
            </w:tcMar>
            <w:vAlign w:val="center"/>
          </w:tcPr>
          <w:p w:rsidR="00D83785" w:rsidRDefault="008D7D7A">
            <w:pPr>
              <w:jc w:val="center"/>
              <w:rPr>
                <w:rFonts w:cs="Times New Roman"/>
                <w:sz w:val="20"/>
                <w:szCs w:val="20"/>
              </w:rPr>
            </w:pPr>
            <w:proofErr w:type="spellStart"/>
            <w:r>
              <w:rPr>
                <w:rFonts w:ascii="Arial" w:hAnsi="Arial" w:cs="Times New Roman"/>
                <w:sz w:val="20"/>
                <w:szCs w:val="20"/>
              </w:rPr>
              <w:t>Gills</w:t>
            </w:r>
            <w:proofErr w:type="spellEnd"/>
            <w:r>
              <w:rPr>
                <w:rFonts w:ascii="Arial" w:hAnsi="Arial" w:cs="Times New Roman"/>
                <w:sz w:val="20"/>
                <w:szCs w:val="20"/>
              </w:rPr>
              <w:t xml:space="preserve"> Vilar Lopes</w:t>
            </w:r>
          </w:p>
        </w:tc>
        <w:tc>
          <w:tcPr>
            <w:tcW w:w="5757" w:type="dxa"/>
            <w:tcBorders>
              <w:top w:val="single" w:sz="2" w:space="0" w:color="000001"/>
              <w:left w:val="single" w:sz="2" w:space="0" w:color="000001"/>
              <w:bottom w:val="single" w:sz="2" w:space="0" w:color="000001"/>
              <w:right w:val="single" w:sz="2" w:space="0" w:color="000001"/>
            </w:tcBorders>
            <w:shd w:val="clear" w:color="auto" w:fill="auto"/>
            <w:tcMar>
              <w:left w:w="39" w:type="dxa"/>
            </w:tcMar>
            <w:vAlign w:val="center"/>
          </w:tcPr>
          <w:p w:rsidR="00D83785" w:rsidRDefault="008D7D7A">
            <w:pPr>
              <w:pStyle w:val="Contedodatabela"/>
              <w:jc w:val="center"/>
              <w:rPr>
                <w:rFonts w:cs="Times New Roman"/>
                <w:sz w:val="20"/>
                <w:szCs w:val="20"/>
              </w:rPr>
            </w:pPr>
            <w:r>
              <w:rPr>
                <w:rFonts w:ascii="Arial" w:hAnsi="Arial" w:cs="Times New Roman"/>
                <w:sz w:val="20"/>
                <w:szCs w:val="20"/>
              </w:rPr>
              <w:t>Graduação: Relações Internacionais</w:t>
            </w:r>
          </w:p>
          <w:p w:rsidR="00D83785" w:rsidRDefault="008D7D7A">
            <w:pPr>
              <w:pStyle w:val="Contedodatabela"/>
              <w:jc w:val="center"/>
              <w:rPr>
                <w:rFonts w:cs="Times New Roman"/>
                <w:sz w:val="20"/>
                <w:szCs w:val="20"/>
              </w:rPr>
            </w:pPr>
            <w:r>
              <w:rPr>
                <w:rFonts w:ascii="Arial" w:hAnsi="Arial" w:cs="Times New Roman"/>
                <w:sz w:val="20"/>
                <w:szCs w:val="20"/>
              </w:rPr>
              <w:t>Mestrado: Ciência Política</w:t>
            </w:r>
          </w:p>
          <w:p w:rsidR="00D83785" w:rsidRDefault="008D7D7A">
            <w:pPr>
              <w:pStyle w:val="Contedodatabela"/>
              <w:jc w:val="center"/>
              <w:rPr>
                <w:rFonts w:cs="Times New Roman"/>
                <w:sz w:val="20"/>
                <w:szCs w:val="20"/>
              </w:rPr>
            </w:pPr>
            <w:r>
              <w:rPr>
                <w:rFonts w:ascii="Arial" w:hAnsi="Arial" w:cs="Times New Roman"/>
                <w:sz w:val="20"/>
                <w:szCs w:val="20"/>
              </w:rPr>
              <w:t>Doutorado: Ciência Política</w:t>
            </w:r>
          </w:p>
        </w:tc>
      </w:tr>
      <w:tr w:rsidR="00D83785">
        <w:tc>
          <w:tcPr>
            <w:tcW w:w="3030" w:type="dxa"/>
            <w:tcBorders>
              <w:top w:val="single" w:sz="2" w:space="0" w:color="000001"/>
              <w:left w:val="single" w:sz="2" w:space="0" w:color="000001"/>
              <w:bottom w:val="single" w:sz="2" w:space="0" w:color="000001"/>
            </w:tcBorders>
            <w:shd w:val="clear" w:color="auto" w:fill="auto"/>
            <w:tcMar>
              <w:left w:w="39" w:type="dxa"/>
            </w:tcMar>
            <w:vAlign w:val="center"/>
          </w:tcPr>
          <w:p w:rsidR="00D83785" w:rsidRDefault="008D7D7A">
            <w:pPr>
              <w:jc w:val="center"/>
              <w:rPr>
                <w:rFonts w:cs="Times New Roman"/>
                <w:sz w:val="20"/>
                <w:szCs w:val="20"/>
                <w:highlight w:val="white"/>
              </w:rPr>
            </w:pPr>
            <w:r>
              <w:rPr>
                <w:rFonts w:ascii="Arial" w:hAnsi="Arial" w:cs="Times New Roman"/>
                <w:sz w:val="20"/>
                <w:szCs w:val="20"/>
                <w:highlight w:val="white"/>
              </w:rPr>
              <w:t>Humberto Alves Silva Júnior</w:t>
            </w:r>
          </w:p>
        </w:tc>
        <w:tc>
          <w:tcPr>
            <w:tcW w:w="5757" w:type="dxa"/>
            <w:tcBorders>
              <w:top w:val="single" w:sz="2" w:space="0" w:color="000001"/>
              <w:left w:val="single" w:sz="2" w:space="0" w:color="000001"/>
              <w:bottom w:val="single" w:sz="2" w:space="0" w:color="000001"/>
              <w:right w:val="single" w:sz="2" w:space="0" w:color="000001"/>
            </w:tcBorders>
            <w:shd w:val="clear" w:color="auto" w:fill="auto"/>
            <w:tcMar>
              <w:left w:w="39" w:type="dxa"/>
            </w:tcMar>
            <w:vAlign w:val="center"/>
          </w:tcPr>
          <w:p w:rsidR="00D83785" w:rsidRDefault="008D7D7A">
            <w:pPr>
              <w:pStyle w:val="Contedodatabela"/>
              <w:jc w:val="center"/>
              <w:rPr>
                <w:rFonts w:cs="Times New Roman"/>
                <w:sz w:val="20"/>
                <w:szCs w:val="20"/>
              </w:rPr>
            </w:pPr>
            <w:r>
              <w:rPr>
                <w:rFonts w:ascii="Arial" w:hAnsi="Arial" w:cs="Times New Roman"/>
                <w:sz w:val="20"/>
                <w:szCs w:val="20"/>
              </w:rPr>
              <w:t>Graduação: Ciências Sociais e Filosofia</w:t>
            </w:r>
          </w:p>
          <w:p w:rsidR="00D83785" w:rsidRDefault="008D7D7A">
            <w:pPr>
              <w:pStyle w:val="Contedodatabela"/>
              <w:jc w:val="center"/>
              <w:rPr>
                <w:rFonts w:cs="Times New Roman"/>
                <w:sz w:val="20"/>
                <w:szCs w:val="20"/>
              </w:rPr>
            </w:pPr>
            <w:r>
              <w:rPr>
                <w:rFonts w:ascii="Arial" w:hAnsi="Arial" w:cs="Times New Roman"/>
                <w:sz w:val="20"/>
                <w:szCs w:val="20"/>
              </w:rPr>
              <w:t>Mestrado: Sociologia</w:t>
            </w:r>
          </w:p>
          <w:p w:rsidR="00D83785" w:rsidRDefault="008D7D7A">
            <w:pPr>
              <w:pStyle w:val="Contedodatabela"/>
              <w:jc w:val="center"/>
              <w:rPr>
                <w:rFonts w:cs="Times New Roman"/>
                <w:sz w:val="20"/>
                <w:szCs w:val="20"/>
              </w:rPr>
            </w:pPr>
            <w:r>
              <w:rPr>
                <w:rFonts w:ascii="Arial" w:hAnsi="Arial" w:cs="Times New Roman"/>
                <w:sz w:val="20"/>
                <w:szCs w:val="20"/>
              </w:rPr>
              <w:t>Doutorado: Ciências Sociais</w:t>
            </w:r>
          </w:p>
        </w:tc>
      </w:tr>
      <w:tr w:rsidR="00D83785">
        <w:tc>
          <w:tcPr>
            <w:tcW w:w="3030" w:type="dxa"/>
            <w:tcBorders>
              <w:top w:val="single" w:sz="2" w:space="0" w:color="000001"/>
              <w:left w:val="single" w:sz="2" w:space="0" w:color="000001"/>
              <w:bottom w:val="single" w:sz="2" w:space="0" w:color="000001"/>
            </w:tcBorders>
            <w:shd w:val="clear" w:color="auto" w:fill="auto"/>
            <w:tcMar>
              <w:left w:w="39" w:type="dxa"/>
            </w:tcMar>
            <w:vAlign w:val="center"/>
          </w:tcPr>
          <w:p w:rsidR="00D83785" w:rsidRDefault="008D7D7A">
            <w:pPr>
              <w:jc w:val="center"/>
              <w:rPr>
                <w:rFonts w:cs="Times New Roman"/>
                <w:sz w:val="20"/>
                <w:szCs w:val="20"/>
                <w:highlight w:val="white"/>
              </w:rPr>
            </w:pPr>
            <w:r>
              <w:rPr>
                <w:rFonts w:ascii="Arial" w:hAnsi="Arial" w:cs="Times New Roman"/>
                <w:sz w:val="20"/>
                <w:szCs w:val="20"/>
                <w:highlight w:val="white"/>
              </w:rPr>
              <w:t>João Paulo Saraiva Leão Viana</w:t>
            </w:r>
          </w:p>
        </w:tc>
        <w:tc>
          <w:tcPr>
            <w:tcW w:w="5757" w:type="dxa"/>
            <w:tcBorders>
              <w:top w:val="single" w:sz="2" w:space="0" w:color="000001"/>
              <w:left w:val="single" w:sz="2" w:space="0" w:color="000001"/>
              <w:bottom w:val="single" w:sz="2" w:space="0" w:color="000001"/>
              <w:right w:val="single" w:sz="2" w:space="0" w:color="000001"/>
            </w:tcBorders>
            <w:shd w:val="clear" w:color="auto" w:fill="auto"/>
            <w:tcMar>
              <w:left w:w="39" w:type="dxa"/>
            </w:tcMar>
            <w:vAlign w:val="center"/>
          </w:tcPr>
          <w:p w:rsidR="00D83785" w:rsidRDefault="008D7D7A">
            <w:pPr>
              <w:pStyle w:val="Contedodatabela"/>
              <w:jc w:val="center"/>
              <w:rPr>
                <w:rFonts w:cs="Times New Roman"/>
                <w:sz w:val="20"/>
                <w:szCs w:val="20"/>
              </w:rPr>
            </w:pPr>
            <w:r>
              <w:rPr>
                <w:rFonts w:ascii="Arial" w:hAnsi="Arial" w:cs="Times New Roman"/>
                <w:sz w:val="20"/>
                <w:szCs w:val="20"/>
              </w:rPr>
              <w:t>Graduação: Ciências Sociais</w:t>
            </w:r>
          </w:p>
          <w:p w:rsidR="00D83785" w:rsidRDefault="008D7D7A">
            <w:pPr>
              <w:pStyle w:val="Contedodatabela"/>
              <w:jc w:val="center"/>
              <w:rPr>
                <w:rFonts w:cs="Times New Roman"/>
                <w:sz w:val="20"/>
                <w:szCs w:val="20"/>
              </w:rPr>
            </w:pPr>
            <w:r>
              <w:rPr>
                <w:rFonts w:ascii="Arial" w:hAnsi="Arial" w:cs="Times New Roman"/>
                <w:sz w:val="20"/>
                <w:szCs w:val="20"/>
              </w:rPr>
              <w:t>Mestrado: Relações Internacionais Para a América do Sul</w:t>
            </w:r>
          </w:p>
          <w:p w:rsidR="00D83785" w:rsidRDefault="008D7D7A">
            <w:pPr>
              <w:pStyle w:val="Contedodatabela"/>
              <w:jc w:val="center"/>
              <w:rPr>
                <w:rFonts w:cs="Times New Roman"/>
                <w:sz w:val="20"/>
                <w:szCs w:val="20"/>
              </w:rPr>
            </w:pPr>
            <w:r>
              <w:rPr>
                <w:rFonts w:ascii="Arial" w:hAnsi="Arial" w:cs="Times New Roman"/>
                <w:sz w:val="20"/>
                <w:szCs w:val="20"/>
              </w:rPr>
              <w:t>Doutorado: Ciência Política (cursando)</w:t>
            </w:r>
          </w:p>
        </w:tc>
      </w:tr>
      <w:tr w:rsidR="00D83785">
        <w:tc>
          <w:tcPr>
            <w:tcW w:w="3030" w:type="dxa"/>
            <w:tcBorders>
              <w:top w:val="single" w:sz="2" w:space="0" w:color="000001"/>
              <w:left w:val="single" w:sz="2" w:space="0" w:color="000001"/>
              <w:bottom w:val="single" w:sz="2" w:space="0" w:color="000001"/>
            </w:tcBorders>
            <w:shd w:val="clear" w:color="auto" w:fill="auto"/>
            <w:tcMar>
              <w:left w:w="39" w:type="dxa"/>
            </w:tcMar>
            <w:vAlign w:val="center"/>
          </w:tcPr>
          <w:p w:rsidR="00D83785" w:rsidRDefault="008D7D7A">
            <w:pPr>
              <w:jc w:val="center"/>
              <w:rPr>
                <w:rFonts w:cs="Times New Roman"/>
                <w:sz w:val="20"/>
                <w:szCs w:val="20"/>
              </w:rPr>
            </w:pPr>
            <w:r>
              <w:rPr>
                <w:rFonts w:ascii="Arial" w:hAnsi="Arial" w:cs="Times New Roman"/>
                <w:sz w:val="20"/>
                <w:szCs w:val="20"/>
              </w:rPr>
              <w:t>Jorge Luiz Coimbra de Oliveira</w:t>
            </w:r>
          </w:p>
        </w:tc>
        <w:tc>
          <w:tcPr>
            <w:tcW w:w="5757" w:type="dxa"/>
            <w:tcBorders>
              <w:top w:val="single" w:sz="2" w:space="0" w:color="000001"/>
              <w:left w:val="single" w:sz="2" w:space="0" w:color="000001"/>
              <w:bottom w:val="single" w:sz="2" w:space="0" w:color="000001"/>
              <w:right w:val="single" w:sz="2" w:space="0" w:color="000001"/>
            </w:tcBorders>
            <w:shd w:val="clear" w:color="auto" w:fill="auto"/>
            <w:tcMar>
              <w:left w:w="39" w:type="dxa"/>
            </w:tcMar>
            <w:vAlign w:val="center"/>
          </w:tcPr>
          <w:p w:rsidR="00D83785" w:rsidRDefault="008D7D7A">
            <w:pPr>
              <w:pStyle w:val="Contedodatabela"/>
              <w:jc w:val="center"/>
              <w:rPr>
                <w:rFonts w:cs="Times New Roman"/>
                <w:sz w:val="20"/>
                <w:szCs w:val="20"/>
              </w:rPr>
            </w:pPr>
            <w:r>
              <w:rPr>
                <w:rFonts w:ascii="Arial" w:hAnsi="Arial" w:cs="Times New Roman"/>
                <w:sz w:val="20"/>
                <w:szCs w:val="20"/>
              </w:rPr>
              <w:t>Graduação: Ciências Sociais</w:t>
            </w:r>
          </w:p>
          <w:p w:rsidR="00D83785" w:rsidRDefault="008D7D7A">
            <w:pPr>
              <w:pStyle w:val="Contedodatabela"/>
              <w:jc w:val="center"/>
              <w:rPr>
                <w:rFonts w:cs="Times New Roman"/>
                <w:sz w:val="20"/>
                <w:szCs w:val="20"/>
              </w:rPr>
            </w:pPr>
            <w:r>
              <w:rPr>
                <w:rFonts w:ascii="Arial" w:hAnsi="Arial" w:cs="Times New Roman"/>
                <w:sz w:val="20"/>
                <w:szCs w:val="20"/>
              </w:rPr>
              <w:t>Mestrado: Ciências Políticas e Sociais</w:t>
            </w:r>
          </w:p>
          <w:p w:rsidR="00D83785" w:rsidRDefault="008D7D7A">
            <w:pPr>
              <w:pStyle w:val="Contedodatabela"/>
              <w:jc w:val="center"/>
              <w:rPr>
                <w:rFonts w:cs="Times New Roman"/>
                <w:sz w:val="20"/>
                <w:szCs w:val="20"/>
              </w:rPr>
            </w:pPr>
            <w:r>
              <w:rPr>
                <w:rFonts w:ascii="Arial" w:hAnsi="Arial" w:cs="Times New Roman"/>
                <w:sz w:val="20"/>
                <w:szCs w:val="20"/>
              </w:rPr>
              <w:t>Doutorado: Sociologia</w:t>
            </w:r>
          </w:p>
        </w:tc>
      </w:tr>
      <w:tr w:rsidR="00D83785">
        <w:tc>
          <w:tcPr>
            <w:tcW w:w="3030" w:type="dxa"/>
            <w:tcBorders>
              <w:top w:val="single" w:sz="2" w:space="0" w:color="000001"/>
              <w:left w:val="single" w:sz="2" w:space="0" w:color="000001"/>
              <w:bottom w:val="single" w:sz="2" w:space="0" w:color="000001"/>
            </w:tcBorders>
            <w:shd w:val="clear" w:color="auto" w:fill="auto"/>
            <w:tcMar>
              <w:left w:w="39" w:type="dxa"/>
            </w:tcMar>
            <w:vAlign w:val="center"/>
          </w:tcPr>
          <w:p w:rsidR="00D83785" w:rsidRDefault="008D7D7A">
            <w:pPr>
              <w:jc w:val="center"/>
              <w:rPr>
                <w:rFonts w:cs="Times New Roman"/>
                <w:sz w:val="20"/>
                <w:szCs w:val="20"/>
              </w:rPr>
            </w:pPr>
            <w:r>
              <w:rPr>
                <w:rFonts w:ascii="Arial" w:hAnsi="Arial" w:cs="Times New Roman"/>
                <w:sz w:val="20"/>
                <w:szCs w:val="20"/>
              </w:rPr>
              <w:t xml:space="preserve">Luis Fernando </w:t>
            </w:r>
            <w:proofErr w:type="spellStart"/>
            <w:r>
              <w:rPr>
                <w:rFonts w:ascii="Arial" w:hAnsi="Arial" w:cs="Times New Roman"/>
                <w:sz w:val="20"/>
                <w:szCs w:val="20"/>
              </w:rPr>
              <w:t>Novoa</w:t>
            </w:r>
            <w:proofErr w:type="spellEnd"/>
            <w:r>
              <w:rPr>
                <w:rFonts w:ascii="Arial" w:hAnsi="Arial" w:cs="Times New Roman"/>
                <w:sz w:val="20"/>
                <w:szCs w:val="20"/>
              </w:rPr>
              <w:t xml:space="preserve"> </w:t>
            </w:r>
            <w:proofErr w:type="spellStart"/>
            <w:r>
              <w:rPr>
                <w:rFonts w:ascii="Arial" w:hAnsi="Arial" w:cs="Times New Roman"/>
                <w:sz w:val="20"/>
                <w:szCs w:val="20"/>
              </w:rPr>
              <w:t>Garzon</w:t>
            </w:r>
            <w:proofErr w:type="spellEnd"/>
          </w:p>
        </w:tc>
        <w:tc>
          <w:tcPr>
            <w:tcW w:w="5757" w:type="dxa"/>
            <w:tcBorders>
              <w:top w:val="single" w:sz="2" w:space="0" w:color="000001"/>
              <w:left w:val="single" w:sz="2" w:space="0" w:color="000001"/>
              <w:bottom w:val="single" w:sz="2" w:space="0" w:color="000001"/>
              <w:right w:val="single" w:sz="2" w:space="0" w:color="000001"/>
            </w:tcBorders>
            <w:shd w:val="clear" w:color="auto" w:fill="auto"/>
            <w:tcMar>
              <w:left w:w="39" w:type="dxa"/>
            </w:tcMar>
            <w:vAlign w:val="center"/>
          </w:tcPr>
          <w:p w:rsidR="00D83785" w:rsidRDefault="008D7D7A">
            <w:pPr>
              <w:pStyle w:val="Contedodatabela"/>
              <w:jc w:val="center"/>
              <w:rPr>
                <w:rFonts w:cs="Times New Roman"/>
                <w:sz w:val="20"/>
                <w:szCs w:val="20"/>
              </w:rPr>
            </w:pPr>
            <w:r>
              <w:rPr>
                <w:rFonts w:ascii="Arial" w:hAnsi="Arial" w:cs="Times New Roman"/>
                <w:sz w:val="20"/>
                <w:szCs w:val="20"/>
              </w:rPr>
              <w:t>Graduação:</w:t>
            </w:r>
          </w:p>
          <w:p w:rsidR="00D83785" w:rsidRDefault="008D7D7A">
            <w:pPr>
              <w:pStyle w:val="Contedodatabela"/>
              <w:jc w:val="center"/>
              <w:rPr>
                <w:rFonts w:cs="Times New Roman"/>
                <w:sz w:val="20"/>
                <w:szCs w:val="20"/>
              </w:rPr>
            </w:pPr>
            <w:r>
              <w:rPr>
                <w:rFonts w:ascii="Arial" w:hAnsi="Arial" w:cs="Times New Roman"/>
                <w:sz w:val="20"/>
                <w:szCs w:val="20"/>
              </w:rPr>
              <w:t>Mestrado:</w:t>
            </w:r>
          </w:p>
          <w:p w:rsidR="00D83785" w:rsidRDefault="008D7D7A">
            <w:pPr>
              <w:pStyle w:val="Contedodatabela"/>
              <w:jc w:val="center"/>
              <w:rPr>
                <w:rFonts w:cs="Times New Roman"/>
                <w:sz w:val="20"/>
                <w:szCs w:val="20"/>
              </w:rPr>
            </w:pPr>
            <w:r>
              <w:rPr>
                <w:rFonts w:ascii="Arial" w:hAnsi="Arial" w:cs="Times New Roman"/>
                <w:sz w:val="20"/>
                <w:szCs w:val="20"/>
              </w:rPr>
              <w:t>Doutorado: Planejamento Urbano e Regional</w:t>
            </w:r>
          </w:p>
        </w:tc>
      </w:tr>
      <w:tr w:rsidR="00D83785">
        <w:tc>
          <w:tcPr>
            <w:tcW w:w="3030" w:type="dxa"/>
            <w:tcBorders>
              <w:top w:val="single" w:sz="2" w:space="0" w:color="000001"/>
              <w:left w:val="single" w:sz="2" w:space="0" w:color="000001"/>
              <w:bottom w:val="single" w:sz="2" w:space="0" w:color="000001"/>
            </w:tcBorders>
            <w:shd w:val="clear" w:color="auto" w:fill="auto"/>
            <w:tcMar>
              <w:left w:w="39" w:type="dxa"/>
            </w:tcMar>
            <w:vAlign w:val="center"/>
          </w:tcPr>
          <w:p w:rsidR="00D83785" w:rsidRDefault="008D7D7A">
            <w:pPr>
              <w:jc w:val="center"/>
              <w:rPr>
                <w:rFonts w:cs="Times New Roman"/>
                <w:sz w:val="20"/>
                <w:szCs w:val="20"/>
              </w:rPr>
            </w:pPr>
            <w:r>
              <w:rPr>
                <w:rFonts w:ascii="Arial" w:hAnsi="Arial" w:cs="Times New Roman"/>
                <w:sz w:val="20"/>
                <w:szCs w:val="20"/>
              </w:rPr>
              <w:t>Maria Berenice Alho da Costa Tourinho</w:t>
            </w:r>
          </w:p>
        </w:tc>
        <w:tc>
          <w:tcPr>
            <w:tcW w:w="5757" w:type="dxa"/>
            <w:tcBorders>
              <w:top w:val="single" w:sz="2" w:space="0" w:color="000001"/>
              <w:left w:val="single" w:sz="2" w:space="0" w:color="000001"/>
              <w:bottom w:val="single" w:sz="2" w:space="0" w:color="000001"/>
              <w:right w:val="single" w:sz="2" w:space="0" w:color="000001"/>
            </w:tcBorders>
            <w:shd w:val="clear" w:color="auto" w:fill="auto"/>
            <w:tcMar>
              <w:left w:w="39" w:type="dxa"/>
            </w:tcMar>
            <w:vAlign w:val="center"/>
          </w:tcPr>
          <w:p w:rsidR="00D83785" w:rsidRDefault="008D7D7A">
            <w:pPr>
              <w:pStyle w:val="Contedodatabela"/>
              <w:jc w:val="center"/>
              <w:rPr>
                <w:rFonts w:cs="Times New Roman"/>
                <w:sz w:val="20"/>
                <w:szCs w:val="20"/>
              </w:rPr>
            </w:pPr>
            <w:r>
              <w:rPr>
                <w:rFonts w:ascii="Arial" w:hAnsi="Arial" w:cs="Times New Roman"/>
                <w:sz w:val="20"/>
                <w:szCs w:val="20"/>
              </w:rPr>
              <w:t>Graduação: Serviço Social</w:t>
            </w:r>
          </w:p>
          <w:p w:rsidR="00D83785" w:rsidRDefault="008D7D7A">
            <w:pPr>
              <w:pStyle w:val="Contedodatabela"/>
              <w:jc w:val="center"/>
              <w:rPr>
                <w:rFonts w:cs="Times New Roman"/>
                <w:sz w:val="20"/>
                <w:szCs w:val="20"/>
              </w:rPr>
            </w:pPr>
            <w:r>
              <w:rPr>
                <w:rFonts w:ascii="Arial" w:hAnsi="Arial" w:cs="Times New Roman"/>
                <w:sz w:val="20"/>
                <w:szCs w:val="20"/>
              </w:rPr>
              <w:t>Mestrado: Serviço Social</w:t>
            </w:r>
          </w:p>
          <w:p w:rsidR="00D83785" w:rsidRDefault="008D7D7A">
            <w:pPr>
              <w:pStyle w:val="Contedodatabela"/>
              <w:jc w:val="center"/>
              <w:rPr>
                <w:rFonts w:cs="Times New Roman"/>
                <w:sz w:val="20"/>
                <w:szCs w:val="20"/>
              </w:rPr>
            </w:pPr>
            <w:r>
              <w:rPr>
                <w:rFonts w:ascii="Arial" w:hAnsi="Arial" w:cs="Times New Roman"/>
                <w:sz w:val="20"/>
                <w:szCs w:val="20"/>
              </w:rPr>
              <w:t>Doutorado: Psicologia Social e do Trabalho</w:t>
            </w:r>
          </w:p>
        </w:tc>
      </w:tr>
      <w:tr w:rsidR="00D83785">
        <w:tc>
          <w:tcPr>
            <w:tcW w:w="3030" w:type="dxa"/>
            <w:tcBorders>
              <w:top w:val="single" w:sz="2" w:space="0" w:color="000001"/>
              <w:left w:val="single" w:sz="2" w:space="0" w:color="000001"/>
              <w:bottom w:val="single" w:sz="2" w:space="0" w:color="000001"/>
            </w:tcBorders>
            <w:shd w:val="clear" w:color="auto" w:fill="auto"/>
            <w:tcMar>
              <w:left w:w="39" w:type="dxa"/>
            </w:tcMar>
            <w:vAlign w:val="center"/>
          </w:tcPr>
          <w:p w:rsidR="00D83785" w:rsidRDefault="008D7D7A">
            <w:pPr>
              <w:jc w:val="center"/>
              <w:rPr>
                <w:rFonts w:cs="Times New Roman"/>
                <w:sz w:val="20"/>
                <w:szCs w:val="20"/>
                <w:highlight w:val="white"/>
              </w:rPr>
            </w:pPr>
            <w:r>
              <w:rPr>
                <w:rFonts w:ascii="Arial" w:hAnsi="Arial" w:cs="Times New Roman"/>
                <w:sz w:val="20"/>
                <w:szCs w:val="20"/>
                <w:highlight w:val="white"/>
              </w:rPr>
              <w:t>Patrícia Mara Cabral de Vasconcellos</w:t>
            </w:r>
          </w:p>
        </w:tc>
        <w:tc>
          <w:tcPr>
            <w:tcW w:w="5757" w:type="dxa"/>
            <w:tcBorders>
              <w:top w:val="single" w:sz="2" w:space="0" w:color="000001"/>
              <w:left w:val="single" w:sz="2" w:space="0" w:color="000001"/>
              <w:bottom w:val="single" w:sz="2" w:space="0" w:color="000001"/>
              <w:right w:val="single" w:sz="2" w:space="0" w:color="000001"/>
            </w:tcBorders>
            <w:shd w:val="clear" w:color="auto" w:fill="auto"/>
            <w:tcMar>
              <w:left w:w="39" w:type="dxa"/>
            </w:tcMar>
            <w:vAlign w:val="center"/>
          </w:tcPr>
          <w:p w:rsidR="00D83785" w:rsidRDefault="008D7D7A">
            <w:pPr>
              <w:pStyle w:val="Contedodatabela"/>
              <w:jc w:val="center"/>
              <w:rPr>
                <w:rFonts w:cs="Times New Roman"/>
                <w:sz w:val="20"/>
                <w:szCs w:val="20"/>
              </w:rPr>
            </w:pPr>
            <w:r>
              <w:rPr>
                <w:rFonts w:ascii="Arial" w:hAnsi="Arial" w:cs="Times New Roman"/>
                <w:sz w:val="20"/>
                <w:szCs w:val="20"/>
              </w:rPr>
              <w:t>Graduação: Ciências Sociais</w:t>
            </w:r>
          </w:p>
          <w:p w:rsidR="00D83785" w:rsidRDefault="008D7D7A">
            <w:pPr>
              <w:pStyle w:val="Contedodatabela"/>
              <w:jc w:val="center"/>
              <w:rPr>
                <w:rFonts w:cs="Times New Roman"/>
                <w:sz w:val="20"/>
                <w:szCs w:val="20"/>
              </w:rPr>
            </w:pPr>
            <w:r>
              <w:rPr>
                <w:rFonts w:ascii="Arial" w:hAnsi="Arial" w:cs="Times New Roman"/>
                <w:sz w:val="20"/>
                <w:szCs w:val="20"/>
              </w:rPr>
              <w:t>Mestrado: Relações Internacionais</w:t>
            </w:r>
          </w:p>
          <w:p w:rsidR="00D83785" w:rsidRDefault="008D7D7A">
            <w:pPr>
              <w:pStyle w:val="Contedodatabela"/>
              <w:jc w:val="center"/>
              <w:rPr>
                <w:rFonts w:cs="Times New Roman"/>
                <w:sz w:val="20"/>
                <w:szCs w:val="20"/>
              </w:rPr>
            </w:pPr>
            <w:r>
              <w:rPr>
                <w:rFonts w:ascii="Arial" w:hAnsi="Arial" w:cs="Times New Roman"/>
                <w:sz w:val="20"/>
                <w:szCs w:val="20"/>
              </w:rPr>
              <w:t>Doutorado: Relações Internacionais</w:t>
            </w:r>
          </w:p>
        </w:tc>
      </w:tr>
      <w:tr w:rsidR="00D83785">
        <w:tc>
          <w:tcPr>
            <w:tcW w:w="3030" w:type="dxa"/>
            <w:tcBorders>
              <w:top w:val="single" w:sz="2" w:space="0" w:color="000001"/>
              <w:left w:val="single" w:sz="2" w:space="0" w:color="000001"/>
              <w:bottom w:val="single" w:sz="2" w:space="0" w:color="000001"/>
            </w:tcBorders>
            <w:shd w:val="clear" w:color="auto" w:fill="auto"/>
            <w:tcMar>
              <w:left w:w="39" w:type="dxa"/>
            </w:tcMar>
            <w:vAlign w:val="center"/>
          </w:tcPr>
          <w:p w:rsidR="00D83785" w:rsidRDefault="008D7D7A">
            <w:pPr>
              <w:jc w:val="center"/>
              <w:rPr>
                <w:rFonts w:cs="Times New Roman"/>
                <w:sz w:val="20"/>
                <w:szCs w:val="20"/>
              </w:rPr>
            </w:pPr>
            <w:r>
              <w:rPr>
                <w:rFonts w:ascii="Arial" w:hAnsi="Arial" w:cs="Times New Roman"/>
                <w:sz w:val="20"/>
                <w:szCs w:val="20"/>
              </w:rPr>
              <w:t>Sérgio Luiz de Sousa</w:t>
            </w:r>
          </w:p>
        </w:tc>
        <w:tc>
          <w:tcPr>
            <w:tcW w:w="5757" w:type="dxa"/>
            <w:tcBorders>
              <w:top w:val="single" w:sz="2" w:space="0" w:color="000001"/>
              <w:left w:val="single" w:sz="2" w:space="0" w:color="000001"/>
              <w:bottom w:val="single" w:sz="2" w:space="0" w:color="000001"/>
              <w:right w:val="single" w:sz="2" w:space="0" w:color="000001"/>
            </w:tcBorders>
            <w:shd w:val="clear" w:color="auto" w:fill="auto"/>
            <w:tcMar>
              <w:left w:w="39" w:type="dxa"/>
            </w:tcMar>
            <w:vAlign w:val="center"/>
          </w:tcPr>
          <w:p w:rsidR="00D83785" w:rsidRDefault="008D7D7A">
            <w:pPr>
              <w:pStyle w:val="Contedodatabela"/>
              <w:jc w:val="center"/>
              <w:rPr>
                <w:rFonts w:cs="Times New Roman"/>
                <w:sz w:val="20"/>
                <w:szCs w:val="20"/>
              </w:rPr>
            </w:pPr>
            <w:r>
              <w:rPr>
                <w:rFonts w:ascii="Arial" w:hAnsi="Arial" w:cs="Times New Roman"/>
                <w:sz w:val="20"/>
                <w:szCs w:val="20"/>
              </w:rPr>
              <w:t>Graduação: História e Engenharia Química</w:t>
            </w:r>
          </w:p>
          <w:p w:rsidR="00D83785" w:rsidRDefault="008D7D7A">
            <w:pPr>
              <w:pStyle w:val="Contedodatabela"/>
              <w:jc w:val="center"/>
              <w:rPr>
                <w:rFonts w:cs="Times New Roman"/>
                <w:sz w:val="20"/>
                <w:szCs w:val="20"/>
              </w:rPr>
            </w:pPr>
            <w:r>
              <w:rPr>
                <w:rFonts w:ascii="Arial" w:hAnsi="Arial" w:cs="Times New Roman"/>
                <w:sz w:val="20"/>
                <w:szCs w:val="20"/>
              </w:rPr>
              <w:t>Mestrado: Sociologia</w:t>
            </w:r>
          </w:p>
          <w:p w:rsidR="00D83785" w:rsidRDefault="008D7D7A">
            <w:pPr>
              <w:pStyle w:val="Contedodatabela"/>
              <w:jc w:val="center"/>
              <w:rPr>
                <w:rFonts w:cs="Times New Roman"/>
                <w:sz w:val="20"/>
                <w:szCs w:val="20"/>
              </w:rPr>
            </w:pPr>
            <w:r>
              <w:rPr>
                <w:rFonts w:ascii="Arial" w:hAnsi="Arial" w:cs="Times New Roman"/>
                <w:sz w:val="20"/>
                <w:szCs w:val="20"/>
              </w:rPr>
              <w:t>Doutorado: Sociologia</w:t>
            </w:r>
          </w:p>
        </w:tc>
      </w:tr>
      <w:tr w:rsidR="00D83785">
        <w:tc>
          <w:tcPr>
            <w:tcW w:w="3030" w:type="dxa"/>
            <w:tcBorders>
              <w:top w:val="single" w:sz="2" w:space="0" w:color="000001"/>
              <w:left w:val="single" w:sz="2" w:space="0" w:color="000001"/>
              <w:bottom w:val="single" w:sz="2" w:space="0" w:color="000001"/>
            </w:tcBorders>
            <w:shd w:val="clear" w:color="auto" w:fill="auto"/>
            <w:tcMar>
              <w:left w:w="39" w:type="dxa"/>
            </w:tcMar>
            <w:vAlign w:val="center"/>
          </w:tcPr>
          <w:p w:rsidR="00D83785" w:rsidRDefault="008D7D7A">
            <w:pPr>
              <w:jc w:val="center"/>
              <w:rPr>
                <w:rFonts w:cs="Times New Roman"/>
                <w:sz w:val="20"/>
                <w:szCs w:val="20"/>
                <w:highlight w:val="white"/>
              </w:rPr>
            </w:pPr>
            <w:r>
              <w:rPr>
                <w:rFonts w:ascii="Arial" w:hAnsi="Arial" w:cs="Times New Roman"/>
                <w:sz w:val="20"/>
                <w:szCs w:val="20"/>
                <w:highlight w:val="white"/>
              </w:rPr>
              <w:t>Vinícius Valentin Raduan Miguel</w:t>
            </w:r>
          </w:p>
        </w:tc>
        <w:tc>
          <w:tcPr>
            <w:tcW w:w="5757" w:type="dxa"/>
            <w:tcBorders>
              <w:top w:val="single" w:sz="2" w:space="0" w:color="000001"/>
              <w:left w:val="single" w:sz="2" w:space="0" w:color="000001"/>
              <w:bottom w:val="single" w:sz="2" w:space="0" w:color="000001"/>
              <w:right w:val="single" w:sz="2" w:space="0" w:color="000001"/>
            </w:tcBorders>
            <w:shd w:val="clear" w:color="auto" w:fill="auto"/>
            <w:tcMar>
              <w:left w:w="39" w:type="dxa"/>
            </w:tcMar>
            <w:vAlign w:val="center"/>
          </w:tcPr>
          <w:p w:rsidR="00D83785" w:rsidRDefault="008D7D7A">
            <w:pPr>
              <w:pStyle w:val="Contedodatabela"/>
              <w:jc w:val="center"/>
              <w:rPr>
                <w:rFonts w:cs="Times New Roman"/>
                <w:sz w:val="20"/>
                <w:szCs w:val="20"/>
              </w:rPr>
            </w:pPr>
            <w:r>
              <w:rPr>
                <w:rFonts w:ascii="Arial" w:hAnsi="Arial" w:cs="Times New Roman"/>
                <w:sz w:val="20"/>
                <w:szCs w:val="20"/>
              </w:rPr>
              <w:t>Graduação: Ciências Sociais e Direito</w:t>
            </w:r>
          </w:p>
          <w:p w:rsidR="00D83785" w:rsidRDefault="008D7D7A">
            <w:pPr>
              <w:pStyle w:val="Contedodatabela"/>
              <w:jc w:val="center"/>
              <w:rPr>
                <w:rFonts w:cs="Times New Roman"/>
                <w:sz w:val="20"/>
                <w:szCs w:val="20"/>
              </w:rPr>
            </w:pPr>
            <w:r>
              <w:rPr>
                <w:rFonts w:ascii="Arial" w:hAnsi="Arial" w:cs="Times New Roman"/>
                <w:sz w:val="20"/>
                <w:szCs w:val="20"/>
              </w:rPr>
              <w:t>Mestrado: Ciência Política</w:t>
            </w:r>
          </w:p>
          <w:p w:rsidR="00D83785" w:rsidRDefault="008D7D7A">
            <w:pPr>
              <w:pStyle w:val="Contedodatabela"/>
              <w:jc w:val="center"/>
              <w:rPr>
                <w:rFonts w:cs="Times New Roman"/>
                <w:sz w:val="20"/>
                <w:szCs w:val="20"/>
              </w:rPr>
            </w:pPr>
            <w:r>
              <w:rPr>
                <w:rFonts w:ascii="Arial" w:hAnsi="Arial" w:cs="Times New Roman"/>
                <w:sz w:val="20"/>
                <w:szCs w:val="20"/>
              </w:rPr>
              <w:t>Doutorado: Ciência Política (cursando)</w:t>
            </w:r>
          </w:p>
        </w:tc>
      </w:tr>
    </w:tbl>
    <w:p w:rsidR="00D83785" w:rsidRDefault="00D83785">
      <w:pPr>
        <w:spacing w:line="360" w:lineRule="auto"/>
        <w:jc w:val="both"/>
        <w:rPr>
          <w:rFonts w:ascii="Arial" w:hAnsi="Arial" w:cs="Times New Roman"/>
        </w:rPr>
      </w:pPr>
    </w:p>
    <w:p w:rsidR="00D83785" w:rsidRDefault="008D7D7A">
      <w:pPr>
        <w:spacing w:line="360" w:lineRule="auto"/>
        <w:jc w:val="both"/>
        <w:rPr>
          <w:rFonts w:cs="Times New Roman"/>
        </w:rPr>
      </w:pPr>
      <w:r>
        <w:rPr>
          <w:rFonts w:ascii="Arial" w:hAnsi="Arial" w:cs="Times New Roman"/>
          <w:b/>
          <w:bCs/>
        </w:rPr>
        <w:lastRenderedPageBreak/>
        <w:t>Perfil desejado dos docentes</w:t>
      </w:r>
      <w:r>
        <w:rPr>
          <w:rFonts w:ascii="Arial" w:hAnsi="Arial" w:cs="Times New Roman"/>
        </w:rPr>
        <w:t>:</w:t>
      </w:r>
    </w:p>
    <w:p w:rsidR="00D83785" w:rsidRDefault="008D7D7A">
      <w:pPr>
        <w:spacing w:line="360" w:lineRule="auto"/>
        <w:jc w:val="both"/>
        <w:rPr>
          <w:rFonts w:cs="Times New Roman"/>
        </w:rPr>
      </w:pPr>
      <w:r>
        <w:rPr>
          <w:rFonts w:ascii="Arial" w:hAnsi="Arial" w:cs="Times New Roman"/>
        </w:rPr>
        <w:t xml:space="preserve">O curso necessita de docentes com formação na área de Ciências Sociais, tanto na graduação quanto na pós-graduação </w:t>
      </w:r>
      <w:proofErr w:type="spellStart"/>
      <w:r>
        <w:rPr>
          <w:rFonts w:ascii="Arial" w:hAnsi="Arial" w:cs="Times New Roman"/>
        </w:rPr>
        <w:t>stricto</w:t>
      </w:r>
      <w:proofErr w:type="spellEnd"/>
      <w:r>
        <w:rPr>
          <w:rFonts w:ascii="Arial" w:hAnsi="Arial" w:cs="Times New Roman"/>
        </w:rPr>
        <w:t xml:space="preserve"> </w:t>
      </w:r>
      <w:proofErr w:type="spellStart"/>
      <w:r>
        <w:rPr>
          <w:rFonts w:ascii="Arial" w:hAnsi="Arial" w:cs="Times New Roman"/>
        </w:rPr>
        <w:t>sensu</w:t>
      </w:r>
      <w:proofErr w:type="spellEnd"/>
      <w:r>
        <w:rPr>
          <w:rFonts w:ascii="Arial" w:hAnsi="Arial" w:cs="Times New Roman"/>
        </w:rPr>
        <w:t>.</w:t>
      </w:r>
    </w:p>
    <w:p w:rsidR="00D83785" w:rsidRDefault="008D7D7A">
      <w:pPr>
        <w:spacing w:line="360" w:lineRule="auto"/>
        <w:jc w:val="both"/>
        <w:rPr>
          <w:rFonts w:cs="Times New Roman"/>
        </w:rPr>
      </w:pPr>
      <w:r>
        <w:rPr>
          <w:rFonts w:ascii="Arial" w:hAnsi="Arial" w:cs="Times New Roman"/>
          <w:b/>
          <w:bCs/>
        </w:rPr>
        <w:t>Perfis dos docentes já existentes na IES</w:t>
      </w:r>
      <w:r>
        <w:rPr>
          <w:rFonts w:ascii="Arial" w:hAnsi="Arial" w:cs="Times New Roman"/>
        </w:rPr>
        <w:t>:</w:t>
      </w:r>
    </w:p>
    <w:p w:rsidR="00D83785" w:rsidRDefault="008D7D7A">
      <w:pPr>
        <w:spacing w:line="360" w:lineRule="auto"/>
        <w:jc w:val="both"/>
        <w:rPr>
          <w:rFonts w:cs="Times New Roman"/>
        </w:rPr>
      </w:pPr>
      <w:r>
        <w:rPr>
          <w:rFonts w:ascii="Arial" w:hAnsi="Arial" w:cs="Times New Roman"/>
          <w:b/>
          <w:bCs/>
        </w:rPr>
        <w:t>Núcleo Docente Estruturante (NDE) e Comissão do Curso</w:t>
      </w:r>
      <w:r>
        <w:rPr>
          <w:rFonts w:ascii="Arial" w:hAnsi="Arial" w:cs="Times New Roman"/>
        </w:rPr>
        <w:t>:</w:t>
      </w:r>
    </w:p>
    <w:tbl>
      <w:tblPr>
        <w:tblW w:w="8788" w:type="dxa"/>
        <w:tblInd w:w="-12"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4A0"/>
      </w:tblPr>
      <w:tblGrid>
        <w:gridCol w:w="4395"/>
        <w:gridCol w:w="4393"/>
      </w:tblGrid>
      <w:tr w:rsidR="00D83785">
        <w:tc>
          <w:tcPr>
            <w:tcW w:w="4394" w:type="dxa"/>
            <w:tcBorders>
              <w:top w:val="single" w:sz="2" w:space="0" w:color="000001"/>
              <w:left w:val="single" w:sz="2" w:space="0" w:color="000001"/>
              <w:bottom w:val="single" w:sz="2" w:space="0" w:color="000001"/>
            </w:tcBorders>
            <w:shd w:val="clear" w:color="auto" w:fill="auto"/>
            <w:tcMar>
              <w:left w:w="39" w:type="dxa"/>
            </w:tcMar>
          </w:tcPr>
          <w:p w:rsidR="00D83785" w:rsidRDefault="008D7D7A">
            <w:pPr>
              <w:pStyle w:val="Contedodatabela"/>
              <w:jc w:val="center"/>
              <w:rPr>
                <w:rFonts w:cs="Times New Roman"/>
                <w:b/>
                <w:bCs/>
                <w:sz w:val="20"/>
                <w:szCs w:val="20"/>
              </w:rPr>
            </w:pPr>
            <w:r>
              <w:rPr>
                <w:rFonts w:ascii="Arial" w:hAnsi="Arial" w:cs="Times New Roman"/>
                <w:b/>
                <w:bCs/>
                <w:sz w:val="20"/>
                <w:szCs w:val="20"/>
              </w:rPr>
              <w:t>NOME</w:t>
            </w:r>
          </w:p>
        </w:tc>
        <w:tc>
          <w:tcPr>
            <w:tcW w:w="4393"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D83785" w:rsidRDefault="008D7D7A">
            <w:pPr>
              <w:pStyle w:val="Contedodatabela"/>
              <w:jc w:val="center"/>
              <w:rPr>
                <w:rFonts w:cs="Times New Roman"/>
                <w:b/>
                <w:bCs/>
                <w:sz w:val="20"/>
                <w:szCs w:val="20"/>
              </w:rPr>
            </w:pPr>
            <w:r>
              <w:rPr>
                <w:rFonts w:ascii="Arial" w:hAnsi="Arial" w:cs="Times New Roman"/>
                <w:b/>
                <w:bCs/>
                <w:sz w:val="20"/>
                <w:szCs w:val="20"/>
              </w:rPr>
              <w:t>FUNÇÃO</w:t>
            </w:r>
          </w:p>
        </w:tc>
      </w:tr>
      <w:tr w:rsidR="00D83785">
        <w:tc>
          <w:tcPr>
            <w:tcW w:w="4394" w:type="dxa"/>
            <w:tcBorders>
              <w:top w:val="single" w:sz="2" w:space="0" w:color="000001"/>
              <w:left w:val="single" w:sz="2" w:space="0" w:color="000001"/>
              <w:bottom w:val="single" w:sz="2" w:space="0" w:color="000001"/>
            </w:tcBorders>
            <w:shd w:val="clear" w:color="auto" w:fill="auto"/>
            <w:tcMar>
              <w:left w:w="39" w:type="dxa"/>
            </w:tcMar>
          </w:tcPr>
          <w:p w:rsidR="00D83785" w:rsidRDefault="008D7D7A">
            <w:pPr>
              <w:tabs>
                <w:tab w:val="left" w:pos="5387"/>
              </w:tabs>
              <w:jc w:val="both"/>
              <w:rPr>
                <w:rFonts w:cs="Times New Roman"/>
                <w:sz w:val="20"/>
                <w:szCs w:val="20"/>
              </w:rPr>
            </w:pPr>
            <w:r>
              <w:rPr>
                <w:rFonts w:ascii="Arial" w:hAnsi="Arial" w:cs="Times New Roman"/>
                <w:sz w:val="20"/>
                <w:szCs w:val="20"/>
              </w:rPr>
              <w:t xml:space="preserve">Luis Fernando </w:t>
            </w:r>
            <w:proofErr w:type="spellStart"/>
            <w:r>
              <w:rPr>
                <w:rFonts w:ascii="Arial" w:hAnsi="Arial" w:cs="Times New Roman"/>
                <w:sz w:val="20"/>
                <w:szCs w:val="20"/>
              </w:rPr>
              <w:t>Novoa</w:t>
            </w:r>
            <w:proofErr w:type="spellEnd"/>
            <w:r>
              <w:rPr>
                <w:rFonts w:ascii="Arial" w:hAnsi="Arial" w:cs="Times New Roman"/>
                <w:sz w:val="20"/>
                <w:szCs w:val="20"/>
              </w:rPr>
              <w:t xml:space="preserve"> </w:t>
            </w:r>
            <w:proofErr w:type="spellStart"/>
            <w:r>
              <w:rPr>
                <w:rFonts w:ascii="Arial" w:hAnsi="Arial" w:cs="Times New Roman"/>
                <w:sz w:val="20"/>
                <w:szCs w:val="20"/>
              </w:rPr>
              <w:t>Garzon</w:t>
            </w:r>
            <w:proofErr w:type="spellEnd"/>
          </w:p>
        </w:tc>
        <w:tc>
          <w:tcPr>
            <w:tcW w:w="4393"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D83785" w:rsidRDefault="008D7D7A">
            <w:pPr>
              <w:tabs>
                <w:tab w:val="left" w:pos="5387"/>
              </w:tabs>
              <w:jc w:val="center"/>
              <w:rPr>
                <w:rFonts w:cs="Times New Roman"/>
                <w:sz w:val="20"/>
                <w:szCs w:val="20"/>
              </w:rPr>
            </w:pPr>
            <w:r>
              <w:rPr>
                <w:rFonts w:ascii="Arial" w:hAnsi="Arial" w:cs="Times New Roman"/>
                <w:sz w:val="20"/>
                <w:szCs w:val="20"/>
              </w:rPr>
              <w:t>Presidente</w:t>
            </w:r>
          </w:p>
        </w:tc>
      </w:tr>
      <w:tr w:rsidR="00D83785">
        <w:tc>
          <w:tcPr>
            <w:tcW w:w="4394" w:type="dxa"/>
            <w:tcBorders>
              <w:top w:val="single" w:sz="2" w:space="0" w:color="000001"/>
              <w:left w:val="single" w:sz="2" w:space="0" w:color="000001"/>
              <w:bottom w:val="single" w:sz="2" w:space="0" w:color="000001"/>
            </w:tcBorders>
            <w:shd w:val="clear" w:color="auto" w:fill="auto"/>
            <w:tcMar>
              <w:left w:w="39" w:type="dxa"/>
            </w:tcMar>
          </w:tcPr>
          <w:p w:rsidR="00D83785" w:rsidRDefault="008D7D7A">
            <w:pPr>
              <w:tabs>
                <w:tab w:val="left" w:pos="5387"/>
              </w:tabs>
              <w:jc w:val="both"/>
              <w:rPr>
                <w:rFonts w:cs="Times New Roman"/>
                <w:sz w:val="20"/>
                <w:szCs w:val="20"/>
              </w:rPr>
            </w:pPr>
            <w:proofErr w:type="spellStart"/>
            <w:r>
              <w:rPr>
                <w:rFonts w:ascii="Arial" w:hAnsi="Arial" w:cs="Times New Roman"/>
                <w:sz w:val="20"/>
                <w:szCs w:val="20"/>
              </w:rPr>
              <w:t>Arneide</w:t>
            </w:r>
            <w:proofErr w:type="spellEnd"/>
            <w:r>
              <w:rPr>
                <w:rFonts w:ascii="Arial" w:hAnsi="Arial" w:cs="Times New Roman"/>
                <w:sz w:val="20"/>
                <w:szCs w:val="20"/>
              </w:rPr>
              <w:t xml:space="preserve"> Bandeira </w:t>
            </w:r>
            <w:proofErr w:type="spellStart"/>
            <w:r>
              <w:rPr>
                <w:rFonts w:ascii="Arial" w:hAnsi="Arial" w:cs="Times New Roman"/>
                <w:sz w:val="20"/>
                <w:szCs w:val="20"/>
              </w:rPr>
              <w:t>Cemin</w:t>
            </w:r>
            <w:proofErr w:type="spellEnd"/>
          </w:p>
        </w:tc>
        <w:tc>
          <w:tcPr>
            <w:tcW w:w="4393"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D83785" w:rsidRDefault="008D7D7A">
            <w:pPr>
              <w:tabs>
                <w:tab w:val="left" w:pos="5387"/>
              </w:tabs>
              <w:jc w:val="center"/>
              <w:rPr>
                <w:rFonts w:cs="Times New Roman"/>
                <w:sz w:val="20"/>
                <w:szCs w:val="20"/>
              </w:rPr>
            </w:pPr>
            <w:r>
              <w:rPr>
                <w:rFonts w:ascii="Arial" w:hAnsi="Arial" w:cs="Times New Roman"/>
                <w:sz w:val="20"/>
                <w:szCs w:val="20"/>
              </w:rPr>
              <w:t>Membro</w:t>
            </w:r>
          </w:p>
        </w:tc>
      </w:tr>
      <w:tr w:rsidR="00D83785">
        <w:tc>
          <w:tcPr>
            <w:tcW w:w="4394" w:type="dxa"/>
            <w:tcBorders>
              <w:top w:val="single" w:sz="2" w:space="0" w:color="000001"/>
              <w:left w:val="single" w:sz="2" w:space="0" w:color="000001"/>
              <w:bottom w:val="single" w:sz="2" w:space="0" w:color="000001"/>
            </w:tcBorders>
            <w:shd w:val="clear" w:color="auto" w:fill="auto"/>
            <w:tcMar>
              <w:left w:w="39" w:type="dxa"/>
            </w:tcMar>
          </w:tcPr>
          <w:p w:rsidR="00D83785" w:rsidRDefault="008D7D7A">
            <w:pPr>
              <w:tabs>
                <w:tab w:val="left" w:pos="5387"/>
              </w:tabs>
              <w:jc w:val="both"/>
              <w:rPr>
                <w:rFonts w:cs="Times New Roman"/>
                <w:sz w:val="20"/>
                <w:szCs w:val="20"/>
              </w:rPr>
            </w:pPr>
            <w:r>
              <w:rPr>
                <w:rFonts w:ascii="Arial" w:hAnsi="Arial" w:cs="Times New Roman"/>
                <w:sz w:val="20"/>
                <w:szCs w:val="20"/>
              </w:rPr>
              <w:t>Antônio Carlos Maciel</w:t>
            </w:r>
          </w:p>
        </w:tc>
        <w:tc>
          <w:tcPr>
            <w:tcW w:w="4393"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D83785" w:rsidRDefault="008D7D7A">
            <w:pPr>
              <w:tabs>
                <w:tab w:val="left" w:pos="5387"/>
              </w:tabs>
              <w:jc w:val="center"/>
              <w:rPr>
                <w:rFonts w:cs="Times New Roman"/>
                <w:sz w:val="20"/>
                <w:szCs w:val="20"/>
              </w:rPr>
            </w:pPr>
            <w:r>
              <w:rPr>
                <w:rFonts w:ascii="Arial" w:hAnsi="Arial" w:cs="Times New Roman"/>
                <w:sz w:val="20"/>
                <w:szCs w:val="20"/>
              </w:rPr>
              <w:t>Membro</w:t>
            </w:r>
          </w:p>
        </w:tc>
      </w:tr>
      <w:tr w:rsidR="00D83785">
        <w:tc>
          <w:tcPr>
            <w:tcW w:w="4394" w:type="dxa"/>
            <w:tcBorders>
              <w:top w:val="single" w:sz="2" w:space="0" w:color="000001"/>
              <w:left w:val="single" w:sz="2" w:space="0" w:color="000001"/>
              <w:bottom w:val="single" w:sz="2" w:space="0" w:color="000001"/>
            </w:tcBorders>
            <w:shd w:val="clear" w:color="auto" w:fill="auto"/>
            <w:tcMar>
              <w:left w:w="39" w:type="dxa"/>
            </w:tcMar>
          </w:tcPr>
          <w:p w:rsidR="00D83785" w:rsidRDefault="008D7D7A">
            <w:pPr>
              <w:tabs>
                <w:tab w:val="left" w:pos="5387"/>
              </w:tabs>
              <w:jc w:val="both"/>
              <w:rPr>
                <w:rFonts w:cs="Times New Roman"/>
                <w:sz w:val="20"/>
                <w:szCs w:val="20"/>
              </w:rPr>
            </w:pPr>
            <w:r>
              <w:rPr>
                <w:rFonts w:ascii="Arial" w:hAnsi="Arial" w:cs="Times New Roman"/>
                <w:sz w:val="20"/>
                <w:szCs w:val="20"/>
              </w:rPr>
              <w:t>Estevão Rafael Fernandes</w:t>
            </w:r>
          </w:p>
        </w:tc>
        <w:tc>
          <w:tcPr>
            <w:tcW w:w="4393"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D83785" w:rsidRDefault="008D7D7A">
            <w:pPr>
              <w:tabs>
                <w:tab w:val="left" w:pos="5387"/>
              </w:tabs>
              <w:jc w:val="center"/>
              <w:rPr>
                <w:rFonts w:cs="Times New Roman"/>
                <w:sz w:val="20"/>
                <w:szCs w:val="20"/>
              </w:rPr>
            </w:pPr>
            <w:r>
              <w:rPr>
                <w:rFonts w:ascii="Arial" w:hAnsi="Arial" w:cs="Times New Roman"/>
                <w:sz w:val="20"/>
                <w:szCs w:val="20"/>
              </w:rPr>
              <w:t>Membro</w:t>
            </w:r>
          </w:p>
        </w:tc>
      </w:tr>
      <w:tr w:rsidR="00D83785">
        <w:tc>
          <w:tcPr>
            <w:tcW w:w="4394" w:type="dxa"/>
            <w:tcBorders>
              <w:top w:val="single" w:sz="2" w:space="0" w:color="000001"/>
              <w:left w:val="single" w:sz="2" w:space="0" w:color="000001"/>
              <w:bottom w:val="single" w:sz="2" w:space="0" w:color="000001"/>
            </w:tcBorders>
            <w:shd w:val="clear" w:color="auto" w:fill="auto"/>
            <w:tcMar>
              <w:left w:w="39" w:type="dxa"/>
            </w:tcMar>
          </w:tcPr>
          <w:p w:rsidR="00D83785" w:rsidRDefault="008D7D7A">
            <w:pPr>
              <w:tabs>
                <w:tab w:val="left" w:pos="5387"/>
              </w:tabs>
              <w:jc w:val="both"/>
              <w:rPr>
                <w:rFonts w:cs="Times New Roman"/>
                <w:sz w:val="20"/>
                <w:szCs w:val="20"/>
              </w:rPr>
            </w:pPr>
            <w:r>
              <w:rPr>
                <w:rFonts w:ascii="Arial" w:hAnsi="Arial" w:cs="Times New Roman"/>
                <w:sz w:val="20"/>
                <w:szCs w:val="20"/>
              </w:rPr>
              <w:t>Sérgio Luiz de Souza</w:t>
            </w:r>
          </w:p>
        </w:tc>
        <w:tc>
          <w:tcPr>
            <w:tcW w:w="4393"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D83785" w:rsidRDefault="008D7D7A">
            <w:pPr>
              <w:tabs>
                <w:tab w:val="left" w:pos="5387"/>
              </w:tabs>
              <w:jc w:val="center"/>
              <w:rPr>
                <w:rFonts w:cs="Times New Roman"/>
                <w:sz w:val="20"/>
                <w:szCs w:val="20"/>
              </w:rPr>
            </w:pPr>
            <w:r>
              <w:rPr>
                <w:rFonts w:ascii="Arial" w:hAnsi="Arial" w:cs="Times New Roman"/>
                <w:sz w:val="20"/>
                <w:szCs w:val="20"/>
              </w:rPr>
              <w:t>Membro</w:t>
            </w:r>
          </w:p>
        </w:tc>
      </w:tr>
      <w:tr w:rsidR="00D83785">
        <w:tc>
          <w:tcPr>
            <w:tcW w:w="4394" w:type="dxa"/>
            <w:tcBorders>
              <w:top w:val="single" w:sz="2" w:space="0" w:color="000001"/>
              <w:left w:val="single" w:sz="2" w:space="0" w:color="000001"/>
              <w:bottom w:val="single" w:sz="2" w:space="0" w:color="000001"/>
            </w:tcBorders>
            <w:shd w:val="clear" w:color="auto" w:fill="auto"/>
            <w:tcMar>
              <w:left w:w="39" w:type="dxa"/>
            </w:tcMar>
          </w:tcPr>
          <w:p w:rsidR="00D83785" w:rsidRDefault="008D7D7A">
            <w:pPr>
              <w:tabs>
                <w:tab w:val="left" w:pos="5387"/>
              </w:tabs>
              <w:jc w:val="both"/>
              <w:rPr>
                <w:rFonts w:cs="Times New Roman"/>
                <w:sz w:val="20"/>
                <w:szCs w:val="20"/>
              </w:rPr>
            </w:pPr>
            <w:proofErr w:type="spellStart"/>
            <w:r>
              <w:rPr>
                <w:rFonts w:ascii="Arial" w:hAnsi="Arial" w:cs="Times New Roman"/>
                <w:sz w:val="20"/>
                <w:szCs w:val="20"/>
              </w:rPr>
              <w:t>Gills</w:t>
            </w:r>
            <w:proofErr w:type="spellEnd"/>
            <w:r>
              <w:rPr>
                <w:rFonts w:ascii="Arial" w:hAnsi="Arial" w:cs="Times New Roman"/>
                <w:sz w:val="20"/>
                <w:szCs w:val="20"/>
              </w:rPr>
              <w:t xml:space="preserve"> Vilar Lopes</w:t>
            </w:r>
          </w:p>
        </w:tc>
        <w:tc>
          <w:tcPr>
            <w:tcW w:w="4393"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D83785" w:rsidRDefault="008D7D7A">
            <w:pPr>
              <w:tabs>
                <w:tab w:val="left" w:pos="5387"/>
              </w:tabs>
              <w:jc w:val="center"/>
              <w:rPr>
                <w:rFonts w:cs="Times New Roman"/>
                <w:sz w:val="20"/>
                <w:szCs w:val="20"/>
              </w:rPr>
            </w:pPr>
            <w:r>
              <w:rPr>
                <w:rFonts w:ascii="Arial" w:hAnsi="Arial" w:cs="Times New Roman"/>
                <w:sz w:val="20"/>
                <w:szCs w:val="20"/>
              </w:rPr>
              <w:t>Suplente</w:t>
            </w:r>
          </w:p>
        </w:tc>
      </w:tr>
      <w:tr w:rsidR="00D83785">
        <w:tc>
          <w:tcPr>
            <w:tcW w:w="4394" w:type="dxa"/>
            <w:tcBorders>
              <w:top w:val="single" w:sz="2" w:space="0" w:color="000001"/>
              <w:left w:val="single" w:sz="2" w:space="0" w:color="000001"/>
              <w:bottom w:val="single" w:sz="2" w:space="0" w:color="000001"/>
            </w:tcBorders>
            <w:shd w:val="clear" w:color="auto" w:fill="auto"/>
            <w:tcMar>
              <w:left w:w="39" w:type="dxa"/>
            </w:tcMar>
          </w:tcPr>
          <w:p w:rsidR="00D83785" w:rsidRDefault="008D7D7A">
            <w:pPr>
              <w:tabs>
                <w:tab w:val="left" w:pos="5387"/>
              </w:tabs>
              <w:jc w:val="both"/>
              <w:rPr>
                <w:rFonts w:cs="Times New Roman"/>
                <w:sz w:val="20"/>
                <w:szCs w:val="20"/>
              </w:rPr>
            </w:pPr>
            <w:r>
              <w:rPr>
                <w:rFonts w:ascii="Arial" w:hAnsi="Arial" w:cs="Times New Roman"/>
                <w:sz w:val="20"/>
                <w:szCs w:val="20"/>
              </w:rPr>
              <w:t>Humberto Alves da Silva Júnior</w:t>
            </w:r>
          </w:p>
        </w:tc>
        <w:tc>
          <w:tcPr>
            <w:tcW w:w="4393"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D83785" w:rsidRDefault="008D7D7A">
            <w:pPr>
              <w:tabs>
                <w:tab w:val="left" w:pos="5387"/>
              </w:tabs>
              <w:jc w:val="center"/>
              <w:rPr>
                <w:rFonts w:cs="Times New Roman"/>
                <w:sz w:val="20"/>
                <w:szCs w:val="20"/>
              </w:rPr>
            </w:pPr>
            <w:r>
              <w:rPr>
                <w:rFonts w:ascii="Arial" w:hAnsi="Arial" w:cs="Times New Roman"/>
                <w:sz w:val="20"/>
                <w:szCs w:val="20"/>
              </w:rPr>
              <w:t>Suplente</w:t>
            </w:r>
          </w:p>
        </w:tc>
      </w:tr>
    </w:tbl>
    <w:p w:rsidR="00D83785" w:rsidRDefault="008D7D7A">
      <w:pPr>
        <w:spacing w:line="360" w:lineRule="auto"/>
        <w:jc w:val="both"/>
        <w:rPr>
          <w:rFonts w:ascii="Arial" w:hAnsi="Arial"/>
        </w:rPr>
      </w:pPr>
      <w:r>
        <w:rPr>
          <w:rFonts w:ascii="Arial" w:hAnsi="Arial" w:cs="Times New Roman"/>
          <w:b/>
          <w:bCs/>
        </w:rPr>
        <w:t>Necessidades de contratação</w:t>
      </w:r>
      <w:r>
        <w:rPr>
          <w:rFonts w:ascii="Arial" w:hAnsi="Arial" w:cs="Times New Roman"/>
        </w:rPr>
        <w:t>:</w:t>
      </w:r>
    </w:p>
    <w:p w:rsidR="00D83785" w:rsidRDefault="008D7D7A">
      <w:pPr>
        <w:spacing w:line="360" w:lineRule="auto"/>
        <w:ind w:firstLine="709"/>
        <w:jc w:val="both"/>
        <w:rPr>
          <w:rFonts w:cs="Times New Roman"/>
        </w:rPr>
      </w:pPr>
      <w:r>
        <w:rPr>
          <w:rFonts w:ascii="Arial" w:hAnsi="Arial" w:cs="Times New Roman"/>
        </w:rPr>
        <w:t>Para a garantia do funcionamento do curso conforme planejado, o curso de ciências sociais necessita da contratação de docentes (T-40 DE), em função do atendimento a outros cursos do campus, de acordo com as especificações no quadro abaixo:</w:t>
      </w:r>
    </w:p>
    <w:tbl>
      <w:tblPr>
        <w:tblStyle w:val="GradeMdia3-nfase5"/>
        <w:tblW w:w="8786" w:type="dxa"/>
        <w:tblInd w:w="-40" w:type="dxa"/>
        <w:tblCellMar>
          <w:left w:w="88" w:type="dxa"/>
        </w:tblCellMar>
        <w:tblLook w:val="04A0"/>
      </w:tblPr>
      <w:tblGrid>
        <w:gridCol w:w="1665"/>
        <w:gridCol w:w="2128"/>
        <w:gridCol w:w="2594"/>
        <w:gridCol w:w="2399"/>
      </w:tblGrid>
      <w:tr w:rsidR="00D83785" w:rsidTr="00D83785">
        <w:trPr>
          <w:cnfStyle w:val="100000000000"/>
        </w:trPr>
        <w:tc>
          <w:tcPr>
            <w:cnfStyle w:val="001000000000"/>
            <w:tcW w:w="1664" w:type="dxa"/>
            <w:tcBorders>
              <w:top w:val="single" w:sz="4" w:space="0" w:color="00000A"/>
              <w:left w:val="single" w:sz="4" w:space="0" w:color="00000A"/>
              <w:bottom w:val="single" w:sz="4" w:space="0" w:color="00000A"/>
            </w:tcBorders>
            <w:shd w:val="clear" w:color="auto" w:fill="auto"/>
            <w:tcMar>
              <w:left w:w="88" w:type="dxa"/>
            </w:tcMar>
            <w:vAlign w:val="center"/>
          </w:tcPr>
          <w:p w:rsidR="00D83785" w:rsidRDefault="008D7D7A">
            <w:pPr>
              <w:spacing w:line="276" w:lineRule="auto"/>
              <w:jc w:val="center"/>
              <w:rPr>
                <w:rFonts w:cs="Times New Roman"/>
                <w:sz w:val="20"/>
                <w:szCs w:val="20"/>
              </w:rPr>
            </w:pPr>
            <w:r>
              <w:rPr>
                <w:rFonts w:ascii="Arial" w:hAnsi="Arial" w:cs="Times New Roman"/>
                <w:color w:val="FFFFFF" w:themeColor="background1"/>
                <w:sz w:val="20"/>
                <w:szCs w:val="20"/>
              </w:rPr>
              <w:t>ÁREA</w:t>
            </w:r>
          </w:p>
        </w:tc>
        <w:tc>
          <w:tcPr>
            <w:tcW w:w="2128" w:type="dxa"/>
            <w:tcBorders>
              <w:top w:val="single" w:sz="4" w:space="0" w:color="00000A"/>
              <w:bottom w:val="single" w:sz="4" w:space="0" w:color="00000A"/>
            </w:tcBorders>
            <w:shd w:val="clear" w:color="auto" w:fill="auto"/>
            <w:tcMar>
              <w:left w:w="63" w:type="dxa"/>
            </w:tcMar>
            <w:vAlign w:val="center"/>
          </w:tcPr>
          <w:p w:rsidR="00D83785" w:rsidRDefault="008D7D7A">
            <w:pPr>
              <w:spacing w:line="276" w:lineRule="auto"/>
              <w:jc w:val="center"/>
              <w:cnfStyle w:val="100000000000"/>
              <w:rPr>
                <w:rFonts w:cs="Times New Roman"/>
                <w:sz w:val="20"/>
                <w:szCs w:val="20"/>
              </w:rPr>
            </w:pPr>
            <w:r>
              <w:rPr>
                <w:rFonts w:ascii="Arial" w:hAnsi="Arial" w:cs="Times New Roman"/>
                <w:color w:val="FFFFFF" w:themeColor="background1"/>
                <w:sz w:val="20"/>
                <w:szCs w:val="20"/>
              </w:rPr>
              <w:t>GRADUAÇÃO</w:t>
            </w:r>
          </w:p>
        </w:tc>
        <w:tc>
          <w:tcPr>
            <w:tcW w:w="2594" w:type="dxa"/>
            <w:tcBorders>
              <w:top w:val="single" w:sz="4" w:space="0" w:color="00000A"/>
              <w:bottom w:val="single" w:sz="4" w:space="0" w:color="00000A"/>
            </w:tcBorders>
            <w:shd w:val="clear" w:color="auto" w:fill="auto"/>
            <w:tcMar>
              <w:left w:w="88" w:type="dxa"/>
            </w:tcMar>
            <w:vAlign w:val="center"/>
          </w:tcPr>
          <w:p w:rsidR="00D83785" w:rsidRDefault="008D7D7A">
            <w:pPr>
              <w:spacing w:line="276" w:lineRule="auto"/>
              <w:jc w:val="center"/>
              <w:cnfStyle w:val="100000000000"/>
              <w:rPr>
                <w:rFonts w:cs="Times New Roman"/>
                <w:sz w:val="20"/>
                <w:szCs w:val="20"/>
              </w:rPr>
            </w:pPr>
            <w:r>
              <w:rPr>
                <w:rFonts w:ascii="Arial" w:hAnsi="Arial" w:cs="Times New Roman"/>
                <w:color w:val="FFFFFF" w:themeColor="background1"/>
                <w:sz w:val="20"/>
                <w:szCs w:val="20"/>
              </w:rPr>
              <w:t>TITULAÇÃO</w:t>
            </w:r>
          </w:p>
        </w:tc>
        <w:tc>
          <w:tcPr>
            <w:tcW w:w="2399" w:type="dxa"/>
            <w:tcBorders>
              <w:top w:val="single" w:sz="4" w:space="0" w:color="00000A"/>
              <w:bottom w:val="single" w:sz="4" w:space="0" w:color="00000A"/>
              <w:right w:val="single" w:sz="4" w:space="0" w:color="00000A"/>
            </w:tcBorders>
            <w:shd w:val="clear" w:color="auto" w:fill="auto"/>
            <w:tcMar>
              <w:left w:w="88" w:type="dxa"/>
            </w:tcMar>
            <w:vAlign w:val="center"/>
          </w:tcPr>
          <w:p w:rsidR="00D83785" w:rsidRDefault="008D7D7A">
            <w:pPr>
              <w:spacing w:line="276" w:lineRule="auto"/>
              <w:jc w:val="center"/>
              <w:cnfStyle w:val="100000000000"/>
              <w:rPr>
                <w:rFonts w:cs="Times New Roman"/>
                <w:sz w:val="20"/>
                <w:szCs w:val="20"/>
              </w:rPr>
            </w:pPr>
            <w:r>
              <w:rPr>
                <w:rFonts w:ascii="Arial" w:hAnsi="Arial" w:cs="Times New Roman"/>
                <w:color w:val="FFFFFF" w:themeColor="background1"/>
                <w:sz w:val="20"/>
                <w:szCs w:val="20"/>
              </w:rPr>
              <w:t>QUANTIDADE</w:t>
            </w:r>
          </w:p>
        </w:tc>
      </w:tr>
      <w:tr w:rsidR="00D83785" w:rsidTr="00D83785">
        <w:trPr>
          <w:cnfStyle w:val="000000100000"/>
        </w:trPr>
        <w:tc>
          <w:tcPr>
            <w:cnfStyle w:val="001000000000"/>
            <w:tcW w:w="1664" w:type="dxa"/>
            <w:tcBorders>
              <w:top w:val="nil"/>
              <w:left w:val="single" w:sz="4" w:space="0" w:color="00000A"/>
              <w:right w:val="single" w:sz="4" w:space="0" w:color="00000A"/>
            </w:tcBorders>
            <w:shd w:val="clear" w:color="auto" w:fill="auto"/>
            <w:tcMar>
              <w:left w:w="88" w:type="dxa"/>
            </w:tcMar>
            <w:vAlign w:val="center"/>
          </w:tcPr>
          <w:p w:rsidR="00D83785" w:rsidRDefault="008D7D7A">
            <w:pPr>
              <w:spacing w:line="276" w:lineRule="auto"/>
              <w:jc w:val="center"/>
              <w:rPr>
                <w:rFonts w:cs="Times New Roman"/>
                <w:b w:val="0"/>
                <w:sz w:val="20"/>
                <w:szCs w:val="20"/>
              </w:rPr>
            </w:pPr>
            <w:r>
              <w:rPr>
                <w:rFonts w:ascii="Arial" w:hAnsi="Arial" w:cs="Times New Roman"/>
                <w:color w:val="FFFFFF" w:themeColor="background1"/>
                <w:sz w:val="20"/>
                <w:szCs w:val="20"/>
              </w:rPr>
              <w:t>Antropologia</w:t>
            </w:r>
          </w:p>
        </w:tc>
        <w:tc>
          <w:tcPr>
            <w:tcW w:w="2128" w:type="dxa"/>
            <w:shd w:val="clear" w:color="auto" w:fill="auto"/>
            <w:tcMar>
              <w:left w:w="63" w:type="dxa"/>
            </w:tcMar>
            <w:vAlign w:val="center"/>
          </w:tcPr>
          <w:p w:rsidR="00D83785" w:rsidRDefault="008D7D7A">
            <w:pPr>
              <w:spacing w:line="276" w:lineRule="auto"/>
              <w:jc w:val="center"/>
              <w:cnfStyle w:val="000000100000"/>
              <w:rPr>
                <w:rFonts w:cs="Times New Roman"/>
                <w:sz w:val="20"/>
                <w:szCs w:val="20"/>
              </w:rPr>
            </w:pPr>
            <w:r>
              <w:rPr>
                <w:rFonts w:ascii="Arial" w:hAnsi="Arial" w:cs="Times New Roman"/>
                <w:bCs/>
                <w:sz w:val="20"/>
                <w:szCs w:val="20"/>
              </w:rPr>
              <w:t>Ciências Sociais ou Antropologia</w:t>
            </w:r>
          </w:p>
        </w:tc>
        <w:tc>
          <w:tcPr>
            <w:tcW w:w="2594" w:type="dxa"/>
            <w:shd w:val="clear" w:color="auto" w:fill="auto"/>
            <w:tcMar>
              <w:left w:w="88" w:type="dxa"/>
            </w:tcMar>
            <w:vAlign w:val="center"/>
          </w:tcPr>
          <w:p w:rsidR="00D83785" w:rsidRDefault="008D7D7A">
            <w:pPr>
              <w:spacing w:line="276" w:lineRule="auto"/>
              <w:jc w:val="center"/>
              <w:cnfStyle w:val="000000100000"/>
              <w:rPr>
                <w:rFonts w:cs="Times New Roman"/>
                <w:sz w:val="20"/>
                <w:szCs w:val="20"/>
              </w:rPr>
            </w:pPr>
            <w:r>
              <w:rPr>
                <w:rFonts w:ascii="Arial" w:hAnsi="Arial" w:cs="Times New Roman"/>
                <w:bCs/>
                <w:sz w:val="20"/>
                <w:szCs w:val="20"/>
              </w:rPr>
              <w:t>Doutorado em Antropologia ou áreas afins</w:t>
            </w:r>
          </w:p>
        </w:tc>
        <w:tc>
          <w:tcPr>
            <w:tcW w:w="2399" w:type="dxa"/>
            <w:tcBorders>
              <w:right w:val="single" w:sz="4" w:space="0" w:color="00000A"/>
            </w:tcBorders>
            <w:shd w:val="clear" w:color="auto" w:fill="auto"/>
            <w:tcMar>
              <w:left w:w="88" w:type="dxa"/>
            </w:tcMar>
            <w:vAlign w:val="center"/>
          </w:tcPr>
          <w:p w:rsidR="00D83785" w:rsidRDefault="008D7D7A">
            <w:pPr>
              <w:spacing w:line="276" w:lineRule="auto"/>
              <w:jc w:val="center"/>
              <w:cnfStyle w:val="000000100000"/>
              <w:rPr>
                <w:rFonts w:cs="Times New Roman"/>
                <w:sz w:val="20"/>
                <w:szCs w:val="20"/>
              </w:rPr>
            </w:pPr>
            <w:r>
              <w:rPr>
                <w:rFonts w:ascii="Arial" w:hAnsi="Arial" w:cs="Times New Roman"/>
                <w:sz w:val="20"/>
                <w:szCs w:val="20"/>
              </w:rPr>
              <w:t>Pelo menos dois docentes</w:t>
            </w:r>
          </w:p>
        </w:tc>
      </w:tr>
      <w:tr w:rsidR="00D83785" w:rsidTr="00D83785">
        <w:tc>
          <w:tcPr>
            <w:cnfStyle w:val="001000000000"/>
            <w:tcW w:w="1664" w:type="dxa"/>
            <w:tcBorders>
              <w:top w:val="nil"/>
              <w:left w:val="single" w:sz="4" w:space="0" w:color="00000A"/>
              <w:right w:val="single" w:sz="4" w:space="0" w:color="00000A"/>
            </w:tcBorders>
            <w:shd w:val="clear" w:color="auto" w:fill="auto"/>
            <w:tcMar>
              <w:left w:w="88" w:type="dxa"/>
            </w:tcMar>
            <w:vAlign w:val="center"/>
          </w:tcPr>
          <w:p w:rsidR="00D83785" w:rsidRDefault="008D7D7A">
            <w:pPr>
              <w:spacing w:line="276" w:lineRule="auto"/>
              <w:jc w:val="center"/>
              <w:rPr>
                <w:rFonts w:cs="Times New Roman"/>
                <w:b w:val="0"/>
                <w:sz w:val="20"/>
                <w:szCs w:val="20"/>
              </w:rPr>
            </w:pPr>
            <w:r>
              <w:rPr>
                <w:rFonts w:ascii="Arial" w:hAnsi="Arial" w:cs="Times New Roman"/>
                <w:color w:val="FFFFFF" w:themeColor="background1"/>
                <w:sz w:val="20"/>
                <w:szCs w:val="20"/>
              </w:rPr>
              <w:t>Ciência Política</w:t>
            </w:r>
          </w:p>
        </w:tc>
        <w:tc>
          <w:tcPr>
            <w:tcW w:w="212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spacing w:line="276" w:lineRule="auto"/>
              <w:jc w:val="center"/>
              <w:cnfStyle w:val="000000000000"/>
              <w:rPr>
                <w:rFonts w:cs="Times New Roman"/>
                <w:sz w:val="20"/>
                <w:szCs w:val="20"/>
              </w:rPr>
            </w:pPr>
            <w:r>
              <w:rPr>
                <w:rFonts w:ascii="Arial" w:hAnsi="Arial" w:cs="Times New Roman"/>
                <w:bCs/>
                <w:sz w:val="20"/>
                <w:szCs w:val="20"/>
              </w:rPr>
              <w:t>Ciências Sociais ou Ciência Política</w:t>
            </w:r>
          </w:p>
        </w:tc>
        <w:tc>
          <w:tcPr>
            <w:tcW w:w="259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spacing w:line="276" w:lineRule="auto"/>
              <w:jc w:val="center"/>
              <w:cnfStyle w:val="000000000000"/>
              <w:rPr>
                <w:rFonts w:cs="Times New Roman"/>
                <w:sz w:val="20"/>
                <w:szCs w:val="20"/>
              </w:rPr>
            </w:pPr>
            <w:r>
              <w:rPr>
                <w:rFonts w:ascii="Arial" w:hAnsi="Arial" w:cs="Times New Roman"/>
                <w:bCs/>
                <w:sz w:val="20"/>
                <w:szCs w:val="20"/>
              </w:rPr>
              <w:t>Doutorado em Ciência Política ou áreas afins</w:t>
            </w:r>
          </w:p>
        </w:tc>
        <w:tc>
          <w:tcPr>
            <w:tcW w:w="239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spacing w:line="276" w:lineRule="auto"/>
              <w:jc w:val="center"/>
              <w:cnfStyle w:val="000000000000"/>
              <w:rPr>
                <w:rFonts w:cs="Times New Roman"/>
                <w:sz w:val="20"/>
                <w:szCs w:val="20"/>
              </w:rPr>
            </w:pPr>
            <w:r>
              <w:rPr>
                <w:rFonts w:ascii="Arial" w:hAnsi="Arial" w:cs="Times New Roman"/>
                <w:sz w:val="20"/>
                <w:szCs w:val="20"/>
              </w:rPr>
              <w:t>Pelo menos dois docentes</w:t>
            </w:r>
          </w:p>
        </w:tc>
      </w:tr>
      <w:tr w:rsidR="00D83785" w:rsidTr="00D83785">
        <w:trPr>
          <w:cnfStyle w:val="000000100000"/>
        </w:trPr>
        <w:tc>
          <w:tcPr>
            <w:cnfStyle w:val="001000000000"/>
            <w:tcW w:w="166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spacing w:line="276" w:lineRule="auto"/>
              <w:jc w:val="center"/>
              <w:rPr>
                <w:rFonts w:cs="Times New Roman"/>
                <w:b w:val="0"/>
                <w:sz w:val="20"/>
                <w:szCs w:val="20"/>
              </w:rPr>
            </w:pPr>
            <w:r>
              <w:rPr>
                <w:rFonts w:ascii="Arial" w:hAnsi="Arial" w:cs="Times New Roman"/>
                <w:color w:val="FFFFFF" w:themeColor="background1"/>
                <w:sz w:val="20"/>
                <w:szCs w:val="20"/>
              </w:rPr>
              <w:t>Sociologia</w:t>
            </w:r>
          </w:p>
        </w:tc>
        <w:tc>
          <w:tcPr>
            <w:tcW w:w="2128" w:type="dxa"/>
            <w:tcBorders>
              <w:bottom w:val="single" w:sz="4" w:space="0" w:color="00000A"/>
            </w:tcBorders>
            <w:shd w:val="clear" w:color="auto" w:fill="auto"/>
            <w:tcMar>
              <w:left w:w="63" w:type="dxa"/>
            </w:tcMar>
            <w:vAlign w:val="center"/>
          </w:tcPr>
          <w:p w:rsidR="00D83785" w:rsidRDefault="008D7D7A">
            <w:pPr>
              <w:spacing w:line="276" w:lineRule="auto"/>
              <w:jc w:val="center"/>
              <w:cnfStyle w:val="000000100000"/>
              <w:rPr>
                <w:rFonts w:cs="Times New Roman"/>
                <w:sz w:val="20"/>
                <w:szCs w:val="20"/>
              </w:rPr>
            </w:pPr>
            <w:r>
              <w:rPr>
                <w:rFonts w:ascii="Arial" w:hAnsi="Arial" w:cs="Times New Roman"/>
                <w:bCs/>
                <w:sz w:val="20"/>
                <w:szCs w:val="20"/>
              </w:rPr>
              <w:t>Ciências Sociais ou Sociologia</w:t>
            </w:r>
          </w:p>
        </w:tc>
        <w:tc>
          <w:tcPr>
            <w:tcW w:w="2594" w:type="dxa"/>
            <w:tcBorders>
              <w:bottom w:val="single" w:sz="4" w:space="0" w:color="00000A"/>
            </w:tcBorders>
            <w:shd w:val="clear" w:color="auto" w:fill="auto"/>
            <w:tcMar>
              <w:left w:w="88" w:type="dxa"/>
            </w:tcMar>
            <w:vAlign w:val="center"/>
          </w:tcPr>
          <w:p w:rsidR="00D83785" w:rsidRDefault="008D7D7A">
            <w:pPr>
              <w:spacing w:line="276" w:lineRule="auto"/>
              <w:jc w:val="center"/>
              <w:cnfStyle w:val="000000100000"/>
              <w:rPr>
                <w:rFonts w:cs="Times New Roman"/>
                <w:sz w:val="20"/>
                <w:szCs w:val="20"/>
              </w:rPr>
            </w:pPr>
            <w:r>
              <w:rPr>
                <w:rFonts w:ascii="Arial" w:hAnsi="Arial" w:cs="Times New Roman"/>
                <w:bCs/>
                <w:sz w:val="20"/>
                <w:szCs w:val="20"/>
              </w:rPr>
              <w:t>Doutorado em Sociologia ou áreas afins</w:t>
            </w:r>
          </w:p>
        </w:tc>
        <w:tc>
          <w:tcPr>
            <w:tcW w:w="2399" w:type="dxa"/>
            <w:tcBorders>
              <w:bottom w:val="single" w:sz="4" w:space="0" w:color="00000A"/>
              <w:right w:val="single" w:sz="4" w:space="0" w:color="00000A"/>
            </w:tcBorders>
            <w:shd w:val="clear" w:color="auto" w:fill="auto"/>
            <w:tcMar>
              <w:left w:w="88" w:type="dxa"/>
            </w:tcMar>
            <w:vAlign w:val="center"/>
          </w:tcPr>
          <w:p w:rsidR="00D83785" w:rsidRDefault="008D7D7A">
            <w:pPr>
              <w:spacing w:line="276" w:lineRule="auto"/>
              <w:jc w:val="center"/>
              <w:cnfStyle w:val="000000100000"/>
              <w:rPr>
                <w:rFonts w:cs="Times New Roman"/>
                <w:sz w:val="20"/>
                <w:szCs w:val="20"/>
              </w:rPr>
            </w:pPr>
            <w:r>
              <w:rPr>
                <w:rFonts w:ascii="Arial" w:hAnsi="Arial" w:cs="Times New Roman"/>
                <w:sz w:val="20"/>
                <w:szCs w:val="20"/>
              </w:rPr>
              <w:t>Pelo menos quatro docentes</w:t>
            </w:r>
          </w:p>
        </w:tc>
      </w:tr>
    </w:tbl>
    <w:p w:rsidR="00D83785" w:rsidRDefault="00D83785">
      <w:pPr>
        <w:spacing w:line="360" w:lineRule="auto"/>
        <w:jc w:val="both"/>
        <w:rPr>
          <w:rFonts w:ascii="Arial" w:hAnsi="Arial" w:cs="Times New Roman"/>
          <w:b/>
          <w:bCs/>
        </w:rPr>
      </w:pPr>
    </w:p>
    <w:p w:rsidR="00D83785" w:rsidRDefault="008D7D7A">
      <w:pPr>
        <w:spacing w:line="360" w:lineRule="auto"/>
        <w:jc w:val="both"/>
        <w:rPr>
          <w:rFonts w:cs="Times New Roman"/>
        </w:rPr>
      </w:pPr>
      <w:r>
        <w:rPr>
          <w:rFonts w:ascii="Arial" w:hAnsi="Arial" w:cs="Times New Roman"/>
          <w:b/>
          <w:bCs/>
        </w:rPr>
        <w:t>Necessidades e ações de qualificação do corpo docente</w:t>
      </w:r>
      <w:r>
        <w:rPr>
          <w:rFonts w:ascii="Arial" w:hAnsi="Arial" w:cs="Times New Roman"/>
        </w:rPr>
        <w:t>:</w:t>
      </w:r>
    </w:p>
    <w:p w:rsidR="00D83785" w:rsidRDefault="008D7D7A">
      <w:pPr>
        <w:spacing w:line="360" w:lineRule="auto"/>
        <w:ind w:firstLine="709"/>
        <w:jc w:val="both"/>
        <w:rPr>
          <w:rFonts w:cs="Times New Roman"/>
        </w:rPr>
      </w:pPr>
      <w:r>
        <w:rPr>
          <w:rFonts w:ascii="Arial" w:hAnsi="Arial" w:cs="Times New Roman"/>
        </w:rPr>
        <w:t>O corpo docente possui qualificação adequada ao funcionamento do curso de ciências sociais. O percentual de docentes com formação em áreas afins é suficiente para a garantia da interdisciplinaridade desejada.</w:t>
      </w:r>
    </w:p>
    <w:p w:rsidR="00D83785" w:rsidRDefault="008D7D7A">
      <w:pPr>
        <w:spacing w:line="360" w:lineRule="auto"/>
        <w:ind w:firstLine="709"/>
        <w:jc w:val="both"/>
        <w:rPr>
          <w:rFonts w:cs="Times New Roman"/>
        </w:rPr>
      </w:pPr>
      <w:r>
        <w:rPr>
          <w:rFonts w:ascii="Arial" w:hAnsi="Arial" w:cs="Times New Roman"/>
        </w:rPr>
        <w:t>O curso realiza o planejamento anual de qualificação, com as devidas previsões de afastamentos para cursos de aprimoramento nos vários níveis da pós-graduação.</w:t>
      </w:r>
    </w:p>
    <w:p w:rsidR="00D83785" w:rsidRDefault="008D7D7A">
      <w:pPr>
        <w:spacing w:line="360" w:lineRule="auto"/>
        <w:jc w:val="both"/>
        <w:rPr>
          <w:rFonts w:cs="Times New Roman"/>
        </w:rPr>
      </w:pPr>
      <w:r>
        <w:rPr>
          <w:rFonts w:ascii="Arial" w:hAnsi="Arial" w:cs="Times New Roman"/>
          <w:b/>
          <w:bCs/>
        </w:rPr>
        <w:t>Possibilidade de compartilhamento com docentes de outros cursos e/ou Campus</w:t>
      </w:r>
      <w:r>
        <w:rPr>
          <w:rFonts w:ascii="Arial" w:hAnsi="Arial" w:cs="Times New Roman"/>
        </w:rPr>
        <w:t>:</w:t>
      </w:r>
    </w:p>
    <w:p w:rsidR="00D83785" w:rsidRDefault="008D7D7A">
      <w:pPr>
        <w:spacing w:line="360" w:lineRule="auto"/>
        <w:ind w:firstLine="709"/>
        <w:jc w:val="both"/>
        <w:rPr>
          <w:rFonts w:cs="Times New Roman"/>
        </w:rPr>
      </w:pPr>
      <w:r>
        <w:rPr>
          <w:rFonts w:ascii="Arial" w:hAnsi="Arial" w:cs="Times New Roman"/>
        </w:rPr>
        <w:t>Algumas disciplinas do curso são atendidas por docentes de outros departamentos.</w:t>
      </w:r>
    </w:p>
    <w:p w:rsidR="00D83785" w:rsidRDefault="008D7D7A">
      <w:pPr>
        <w:spacing w:line="360" w:lineRule="auto"/>
        <w:jc w:val="both"/>
        <w:rPr>
          <w:rFonts w:cs="Times New Roman"/>
        </w:rPr>
      </w:pPr>
      <w:r>
        <w:rPr>
          <w:rFonts w:ascii="Arial" w:hAnsi="Arial" w:cs="Times New Roman"/>
          <w:b/>
          <w:bCs/>
        </w:rPr>
        <w:lastRenderedPageBreak/>
        <w:t>Devem-se descrever as formas de atendimento ao docente, se houver na UNIR</w:t>
      </w:r>
      <w:r>
        <w:rPr>
          <w:rFonts w:ascii="Arial" w:hAnsi="Arial" w:cs="Times New Roman"/>
        </w:rPr>
        <w:t>.</w:t>
      </w:r>
    </w:p>
    <w:p w:rsidR="00D83785" w:rsidRDefault="00D83785">
      <w:pPr>
        <w:spacing w:line="360" w:lineRule="auto"/>
        <w:jc w:val="both"/>
        <w:rPr>
          <w:rFonts w:ascii="Arial" w:hAnsi="Arial" w:cs="Times New Roman"/>
        </w:rPr>
      </w:pPr>
    </w:p>
    <w:p w:rsidR="00D83785" w:rsidRDefault="008D7D7A">
      <w:pPr>
        <w:pStyle w:val="Heading3"/>
        <w:rPr>
          <w:rFonts w:cs="Times New Roman"/>
        </w:rPr>
      </w:pPr>
      <w:bookmarkStart w:id="97" w:name="_Toc525306478"/>
      <w:bookmarkStart w:id="98" w:name="_Toc529437446"/>
      <w:bookmarkEnd w:id="97"/>
      <w:r>
        <w:rPr>
          <w:rFonts w:ascii="Arial" w:hAnsi="Arial" w:cs="Times New Roman"/>
        </w:rPr>
        <w:t>3.2.2 Corpo discente</w:t>
      </w:r>
      <w:bookmarkEnd w:id="98"/>
    </w:p>
    <w:p w:rsidR="00D83785" w:rsidRDefault="008D7D7A">
      <w:pPr>
        <w:spacing w:line="360" w:lineRule="auto"/>
        <w:ind w:firstLine="709"/>
        <w:jc w:val="both"/>
        <w:rPr>
          <w:rFonts w:cs="Times New Roman"/>
        </w:rPr>
      </w:pPr>
      <w:r>
        <w:rPr>
          <w:rFonts w:ascii="Arial" w:hAnsi="Arial" w:cs="Times New Roman"/>
        </w:rPr>
        <w:t>O corpo discente será composto por pessoas que concluíram o ensino médio e com interesse na formação na área de Ciências Sociais. Em relação ao apoio estudantil, a Pró-Reitoria de Cultura, Extensão e Assuntos Estudantis – PROCEA desenvolve projetos com o objetivo de promover o acesso e a permanência dos estudantes em situação de vulnerabilidade socioeconômica na Universidade. Tais políticas acadêmicas possibilitam o sucesso e a qualidade aos estudantes de graduação, bem como, fomentam políticas de Ações Afirmativas com o intuito de integração e “inclusão” de grupos excluídos por razões sociais e econômicas, garantindo o acesso à Educação Superior.</w:t>
      </w:r>
    </w:p>
    <w:p w:rsidR="00D83785" w:rsidRDefault="008D7D7A">
      <w:pPr>
        <w:spacing w:line="360" w:lineRule="auto"/>
        <w:ind w:firstLine="709"/>
        <w:jc w:val="both"/>
        <w:rPr>
          <w:rFonts w:ascii="Arial" w:hAnsi="Arial"/>
        </w:rPr>
      </w:pPr>
      <w:r>
        <w:rPr>
          <w:rFonts w:ascii="Arial" w:hAnsi="Arial" w:cs="Times New Roman"/>
        </w:rPr>
        <w:t>Quanto às atividades de extensão e cultura, a PROCEA desenvolve políticas específicas, quais sejam: Prática acadêmica que interliga a Universidade nas suas atividades de ensino e pesquisa com as demandas da população; associação de processo educativo com as ações culturais e científicas aplicadas à realidade encontrada; com o intuito de socializar o conhecimento e promover o “diálogo” entre o saber científico e outras formas de conhecimento na promoção da dignidade da vida e da solidariedade entre as pessoas. O estudante matriculado no curso deve construir e manter uma postura crítica, autônoma e colaborativa durante o processo de aprendizagem.</w:t>
      </w:r>
    </w:p>
    <w:p w:rsidR="00D83785" w:rsidRDefault="00D83785">
      <w:pPr>
        <w:spacing w:line="360" w:lineRule="auto"/>
        <w:ind w:firstLine="709"/>
        <w:jc w:val="both"/>
        <w:rPr>
          <w:rFonts w:cs="Times New Roman"/>
        </w:rPr>
      </w:pPr>
    </w:p>
    <w:p w:rsidR="00D83785" w:rsidRDefault="008D7D7A">
      <w:pPr>
        <w:spacing w:line="360" w:lineRule="auto"/>
        <w:jc w:val="both"/>
        <w:rPr>
          <w:rFonts w:cs="Times New Roman"/>
        </w:rPr>
      </w:pPr>
      <w:r>
        <w:rPr>
          <w:rFonts w:ascii="Arial" w:hAnsi="Arial" w:cs="Times New Roman"/>
          <w:b/>
          <w:bCs/>
        </w:rPr>
        <w:t>3.2.3. Técnicos Administrativos</w:t>
      </w:r>
      <w:r>
        <w:rPr>
          <w:rFonts w:ascii="Arial" w:hAnsi="Arial" w:cs="Times New Roman"/>
        </w:rPr>
        <w:t>:</w:t>
      </w:r>
    </w:p>
    <w:p w:rsidR="00D83785" w:rsidRDefault="008D7D7A">
      <w:pPr>
        <w:tabs>
          <w:tab w:val="left" w:pos="5387"/>
        </w:tabs>
        <w:spacing w:line="360" w:lineRule="auto"/>
        <w:jc w:val="both"/>
        <w:rPr>
          <w:rFonts w:cs="Times New Roman"/>
        </w:rPr>
      </w:pPr>
      <w:r>
        <w:rPr>
          <w:rFonts w:ascii="Arial" w:hAnsi="Arial" w:cs="Times New Roman"/>
        </w:rPr>
        <w:t>O DCS possui o apoio técnico-administrativo, nos quadros abaixo:</w:t>
      </w:r>
    </w:p>
    <w:p w:rsidR="00D83785" w:rsidRDefault="00D83785">
      <w:pPr>
        <w:spacing w:line="360" w:lineRule="auto"/>
        <w:jc w:val="both"/>
        <w:rPr>
          <w:rFonts w:ascii="Arial" w:hAnsi="Arial" w:cs="Times New Roman"/>
          <w:bCs/>
        </w:rPr>
      </w:pPr>
    </w:p>
    <w:tbl>
      <w:tblPr>
        <w:tblStyle w:val="GradeMdia3-nfase5"/>
        <w:tblW w:w="8786" w:type="dxa"/>
        <w:tblInd w:w="-40" w:type="dxa"/>
        <w:tblCellMar>
          <w:left w:w="88" w:type="dxa"/>
        </w:tblCellMar>
        <w:tblLook w:val="04A0"/>
      </w:tblPr>
      <w:tblGrid>
        <w:gridCol w:w="2324"/>
        <w:gridCol w:w="2039"/>
        <w:gridCol w:w="2164"/>
        <w:gridCol w:w="2259"/>
      </w:tblGrid>
      <w:tr w:rsidR="00D83785" w:rsidTr="00D83785">
        <w:trPr>
          <w:cnfStyle w:val="100000000000"/>
        </w:trPr>
        <w:tc>
          <w:tcPr>
            <w:cnfStyle w:val="001000000000"/>
            <w:tcW w:w="8785" w:type="dxa"/>
            <w:gridSpan w:val="4"/>
            <w:tcBorders>
              <w:top w:val="single" w:sz="4" w:space="0" w:color="00000A"/>
              <w:left w:val="single" w:sz="4" w:space="0" w:color="00000A"/>
              <w:bottom w:val="single" w:sz="4" w:space="0" w:color="00000A"/>
            </w:tcBorders>
            <w:shd w:val="clear" w:color="auto" w:fill="auto"/>
            <w:tcMar>
              <w:left w:w="88" w:type="dxa"/>
            </w:tcMar>
            <w:vAlign w:val="center"/>
          </w:tcPr>
          <w:p w:rsidR="00D83785" w:rsidRDefault="008D7D7A">
            <w:pPr>
              <w:tabs>
                <w:tab w:val="left" w:pos="1413"/>
              </w:tabs>
              <w:suppressAutoHyphens/>
              <w:ind w:right="-1"/>
              <w:jc w:val="center"/>
              <w:rPr>
                <w:rFonts w:cs="Times New Roman"/>
              </w:rPr>
            </w:pPr>
            <w:r>
              <w:rPr>
                <w:rFonts w:ascii="Arial" w:hAnsi="Arial" w:cs="Times New Roman"/>
                <w:b w:val="0"/>
                <w:color w:val="FFFFFF" w:themeColor="background1"/>
              </w:rPr>
              <w:t xml:space="preserve">Servidor Efetivo: Ícaro </w:t>
            </w:r>
            <w:proofErr w:type="spellStart"/>
            <w:r>
              <w:rPr>
                <w:rFonts w:ascii="Arial" w:hAnsi="Arial" w:cs="Times New Roman"/>
                <w:b w:val="0"/>
                <w:color w:val="FFFFFF" w:themeColor="background1"/>
              </w:rPr>
              <w:t>Albarã</w:t>
            </w:r>
            <w:proofErr w:type="spellEnd"/>
            <w:r>
              <w:rPr>
                <w:rFonts w:ascii="Arial" w:hAnsi="Arial" w:cs="Times New Roman"/>
                <w:b w:val="0"/>
                <w:color w:val="FFFFFF" w:themeColor="background1"/>
              </w:rPr>
              <w:t xml:space="preserve"> Franco Gomes</w:t>
            </w:r>
          </w:p>
        </w:tc>
      </w:tr>
      <w:tr w:rsidR="00D83785" w:rsidTr="00D83785">
        <w:trPr>
          <w:cnfStyle w:val="000000100000"/>
        </w:trPr>
        <w:tc>
          <w:tcPr>
            <w:cnfStyle w:val="001000000000"/>
            <w:tcW w:w="2323" w:type="dxa"/>
            <w:tcBorders>
              <w:top w:val="nil"/>
              <w:left w:val="single" w:sz="4" w:space="0" w:color="00000A"/>
              <w:right w:val="single" w:sz="4" w:space="0" w:color="00000A"/>
            </w:tcBorders>
            <w:shd w:val="clear" w:color="auto" w:fill="auto"/>
            <w:tcMar>
              <w:left w:w="88" w:type="dxa"/>
            </w:tcMar>
          </w:tcPr>
          <w:p w:rsidR="00D83785" w:rsidRDefault="008D7D7A">
            <w:pPr>
              <w:jc w:val="center"/>
              <w:rPr>
                <w:rFonts w:cs="Times New Roman"/>
              </w:rPr>
            </w:pPr>
            <w:r>
              <w:rPr>
                <w:rFonts w:ascii="Arial" w:hAnsi="Arial" w:cs="Times New Roman"/>
                <w:bCs w:val="0"/>
                <w:color w:val="FFFFFF" w:themeColor="background1"/>
              </w:rPr>
              <w:t>Função</w:t>
            </w:r>
          </w:p>
        </w:tc>
        <w:tc>
          <w:tcPr>
            <w:tcW w:w="2039" w:type="dxa"/>
            <w:shd w:val="clear" w:color="auto" w:fill="auto"/>
            <w:tcMar>
              <w:left w:w="63" w:type="dxa"/>
            </w:tcMar>
            <w:vAlign w:val="center"/>
          </w:tcPr>
          <w:p w:rsidR="00D83785" w:rsidRDefault="008D7D7A">
            <w:pPr>
              <w:jc w:val="center"/>
              <w:cnfStyle w:val="000000100000"/>
              <w:rPr>
                <w:rFonts w:cs="Times New Roman"/>
                <w:b/>
              </w:rPr>
            </w:pPr>
            <w:r>
              <w:rPr>
                <w:rFonts w:ascii="Arial" w:hAnsi="Arial" w:cs="Times New Roman"/>
                <w:b/>
                <w:bCs/>
              </w:rPr>
              <w:t>Formação</w:t>
            </w:r>
          </w:p>
        </w:tc>
        <w:tc>
          <w:tcPr>
            <w:tcW w:w="2164" w:type="dxa"/>
            <w:shd w:val="clear" w:color="auto" w:fill="auto"/>
            <w:tcMar>
              <w:left w:w="88" w:type="dxa"/>
            </w:tcMar>
            <w:vAlign w:val="center"/>
          </w:tcPr>
          <w:p w:rsidR="00D83785" w:rsidRDefault="008D7D7A">
            <w:pPr>
              <w:jc w:val="center"/>
              <w:cnfStyle w:val="000000100000"/>
              <w:rPr>
                <w:rFonts w:cs="Times New Roman"/>
                <w:b/>
              </w:rPr>
            </w:pPr>
            <w:r>
              <w:rPr>
                <w:rFonts w:ascii="Arial" w:hAnsi="Arial" w:cs="Times New Roman"/>
                <w:b/>
                <w:bCs/>
              </w:rPr>
              <w:t>Titulação</w:t>
            </w:r>
          </w:p>
        </w:tc>
        <w:tc>
          <w:tcPr>
            <w:tcW w:w="2259" w:type="dxa"/>
            <w:tcBorders>
              <w:right w:val="single" w:sz="4" w:space="0" w:color="00000A"/>
            </w:tcBorders>
            <w:shd w:val="clear" w:color="auto" w:fill="auto"/>
            <w:tcMar>
              <w:left w:w="88" w:type="dxa"/>
            </w:tcMar>
            <w:vAlign w:val="center"/>
          </w:tcPr>
          <w:p w:rsidR="00D83785" w:rsidRDefault="008D7D7A">
            <w:pPr>
              <w:jc w:val="center"/>
              <w:cnfStyle w:val="000000100000"/>
              <w:rPr>
                <w:rFonts w:cs="Times New Roman"/>
                <w:b/>
              </w:rPr>
            </w:pPr>
            <w:proofErr w:type="spellStart"/>
            <w:r>
              <w:rPr>
                <w:rFonts w:ascii="Arial" w:hAnsi="Arial" w:cs="Times New Roman"/>
                <w:b/>
                <w:bCs/>
              </w:rPr>
              <w:t>Siape</w:t>
            </w:r>
            <w:proofErr w:type="spellEnd"/>
          </w:p>
        </w:tc>
      </w:tr>
      <w:tr w:rsidR="00D83785" w:rsidTr="00D83785">
        <w:tc>
          <w:tcPr>
            <w:cnfStyle w:val="001000000000"/>
            <w:tcW w:w="2323" w:type="dxa"/>
            <w:tcBorders>
              <w:top w:val="nil"/>
              <w:left w:val="single" w:sz="4" w:space="0" w:color="00000A"/>
              <w:bottom w:val="single" w:sz="4" w:space="0" w:color="00000A"/>
              <w:right w:val="single" w:sz="4" w:space="0" w:color="00000A"/>
            </w:tcBorders>
            <w:shd w:val="clear" w:color="auto" w:fill="auto"/>
            <w:tcMar>
              <w:left w:w="88" w:type="dxa"/>
            </w:tcMar>
          </w:tcPr>
          <w:p w:rsidR="00D83785" w:rsidRDefault="008D7D7A">
            <w:pPr>
              <w:jc w:val="center"/>
              <w:rPr>
                <w:rFonts w:cs="Times New Roman"/>
                <w:b w:val="0"/>
              </w:rPr>
            </w:pPr>
            <w:r>
              <w:rPr>
                <w:rFonts w:ascii="Arial" w:hAnsi="Arial" w:cs="Times New Roman"/>
                <w:b w:val="0"/>
                <w:bCs w:val="0"/>
                <w:color w:val="FFFFFF" w:themeColor="background1"/>
              </w:rPr>
              <w:t>Auxiliar em Administração</w:t>
            </w:r>
          </w:p>
        </w:tc>
        <w:tc>
          <w:tcPr>
            <w:tcW w:w="20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jc w:val="center"/>
              <w:cnfStyle w:val="000000000000"/>
              <w:rPr>
                <w:rFonts w:cs="Times New Roman"/>
              </w:rPr>
            </w:pPr>
            <w:r>
              <w:rPr>
                <w:rFonts w:ascii="Arial" w:hAnsi="Arial" w:cs="Times New Roman"/>
              </w:rPr>
              <w:t>Nível Médio</w:t>
            </w:r>
          </w:p>
        </w:tc>
        <w:tc>
          <w:tcPr>
            <w:tcW w:w="216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jc w:val="center"/>
              <w:cnfStyle w:val="000000000000"/>
              <w:rPr>
                <w:rFonts w:cs="Times New Roman"/>
              </w:rPr>
            </w:pPr>
            <w:r>
              <w:rPr>
                <w:rFonts w:ascii="Arial" w:hAnsi="Arial" w:cs="Times New Roman"/>
                <w:b/>
                <w:bCs/>
              </w:rPr>
              <w:t>---------------------</w:t>
            </w:r>
          </w:p>
        </w:tc>
        <w:tc>
          <w:tcPr>
            <w:tcW w:w="22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jc w:val="center"/>
              <w:cnfStyle w:val="000000000000"/>
              <w:rPr>
                <w:rFonts w:cs="Times New Roman"/>
              </w:rPr>
            </w:pPr>
            <w:r>
              <w:rPr>
                <w:rFonts w:ascii="Arial" w:hAnsi="Arial" w:cs="Times New Roman"/>
              </w:rPr>
              <w:t>19956827</w:t>
            </w:r>
          </w:p>
        </w:tc>
      </w:tr>
    </w:tbl>
    <w:p w:rsidR="00D83785" w:rsidRDefault="00D83785">
      <w:pPr>
        <w:spacing w:line="360" w:lineRule="auto"/>
        <w:jc w:val="both"/>
        <w:rPr>
          <w:rFonts w:ascii="Arial" w:hAnsi="Arial" w:cs="Times New Roman"/>
          <w:b/>
          <w:bCs/>
        </w:rPr>
      </w:pPr>
    </w:p>
    <w:tbl>
      <w:tblPr>
        <w:tblStyle w:val="GradeMdia3-nfase5"/>
        <w:tblW w:w="8786" w:type="dxa"/>
        <w:tblInd w:w="-40" w:type="dxa"/>
        <w:tblCellMar>
          <w:left w:w="88" w:type="dxa"/>
        </w:tblCellMar>
        <w:tblLook w:val="04A0"/>
      </w:tblPr>
      <w:tblGrid>
        <w:gridCol w:w="2121"/>
        <w:gridCol w:w="2079"/>
        <w:gridCol w:w="2164"/>
        <w:gridCol w:w="2422"/>
      </w:tblGrid>
      <w:tr w:rsidR="00D83785" w:rsidTr="00D83785">
        <w:trPr>
          <w:cnfStyle w:val="100000000000"/>
        </w:trPr>
        <w:tc>
          <w:tcPr>
            <w:cnfStyle w:val="001000000000"/>
            <w:tcW w:w="8785" w:type="dxa"/>
            <w:gridSpan w:val="4"/>
            <w:tcBorders>
              <w:top w:val="single" w:sz="4" w:space="0" w:color="00000A"/>
              <w:left w:val="single" w:sz="4" w:space="0" w:color="00000A"/>
              <w:bottom w:val="single" w:sz="4" w:space="0" w:color="00000A"/>
            </w:tcBorders>
            <w:shd w:val="clear" w:color="auto" w:fill="auto"/>
            <w:tcMar>
              <w:left w:w="88" w:type="dxa"/>
            </w:tcMar>
            <w:vAlign w:val="center"/>
          </w:tcPr>
          <w:p w:rsidR="00D83785" w:rsidRDefault="008D7D7A">
            <w:pPr>
              <w:tabs>
                <w:tab w:val="left" w:pos="1413"/>
              </w:tabs>
              <w:suppressAutoHyphens/>
              <w:ind w:right="-1"/>
              <w:jc w:val="center"/>
              <w:rPr>
                <w:rFonts w:cs="Times New Roman"/>
              </w:rPr>
            </w:pPr>
            <w:r>
              <w:rPr>
                <w:rFonts w:ascii="Arial" w:hAnsi="Arial" w:cs="Times New Roman"/>
                <w:b w:val="0"/>
                <w:color w:val="FFFFFF" w:themeColor="background1"/>
              </w:rPr>
              <w:t xml:space="preserve">Estagiário: </w:t>
            </w:r>
            <w:proofErr w:type="spellStart"/>
            <w:r>
              <w:rPr>
                <w:rFonts w:ascii="Arial" w:hAnsi="Arial" w:cs="Times New Roman"/>
                <w:b w:val="0"/>
                <w:color w:val="FFFFFF" w:themeColor="background1"/>
              </w:rPr>
              <w:t>Valmem</w:t>
            </w:r>
            <w:proofErr w:type="spellEnd"/>
            <w:r>
              <w:rPr>
                <w:rFonts w:ascii="Arial" w:hAnsi="Arial" w:cs="Times New Roman"/>
                <w:b w:val="0"/>
                <w:color w:val="FFFFFF" w:themeColor="background1"/>
              </w:rPr>
              <w:t xml:space="preserve"> Francisco Gomes </w:t>
            </w:r>
            <w:proofErr w:type="gramStart"/>
            <w:r>
              <w:rPr>
                <w:rFonts w:ascii="Arial" w:hAnsi="Arial" w:cs="Times New Roman"/>
                <w:b w:val="0"/>
                <w:color w:val="FFFFFF" w:themeColor="background1"/>
              </w:rPr>
              <w:t>R.</w:t>
            </w:r>
            <w:proofErr w:type="gramEnd"/>
            <w:r>
              <w:rPr>
                <w:rFonts w:ascii="Arial" w:hAnsi="Arial" w:cs="Times New Roman"/>
                <w:b w:val="0"/>
                <w:color w:val="FFFFFF" w:themeColor="background1"/>
              </w:rPr>
              <w:t xml:space="preserve"> Júnior</w:t>
            </w:r>
          </w:p>
        </w:tc>
      </w:tr>
      <w:tr w:rsidR="00D83785" w:rsidTr="00D83785">
        <w:trPr>
          <w:cnfStyle w:val="000000100000"/>
        </w:trPr>
        <w:tc>
          <w:tcPr>
            <w:cnfStyle w:val="001000000000"/>
            <w:tcW w:w="2120" w:type="dxa"/>
            <w:tcBorders>
              <w:top w:val="nil"/>
              <w:left w:val="single" w:sz="4" w:space="0" w:color="00000A"/>
              <w:right w:val="single" w:sz="4" w:space="0" w:color="00000A"/>
            </w:tcBorders>
            <w:shd w:val="clear" w:color="auto" w:fill="auto"/>
            <w:tcMar>
              <w:left w:w="88" w:type="dxa"/>
            </w:tcMar>
          </w:tcPr>
          <w:p w:rsidR="00D83785" w:rsidRDefault="008D7D7A">
            <w:pPr>
              <w:jc w:val="center"/>
              <w:rPr>
                <w:rFonts w:cs="Times New Roman"/>
              </w:rPr>
            </w:pPr>
            <w:r>
              <w:rPr>
                <w:rFonts w:ascii="Arial" w:hAnsi="Arial" w:cs="Times New Roman"/>
                <w:bCs w:val="0"/>
                <w:color w:val="FFFFFF" w:themeColor="background1"/>
              </w:rPr>
              <w:t>Função</w:t>
            </w:r>
          </w:p>
        </w:tc>
        <w:tc>
          <w:tcPr>
            <w:tcW w:w="2079" w:type="dxa"/>
            <w:shd w:val="clear" w:color="auto" w:fill="auto"/>
            <w:tcMar>
              <w:left w:w="63" w:type="dxa"/>
            </w:tcMar>
          </w:tcPr>
          <w:p w:rsidR="00D83785" w:rsidRDefault="008D7D7A">
            <w:pPr>
              <w:jc w:val="center"/>
              <w:cnfStyle w:val="000000100000"/>
              <w:rPr>
                <w:rFonts w:cs="Times New Roman"/>
                <w:b/>
              </w:rPr>
            </w:pPr>
            <w:r>
              <w:rPr>
                <w:rFonts w:ascii="Arial" w:hAnsi="Arial" w:cs="Times New Roman"/>
                <w:b/>
                <w:bCs/>
              </w:rPr>
              <w:t>Formação</w:t>
            </w:r>
          </w:p>
        </w:tc>
        <w:tc>
          <w:tcPr>
            <w:tcW w:w="2164" w:type="dxa"/>
            <w:shd w:val="clear" w:color="auto" w:fill="auto"/>
            <w:tcMar>
              <w:left w:w="88" w:type="dxa"/>
            </w:tcMar>
            <w:vAlign w:val="center"/>
          </w:tcPr>
          <w:p w:rsidR="00D83785" w:rsidRDefault="008D7D7A">
            <w:pPr>
              <w:jc w:val="center"/>
              <w:cnfStyle w:val="000000100000"/>
              <w:rPr>
                <w:rFonts w:cs="Times New Roman"/>
                <w:b/>
              </w:rPr>
            </w:pPr>
            <w:r>
              <w:rPr>
                <w:rFonts w:ascii="Arial" w:hAnsi="Arial" w:cs="Times New Roman"/>
                <w:b/>
                <w:bCs/>
              </w:rPr>
              <w:t>Titulação</w:t>
            </w:r>
          </w:p>
        </w:tc>
        <w:tc>
          <w:tcPr>
            <w:tcW w:w="2422" w:type="dxa"/>
            <w:tcBorders>
              <w:right w:val="single" w:sz="4" w:space="0" w:color="00000A"/>
            </w:tcBorders>
            <w:shd w:val="clear" w:color="auto" w:fill="auto"/>
            <w:tcMar>
              <w:left w:w="88" w:type="dxa"/>
            </w:tcMar>
            <w:vAlign w:val="center"/>
          </w:tcPr>
          <w:p w:rsidR="00D83785" w:rsidRDefault="008D7D7A">
            <w:pPr>
              <w:jc w:val="center"/>
              <w:cnfStyle w:val="000000100000"/>
              <w:rPr>
                <w:rFonts w:cs="Times New Roman"/>
                <w:b/>
              </w:rPr>
            </w:pPr>
            <w:r>
              <w:rPr>
                <w:rFonts w:ascii="Arial" w:hAnsi="Arial" w:cs="Times New Roman"/>
                <w:b/>
                <w:bCs/>
              </w:rPr>
              <w:t>CPF</w:t>
            </w:r>
          </w:p>
        </w:tc>
      </w:tr>
      <w:tr w:rsidR="00D83785" w:rsidTr="00D83785">
        <w:tc>
          <w:tcPr>
            <w:cnfStyle w:val="001000000000"/>
            <w:tcW w:w="2120" w:type="dxa"/>
            <w:tcBorders>
              <w:top w:val="nil"/>
              <w:left w:val="single" w:sz="4" w:space="0" w:color="00000A"/>
              <w:bottom w:val="single" w:sz="4" w:space="0" w:color="00000A"/>
              <w:right w:val="single" w:sz="4" w:space="0" w:color="00000A"/>
            </w:tcBorders>
            <w:shd w:val="clear" w:color="auto" w:fill="auto"/>
            <w:tcMar>
              <w:left w:w="88" w:type="dxa"/>
            </w:tcMar>
          </w:tcPr>
          <w:p w:rsidR="00D83785" w:rsidRDefault="008D7D7A">
            <w:pPr>
              <w:jc w:val="center"/>
              <w:rPr>
                <w:rFonts w:cs="Times New Roman"/>
                <w:b w:val="0"/>
              </w:rPr>
            </w:pPr>
            <w:r>
              <w:rPr>
                <w:rFonts w:ascii="Arial" w:hAnsi="Arial" w:cs="Times New Roman"/>
                <w:b w:val="0"/>
                <w:color w:val="FFFFFF" w:themeColor="background1"/>
              </w:rPr>
              <w:t>Estagiário</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83785" w:rsidRDefault="008D7D7A">
            <w:pPr>
              <w:jc w:val="center"/>
              <w:cnfStyle w:val="000000000000"/>
              <w:rPr>
                <w:rFonts w:cs="Times New Roman"/>
              </w:rPr>
            </w:pPr>
            <w:r>
              <w:rPr>
                <w:rFonts w:ascii="Arial" w:hAnsi="Arial" w:cs="Times New Roman"/>
              </w:rPr>
              <w:t>Nível Médio</w:t>
            </w:r>
          </w:p>
        </w:tc>
        <w:tc>
          <w:tcPr>
            <w:tcW w:w="216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jc w:val="center"/>
              <w:cnfStyle w:val="000000000000"/>
              <w:rPr>
                <w:rFonts w:cs="Times New Roman"/>
              </w:rPr>
            </w:pPr>
            <w:r>
              <w:rPr>
                <w:rFonts w:ascii="Arial" w:hAnsi="Arial" w:cs="Times New Roman"/>
              </w:rPr>
              <w:t>--------------------</w:t>
            </w:r>
          </w:p>
        </w:tc>
        <w:tc>
          <w:tcPr>
            <w:tcW w:w="24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jc w:val="center"/>
              <w:cnfStyle w:val="000000000000"/>
              <w:rPr>
                <w:rFonts w:cs="Times New Roman"/>
              </w:rPr>
            </w:pPr>
            <w:r>
              <w:rPr>
                <w:rFonts w:ascii="Arial" w:hAnsi="Arial" w:cs="Times New Roman"/>
                <w:bCs/>
              </w:rPr>
              <w:t>014.555.282-93</w:t>
            </w:r>
          </w:p>
        </w:tc>
      </w:tr>
    </w:tbl>
    <w:p w:rsidR="00D83785" w:rsidRDefault="00D83785">
      <w:pPr>
        <w:spacing w:line="360" w:lineRule="auto"/>
        <w:jc w:val="both"/>
        <w:rPr>
          <w:rFonts w:ascii="Arial" w:hAnsi="Arial" w:cs="Times New Roman"/>
          <w:b/>
        </w:rPr>
      </w:pPr>
    </w:p>
    <w:p w:rsidR="00D83785" w:rsidRDefault="008D7D7A">
      <w:pPr>
        <w:spacing w:line="360" w:lineRule="auto"/>
        <w:jc w:val="both"/>
        <w:rPr>
          <w:rFonts w:cs="Times New Roman"/>
        </w:rPr>
      </w:pPr>
      <w:r>
        <w:rPr>
          <w:rFonts w:ascii="Arial" w:hAnsi="Arial" w:cs="Times New Roman"/>
          <w:b/>
        </w:rPr>
        <w:t>Quadro de Necessidade de Técnicos</w:t>
      </w:r>
    </w:p>
    <w:tbl>
      <w:tblPr>
        <w:tblStyle w:val="GradeMdia3-nfase5"/>
        <w:tblW w:w="8839" w:type="dxa"/>
        <w:tblInd w:w="-40" w:type="dxa"/>
        <w:tblCellMar>
          <w:left w:w="88" w:type="dxa"/>
        </w:tblCellMar>
        <w:tblLook w:val="04A0"/>
      </w:tblPr>
      <w:tblGrid>
        <w:gridCol w:w="2779"/>
        <w:gridCol w:w="1469"/>
        <w:gridCol w:w="2157"/>
        <w:gridCol w:w="2434"/>
      </w:tblGrid>
      <w:tr w:rsidR="00D83785" w:rsidTr="00D83785">
        <w:trPr>
          <w:cnfStyle w:val="100000000000"/>
        </w:trPr>
        <w:tc>
          <w:tcPr>
            <w:cnfStyle w:val="001000000000"/>
            <w:tcW w:w="2778" w:type="dxa"/>
            <w:tcBorders>
              <w:top w:val="single" w:sz="4" w:space="0" w:color="00000A"/>
              <w:left w:val="single" w:sz="4" w:space="0" w:color="00000A"/>
              <w:bottom w:val="single" w:sz="4" w:space="0" w:color="00000A"/>
            </w:tcBorders>
            <w:shd w:val="clear" w:color="auto" w:fill="auto"/>
            <w:tcMar>
              <w:left w:w="88" w:type="dxa"/>
            </w:tcMar>
            <w:vAlign w:val="center"/>
          </w:tcPr>
          <w:p w:rsidR="00D83785" w:rsidRDefault="008D7D7A">
            <w:pPr>
              <w:jc w:val="center"/>
              <w:rPr>
                <w:rFonts w:cs="Times New Roman"/>
              </w:rPr>
            </w:pPr>
            <w:r>
              <w:rPr>
                <w:rFonts w:ascii="Arial" w:hAnsi="Arial" w:cs="Times New Roman"/>
                <w:bCs w:val="0"/>
                <w:color w:val="FFFFFF" w:themeColor="background1"/>
              </w:rPr>
              <w:lastRenderedPageBreak/>
              <w:t>Função</w:t>
            </w:r>
          </w:p>
        </w:tc>
        <w:tc>
          <w:tcPr>
            <w:tcW w:w="1469" w:type="dxa"/>
            <w:tcBorders>
              <w:top w:val="single" w:sz="4" w:space="0" w:color="00000A"/>
              <w:bottom w:val="single" w:sz="4" w:space="0" w:color="00000A"/>
            </w:tcBorders>
            <w:shd w:val="clear" w:color="auto" w:fill="auto"/>
            <w:tcMar>
              <w:left w:w="63" w:type="dxa"/>
            </w:tcMar>
            <w:vAlign w:val="center"/>
          </w:tcPr>
          <w:p w:rsidR="00D83785" w:rsidRDefault="008D7D7A">
            <w:pPr>
              <w:jc w:val="center"/>
              <w:cnfStyle w:val="100000000000"/>
              <w:rPr>
                <w:rFonts w:cs="Times New Roman"/>
              </w:rPr>
            </w:pPr>
            <w:r>
              <w:rPr>
                <w:rFonts w:ascii="Arial" w:hAnsi="Arial" w:cs="Times New Roman"/>
                <w:bCs w:val="0"/>
                <w:color w:val="FFFFFF" w:themeColor="background1"/>
              </w:rPr>
              <w:t>Atuação</w:t>
            </w:r>
          </w:p>
        </w:tc>
        <w:tc>
          <w:tcPr>
            <w:tcW w:w="2157" w:type="dxa"/>
            <w:tcBorders>
              <w:top w:val="single" w:sz="4" w:space="0" w:color="00000A"/>
              <w:bottom w:val="single" w:sz="4" w:space="0" w:color="00000A"/>
            </w:tcBorders>
            <w:shd w:val="clear" w:color="auto" w:fill="auto"/>
            <w:tcMar>
              <w:left w:w="88" w:type="dxa"/>
            </w:tcMar>
            <w:vAlign w:val="center"/>
          </w:tcPr>
          <w:p w:rsidR="00D83785" w:rsidRDefault="008D7D7A">
            <w:pPr>
              <w:jc w:val="center"/>
              <w:cnfStyle w:val="100000000000"/>
              <w:rPr>
                <w:rFonts w:cs="Times New Roman"/>
              </w:rPr>
            </w:pPr>
            <w:r>
              <w:rPr>
                <w:rFonts w:ascii="Arial" w:hAnsi="Arial" w:cs="Times New Roman"/>
                <w:bCs w:val="0"/>
                <w:color w:val="FFFFFF" w:themeColor="background1"/>
              </w:rPr>
              <w:t>Titulação</w:t>
            </w:r>
          </w:p>
        </w:tc>
        <w:tc>
          <w:tcPr>
            <w:tcW w:w="2434" w:type="dxa"/>
            <w:tcBorders>
              <w:top w:val="single" w:sz="4" w:space="0" w:color="00000A"/>
              <w:bottom w:val="single" w:sz="4" w:space="0" w:color="00000A"/>
              <w:right w:val="single" w:sz="4" w:space="0" w:color="00000A"/>
            </w:tcBorders>
            <w:shd w:val="clear" w:color="auto" w:fill="auto"/>
            <w:tcMar>
              <w:left w:w="88" w:type="dxa"/>
            </w:tcMar>
            <w:vAlign w:val="center"/>
          </w:tcPr>
          <w:p w:rsidR="00D83785" w:rsidRDefault="008D7D7A">
            <w:pPr>
              <w:jc w:val="center"/>
              <w:cnfStyle w:val="100000000000"/>
              <w:rPr>
                <w:rFonts w:cs="Times New Roman"/>
              </w:rPr>
            </w:pPr>
            <w:r>
              <w:rPr>
                <w:rFonts w:ascii="Arial" w:hAnsi="Arial" w:cs="Times New Roman"/>
                <w:bCs w:val="0"/>
                <w:color w:val="FFFFFF" w:themeColor="background1"/>
              </w:rPr>
              <w:t>Quantidade</w:t>
            </w:r>
          </w:p>
        </w:tc>
      </w:tr>
      <w:tr w:rsidR="00D83785" w:rsidTr="00D83785">
        <w:trPr>
          <w:cnfStyle w:val="000000100000"/>
        </w:trPr>
        <w:tc>
          <w:tcPr>
            <w:cnfStyle w:val="001000000000"/>
            <w:tcW w:w="277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jc w:val="center"/>
              <w:rPr>
                <w:rFonts w:cs="Times New Roman"/>
                <w:b w:val="0"/>
              </w:rPr>
            </w:pPr>
            <w:r>
              <w:rPr>
                <w:rFonts w:ascii="Arial" w:hAnsi="Arial" w:cs="Times New Roman"/>
                <w:b w:val="0"/>
                <w:color w:val="FFFFFF" w:themeColor="background1"/>
              </w:rPr>
              <w:t>Técnico em Assuntos Educacionais (TAE)</w:t>
            </w:r>
          </w:p>
        </w:tc>
        <w:tc>
          <w:tcPr>
            <w:tcW w:w="1469" w:type="dxa"/>
            <w:tcBorders>
              <w:bottom w:val="single" w:sz="4" w:space="0" w:color="00000A"/>
            </w:tcBorders>
            <w:shd w:val="clear" w:color="auto" w:fill="auto"/>
            <w:tcMar>
              <w:left w:w="63" w:type="dxa"/>
            </w:tcMar>
            <w:vAlign w:val="center"/>
          </w:tcPr>
          <w:p w:rsidR="00D83785" w:rsidRDefault="008D7D7A">
            <w:pPr>
              <w:jc w:val="center"/>
              <w:cnfStyle w:val="000000100000"/>
              <w:rPr>
                <w:rFonts w:cs="Times New Roman"/>
              </w:rPr>
            </w:pPr>
            <w:r>
              <w:rPr>
                <w:rFonts w:ascii="Arial" w:hAnsi="Arial" w:cs="Times New Roman"/>
              </w:rPr>
              <w:t>Pedagógica</w:t>
            </w:r>
          </w:p>
        </w:tc>
        <w:tc>
          <w:tcPr>
            <w:tcW w:w="2157" w:type="dxa"/>
            <w:tcBorders>
              <w:bottom w:val="single" w:sz="4" w:space="0" w:color="00000A"/>
            </w:tcBorders>
            <w:shd w:val="clear" w:color="auto" w:fill="auto"/>
            <w:tcMar>
              <w:left w:w="88" w:type="dxa"/>
            </w:tcMar>
            <w:vAlign w:val="center"/>
          </w:tcPr>
          <w:p w:rsidR="00D83785" w:rsidRDefault="008D7D7A">
            <w:pPr>
              <w:jc w:val="center"/>
              <w:cnfStyle w:val="000000100000"/>
              <w:rPr>
                <w:rFonts w:cs="Times New Roman"/>
              </w:rPr>
            </w:pPr>
            <w:r>
              <w:rPr>
                <w:rFonts w:ascii="Arial" w:hAnsi="Arial" w:cs="Times New Roman"/>
              </w:rPr>
              <w:t>Especialização</w:t>
            </w:r>
          </w:p>
        </w:tc>
        <w:tc>
          <w:tcPr>
            <w:tcW w:w="2434" w:type="dxa"/>
            <w:tcBorders>
              <w:bottom w:val="single" w:sz="4" w:space="0" w:color="00000A"/>
              <w:right w:val="single" w:sz="4" w:space="0" w:color="00000A"/>
            </w:tcBorders>
            <w:shd w:val="clear" w:color="auto" w:fill="auto"/>
            <w:tcMar>
              <w:left w:w="88" w:type="dxa"/>
            </w:tcMar>
            <w:vAlign w:val="center"/>
          </w:tcPr>
          <w:p w:rsidR="00D83785" w:rsidRDefault="008D7D7A">
            <w:pPr>
              <w:jc w:val="center"/>
              <w:cnfStyle w:val="000000100000"/>
              <w:rPr>
                <w:rFonts w:cs="Times New Roman"/>
              </w:rPr>
            </w:pPr>
            <w:r>
              <w:rPr>
                <w:rFonts w:ascii="Arial" w:hAnsi="Arial" w:cs="Times New Roman"/>
              </w:rPr>
              <w:t>Pelo menos um</w:t>
            </w:r>
          </w:p>
        </w:tc>
      </w:tr>
    </w:tbl>
    <w:p w:rsidR="00D83785" w:rsidRDefault="00D83785">
      <w:pPr>
        <w:spacing w:line="360" w:lineRule="auto"/>
        <w:jc w:val="both"/>
        <w:rPr>
          <w:rFonts w:ascii="Arial" w:hAnsi="Arial" w:cs="Times New Roman"/>
          <w:b/>
          <w:bCs/>
        </w:rPr>
      </w:pPr>
    </w:p>
    <w:p w:rsidR="00D83785" w:rsidRDefault="008D7D7A">
      <w:pPr>
        <w:pStyle w:val="Heading1"/>
        <w:numPr>
          <w:ilvl w:val="0"/>
          <w:numId w:val="0"/>
        </w:numPr>
        <w:rPr>
          <w:rFonts w:ascii="Arial" w:hAnsi="Arial"/>
        </w:rPr>
      </w:pPr>
      <w:bookmarkStart w:id="99" w:name="_Toc525306479"/>
      <w:bookmarkStart w:id="100" w:name="_Toc529437447"/>
      <w:bookmarkEnd w:id="99"/>
      <w:proofErr w:type="gramStart"/>
      <w:r>
        <w:rPr>
          <w:rFonts w:ascii="Arial" w:hAnsi="Arial"/>
        </w:rPr>
        <w:t>4</w:t>
      </w:r>
      <w:proofErr w:type="gramEnd"/>
      <w:r>
        <w:rPr>
          <w:rFonts w:ascii="Arial" w:hAnsi="Arial"/>
        </w:rPr>
        <w:t xml:space="preserve"> INFRAESTRUTURA</w:t>
      </w:r>
      <w:bookmarkEnd w:id="100"/>
    </w:p>
    <w:p w:rsidR="00D83785" w:rsidRDefault="008D7D7A">
      <w:pPr>
        <w:spacing w:line="360" w:lineRule="auto"/>
        <w:ind w:firstLine="708"/>
        <w:jc w:val="both"/>
        <w:rPr>
          <w:rFonts w:cs="Times New Roman"/>
        </w:rPr>
      </w:pPr>
      <w:r>
        <w:rPr>
          <w:rFonts w:ascii="Arial" w:hAnsi="Arial" w:cs="Times New Roman"/>
        </w:rPr>
        <w:t xml:space="preserve">O DCS conta as seguintes instalações no momento da </w:t>
      </w:r>
      <w:proofErr w:type="gramStart"/>
      <w:r>
        <w:rPr>
          <w:rFonts w:ascii="Arial" w:hAnsi="Arial" w:cs="Times New Roman"/>
        </w:rPr>
        <w:t>implementação</w:t>
      </w:r>
      <w:proofErr w:type="gramEnd"/>
      <w:r>
        <w:rPr>
          <w:rFonts w:ascii="Arial" w:hAnsi="Arial" w:cs="Times New Roman"/>
        </w:rPr>
        <w:t xml:space="preserve"> do curso de Ciências Sociais:</w:t>
      </w:r>
    </w:p>
    <w:p w:rsidR="00D83785" w:rsidRDefault="008D7D7A">
      <w:pPr>
        <w:spacing w:line="360" w:lineRule="auto"/>
        <w:contextualSpacing/>
        <w:rPr>
          <w:rFonts w:cs="Times New Roman"/>
        </w:rPr>
      </w:pPr>
      <w:r>
        <w:rPr>
          <w:rFonts w:ascii="Arial" w:eastAsia="Calibri" w:hAnsi="Arial" w:cs="Times New Roman"/>
          <w:b/>
        </w:rPr>
        <w:t>a) Departamento de Ciências Sociais</w:t>
      </w:r>
    </w:p>
    <w:tbl>
      <w:tblPr>
        <w:tblStyle w:val="GradeMdia3-nfase5"/>
        <w:tblW w:w="8732" w:type="dxa"/>
        <w:tblInd w:w="-40" w:type="dxa"/>
        <w:tblCellMar>
          <w:left w:w="88" w:type="dxa"/>
        </w:tblCellMar>
        <w:tblLook w:val="0000"/>
      </w:tblPr>
      <w:tblGrid>
        <w:gridCol w:w="3686"/>
        <w:gridCol w:w="2895"/>
        <w:gridCol w:w="1244"/>
        <w:gridCol w:w="907"/>
      </w:tblGrid>
      <w:tr w:rsidR="00D83785" w:rsidTr="00D83785">
        <w:trPr>
          <w:cnfStyle w:val="000000100000"/>
          <w:trHeight w:val="275"/>
        </w:trPr>
        <w:tc>
          <w:tcPr>
            <w:cnfStyle w:val="000010000000"/>
            <w:tcW w:w="3685" w:type="dxa"/>
            <w:tcBorders>
              <w:top w:val="single" w:sz="4" w:space="0" w:color="00000A"/>
              <w:left w:val="single" w:sz="4" w:space="0" w:color="00000A"/>
              <w:right w:val="nil"/>
            </w:tcBorders>
            <w:shd w:val="clear" w:color="auto" w:fill="auto"/>
            <w:tcMar>
              <w:left w:w="88" w:type="dxa"/>
            </w:tcMar>
          </w:tcPr>
          <w:p w:rsidR="00D83785" w:rsidRDefault="008D7D7A">
            <w:pPr>
              <w:spacing w:line="360" w:lineRule="auto"/>
              <w:ind w:firstLine="709"/>
              <w:contextualSpacing/>
              <w:jc w:val="center"/>
              <w:rPr>
                <w:rFonts w:cs="Times New Roman"/>
              </w:rPr>
            </w:pPr>
            <w:r>
              <w:rPr>
                <w:rFonts w:ascii="Arial" w:eastAsia="Calibri" w:hAnsi="Arial" w:cs="Times New Roman"/>
                <w:b/>
              </w:rPr>
              <w:t>Descrição</w:t>
            </w:r>
          </w:p>
        </w:tc>
        <w:tc>
          <w:tcPr>
            <w:tcW w:w="2895" w:type="dxa"/>
            <w:tcBorders>
              <w:top w:val="single" w:sz="4" w:space="0" w:color="00000A"/>
            </w:tcBorders>
            <w:shd w:val="clear" w:color="auto" w:fill="auto"/>
            <w:tcMar>
              <w:left w:w="63" w:type="dxa"/>
            </w:tcMar>
          </w:tcPr>
          <w:p w:rsidR="00D83785" w:rsidRDefault="008D7D7A">
            <w:pPr>
              <w:spacing w:line="360" w:lineRule="auto"/>
              <w:contextualSpacing/>
              <w:jc w:val="center"/>
              <w:cnfStyle w:val="000000100000"/>
              <w:rPr>
                <w:rFonts w:cs="Times New Roman"/>
              </w:rPr>
            </w:pPr>
            <w:r>
              <w:rPr>
                <w:rFonts w:ascii="Arial" w:eastAsia="Calibri" w:hAnsi="Arial" w:cs="Times New Roman"/>
                <w:b/>
              </w:rPr>
              <w:t>Localização</w:t>
            </w:r>
          </w:p>
        </w:tc>
        <w:tc>
          <w:tcPr>
            <w:cnfStyle w:val="000010000000"/>
            <w:tcW w:w="1244" w:type="dxa"/>
            <w:tcBorders>
              <w:top w:val="single" w:sz="4" w:space="0" w:color="00000A"/>
              <w:left w:val="nil"/>
              <w:right w:val="nil"/>
            </w:tcBorders>
            <w:shd w:val="clear" w:color="auto" w:fill="auto"/>
            <w:tcMar>
              <w:left w:w="118" w:type="dxa"/>
            </w:tcMar>
          </w:tcPr>
          <w:p w:rsidR="00D83785" w:rsidRDefault="008D7D7A">
            <w:pPr>
              <w:spacing w:line="360" w:lineRule="auto"/>
              <w:contextualSpacing/>
              <w:jc w:val="center"/>
              <w:rPr>
                <w:rFonts w:cs="Times New Roman"/>
              </w:rPr>
            </w:pPr>
            <w:r>
              <w:rPr>
                <w:rFonts w:ascii="Arial" w:eastAsia="Calibri" w:hAnsi="Arial" w:cs="Times New Roman"/>
                <w:b/>
              </w:rPr>
              <w:t>Quant.</w:t>
            </w:r>
          </w:p>
        </w:tc>
        <w:tc>
          <w:tcPr>
            <w:tcW w:w="907" w:type="dxa"/>
            <w:tcBorders>
              <w:top w:val="single" w:sz="4" w:space="0" w:color="00000A"/>
              <w:right w:val="single" w:sz="4" w:space="0" w:color="00000A"/>
            </w:tcBorders>
            <w:shd w:val="clear" w:color="auto" w:fill="auto"/>
            <w:tcMar>
              <w:left w:w="63" w:type="dxa"/>
            </w:tcMar>
          </w:tcPr>
          <w:p w:rsidR="00D83785" w:rsidRDefault="008D7D7A">
            <w:pPr>
              <w:spacing w:line="360" w:lineRule="auto"/>
              <w:contextualSpacing/>
              <w:jc w:val="center"/>
              <w:cnfStyle w:val="000000100000"/>
              <w:rPr>
                <w:rFonts w:cs="Times New Roman"/>
              </w:rPr>
            </w:pPr>
            <w:r>
              <w:rPr>
                <w:rFonts w:ascii="Arial" w:eastAsia="Calibri" w:hAnsi="Arial" w:cs="Times New Roman"/>
                <w:b/>
              </w:rPr>
              <w:t>Área</w:t>
            </w:r>
          </w:p>
        </w:tc>
      </w:tr>
      <w:tr w:rsidR="00D83785" w:rsidTr="00D83785">
        <w:trPr>
          <w:trHeight w:val="432"/>
        </w:trPr>
        <w:tc>
          <w:tcPr>
            <w:cnfStyle w:val="000010000000"/>
            <w:tcW w:w="3685" w:type="dxa"/>
            <w:tcBorders>
              <w:left w:val="single" w:sz="4" w:space="0" w:color="00000A"/>
              <w:right w:val="nil"/>
            </w:tcBorders>
            <w:shd w:val="clear" w:color="auto" w:fill="auto"/>
            <w:tcMar>
              <w:left w:w="88" w:type="dxa"/>
            </w:tcMar>
            <w:vAlign w:val="center"/>
          </w:tcPr>
          <w:p w:rsidR="00D83785" w:rsidRDefault="008D7D7A">
            <w:pPr>
              <w:spacing w:line="360" w:lineRule="auto"/>
              <w:contextualSpacing/>
              <w:rPr>
                <w:rFonts w:cs="Times New Roman"/>
              </w:rPr>
            </w:pPr>
            <w:r>
              <w:rPr>
                <w:rFonts w:ascii="Arial" w:eastAsia="Calibri" w:hAnsi="Arial" w:cs="Times New Roman"/>
              </w:rPr>
              <w:t>Sala da Coordenação do Curso</w:t>
            </w:r>
          </w:p>
        </w:tc>
        <w:tc>
          <w:tcPr>
            <w:tcW w:w="2895"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83785" w:rsidRDefault="00D83785">
            <w:pPr>
              <w:spacing w:line="360" w:lineRule="auto"/>
              <w:contextualSpacing/>
              <w:jc w:val="both"/>
              <w:cnfStyle w:val="000000000000"/>
              <w:rPr>
                <w:rFonts w:ascii="Arial" w:eastAsia="Calibri" w:hAnsi="Arial" w:cs="Times New Roman"/>
                <w:lang w:eastAsia="pt-BR"/>
              </w:rPr>
            </w:pPr>
          </w:p>
          <w:p w:rsidR="00D83785" w:rsidRDefault="008D7D7A">
            <w:pPr>
              <w:spacing w:line="360" w:lineRule="auto"/>
              <w:contextualSpacing/>
              <w:jc w:val="both"/>
              <w:cnfStyle w:val="000000000000"/>
              <w:rPr>
                <w:rFonts w:cs="Times New Roman"/>
              </w:rPr>
            </w:pPr>
            <w:r>
              <w:rPr>
                <w:rFonts w:ascii="Arial" w:hAnsi="Arial" w:cs="Times New Roman"/>
                <w:lang w:eastAsia="pt-BR"/>
              </w:rPr>
              <w:t>Bloco 2C, Salas122 e 124</w:t>
            </w:r>
          </w:p>
        </w:tc>
        <w:tc>
          <w:tcPr>
            <w:cnfStyle w:val="000010000000"/>
            <w:tcW w:w="1244" w:type="dxa"/>
            <w:vMerge w:val="restart"/>
            <w:tcBorders>
              <w:left w:val="nil"/>
              <w:right w:val="nil"/>
            </w:tcBorders>
            <w:shd w:val="clear" w:color="auto" w:fill="auto"/>
            <w:tcMar>
              <w:left w:w="118" w:type="dxa"/>
            </w:tcMar>
          </w:tcPr>
          <w:p w:rsidR="00D83785" w:rsidRDefault="00D83785">
            <w:pPr>
              <w:snapToGrid w:val="0"/>
              <w:spacing w:line="360" w:lineRule="auto"/>
              <w:contextualSpacing/>
              <w:jc w:val="center"/>
              <w:rPr>
                <w:rFonts w:ascii="Arial" w:eastAsia="Calibri" w:hAnsi="Arial" w:cs="Times New Roman"/>
              </w:rPr>
            </w:pPr>
          </w:p>
          <w:p w:rsidR="00D83785" w:rsidRDefault="008D7D7A">
            <w:pPr>
              <w:snapToGrid w:val="0"/>
              <w:spacing w:line="360" w:lineRule="auto"/>
              <w:contextualSpacing/>
              <w:rPr>
                <w:rFonts w:cs="Times New Roman"/>
              </w:rPr>
            </w:pPr>
            <w:r>
              <w:rPr>
                <w:rFonts w:ascii="Arial" w:eastAsia="Calibri" w:hAnsi="Arial" w:cs="Times New Roman"/>
              </w:rPr>
              <w:t>02</w:t>
            </w:r>
          </w:p>
        </w:tc>
        <w:tc>
          <w:tcPr>
            <w:tcW w:w="907"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83785" w:rsidRDefault="00D83785">
            <w:pPr>
              <w:snapToGrid w:val="0"/>
              <w:spacing w:line="360" w:lineRule="auto"/>
              <w:contextualSpacing/>
              <w:jc w:val="both"/>
              <w:cnfStyle w:val="000000000000"/>
              <w:rPr>
                <w:rFonts w:ascii="Arial" w:eastAsia="Calibri" w:hAnsi="Arial" w:cs="Times New Roman"/>
                <w:lang w:eastAsia="pt-BR"/>
              </w:rPr>
            </w:pPr>
          </w:p>
          <w:p w:rsidR="00D83785" w:rsidRDefault="008D7D7A">
            <w:pPr>
              <w:snapToGrid w:val="0"/>
              <w:spacing w:line="360" w:lineRule="auto"/>
              <w:contextualSpacing/>
              <w:jc w:val="both"/>
              <w:cnfStyle w:val="000000000000"/>
              <w:rPr>
                <w:rFonts w:cs="Times New Roman"/>
              </w:rPr>
            </w:pPr>
            <w:r>
              <w:rPr>
                <w:rFonts w:ascii="Arial" w:eastAsia="Calibri" w:hAnsi="Arial" w:cs="Times New Roman"/>
                <w:lang w:eastAsia="pt-BR"/>
              </w:rPr>
              <w:t xml:space="preserve">35 </w:t>
            </w:r>
            <w:proofErr w:type="spellStart"/>
            <w:r>
              <w:rPr>
                <w:rFonts w:ascii="Arial" w:eastAsia="Calibri" w:hAnsi="Arial" w:cs="Times New Roman"/>
                <w:lang w:eastAsia="pt-BR"/>
              </w:rPr>
              <w:t>m²</w:t>
            </w:r>
            <w:proofErr w:type="spellEnd"/>
          </w:p>
        </w:tc>
      </w:tr>
      <w:tr w:rsidR="00D83785" w:rsidTr="00D83785">
        <w:trPr>
          <w:cnfStyle w:val="000000100000"/>
          <w:trHeight w:val="287"/>
        </w:trPr>
        <w:tc>
          <w:tcPr>
            <w:cnfStyle w:val="000010000000"/>
            <w:tcW w:w="3685" w:type="dxa"/>
            <w:tcBorders>
              <w:top w:val="single" w:sz="4" w:space="0" w:color="00000A"/>
              <w:left w:val="single" w:sz="4" w:space="0" w:color="00000A"/>
              <w:bottom w:val="single" w:sz="4" w:space="0" w:color="00000A"/>
              <w:right w:val="nil"/>
            </w:tcBorders>
            <w:shd w:val="clear" w:color="auto" w:fill="auto"/>
            <w:tcMar>
              <w:left w:w="88" w:type="dxa"/>
            </w:tcMar>
          </w:tcPr>
          <w:p w:rsidR="00D83785" w:rsidRDefault="008D7D7A">
            <w:pPr>
              <w:spacing w:line="360" w:lineRule="auto"/>
              <w:ind w:left="54"/>
              <w:contextualSpacing/>
              <w:jc w:val="both"/>
              <w:rPr>
                <w:rFonts w:cs="Times New Roman"/>
              </w:rPr>
            </w:pPr>
            <w:r>
              <w:rPr>
                <w:rFonts w:ascii="Arial" w:eastAsia="Calibri" w:hAnsi="Arial" w:cs="Times New Roman"/>
              </w:rPr>
              <w:t xml:space="preserve">Sala de professores </w:t>
            </w:r>
          </w:p>
        </w:tc>
        <w:tc>
          <w:tcPr>
            <w:tcW w:w="2895" w:type="dxa"/>
            <w:vMerge/>
            <w:tcBorders>
              <w:bottom w:val="single" w:sz="4" w:space="0" w:color="00000A"/>
            </w:tcBorders>
            <w:shd w:val="clear" w:color="auto" w:fill="auto"/>
            <w:tcMar>
              <w:left w:w="63" w:type="dxa"/>
            </w:tcMar>
          </w:tcPr>
          <w:p w:rsidR="00D83785" w:rsidRDefault="00D83785">
            <w:pPr>
              <w:snapToGrid w:val="0"/>
              <w:spacing w:line="360" w:lineRule="auto"/>
              <w:ind w:left="54"/>
              <w:contextualSpacing/>
              <w:jc w:val="both"/>
              <w:cnfStyle w:val="000000100000"/>
              <w:rPr>
                <w:rFonts w:ascii="Arial" w:hAnsi="Arial" w:cs="Times New Roman"/>
                <w:lang w:eastAsia="pt-BR"/>
              </w:rPr>
            </w:pPr>
          </w:p>
        </w:tc>
        <w:tc>
          <w:tcPr>
            <w:cnfStyle w:val="000010000000"/>
            <w:tcW w:w="1244" w:type="dxa"/>
            <w:vMerge/>
            <w:tcBorders>
              <w:top w:val="single" w:sz="4" w:space="0" w:color="00000A"/>
              <w:left w:val="nil"/>
              <w:bottom w:val="single" w:sz="4" w:space="0" w:color="00000A"/>
              <w:right w:val="nil"/>
            </w:tcBorders>
            <w:shd w:val="clear" w:color="auto" w:fill="auto"/>
            <w:tcMar>
              <w:left w:w="118" w:type="dxa"/>
            </w:tcMar>
          </w:tcPr>
          <w:p w:rsidR="00D83785" w:rsidRDefault="00D83785">
            <w:pPr>
              <w:snapToGrid w:val="0"/>
              <w:spacing w:line="360" w:lineRule="auto"/>
              <w:contextualSpacing/>
              <w:jc w:val="center"/>
              <w:rPr>
                <w:rFonts w:ascii="Arial" w:eastAsia="Calibri" w:hAnsi="Arial" w:cs="Times New Roman"/>
              </w:rPr>
            </w:pPr>
          </w:p>
        </w:tc>
        <w:tc>
          <w:tcPr>
            <w:tcW w:w="907" w:type="dxa"/>
            <w:vMerge/>
            <w:tcBorders>
              <w:bottom w:val="single" w:sz="4" w:space="0" w:color="00000A"/>
              <w:right w:val="single" w:sz="4" w:space="0" w:color="00000A"/>
            </w:tcBorders>
            <w:shd w:val="clear" w:color="auto" w:fill="auto"/>
            <w:tcMar>
              <w:left w:w="63" w:type="dxa"/>
            </w:tcMar>
          </w:tcPr>
          <w:p w:rsidR="00D83785" w:rsidRDefault="00D83785">
            <w:pPr>
              <w:snapToGrid w:val="0"/>
              <w:spacing w:line="360" w:lineRule="auto"/>
              <w:contextualSpacing/>
              <w:jc w:val="both"/>
              <w:cnfStyle w:val="000000100000"/>
              <w:rPr>
                <w:rFonts w:ascii="Arial" w:eastAsia="Calibri" w:hAnsi="Arial" w:cs="Times New Roman"/>
                <w:lang w:eastAsia="pt-BR"/>
              </w:rPr>
            </w:pPr>
          </w:p>
        </w:tc>
      </w:tr>
    </w:tbl>
    <w:p w:rsidR="00D83785" w:rsidRDefault="008D7D7A">
      <w:pPr>
        <w:spacing w:line="360" w:lineRule="auto"/>
        <w:jc w:val="both"/>
        <w:rPr>
          <w:rFonts w:ascii="Arial" w:hAnsi="Arial"/>
        </w:rPr>
      </w:pPr>
      <w:r>
        <w:rPr>
          <w:rFonts w:ascii="Arial" w:hAnsi="Arial" w:cs="Times New Roman"/>
          <w:b/>
          <w:bCs/>
          <w:lang w:eastAsia="pt-BR"/>
        </w:rPr>
        <w:t>b) Salas de Aula da Graduação</w:t>
      </w:r>
    </w:p>
    <w:tbl>
      <w:tblPr>
        <w:tblStyle w:val="GradeMdia3-nfase5"/>
        <w:tblW w:w="8897" w:type="dxa"/>
        <w:tblInd w:w="-40" w:type="dxa"/>
        <w:tblCellMar>
          <w:left w:w="88" w:type="dxa"/>
        </w:tblCellMar>
        <w:tblLook w:val="0000"/>
      </w:tblPr>
      <w:tblGrid>
        <w:gridCol w:w="4073"/>
        <w:gridCol w:w="2508"/>
        <w:gridCol w:w="1242"/>
        <w:gridCol w:w="1074"/>
      </w:tblGrid>
      <w:tr w:rsidR="00D83785" w:rsidTr="00D83785">
        <w:trPr>
          <w:cnfStyle w:val="000000100000"/>
        </w:trPr>
        <w:tc>
          <w:tcPr>
            <w:cnfStyle w:val="000010000000"/>
            <w:tcW w:w="4072" w:type="dxa"/>
            <w:tcBorders>
              <w:top w:val="single" w:sz="4" w:space="0" w:color="00000A"/>
              <w:left w:val="single" w:sz="4" w:space="0" w:color="00000A"/>
              <w:right w:val="nil"/>
            </w:tcBorders>
            <w:shd w:val="clear" w:color="auto" w:fill="auto"/>
            <w:tcMar>
              <w:left w:w="88" w:type="dxa"/>
            </w:tcMar>
            <w:vAlign w:val="center"/>
          </w:tcPr>
          <w:p w:rsidR="00D83785" w:rsidRDefault="008D7D7A">
            <w:pPr>
              <w:spacing w:line="360" w:lineRule="auto"/>
              <w:ind w:firstLine="709"/>
              <w:contextualSpacing/>
              <w:jc w:val="center"/>
              <w:rPr>
                <w:rFonts w:cs="Times New Roman"/>
              </w:rPr>
            </w:pPr>
            <w:r>
              <w:rPr>
                <w:rFonts w:ascii="Arial" w:eastAsia="Calibri" w:hAnsi="Arial" w:cs="Times New Roman"/>
                <w:b/>
              </w:rPr>
              <w:t>Descrição</w:t>
            </w:r>
          </w:p>
        </w:tc>
        <w:tc>
          <w:tcPr>
            <w:tcW w:w="2508" w:type="dxa"/>
            <w:tcBorders>
              <w:top w:val="single" w:sz="4" w:space="0" w:color="00000A"/>
            </w:tcBorders>
            <w:shd w:val="clear" w:color="auto" w:fill="auto"/>
            <w:tcMar>
              <w:left w:w="63" w:type="dxa"/>
            </w:tcMar>
            <w:vAlign w:val="center"/>
          </w:tcPr>
          <w:p w:rsidR="00D83785" w:rsidRDefault="008D7D7A">
            <w:pPr>
              <w:spacing w:line="360" w:lineRule="auto"/>
              <w:contextualSpacing/>
              <w:jc w:val="center"/>
              <w:cnfStyle w:val="000000100000"/>
              <w:rPr>
                <w:rFonts w:cs="Times New Roman"/>
              </w:rPr>
            </w:pPr>
            <w:r>
              <w:rPr>
                <w:rFonts w:ascii="Arial" w:eastAsia="Calibri" w:hAnsi="Arial" w:cs="Times New Roman"/>
                <w:b/>
              </w:rPr>
              <w:t>Localização</w:t>
            </w:r>
          </w:p>
        </w:tc>
        <w:tc>
          <w:tcPr>
            <w:cnfStyle w:val="000010000000"/>
            <w:tcW w:w="1242" w:type="dxa"/>
            <w:tcBorders>
              <w:top w:val="single" w:sz="4" w:space="0" w:color="00000A"/>
              <w:left w:val="nil"/>
              <w:right w:val="nil"/>
            </w:tcBorders>
            <w:shd w:val="clear" w:color="auto" w:fill="auto"/>
            <w:tcMar>
              <w:left w:w="118" w:type="dxa"/>
            </w:tcMar>
            <w:vAlign w:val="center"/>
          </w:tcPr>
          <w:p w:rsidR="00D83785" w:rsidRDefault="008D7D7A">
            <w:pPr>
              <w:spacing w:line="360" w:lineRule="auto"/>
              <w:contextualSpacing/>
              <w:jc w:val="center"/>
              <w:rPr>
                <w:rFonts w:cs="Times New Roman"/>
              </w:rPr>
            </w:pPr>
            <w:r>
              <w:rPr>
                <w:rFonts w:ascii="Arial" w:eastAsia="Calibri" w:hAnsi="Arial" w:cs="Times New Roman"/>
                <w:b/>
              </w:rPr>
              <w:t>Quant.</w:t>
            </w:r>
          </w:p>
        </w:tc>
        <w:tc>
          <w:tcPr>
            <w:tcW w:w="1074" w:type="dxa"/>
            <w:tcBorders>
              <w:top w:val="single" w:sz="4" w:space="0" w:color="00000A"/>
              <w:right w:val="single" w:sz="4" w:space="0" w:color="00000A"/>
            </w:tcBorders>
            <w:shd w:val="clear" w:color="auto" w:fill="auto"/>
            <w:tcMar>
              <w:left w:w="63" w:type="dxa"/>
            </w:tcMar>
            <w:vAlign w:val="center"/>
          </w:tcPr>
          <w:p w:rsidR="00D83785" w:rsidRDefault="008D7D7A">
            <w:pPr>
              <w:spacing w:line="360" w:lineRule="auto"/>
              <w:contextualSpacing/>
              <w:jc w:val="center"/>
              <w:cnfStyle w:val="000000100000"/>
              <w:rPr>
                <w:rFonts w:cs="Times New Roman"/>
              </w:rPr>
            </w:pPr>
            <w:r>
              <w:rPr>
                <w:rFonts w:ascii="Arial" w:eastAsia="Calibri" w:hAnsi="Arial" w:cs="Times New Roman"/>
                <w:b/>
              </w:rPr>
              <w:t>Área</w:t>
            </w:r>
          </w:p>
        </w:tc>
      </w:tr>
      <w:tr w:rsidR="00D83785" w:rsidTr="00D83785">
        <w:trPr>
          <w:trHeight w:val="1100"/>
        </w:trPr>
        <w:tc>
          <w:tcPr>
            <w:cnfStyle w:val="000010000000"/>
            <w:tcW w:w="4072" w:type="dxa"/>
            <w:tcBorders>
              <w:left w:val="single" w:sz="4" w:space="0" w:color="00000A"/>
              <w:right w:val="nil"/>
            </w:tcBorders>
            <w:shd w:val="clear" w:color="auto" w:fill="auto"/>
            <w:tcMar>
              <w:left w:w="88" w:type="dxa"/>
            </w:tcMar>
            <w:vAlign w:val="center"/>
          </w:tcPr>
          <w:p w:rsidR="00D83785" w:rsidRDefault="008D7D7A">
            <w:pPr>
              <w:contextualSpacing/>
              <w:jc w:val="center"/>
              <w:rPr>
                <w:rFonts w:cs="Times New Roman"/>
              </w:rPr>
            </w:pPr>
            <w:r>
              <w:rPr>
                <w:rFonts w:ascii="Arial" w:eastAsia="Calibri" w:hAnsi="Arial" w:cs="Times New Roman"/>
              </w:rPr>
              <w:t>Salas de aula com capacidade para 50 alunos</w:t>
            </w:r>
          </w:p>
        </w:tc>
        <w:tc>
          <w:tcPr>
            <w:tcW w:w="25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ind w:left="57"/>
              <w:jc w:val="center"/>
              <w:cnfStyle w:val="000000000000"/>
              <w:rPr>
                <w:rFonts w:cs="Times New Roman"/>
              </w:rPr>
            </w:pPr>
            <w:r>
              <w:rPr>
                <w:rFonts w:ascii="Arial" w:hAnsi="Arial" w:cs="Times New Roman"/>
                <w:lang w:eastAsia="pt-BR"/>
              </w:rPr>
              <w:t>Prédio Bloco 1E</w:t>
            </w:r>
          </w:p>
          <w:p w:rsidR="00D83785" w:rsidRDefault="008D7D7A">
            <w:pPr>
              <w:ind w:left="57"/>
              <w:jc w:val="center"/>
              <w:cnfStyle w:val="000000000000"/>
              <w:rPr>
                <w:rFonts w:cs="Times New Roman"/>
              </w:rPr>
            </w:pPr>
            <w:r>
              <w:rPr>
                <w:rFonts w:ascii="Arial" w:hAnsi="Arial" w:cs="Times New Roman"/>
                <w:lang w:eastAsia="pt-BR"/>
              </w:rPr>
              <w:t>Salas 101, 102, 103, 104 e 105</w:t>
            </w:r>
          </w:p>
        </w:tc>
        <w:tc>
          <w:tcPr>
            <w:cnfStyle w:val="000010000000"/>
            <w:tcW w:w="1242" w:type="dxa"/>
            <w:tcBorders>
              <w:left w:val="nil"/>
              <w:right w:val="nil"/>
            </w:tcBorders>
            <w:shd w:val="clear" w:color="auto" w:fill="auto"/>
            <w:tcMar>
              <w:left w:w="118" w:type="dxa"/>
            </w:tcMar>
            <w:vAlign w:val="center"/>
          </w:tcPr>
          <w:p w:rsidR="00D83785" w:rsidRDefault="008D7D7A">
            <w:pPr>
              <w:snapToGrid w:val="0"/>
              <w:spacing w:line="360" w:lineRule="auto"/>
              <w:contextualSpacing/>
              <w:jc w:val="center"/>
              <w:rPr>
                <w:rFonts w:cs="Times New Roman"/>
              </w:rPr>
            </w:pPr>
            <w:r>
              <w:rPr>
                <w:rFonts w:ascii="Arial" w:eastAsia="Calibri" w:hAnsi="Arial" w:cs="Times New Roman"/>
              </w:rPr>
              <w:t>05</w:t>
            </w:r>
          </w:p>
        </w:tc>
        <w:tc>
          <w:tcPr>
            <w:tcW w:w="107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83785" w:rsidRDefault="008D7D7A">
            <w:pPr>
              <w:snapToGrid w:val="0"/>
              <w:spacing w:line="360" w:lineRule="auto"/>
              <w:contextualSpacing/>
              <w:jc w:val="center"/>
              <w:cnfStyle w:val="000000000000"/>
              <w:rPr>
                <w:rFonts w:cs="Times New Roman"/>
              </w:rPr>
            </w:pPr>
            <w:r>
              <w:rPr>
                <w:rFonts w:ascii="Arial" w:hAnsi="Arial" w:cs="Times New Roman"/>
                <w:lang w:eastAsia="pt-BR"/>
              </w:rPr>
              <w:t xml:space="preserve">65 </w:t>
            </w:r>
            <w:proofErr w:type="spellStart"/>
            <w:r>
              <w:rPr>
                <w:rFonts w:ascii="Arial" w:eastAsia="Calibri" w:hAnsi="Arial" w:cs="Times New Roman"/>
                <w:lang w:eastAsia="pt-BR"/>
              </w:rPr>
              <w:t>m²</w:t>
            </w:r>
            <w:proofErr w:type="spellEnd"/>
          </w:p>
        </w:tc>
      </w:tr>
      <w:tr w:rsidR="00D83785" w:rsidTr="00D83785">
        <w:trPr>
          <w:cnfStyle w:val="000000100000"/>
        </w:trPr>
        <w:tc>
          <w:tcPr>
            <w:cnfStyle w:val="000010000000"/>
            <w:tcW w:w="8896" w:type="dxa"/>
            <w:gridSpan w:val="4"/>
            <w:tcBorders>
              <w:top w:val="single" w:sz="4" w:space="0" w:color="00000A"/>
              <w:left w:val="single" w:sz="4" w:space="0" w:color="00000A"/>
              <w:bottom w:val="single" w:sz="4" w:space="0" w:color="00000A"/>
              <w:right w:val="nil"/>
            </w:tcBorders>
            <w:shd w:val="clear" w:color="auto" w:fill="auto"/>
            <w:tcMar>
              <w:left w:w="88" w:type="dxa"/>
            </w:tcMar>
            <w:vAlign w:val="center"/>
          </w:tcPr>
          <w:p w:rsidR="00D83785" w:rsidRDefault="008D7D7A">
            <w:pPr>
              <w:spacing w:line="360" w:lineRule="auto"/>
              <w:jc w:val="center"/>
              <w:rPr>
                <w:rFonts w:cs="Times New Roman"/>
              </w:rPr>
            </w:pPr>
            <w:r>
              <w:rPr>
                <w:rFonts w:ascii="Arial" w:hAnsi="Arial" w:cs="Times New Roman"/>
                <w:lang w:eastAsia="pt-BR"/>
              </w:rPr>
              <w:t>Acordo para cessão de uso no período noturno.</w:t>
            </w:r>
          </w:p>
        </w:tc>
      </w:tr>
    </w:tbl>
    <w:p w:rsidR="00D83785" w:rsidRDefault="00D83785">
      <w:pPr>
        <w:spacing w:line="360" w:lineRule="auto"/>
        <w:contextualSpacing/>
        <w:rPr>
          <w:rFonts w:ascii="Arial" w:eastAsia="Calibri" w:hAnsi="Arial" w:cs="Times New Roman"/>
          <w:b/>
        </w:rPr>
      </w:pPr>
    </w:p>
    <w:p w:rsidR="00D83785" w:rsidRDefault="008D7D7A">
      <w:pPr>
        <w:spacing w:line="360" w:lineRule="auto"/>
        <w:contextualSpacing/>
        <w:rPr>
          <w:rFonts w:cs="Times New Roman"/>
        </w:rPr>
      </w:pPr>
      <w:r>
        <w:rPr>
          <w:rFonts w:ascii="Arial" w:eastAsia="Calibri" w:hAnsi="Arial" w:cs="Times New Roman"/>
          <w:b/>
        </w:rPr>
        <w:t>c) Laboratório de Informática</w:t>
      </w:r>
    </w:p>
    <w:tbl>
      <w:tblPr>
        <w:tblStyle w:val="GradeMdia3-nfase5"/>
        <w:tblW w:w="8897" w:type="dxa"/>
        <w:tblInd w:w="-40" w:type="dxa"/>
        <w:tblCellMar>
          <w:left w:w="88" w:type="dxa"/>
        </w:tblCellMar>
        <w:tblLook w:val="0000"/>
      </w:tblPr>
      <w:tblGrid>
        <w:gridCol w:w="6579"/>
        <w:gridCol w:w="1242"/>
        <w:gridCol w:w="1076"/>
      </w:tblGrid>
      <w:tr w:rsidR="00D83785" w:rsidTr="00D83785">
        <w:trPr>
          <w:cnfStyle w:val="000000100000"/>
        </w:trPr>
        <w:tc>
          <w:tcPr>
            <w:cnfStyle w:val="000010000000"/>
            <w:tcW w:w="6579" w:type="dxa"/>
            <w:tcBorders>
              <w:top w:val="single" w:sz="4" w:space="0" w:color="00000A"/>
              <w:left w:val="single" w:sz="4" w:space="0" w:color="00000A"/>
              <w:right w:val="nil"/>
            </w:tcBorders>
            <w:shd w:val="clear" w:color="auto" w:fill="auto"/>
            <w:tcMar>
              <w:left w:w="88" w:type="dxa"/>
            </w:tcMar>
          </w:tcPr>
          <w:p w:rsidR="00D83785" w:rsidRDefault="008D7D7A">
            <w:pPr>
              <w:spacing w:line="360" w:lineRule="auto"/>
              <w:ind w:firstLine="709"/>
              <w:contextualSpacing/>
              <w:jc w:val="center"/>
              <w:rPr>
                <w:rFonts w:cs="Times New Roman"/>
              </w:rPr>
            </w:pPr>
            <w:r>
              <w:rPr>
                <w:rFonts w:ascii="Arial" w:eastAsia="Calibri" w:hAnsi="Arial" w:cs="Times New Roman"/>
                <w:b/>
              </w:rPr>
              <w:t>Descrição</w:t>
            </w:r>
          </w:p>
        </w:tc>
        <w:tc>
          <w:tcPr>
            <w:tcW w:w="1242" w:type="dxa"/>
            <w:tcBorders>
              <w:top w:val="single" w:sz="4" w:space="0" w:color="00000A"/>
            </w:tcBorders>
            <w:shd w:val="clear" w:color="auto" w:fill="auto"/>
            <w:tcMar>
              <w:left w:w="63" w:type="dxa"/>
            </w:tcMar>
          </w:tcPr>
          <w:p w:rsidR="00D83785" w:rsidRDefault="008D7D7A">
            <w:pPr>
              <w:spacing w:line="360" w:lineRule="auto"/>
              <w:contextualSpacing/>
              <w:jc w:val="center"/>
              <w:cnfStyle w:val="000000100000"/>
              <w:rPr>
                <w:rFonts w:cs="Times New Roman"/>
              </w:rPr>
            </w:pPr>
            <w:r>
              <w:rPr>
                <w:rFonts w:ascii="Arial" w:eastAsia="Calibri" w:hAnsi="Arial" w:cs="Times New Roman"/>
                <w:b/>
              </w:rPr>
              <w:t>Quant.</w:t>
            </w:r>
          </w:p>
        </w:tc>
        <w:tc>
          <w:tcPr>
            <w:cnfStyle w:val="000010000000"/>
            <w:tcW w:w="1076" w:type="dxa"/>
            <w:tcBorders>
              <w:top w:val="single" w:sz="4" w:space="0" w:color="00000A"/>
              <w:left w:val="single" w:sz="4" w:space="0" w:color="00000A"/>
              <w:right w:val="single" w:sz="4" w:space="0" w:color="00000A"/>
            </w:tcBorders>
            <w:shd w:val="clear" w:color="auto" w:fill="auto"/>
            <w:tcMar>
              <w:left w:w="98" w:type="dxa"/>
            </w:tcMar>
          </w:tcPr>
          <w:p w:rsidR="00D83785" w:rsidRDefault="008D7D7A">
            <w:pPr>
              <w:spacing w:line="360" w:lineRule="auto"/>
              <w:contextualSpacing/>
              <w:jc w:val="center"/>
              <w:rPr>
                <w:rFonts w:cs="Times New Roman"/>
              </w:rPr>
            </w:pPr>
            <w:r>
              <w:rPr>
                <w:rFonts w:ascii="Arial" w:eastAsia="Calibri" w:hAnsi="Arial" w:cs="Times New Roman"/>
                <w:b/>
              </w:rPr>
              <w:t>Área</w:t>
            </w:r>
          </w:p>
        </w:tc>
      </w:tr>
      <w:tr w:rsidR="00D83785" w:rsidTr="00D83785">
        <w:tc>
          <w:tcPr>
            <w:cnfStyle w:val="000010000000"/>
            <w:tcW w:w="6579" w:type="dxa"/>
            <w:tcBorders>
              <w:left w:val="single" w:sz="4" w:space="0" w:color="00000A"/>
              <w:right w:val="nil"/>
            </w:tcBorders>
            <w:shd w:val="clear" w:color="auto" w:fill="auto"/>
            <w:tcMar>
              <w:left w:w="88" w:type="dxa"/>
            </w:tcMar>
          </w:tcPr>
          <w:p w:rsidR="00D83785" w:rsidRDefault="008D7D7A">
            <w:pPr>
              <w:spacing w:line="360" w:lineRule="auto"/>
              <w:contextualSpacing/>
              <w:jc w:val="both"/>
              <w:rPr>
                <w:rFonts w:cs="Times New Roman"/>
              </w:rPr>
            </w:pPr>
            <w:r>
              <w:rPr>
                <w:rFonts w:ascii="Arial" w:hAnsi="Arial" w:cs="Times New Roman"/>
                <w:shd w:val="clear" w:color="auto" w:fill="FFFFFF"/>
              </w:rPr>
              <w:t xml:space="preserve">Sala com 30 computadores Desktop com monitor, equipados com internet, mouse, rede wireless, um </w:t>
            </w:r>
            <w:proofErr w:type="spellStart"/>
            <w:r>
              <w:rPr>
                <w:rFonts w:ascii="Arial" w:hAnsi="Arial" w:cs="Times New Roman"/>
                <w:shd w:val="clear" w:color="auto" w:fill="FFFFFF"/>
              </w:rPr>
              <w:t>Datashow</w:t>
            </w:r>
            <w:proofErr w:type="spellEnd"/>
            <w:r>
              <w:rPr>
                <w:rFonts w:ascii="Arial" w:hAnsi="Arial" w:cs="Times New Roman"/>
                <w:shd w:val="clear" w:color="auto" w:fill="FFFFFF"/>
              </w:rPr>
              <w:t xml:space="preserve">, quadro branco, duas centrais de ar-condicionado, mesas disponíveis para notebooks, localizado no Prédio Diretoria de Educação à </w:t>
            </w:r>
            <w:proofErr w:type="spellStart"/>
            <w:r>
              <w:rPr>
                <w:rFonts w:ascii="Arial" w:hAnsi="Arial" w:cs="Times New Roman"/>
                <w:shd w:val="clear" w:color="auto" w:fill="FFFFFF"/>
              </w:rPr>
              <w:t>Distância-DIRED</w:t>
            </w:r>
            <w:proofErr w:type="spellEnd"/>
            <w:r>
              <w:rPr>
                <w:rFonts w:ascii="Arial" w:hAnsi="Arial" w:cs="Times New Roman"/>
                <w:shd w:val="clear" w:color="auto" w:fill="FFFFFF"/>
              </w:rPr>
              <w:t>.</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83785" w:rsidRDefault="00D83785">
            <w:pPr>
              <w:snapToGrid w:val="0"/>
              <w:spacing w:line="360" w:lineRule="auto"/>
              <w:ind w:firstLine="709"/>
              <w:contextualSpacing/>
              <w:jc w:val="center"/>
              <w:cnfStyle w:val="000000000000"/>
              <w:rPr>
                <w:rFonts w:ascii="Arial" w:eastAsia="Calibri" w:hAnsi="Arial" w:cs="Times New Roman"/>
                <w:highlight w:val="yellow"/>
              </w:rPr>
            </w:pPr>
          </w:p>
          <w:p w:rsidR="00D83785" w:rsidRDefault="008D7D7A">
            <w:pPr>
              <w:snapToGrid w:val="0"/>
              <w:spacing w:line="360" w:lineRule="auto"/>
              <w:contextualSpacing/>
              <w:jc w:val="center"/>
              <w:cnfStyle w:val="000000000000"/>
              <w:rPr>
                <w:rFonts w:cs="Times New Roman"/>
              </w:rPr>
            </w:pPr>
            <w:r>
              <w:rPr>
                <w:rFonts w:ascii="Arial" w:eastAsia="Calibri" w:hAnsi="Arial" w:cs="Times New Roman"/>
              </w:rPr>
              <w:t>01</w:t>
            </w:r>
          </w:p>
        </w:tc>
        <w:tc>
          <w:tcPr>
            <w:cnfStyle w:val="000010000000"/>
            <w:tcW w:w="1076" w:type="dxa"/>
            <w:tcBorders>
              <w:left w:val="single" w:sz="4" w:space="0" w:color="00000A"/>
              <w:right w:val="single" w:sz="4" w:space="0" w:color="00000A"/>
            </w:tcBorders>
            <w:shd w:val="clear" w:color="auto" w:fill="auto"/>
            <w:tcMar>
              <w:left w:w="98" w:type="dxa"/>
            </w:tcMar>
          </w:tcPr>
          <w:p w:rsidR="00D83785" w:rsidRDefault="00D83785">
            <w:pPr>
              <w:snapToGrid w:val="0"/>
              <w:spacing w:line="360" w:lineRule="auto"/>
              <w:ind w:firstLine="709"/>
              <w:contextualSpacing/>
              <w:jc w:val="both"/>
              <w:rPr>
                <w:rFonts w:ascii="Arial" w:eastAsia="Calibri" w:hAnsi="Arial" w:cs="Times New Roman"/>
                <w:highlight w:val="yellow"/>
              </w:rPr>
            </w:pPr>
          </w:p>
          <w:p w:rsidR="00D83785" w:rsidRDefault="008D7D7A">
            <w:pPr>
              <w:snapToGrid w:val="0"/>
              <w:spacing w:line="360" w:lineRule="auto"/>
              <w:contextualSpacing/>
              <w:jc w:val="both"/>
              <w:rPr>
                <w:rFonts w:cs="Times New Roman"/>
              </w:rPr>
            </w:pPr>
            <w:r>
              <w:rPr>
                <w:rFonts w:ascii="Arial" w:hAnsi="Arial" w:cs="Times New Roman"/>
                <w:lang w:eastAsia="pt-BR"/>
              </w:rPr>
              <w:t xml:space="preserve">120 </w:t>
            </w:r>
            <w:proofErr w:type="spellStart"/>
            <w:r>
              <w:rPr>
                <w:rFonts w:ascii="Arial" w:eastAsia="Calibri" w:hAnsi="Arial" w:cs="Times New Roman"/>
              </w:rPr>
              <w:t>m²</w:t>
            </w:r>
            <w:proofErr w:type="spellEnd"/>
          </w:p>
        </w:tc>
      </w:tr>
      <w:tr w:rsidR="00D83785" w:rsidTr="00D83785">
        <w:trPr>
          <w:cnfStyle w:val="000000100000"/>
        </w:trPr>
        <w:tc>
          <w:tcPr>
            <w:cnfStyle w:val="000010000000"/>
            <w:tcW w:w="8897" w:type="dxa"/>
            <w:gridSpan w:val="3"/>
            <w:tcBorders>
              <w:top w:val="single" w:sz="4" w:space="0" w:color="00000A"/>
              <w:left w:val="single" w:sz="4" w:space="0" w:color="00000A"/>
              <w:bottom w:val="single" w:sz="4" w:space="0" w:color="00000A"/>
              <w:right w:val="nil"/>
            </w:tcBorders>
            <w:shd w:val="clear" w:color="auto" w:fill="auto"/>
            <w:tcMar>
              <w:left w:w="88" w:type="dxa"/>
            </w:tcMar>
          </w:tcPr>
          <w:p w:rsidR="00D83785" w:rsidRDefault="008D7D7A">
            <w:pPr>
              <w:snapToGrid w:val="0"/>
              <w:spacing w:line="360" w:lineRule="auto"/>
              <w:contextualSpacing/>
              <w:rPr>
                <w:rFonts w:cs="Times New Roman"/>
              </w:rPr>
            </w:pPr>
            <w:r>
              <w:rPr>
                <w:rFonts w:ascii="Arial" w:hAnsi="Arial" w:cs="Times New Roman"/>
                <w:lang w:eastAsia="pt-BR"/>
              </w:rPr>
              <w:t>Acordo para cessão de uso, com o Departamento de Ciências da Computação.</w:t>
            </w:r>
          </w:p>
        </w:tc>
      </w:tr>
    </w:tbl>
    <w:p w:rsidR="00D83785" w:rsidRDefault="008D7D7A">
      <w:pPr>
        <w:spacing w:line="360" w:lineRule="auto"/>
        <w:contextualSpacing/>
        <w:rPr>
          <w:rFonts w:cs="Times New Roman"/>
        </w:rPr>
      </w:pPr>
      <w:r>
        <w:rPr>
          <w:rFonts w:ascii="Arial" w:eastAsia="Calibri" w:hAnsi="Arial" w:cs="Times New Roman"/>
          <w:b/>
        </w:rPr>
        <w:t>d) Auditório</w:t>
      </w:r>
    </w:p>
    <w:tbl>
      <w:tblPr>
        <w:tblStyle w:val="GradeMdia3-nfase5"/>
        <w:tblW w:w="8897" w:type="dxa"/>
        <w:tblInd w:w="-40" w:type="dxa"/>
        <w:tblCellMar>
          <w:left w:w="88" w:type="dxa"/>
        </w:tblCellMar>
        <w:tblLook w:val="0000"/>
      </w:tblPr>
      <w:tblGrid>
        <w:gridCol w:w="6485"/>
        <w:gridCol w:w="992"/>
        <w:gridCol w:w="1420"/>
      </w:tblGrid>
      <w:tr w:rsidR="00D83785" w:rsidTr="00D83785">
        <w:trPr>
          <w:cnfStyle w:val="000000100000"/>
          <w:trHeight w:val="339"/>
        </w:trPr>
        <w:tc>
          <w:tcPr>
            <w:cnfStyle w:val="000010000000"/>
            <w:tcW w:w="6485" w:type="dxa"/>
            <w:tcBorders>
              <w:top w:val="single" w:sz="4" w:space="0" w:color="00000A"/>
              <w:left w:val="single" w:sz="4" w:space="0" w:color="00000A"/>
              <w:right w:val="nil"/>
            </w:tcBorders>
            <w:shd w:val="clear" w:color="auto" w:fill="auto"/>
            <w:tcMar>
              <w:left w:w="88" w:type="dxa"/>
            </w:tcMar>
          </w:tcPr>
          <w:p w:rsidR="00D83785" w:rsidRDefault="008D7D7A">
            <w:pPr>
              <w:spacing w:line="360" w:lineRule="auto"/>
              <w:ind w:firstLine="709"/>
              <w:contextualSpacing/>
              <w:jc w:val="center"/>
              <w:rPr>
                <w:rFonts w:cs="Times New Roman"/>
              </w:rPr>
            </w:pPr>
            <w:r>
              <w:rPr>
                <w:rFonts w:ascii="Arial" w:eastAsia="Calibri" w:hAnsi="Arial" w:cs="Times New Roman"/>
                <w:b/>
              </w:rPr>
              <w:t>Descrição</w:t>
            </w:r>
          </w:p>
        </w:tc>
        <w:tc>
          <w:tcPr>
            <w:tcW w:w="992" w:type="dxa"/>
            <w:tcBorders>
              <w:top w:val="single" w:sz="4" w:space="0" w:color="00000A"/>
            </w:tcBorders>
            <w:shd w:val="clear" w:color="auto" w:fill="auto"/>
            <w:tcMar>
              <w:left w:w="63" w:type="dxa"/>
            </w:tcMar>
          </w:tcPr>
          <w:p w:rsidR="00D83785" w:rsidRDefault="008D7D7A">
            <w:pPr>
              <w:spacing w:line="360" w:lineRule="auto"/>
              <w:contextualSpacing/>
              <w:jc w:val="center"/>
              <w:cnfStyle w:val="000000100000"/>
              <w:rPr>
                <w:rFonts w:cs="Times New Roman"/>
              </w:rPr>
            </w:pPr>
            <w:proofErr w:type="spellStart"/>
            <w:r>
              <w:rPr>
                <w:rFonts w:ascii="Arial" w:eastAsia="Calibri" w:hAnsi="Arial" w:cs="Times New Roman"/>
                <w:b/>
              </w:rPr>
              <w:t>Quant</w:t>
            </w:r>
            <w:proofErr w:type="spellEnd"/>
          </w:p>
        </w:tc>
        <w:tc>
          <w:tcPr>
            <w:cnfStyle w:val="000010000000"/>
            <w:tcW w:w="1420" w:type="dxa"/>
            <w:tcBorders>
              <w:top w:val="single" w:sz="4" w:space="0" w:color="00000A"/>
              <w:left w:val="single" w:sz="4" w:space="0" w:color="00000A"/>
              <w:right w:val="single" w:sz="4" w:space="0" w:color="00000A"/>
            </w:tcBorders>
            <w:shd w:val="clear" w:color="auto" w:fill="auto"/>
            <w:tcMar>
              <w:left w:w="98" w:type="dxa"/>
            </w:tcMar>
          </w:tcPr>
          <w:p w:rsidR="00D83785" w:rsidRDefault="008D7D7A">
            <w:pPr>
              <w:spacing w:line="360" w:lineRule="auto"/>
              <w:contextualSpacing/>
              <w:jc w:val="center"/>
              <w:rPr>
                <w:rFonts w:cs="Times New Roman"/>
              </w:rPr>
            </w:pPr>
            <w:r>
              <w:rPr>
                <w:rFonts w:ascii="Arial" w:eastAsia="Calibri" w:hAnsi="Arial" w:cs="Times New Roman"/>
                <w:b/>
              </w:rPr>
              <w:t>Área</w:t>
            </w:r>
          </w:p>
        </w:tc>
      </w:tr>
      <w:tr w:rsidR="00D83785" w:rsidTr="00D83785">
        <w:tc>
          <w:tcPr>
            <w:cnfStyle w:val="000010000000"/>
            <w:tcW w:w="6485" w:type="dxa"/>
            <w:tcBorders>
              <w:left w:val="single" w:sz="4" w:space="0" w:color="00000A"/>
              <w:bottom w:val="single" w:sz="4" w:space="0" w:color="00000A"/>
              <w:right w:val="nil"/>
            </w:tcBorders>
            <w:shd w:val="clear" w:color="auto" w:fill="auto"/>
            <w:tcMar>
              <w:left w:w="88" w:type="dxa"/>
            </w:tcMar>
          </w:tcPr>
          <w:p w:rsidR="00D83785" w:rsidRDefault="008D7D7A">
            <w:pPr>
              <w:spacing w:line="360" w:lineRule="auto"/>
              <w:contextualSpacing/>
              <w:jc w:val="both"/>
              <w:rPr>
                <w:rFonts w:cs="Times New Roman"/>
              </w:rPr>
            </w:pPr>
            <w:r>
              <w:rPr>
                <w:rFonts w:ascii="Arial" w:eastAsia="Calibri" w:hAnsi="Arial" w:cs="Times New Roman"/>
              </w:rPr>
              <w:t xml:space="preserve">Auditório do </w:t>
            </w:r>
            <w:r>
              <w:rPr>
                <w:rFonts w:ascii="Arial" w:hAnsi="Arial" w:cs="Times New Roman"/>
                <w:lang w:eastAsia="pt-BR"/>
              </w:rPr>
              <w:t>Prédio Universidade Aberta – UAB, com capacidade para 100 pessoas.</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83785" w:rsidRDefault="00D83785">
            <w:pPr>
              <w:snapToGrid w:val="0"/>
              <w:spacing w:line="360" w:lineRule="auto"/>
              <w:contextualSpacing/>
              <w:jc w:val="center"/>
              <w:cnfStyle w:val="000000000000"/>
              <w:rPr>
                <w:rFonts w:ascii="Arial" w:eastAsia="Calibri" w:hAnsi="Arial" w:cs="Times New Roman"/>
              </w:rPr>
            </w:pPr>
          </w:p>
          <w:p w:rsidR="00D83785" w:rsidRDefault="008D7D7A">
            <w:pPr>
              <w:snapToGrid w:val="0"/>
              <w:spacing w:line="360" w:lineRule="auto"/>
              <w:contextualSpacing/>
              <w:jc w:val="center"/>
              <w:cnfStyle w:val="000000000000"/>
              <w:rPr>
                <w:rFonts w:cs="Times New Roman"/>
              </w:rPr>
            </w:pPr>
            <w:r>
              <w:rPr>
                <w:rFonts w:ascii="Arial" w:eastAsia="Calibri" w:hAnsi="Arial" w:cs="Times New Roman"/>
              </w:rPr>
              <w:t>01</w:t>
            </w:r>
          </w:p>
        </w:tc>
        <w:tc>
          <w:tcPr>
            <w:cnfStyle w:val="000010000000"/>
            <w:tcW w:w="1420" w:type="dxa"/>
            <w:tcBorders>
              <w:left w:val="single" w:sz="4" w:space="0" w:color="00000A"/>
              <w:bottom w:val="single" w:sz="4" w:space="0" w:color="00000A"/>
              <w:right w:val="single" w:sz="4" w:space="0" w:color="00000A"/>
            </w:tcBorders>
            <w:shd w:val="clear" w:color="auto" w:fill="auto"/>
            <w:tcMar>
              <w:left w:w="98" w:type="dxa"/>
            </w:tcMar>
          </w:tcPr>
          <w:p w:rsidR="00D83785" w:rsidRDefault="00D83785">
            <w:pPr>
              <w:snapToGrid w:val="0"/>
              <w:spacing w:line="360" w:lineRule="auto"/>
              <w:ind w:firstLine="709"/>
              <w:contextualSpacing/>
              <w:jc w:val="center"/>
              <w:rPr>
                <w:rFonts w:ascii="Arial" w:eastAsia="Calibri" w:hAnsi="Arial" w:cs="Times New Roman"/>
              </w:rPr>
            </w:pPr>
          </w:p>
          <w:p w:rsidR="00D83785" w:rsidRDefault="008D7D7A">
            <w:pPr>
              <w:snapToGrid w:val="0"/>
              <w:spacing w:line="360" w:lineRule="auto"/>
              <w:contextualSpacing/>
              <w:jc w:val="center"/>
              <w:rPr>
                <w:rFonts w:cs="Times New Roman"/>
              </w:rPr>
            </w:pPr>
            <w:proofErr w:type="spellStart"/>
            <w:proofErr w:type="gramStart"/>
            <w:r>
              <w:rPr>
                <w:rFonts w:ascii="Arial" w:eastAsia="Calibri" w:hAnsi="Arial" w:cs="Times New Roman"/>
              </w:rPr>
              <w:t>m²</w:t>
            </w:r>
            <w:proofErr w:type="spellEnd"/>
            <w:proofErr w:type="gramEnd"/>
          </w:p>
        </w:tc>
      </w:tr>
    </w:tbl>
    <w:p w:rsidR="00D83785" w:rsidRDefault="00D83785">
      <w:pPr>
        <w:spacing w:line="360" w:lineRule="auto"/>
        <w:jc w:val="both"/>
        <w:rPr>
          <w:rFonts w:ascii="Arial" w:eastAsia="Times New Roman" w:hAnsi="Arial" w:cs="Times New Roman"/>
          <w:b/>
          <w:lang w:eastAsia="pt-BR"/>
        </w:rPr>
      </w:pPr>
    </w:p>
    <w:p w:rsidR="00D83785" w:rsidRDefault="008D7D7A">
      <w:pPr>
        <w:spacing w:line="360" w:lineRule="auto"/>
        <w:jc w:val="both"/>
        <w:rPr>
          <w:rFonts w:eastAsia="Times New Roman" w:cs="Times New Roman"/>
          <w:b/>
          <w:lang w:eastAsia="pt-BR"/>
        </w:rPr>
      </w:pPr>
      <w:r>
        <w:rPr>
          <w:rFonts w:ascii="Arial" w:eastAsia="Times New Roman" w:hAnsi="Arial" w:cs="Times New Roman"/>
          <w:b/>
          <w:bCs/>
          <w:lang w:eastAsia="pt-BR"/>
        </w:rPr>
        <w:t>a) Descrição da estrutura administrativa do Curso</w:t>
      </w:r>
      <w:r>
        <w:rPr>
          <w:rFonts w:ascii="Arial" w:eastAsia="Times New Roman" w:hAnsi="Arial" w:cs="Times New Roman"/>
          <w:lang w:eastAsia="pt-BR"/>
        </w:rPr>
        <w:t>:</w:t>
      </w:r>
    </w:p>
    <w:p w:rsidR="00D83785" w:rsidRDefault="008D7D7A">
      <w:pPr>
        <w:pStyle w:val="PargrafodaLista"/>
        <w:numPr>
          <w:ilvl w:val="0"/>
          <w:numId w:val="6"/>
        </w:numPr>
        <w:spacing w:after="0" w:line="360" w:lineRule="auto"/>
        <w:ind w:hanging="363"/>
        <w:jc w:val="both"/>
        <w:rPr>
          <w:rFonts w:ascii="Times New Roman" w:hAnsi="Times New Roman" w:cs="Times New Roman"/>
          <w:sz w:val="24"/>
          <w:szCs w:val="24"/>
        </w:rPr>
      </w:pPr>
      <w:r>
        <w:rPr>
          <w:rFonts w:ascii="Arial" w:hAnsi="Arial" w:cs="Times New Roman"/>
          <w:sz w:val="24"/>
          <w:szCs w:val="24"/>
        </w:rPr>
        <w:lastRenderedPageBreak/>
        <w:t>Chefe de Departamento;</w:t>
      </w:r>
    </w:p>
    <w:p w:rsidR="00D83785" w:rsidRDefault="008D7D7A">
      <w:pPr>
        <w:pStyle w:val="PargrafodaLista"/>
        <w:numPr>
          <w:ilvl w:val="0"/>
          <w:numId w:val="6"/>
        </w:numPr>
        <w:spacing w:after="0" w:line="360" w:lineRule="auto"/>
        <w:ind w:hanging="363"/>
        <w:jc w:val="both"/>
        <w:rPr>
          <w:rFonts w:ascii="Times New Roman" w:hAnsi="Times New Roman" w:cs="Times New Roman"/>
          <w:sz w:val="24"/>
          <w:szCs w:val="24"/>
        </w:rPr>
      </w:pPr>
      <w:r>
        <w:rPr>
          <w:rFonts w:ascii="Arial" w:hAnsi="Arial" w:cs="Times New Roman"/>
          <w:sz w:val="24"/>
          <w:szCs w:val="24"/>
        </w:rPr>
        <w:t>Vice-Chefe de Departamento;</w:t>
      </w:r>
    </w:p>
    <w:p w:rsidR="00D83785" w:rsidRDefault="008D7D7A">
      <w:pPr>
        <w:pStyle w:val="PargrafodaLista"/>
        <w:numPr>
          <w:ilvl w:val="0"/>
          <w:numId w:val="6"/>
        </w:numPr>
        <w:spacing w:after="0" w:line="360" w:lineRule="auto"/>
        <w:ind w:hanging="363"/>
        <w:jc w:val="both"/>
        <w:rPr>
          <w:rFonts w:ascii="Times New Roman" w:hAnsi="Times New Roman" w:cs="Times New Roman"/>
          <w:sz w:val="24"/>
          <w:szCs w:val="24"/>
        </w:rPr>
      </w:pPr>
      <w:r>
        <w:rPr>
          <w:rFonts w:ascii="Arial" w:hAnsi="Arial" w:cs="Times New Roman"/>
          <w:sz w:val="24"/>
          <w:szCs w:val="24"/>
        </w:rPr>
        <w:t>Auxiliar Administrativo; e</w:t>
      </w:r>
    </w:p>
    <w:p w:rsidR="00D83785" w:rsidRDefault="008D7D7A">
      <w:pPr>
        <w:pStyle w:val="PargrafodaLista"/>
        <w:numPr>
          <w:ilvl w:val="0"/>
          <w:numId w:val="6"/>
        </w:numPr>
        <w:spacing w:after="0" w:line="360" w:lineRule="auto"/>
        <w:ind w:hanging="363"/>
        <w:jc w:val="both"/>
        <w:rPr>
          <w:rFonts w:ascii="Times New Roman" w:hAnsi="Times New Roman" w:cs="Times New Roman"/>
          <w:sz w:val="24"/>
          <w:szCs w:val="24"/>
        </w:rPr>
      </w:pPr>
      <w:r>
        <w:rPr>
          <w:rFonts w:ascii="Arial" w:hAnsi="Arial" w:cs="Times New Roman"/>
          <w:sz w:val="24"/>
          <w:szCs w:val="24"/>
        </w:rPr>
        <w:t>Estagiário.</w:t>
      </w:r>
    </w:p>
    <w:p w:rsidR="00D83785" w:rsidRDefault="008D7D7A">
      <w:pPr>
        <w:spacing w:line="360" w:lineRule="auto"/>
        <w:jc w:val="both"/>
        <w:rPr>
          <w:rFonts w:cs="Times New Roman"/>
        </w:rPr>
      </w:pPr>
      <w:r>
        <w:rPr>
          <w:rFonts w:ascii="Arial" w:hAnsi="Arial" w:cs="Times New Roman"/>
          <w:b/>
        </w:rPr>
        <w:t xml:space="preserve">Conselho do Departamento de Ciências Sociais (CONDEP): </w:t>
      </w:r>
    </w:p>
    <w:p w:rsidR="00D83785" w:rsidRDefault="008D7D7A">
      <w:pPr>
        <w:spacing w:line="360" w:lineRule="auto"/>
        <w:jc w:val="both"/>
      </w:pPr>
      <w:r>
        <w:rPr>
          <w:rFonts w:ascii="Arial" w:hAnsi="Arial" w:cs="Times New Roman"/>
        </w:rPr>
        <w:t xml:space="preserve">Consoante art. 27 do </w:t>
      </w:r>
      <w:hyperlink r:id="rId77">
        <w:r>
          <w:rPr>
            <w:rStyle w:val="LinkdaInternet"/>
            <w:rFonts w:ascii="Arial" w:hAnsi="Arial" w:cs="Times New Roman"/>
            <w:vanish/>
            <w:webHidden/>
          </w:rPr>
          <w:t>Estatuto da Universidade Federal de Rondônia</w:t>
        </w:r>
      </w:hyperlink>
      <w:r>
        <w:rPr>
          <w:rFonts w:ascii="Arial" w:hAnsi="Arial" w:cs="Times New Roman"/>
        </w:rPr>
        <w:t xml:space="preserve"> (UNIR), o Conselho do Departamento de Ciências Sociais é o órgão consultivo e deliberativo do Departamento de Ciências Sociais (DCS), o qual se compõe de:</w:t>
      </w:r>
    </w:p>
    <w:p w:rsidR="00D83785" w:rsidRDefault="008D7D7A">
      <w:pPr>
        <w:pStyle w:val="PargrafodaLista"/>
        <w:numPr>
          <w:ilvl w:val="0"/>
          <w:numId w:val="16"/>
        </w:numPr>
        <w:spacing w:after="0" w:line="360" w:lineRule="auto"/>
        <w:jc w:val="both"/>
        <w:rPr>
          <w:rFonts w:ascii="Times New Roman" w:hAnsi="Times New Roman" w:cs="Times New Roman"/>
          <w:sz w:val="24"/>
          <w:szCs w:val="24"/>
        </w:rPr>
      </w:pPr>
      <w:r>
        <w:rPr>
          <w:rFonts w:ascii="Arial" w:hAnsi="Arial" w:cs="Times New Roman"/>
          <w:sz w:val="24"/>
          <w:szCs w:val="24"/>
        </w:rPr>
        <w:t>Todos os docentes lotados no DCS;</w:t>
      </w:r>
    </w:p>
    <w:p w:rsidR="00D83785" w:rsidRDefault="008D7D7A">
      <w:pPr>
        <w:pStyle w:val="PargrafodaLista"/>
        <w:numPr>
          <w:ilvl w:val="0"/>
          <w:numId w:val="16"/>
        </w:numPr>
        <w:spacing w:after="0" w:line="360" w:lineRule="auto"/>
        <w:jc w:val="both"/>
        <w:rPr>
          <w:rFonts w:ascii="Times New Roman" w:hAnsi="Times New Roman" w:cs="Times New Roman"/>
          <w:sz w:val="24"/>
          <w:szCs w:val="24"/>
        </w:rPr>
      </w:pPr>
      <w:r>
        <w:rPr>
          <w:rFonts w:ascii="Arial" w:hAnsi="Arial" w:cs="Times New Roman"/>
          <w:sz w:val="24"/>
          <w:szCs w:val="24"/>
        </w:rPr>
        <w:t xml:space="preserve">Representantes estudantis, na proporção </w:t>
      </w:r>
      <w:proofErr w:type="gramStart"/>
      <w:r>
        <w:rPr>
          <w:rFonts w:ascii="Arial" w:hAnsi="Arial" w:cs="Times New Roman"/>
          <w:sz w:val="24"/>
          <w:szCs w:val="24"/>
        </w:rPr>
        <w:t>estabelecida em lei, matriculados</w:t>
      </w:r>
      <w:proofErr w:type="gramEnd"/>
      <w:r>
        <w:rPr>
          <w:rFonts w:ascii="Arial" w:hAnsi="Arial" w:cs="Times New Roman"/>
          <w:sz w:val="24"/>
          <w:szCs w:val="24"/>
        </w:rPr>
        <w:t xml:space="preserve"> regularmente nos cursos vinculados ao DCS, com mandato de um ano, permitida a recondução; e</w:t>
      </w:r>
    </w:p>
    <w:p w:rsidR="00D83785" w:rsidRDefault="008D7D7A">
      <w:pPr>
        <w:pStyle w:val="PargrafodaLista"/>
        <w:numPr>
          <w:ilvl w:val="0"/>
          <w:numId w:val="16"/>
        </w:numPr>
        <w:spacing w:after="0" w:line="360" w:lineRule="auto"/>
        <w:jc w:val="both"/>
        <w:rPr>
          <w:rFonts w:ascii="Times New Roman" w:hAnsi="Times New Roman" w:cs="Times New Roman"/>
          <w:sz w:val="24"/>
          <w:szCs w:val="24"/>
        </w:rPr>
      </w:pPr>
      <w:proofErr w:type="gramStart"/>
      <w:r>
        <w:rPr>
          <w:rFonts w:ascii="Arial" w:hAnsi="Arial" w:cs="Times New Roman"/>
          <w:sz w:val="24"/>
          <w:szCs w:val="24"/>
        </w:rPr>
        <w:t>1</w:t>
      </w:r>
      <w:proofErr w:type="gramEnd"/>
      <w:r>
        <w:rPr>
          <w:rFonts w:ascii="Arial" w:hAnsi="Arial" w:cs="Times New Roman"/>
          <w:sz w:val="24"/>
          <w:szCs w:val="24"/>
        </w:rPr>
        <w:t xml:space="preserve"> (um) representante técnico-administrativo vinculado ao DCS.</w:t>
      </w:r>
    </w:p>
    <w:p w:rsidR="00D83785" w:rsidRDefault="008D7D7A">
      <w:pPr>
        <w:spacing w:line="360" w:lineRule="auto"/>
        <w:ind w:firstLine="709"/>
        <w:jc w:val="both"/>
        <w:rPr>
          <w:rFonts w:cs="Times New Roman"/>
        </w:rPr>
      </w:pPr>
      <w:r>
        <w:rPr>
          <w:rFonts w:ascii="Arial" w:hAnsi="Arial" w:cs="Times New Roman"/>
        </w:rPr>
        <w:t>As Presidência e Vice-Presidência do Conselho Departamental são exercidas, respectivamente, pelo Chefe e pelo Vice-Chefe do DCS, cujo presidente tem também direito ao voto de qualidade. Ocorrendo a ausência ou impedimento dos dois, a Presidência será exercida pelo docente mais antigo na carreira do magistério superior da UNIR. Lembrando que o voto dos professores visitantes e substitutos tem peso de 50% (</w:t>
      </w:r>
      <w:proofErr w:type="spellStart"/>
      <w:r>
        <w:rPr>
          <w:rFonts w:ascii="Arial" w:hAnsi="Arial" w:cs="Times New Roman"/>
        </w:rPr>
        <w:t>cinquenta</w:t>
      </w:r>
      <w:proofErr w:type="spellEnd"/>
      <w:r>
        <w:rPr>
          <w:rFonts w:ascii="Arial" w:hAnsi="Arial" w:cs="Times New Roman"/>
        </w:rPr>
        <w:t xml:space="preserve"> por cento) dos votos dos docentes da carreira do magistério superior lotados no DCS</w:t>
      </w:r>
      <w:r>
        <w:rPr>
          <w:rFonts w:ascii="Arial" w:eastAsia="Times New Roman" w:hAnsi="Arial" w:cs="Times New Roman"/>
          <w:color w:val="5A5A5A"/>
          <w:lang w:eastAsia="pt-BR" w:bidi="ar-SA"/>
        </w:rPr>
        <w:t>.</w:t>
      </w:r>
    </w:p>
    <w:p w:rsidR="00D83785" w:rsidRDefault="008D7D7A">
      <w:pPr>
        <w:spacing w:before="240" w:after="240" w:line="276" w:lineRule="auto"/>
        <w:jc w:val="both"/>
        <w:rPr>
          <w:rFonts w:cs="Times New Roman"/>
        </w:rPr>
      </w:pPr>
      <w:r>
        <w:rPr>
          <w:rFonts w:ascii="Arial" w:hAnsi="Arial" w:cs="Times New Roman"/>
          <w:b/>
          <w:bCs/>
        </w:rPr>
        <w:t>b) Descrição do suporte administrativo do Núcleo</w:t>
      </w:r>
      <w:r>
        <w:rPr>
          <w:rFonts w:ascii="Arial" w:hAnsi="Arial" w:cs="Times New Roman"/>
        </w:rPr>
        <w:t>:</w:t>
      </w:r>
    </w:p>
    <w:p w:rsidR="00D83785" w:rsidRDefault="008D7D7A">
      <w:pPr>
        <w:spacing w:line="360" w:lineRule="auto"/>
        <w:ind w:firstLine="709"/>
        <w:jc w:val="both"/>
        <w:rPr>
          <w:rFonts w:cs="Times New Roman"/>
        </w:rPr>
      </w:pPr>
      <w:r>
        <w:rPr>
          <w:rFonts w:ascii="Arial" w:hAnsi="Arial" w:cs="Times New Roman"/>
        </w:rPr>
        <w:t>O Núcleo de Ciências Humanas (NCH), renomeado pela Resolução 083/CONSAD, de 21/09/2009, atende a 2.340 estudantes de graduação e 105 estudantes de pós-graduação. Para isto, conta com aproximadamente 146 docentes permanentes, distribuídos em onze Departamentos Acadêmicos: Artes Música Artes Teatro e Artes Visuais; Arqueologia; Ciências da Educação; Ciências Sociais; Filosofia; História; Línguas Estrangeiras; Língua Brasileira de Sinais – LIBRAS; e Línguas Vernáculas. O NCH é responsável pela coordenação das funções de ensino, pesquisa e extensão, tanto em termos de planejamento, como em termos de execução e avaliação. Para suas atividades estima-se 23 técnicos em atividades de gestão e apoio administrativo.</w:t>
      </w:r>
    </w:p>
    <w:p w:rsidR="00D83785" w:rsidRDefault="00D83785">
      <w:pPr>
        <w:spacing w:line="276" w:lineRule="auto"/>
        <w:jc w:val="both"/>
        <w:rPr>
          <w:rFonts w:ascii="Arial" w:hAnsi="Arial" w:cs="Times New Roman"/>
        </w:rPr>
      </w:pPr>
    </w:p>
    <w:p w:rsidR="00D83785" w:rsidRDefault="008D7D7A">
      <w:pPr>
        <w:spacing w:line="276" w:lineRule="auto"/>
        <w:jc w:val="both"/>
        <w:rPr>
          <w:rFonts w:cs="Times New Roman"/>
        </w:rPr>
      </w:pPr>
      <w:r>
        <w:rPr>
          <w:rFonts w:ascii="Arial" w:hAnsi="Arial" w:cs="Times New Roman"/>
          <w:b/>
          <w:bCs/>
        </w:rPr>
        <w:t xml:space="preserve">Direção: </w:t>
      </w:r>
      <w:r>
        <w:rPr>
          <w:rFonts w:ascii="Arial" w:hAnsi="Arial" w:cs="Times New Roman"/>
        </w:rPr>
        <w:t>Professor Dr. Júlio César Barreto Rocha</w:t>
      </w:r>
    </w:p>
    <w:p w:rsidR="00D83785" w:rsidRDefault="008D7D7A">
      <w:pPr>
        <w:spacing w:line="276" w:lineRule="auto"/>
        <w:jc w:val="both"/>
        <w:rPr>
          <w:rFonts w:cs="Times New Roman"/>
        </w:rPr>
      </w:pPr>
      <w:r>
        <w:rPr>
          <w:rFonts w:ascii="Arial" w:hAnsi="Arial" w:cs="Times New Roman"/>
        </w:rPr>
        <w:lastRenderedPageBreak/>
        <w:t>Portaria 224/2015/GR/UNIR, publicada em 17 de março de 2015.</w:t>
      </w:r>
    </w:p>
    <w:p w:rsidR="00D83785" w:rsidRDefault="008D7D7A">
      <w:pPr>
        <w:spacing w:line="276" w:lineRule="auto"/>
        <w:jc w:val="both"/>
        <w:rPr>
          <w:rFonts w:cs="Times New Roman"/>
        </w:rPr>
      </w:pPr>
      <w:r>
        <w:rPr>
          <w:rFonts w:ascii="Arial" w:hAnsi="Arial" w:cs="Times New Roman"/>
          <w:b/>
          <w:bCs/>
        </w:rPr>
        <w:t>Vice-Direção:</w:t>
      </w:r>
      <w:r>
        <w:rPr>
          <w:rFonts w:ascii="Arial" w:hAnsi="Arial" w:cs="Times New Roman"/>
        </w:rPr>
        <w:t xml:space="preserve"> Professora </w:t>
      </w:r>
      <w:proofErr w:type="spellStart"/>
      <w:r>
        <w:rPr>
          <w:rFonts w:ascii="Arial" w:hAnsi="Arial" w:cs="Times New Roman"/>
        </w:rPr>
        <w:t>Drª</w:t>
      </w:r>
      <w:proofErr w:type="spellEnd"/>
      <w:r>
        <w:rPr>
          <w:rFonts w:ascii="Arial" w:hAnsi="Arial" w:cs="Times New Roman"/>
        </w:rPr>
        <w:t xml:space="preserve">. </w:t>
      </w:r>
      <w:proofErr w:type="spellStart"/>
      <w:r>
        <w:rPr>
          <w:rFonts w:ascii="Arial" w:hAnsi="Arial" w:cs="Times New Roman"/>
        </w:rPr>
        <w:t>Walterlina</w:t>
      </w:r>
      <w:proofErr w:type="spellEnd"/>
      <w:r>
        <w:rPr>
          <w:rFonts w:ascii="Arial" w:hAnsi="Arial" w:cs="Times New Roman"/>
        </w:rPr>
        <w:t xml:space="preserve"> Barboza Brasil</w:t>
      </w:r>
    </w:p>
    <w:p w:rsidR="00D83785" w:rsidRDefault="008D7D7A">
      <w:pPr>
        <w:spacing w:line="276" w:lineRule="auto"/>
        <w:jc w:val="both"/>
        <w:rPr>
          <w:rFonts w:cs="Times New Roman"/>
        </w:rPr>
      </w:pPr>
      <w:r>
        <w:rPr>
          <w:rFonts w:ascii="Arial" w:hAnsi="Arial" w:cs="Times New Roman"/>
          <w:b/>
          <w:bCs/>
        </w:rPr>
        <w:t xml:space="preserve">Corpo Administrativo: </w:t>
      </w:r>
    </w:p>
    <w:p w:rsidR="00D83785" w:rsidRDefault="008D7D7A">
      <w:pPr>
        <w:spacing w:line="276" w:lineRule="auto"/>
        <w:jc w:val="both"/>
        <w:rPr>
          <w:rFonts w:cs="Times New Roman"/>
          <w:b/>
          <w:bCs/>
        </w:rPr>
      </w:pPr>
      <w:r>
        <w:rPr>
          <w:noProof/>
          <w:lang w:eastAsia="pt-BR" w:bidi="ar-SA"/>
        </w:rPr>
        <w:drawing>
          <wp:inline distT="0" distB="0" distL="0" distR="0">
            <wp:extent cx="5503545" cy="3269615"/>
            <wp:effectExtent l="0" t="0" r="0" b="0"/>
            <wp:docPr id="9" name="Fig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a4"/>
                    <pic:cNvPicPr>
                      <a:picLocks noChangeAspect="1" noChangeArrowheads="1"/>
                    </pic:cNvPicPr>
                  </pic:nvPicPr>
                  <pic:blipFill>
                    <a:blip r:embed="rId78"/>
                    <a:stretch>
                      <a:fillRect/>
                    </a:stretch>
                  </pic:blipFill>
                  <pic:spPr bwMode="auto">
                    <a:xfrm>
                      <a:off x="0" y="0"/>
                      <a:ext cx="5503545" cy="3269615"/>
                    </a:xfrm>
                    <a:prstGeom prst="rect">
                      <a:avLst/>
                    </a:prstGeom>
                  </pic:spPr>
                </pic:pic>
              </a:graphicData>
            </a:graphic>
          </wp:inline>
        </w:drawing>
      </w:r>
    </w:p>
    <w:p w:rsidR="00D83785" w:rsidRDefault="00D83785">
      <w:pPr>
        <w:spacing w:line="276" w:lineRule="auto"/>
        <w:jc w:val="both"/>
        <w:rPr>
          <w:rFonts w:ascii="Arial" w:hAnsi="Arial" w:cs="Times New Roman"/>
          <w:b/>
          <w:bCs/>
        </w:rPr>
      </w:pPr>
    </w:p>
    <w:p w:rsidR="00D83785" w:rsidRDefault="00D83785">
      <w:pPr>
        <w:spacing w:line="360" w:lineRule="auto"/>
        <w:jc w:val="both"/>
        <w:rPr>
          <w:rFonts w:cs="Times New Roman"/>
          <w:b/>
          <w:bCs/>
        </w:rPr>
      </w:pPr>
    </w:p>
    <w:p w:rsidR="00D83785" w:rsidRDefault="008D7D7A">
      <w:pPr>
        <w:spacing w:line="360" w:lineRule="auto"/>
        <w:jc w:val="both"/>
        <w:rPr>
          <w:rFonts w:cs="Times New Roman"/>
        </w:rPr>
      </w:pPr>
      <w:r>
        <w:rPr>
          <w:rFonts w:ascii="Arial" w:hAnsi="Arial" w:cs="Times New Roman"/>
          <w:b/>
          <w:bCs/>
        </w:rPr>
        <w:t>Estrutura de decisão</w:t>
      </w:r>
      <w:r>
        <w:rPr>
          <w:rFonts w:ascii="Arial" w:hAnsi="Arial" w:cs="Times New Roman"/>
        </w:rPr>
        <w:t xml:space="preserve">: </w:t>
      </w:r>
    </w:p>
    <w:p w:rsidR="00D83785" w:rsidRDefault="008D7D7A">
      <w:pPr>
        <w:pStyle w:val="PargrafodaLista"/>
        <w:numPr>
          <w:ilvl w:val="0"/>
          <w:numId w:val="5"/>
        </w:numPr>
        <w:spacing w:after="0" w:line="360" w:lineRule="auto"/>
        <w:ind w:hanging="363"/>
        <w:jc w:val="both"/>
        <w:rPr>
          <w:rFonts w:ascii="Times New Roman" w:hAnsi="Times New Roman" w:cs="Times New Roman"/>
          <w:sz w:val="24"/>
          <w:szCs w:val="24"/>
        </w:rPr>
      </w:pPr>
      <w:r>
        <w:rPr>
          <w:rFonts w:ascii="Arial" w:hAnsi="Arial" w:cs="Times New Roman"/>
          <w:sz w:val="24"/>
          <w:szCs w:val="24"/>
        </w:rPr>
        <w:t>Conselho do Núcleo de Ciências Humanas:</w:t>
      </w:r>
    </w:p>
    <w:p w:rsidR="00D83785" w:rsidRDefault="008D7D7A">
      <w:pPr>
        <w:spacing w:line="360" w:lineRule="auto"/>
        <w:jc w:val="both"/>
        <w:rPr>
          <w:rFonts w:cs="Times New Roman"/>
        </w:rPr>
      </w:pPr>
      <w:r>
        <w:rPr>
          <w:rFonts w:ascii="Arial" w:hAnsi="Arial" w:cs="Times New Roman"/>
        </w:rPr>
        <w:t xml:space="preserve">Consoante o Art. 22, do </w:t>
      </w:r>
      <w:r>
        <w:rPr>
          <w:rStyle w:val="LinkdaInternet"/>
          <w:rFonts w:ascii="Arial" w:hAnsi="Arial" w:cs="Times New Roman"/>
        </w:rPr>
        <w:t>Estatuto</w:t>
      </w:r>
      <w:r>
        <w:rPr>
          <w:rStyle w:val="LinkdaInternet"/>
          <w:rFonts w:ascii="Arial" w:hAnsi="Arial" w:cs="Times New Roman"/>
          <w:u w:val="none"/>
        </w:rPr>
        <w:t xml:space="preserve"> da</w:t>
      </w:r>
      <w:r>
        <w:rPr>
          <w:rFonts w:ascii="Arial" w:hAnsi="Arial" w:cs="Times New Roman"/>
        </w:rPr>
        <w:t xml:space="preserve"> UNIR, o</w:t>
      </w:r>
      <w:proofErr w:type="gramStart"/>
      <w:r>
        <w:rPr>
          <w:rFonts w:ascii="Arial" w:hAnsi="Arial" w:cs="Times New Roman"/>
        </w:rPr>
        <w:t xml:space="preserve">  </w:t>
      </w:r>
      <w:proofErr w:type="gramEnd"/>
      <w:r>
        <w:rPr>
          <w:rFonts w:ascii="Arial" w:hAnsi="Arial" w:cs="Times New Roman"/>
        </w:rPr>
        <w:t xml:space="preserve">conselho de núcleo e de </w:t>
      </w:r>
      <w:r>
        <w:rPr>
          <w:rFonts w:ascii="Arial" w:hAnsi="Arial" w:cs="Times New Roman"/>
          <w:i/>
        </w:rPr>
        <w:t>campus</w:t>
      </w:r>
      <w:r>
        <w:rPr>
          <w:rFonts w:ascii="Arial" w:hAnsi="Arial" w:cs="Times New Roman"/>
        </w:rPr>
        <w:t xml:space="preserve"> compõe-se:</w:t>
      </w:r>
    </w:p>
    <w:p w:rsidR="00D83785" w:rsidRDefault="008D7D7A">
      <w:pPr>
        <w:spacing w:line="360" w:lineRule="auto"/>
        <w:ind w:left="720" w:hanging="363"/>
        <w:jc w:val="both"/>
        <w:rPr>
          <w:rFonts w:cs="Times New Roman"/>
        </w:rPr>
      </w:pPr>
      <w:r>
        <w:rPr>
          <w:rFonts w:ascii="Arial" w:hAnsi="Arial" w:cs="Times New Roman"/>
        </w:rPr>
        <w:t>I – do diretor, seu presidente;</w:t>
      </w:r>
    </w:p>
    <w:p w:rsidR="00D83785" w:rsidRDefault="008D7D7A">
      <w:pPr>
        <w:spacing w:line="360" w:lineRule="auto"/>
        <w:ind w:left="720" w:hanging="363"/>
        <w:jc w:val="both"/>
        <w:rPr>
          <w:rFonts w:cs="Times New Roman"/>
        </w:rPr>
      </w:pPr>
      <w:r>
        <w:rPr>
          <w:rFonts w:ascii="Arial" w:hAnsi="Arial" w:cs="Times New Roman"/>
        </w:rPr>
        <w:t>II – do vice-diretor, seu vice-presidente;</w:t>
      </w:r>
    </w:p>
    <w:p w:rsidR="00D83785" w:rsidRDefault="008D7D7A">
      <w:pPr>
        <w:spacing w:line="360" w:lineRule="auto"/>
        <w:ind w:left="720" w:hanging="363"/>
        <w:jc w:val="both"/>
        <w:rPr>
          <w:rFonts w:cs="Times New Roman"/>
        </w:rPr>
      </w:pPr>
      <w:r>
        <w:rPr>
          <w:rFonts w:ascii="Arial" w:hAnsi="Arial" w:cs="Times New Roman"/>
        </w:rPr>
        <w:t>III – dos chefes de departamentos, diretamente integrados ao núcleo ou campus;</w:t>
      </w:r>
    </w:p>
    <w:p w:rsidR="00D83785" w:rsidRDefault="008D7D7A">
      <w:pPr>
        <w:spacing w:line="360" w:lineRule="auto"/>
        <w:ind w:left="720" w:hanging="363"/>
        <w:jc w:val="both"/>
        <w:rPr>
          <w:rFonts w:cs="Times New Roman"/>
        </w:rPr>
      </w:pPr>
      <w:r>
        <w:rPr>
          <w:rFonts w:ascii="Arial" w:hAnsi="Arial" w:cs="Times New Roman"/>
        </w:rPr>
        <w:t>IV – de 02 (dois) representantes dos coordenadores de projetos especiais e de pesquisa, vinculados ao núcleo ou campus, escolhidos por seus pares, com mandato de dois anos, permitida a recondução;</w:t>
      </w:r>
    </w:p>
    <w:p w:rsidR="00D83785" w:rsidRDefault="008D7D7A">
      <w:pPr>
        <w:spacing w:line="360" w:lineRule="auto"/>
        <w:ind w:left="720" w:hanging="363"/>
        <w:jc w:val="both"/>
        <w:rPr>
          <w:rFonts w:cs="Times New Roman"/>
        </w:rPr>
      </w:pPr>
      <w:r>
        <w:rPr>
          <w:rFonts w:ascii="Arial" w:hAnsi="Arial" w:cs="Times New Roman"/>
        </w:rPr>
        <w:t xml:space="preserve">V – de 02 (dois) coordenadores de programas de pós-graduação </w:t>
      </w:r>
      <w:proofErr w:type="spellStart"/>
      <w:r>
        <w:rPr>
          <w:rFonts w:ascii="Arial" w:hAnsi="Arial" w:cs="Times New Roman"/>
        </w:rPr>
        <w:t>stricto</w:t>
      </w:r>
      <w:proofErr w:type="spellEnd"/>
      <w:r>
        <w:rPr>
          <w:rFonts w:ascii="Arial" w:hAnsi="Arial" w:cs="Times New Roman"/>
        </w:rPr>
        <w:t xml:space="preserve"> </w:t>
      </w:r>
      <w:proofErr w:type="spellStart"/>
      <w:r>
        <w:rPr>
          <w:rFonts w:ascii="Arial" w:hAnsi="Arial" w:cs="Times New Roman"/>
        </w:rPr>
        <w:t>sensu</w:t>
      </w:r>
      <w:proofErr w:type="spellEnd"/>
      <w:r>
        <w:rPr>
          <w:rFonts w:ascii="Arial" w:hAnsi="Arial" w:cs="Times New Roman"/>
        </w:rPr>
        <w:t>, vinculados ao núcleo ou campus, escolhidos por seus pares, com mandato de dois anos, permitida a recondução;</w:t>
      </w:r>
    </w:p>
    <w:p w:rsidR="00D83785" w:rsidRDefault="008D7D7A">
      <w:pPr>
        <w:spacing w:line="360" w:lineRule="auto"/>
        <w:ind w:left="720" w:hanging="363"/>
        <w:jc w:val="both"/>
        <w:rPr>
          <w:rFonts w:cs="Times New Roman"/>
        </w:rPr>
      </w:pPr>
      <w:r>
        <w:rPr>
          <w:rFonts w:ascii="Arial" w:hAnsi="Arial" w:cs="Times New Roman"/>
        </w:rPr>
        <w:t xml:space="preserve">VI – de representantes estudantis, na forma da lei, dos cursos de graduação e pós-graduação vinculados ao núcleo ou campus, </w:t>
      </w:r>
      <w:proofErr w:type="gramStart"/>
      <w:r>
        <w:rPr>
          <w:rFonts w:ascii="Arial" w:hAnsi="Arial" w:cs="Times New Roman"/>
        </w:rPr>
        <w:t>com mandato de dois anos, permitida</w:t>
      </w:r>
      <w:proofErr w:type="gramEnd"/>
      <w:r>
        <w:rPr>
          <w:rFonts w:ascii="Arial" w:hAnsi="Arial" w:cs="Times New Roman"/>
        </w:rPr>
        <w:t xml:space="preserve"> a recondução;</w:t>
      </w:r>
    </w:p>
    <w:p w:rsidR="00D83785" w:rsidRDefault="008D7D7A">
      <w:pPr>
        <w:spacing w:line="360" w:lineRule="auto"/>
        <w:ind w:left="720" w:hanging="363"/>
        <w:jc w:val="both"/>
        <w:rPr>
          <w:rFonts w:cs="Times New Roman"/>
        </w:rPr>
      </w:pPr>
      <w:r>
        <w:rPr>
          <w:rFonts w:ascii="Arial" w:hAnsi="Arial" w:cs="Times New Roman"/>
        </w:rPr>
        <w:lastRenderedPageBreak/>
        <w:t xml:space="preserve">VII – de </w:t>
      </w:r>
      <w:proofErr w:type="gramStart"/>
      <w:r>
        <w:rPr>
          <w:rFonts w:ascii="Arial" w:hAnsi="Arial" w:cs="Times New Roman"/>
        </w:rPr>
        <w:t>2</w:t>
      </w:r>
      <w:proofErr w:type="gramEnd"/>
      <w:r>
        <w:rPr>
          <w:rFonts w:ascii="Arial" w:hAnsi="Arial" w:cs="Times New Roman"/>
        </w:rPr>
        <w:t xml:space="preserve"> (dois) representantes docentes, eleitos pelos seus pares, com mandato de dois anos, permitida a recondução;</w:t>
      </w:r>
    </w:p>
    <w:p w:rsidR="00D83785" w:rsidRDefault="008D7D7A">
      <w:pPr>
        <w:spacing w:line="360" w:lineRule="auto"/>
        <w:ind w:left="720" w:hanging="363"/>
        <w:jc w:val="both"/>
        <w:rPr>
          <w:rFonts w:cs="Times New Roman"/>
        </w:rPr>
      </w:pPr>
      <w:r>
        <w:rPr>
          <w:rFonts w:ascii="Arial" w:hAnsi="Arial" w:cs="Times New Roman"/>
        </w:rPr>
        <w:t xml:space="preserve">VIII – de </w:t>
      </w:r>
      <w:proofErr w:type="gramStart"/>
      <w:r>
        <w:rPr>
          <w:rFonts w:ascii="Arial" w:hAnsi="Arial" w:cs="Times New Roman"/>
        </w:rPr>
        <w:t>1</w:t>
      </w:r>
      <w:proofErr w:type="gramEnd"/>
      <w:r>
        <w:rPr>
          <w:rFonts w:ascii="Arial" w:hAnsi="Arial" w:cs="Times New Roman"/>
        </w:rPr>
        <w:t xml:space="preserve"> (um) representante da comunidade, com mandato de dois anos, eleitos pelos membros do próprio conselho, sendo permitida a recondução; e</w:t>
      </w:r>
    </w:p>
    <w:p w:rsidR="00D83785" w:rsidRDefault="008D7D7A">
      <w:pPr>
        <w:spacing w:line="360" w:lineRule="auto"/>
        <w:ind w:left="720" w:hanging="363"/>
        <w:jc w:val="both"/>
        <w:rPr>
          <w:rFonts w:cs="Times New Roman"/>
        </w:rPr>
      </w:pPr>
      <w:r>
        <w:rPr>
          <w:rFonts w:ascii="Arial" w:hAnsi="Arial" w:cs="Times New Roman"/>
        </w:rPr>
        <w:t xml:space="preserve">IX – de </w:t>
      </w:r>
      <w:proofErr w:type="gramStart"/>
      <w:r>
        <w:rPr>
          <w:rFonts w:ascii="Arial" w:hAnsi="Arial" w:cs="Times New Roman"/>
        </w:rPr>
        <w:t>1</w:t>
      </w:r>
      <w:proofErr w:type="gramEnd"/>
      <w:r>
        <w:rPr>
          <w:rFonts w:ascii="Arial" w:hAnsi="Arial" w:cs="Times New Roman"/>
        </w:rPr>
        <w:t xml:space="preserve"> (um) representante dos técnico-administrativos, com mandato de dois anos, permitida a recondução.</w:t>
      </w:r>
    </w:p>
    <w:p w:rsidR="00D83785" w:rsidRDefault="008D7D7A">
      <w:pPr>
        <w:spacing w:line="360" w:lineRule="auto"/>
        <w:ind w:left="720"/>
        <w:jc w:val="both"/>
        <w:rPr>
          <w:rFonts w:cs="Times New Roman"/>
        </w:rPr>
      </w:pPr>
      <w:r>
        <w:rPr>
          <w:rFonts w:ascii="Arial" w:hAnsi="Arial" w:cs="Times New Roman"/>
        </w:rPr>
        <w:t>§ 1º O Diretor de Núcleo e do Campus tem também direito ao voto de qualidade.</w:t>
      </w:r>
    </w:p>
    <w:p w:rsidR="00D83785" w:rsidRDefault="008D7D7A">
      <w:pPr>
        <w:spacing w:line="360" w:lineRule="auto"/>
        <w:ind w:left="720"/>
        <w:jc w:val="both"/>
        <w:rPr>
          <w:rFonts w:cs="Times New Roman"/>
        </w:rPr>
      </w:pPr>
      <w:r>
        <w:rPr>
          <w:rFonts w:ascii="Arial" w:hAnsi="Arial" w:cs="Times New Roman"/>
        </w:rPr>
        <w:t>§ 2º A vice-presidência do Conselho será exercida pelo substituto legal do Diretor.</w:t>
      </w:r>
    </w:p>
    <w:p w:rsidR="00D83785" w:rsidRDefault="008D7D7A">
      <w:pPr>
        <w:shd w:val="clear" w:color="auto" w:fill="FFFFFF"/>
        <w:spacing w:line="360" w:lineRule="auto"/>
        <w:ind w:left="720"/>
        <w:jc w:val="both"/>
        <w:rPr>
          <w:rFonts w:cs="Times New Roman"/>
        </w:rPr>
      </w:pPr>
      <w:r>
        <w:rPr>
          <w:rFonts w:ascii="Arial" w:eastAsia="Times New Roman" w:hAnsi="Arial" w:cs="Times New Roman"/>
          <w:color w:val="000000"/>
          <w:lang w:eastAsia="pt-BR" w:bidi="ar-SA"/>
        </w:rPr>
        <w:t>§ 3º Na ausência do presidente ou vice-presidente, o Conselho será presidido pelo membro docente mais antigo na carreira de magistério.</w:t>
      </w:r>
    </w:p>
    <w:p w:rsidR="00D83785" w:rsidRDefault="008D7D7A">
      <w:pPr>
        <w:shd w:val="clear" w:color="auto" w:fill="FFFFFF"/>
        <w:spacing w:line="360" w:lineRule="auto"/>
        <w:ind w:left="720"/>
        <w:jc w:val="both"/>
        <w:rPr>
          <w:rFonts w:cs="Times New Roman"/>
        </w:rPr>
      </w:pPr>
      <w:r>
        <w:rPr>
          <w:rFonts w:ascii="Arial" w:eastAsia="Times New Roman" w:hAnsi="Arial" w:cs="Times New Roman"/>
          <w:color w:val="000000"/>
          <w:lang w:eastAsia="pt-BR" w:bidi="ar-SA"/>
        </w:rPr>
        <w:t xml:space="preserve">§ 4º Serão considerados projetos especiais e de pesquisa os Centros, Laboratórios, Observatórios, Institutos de Pesquisa legalmente institucionalizados e integrantes do núcleo ou </w:t>
      </w:r>
      <w:r>
        <w:rPr>
          <w:rFonts w:ascii="Arial" w:eastAsia="Times New Roman" w:hAnsi="Arial" w:cs="Times New Roman"/>
          <w:i/>
          <w:iCs/>
          <w:color w:val="000000"/>
          <w:lang w:eastAsia="pt-BR" w:bidi="ar-SA"/>
        </w:rPr>
        <w:t xml:space="preserve">campus </w:t>
      </w:r>
      <w:r>
        <w:rPr>
          <w:rFonts w:ascii="Arial" w:eastAsia="Times New Roman" w:hAnsi="Arial" w:cs="Times New Roman"/>
          <w:color w:val="000000"/>
          <w:lang w:eastAsia="pt-BR" w:bidi="ar-SA"/>
        </w:rPr>
        <w:t>próprios.</w:t>
      </w:r>
    </w:p>
    <w:p w:rsidR="00D83785" w:rsidRDefault="00D83785">
      <w:pPr>
        <w:spacing w:line="276" w:lineRule="auto"/>
        <w:jc w:val="both"/>
        <w:rPr>
          <w:rFonts w:ascii="Arial" w:hAnsi="Arial" w:cs="Times New Roman"/>
        </w:rPr>
      </w:pPr>
    </w:p>
    <w:p w:rsidR="00D83785" w:rsidRDefault="00D83785">
      <w:pPr>
        <w:spacing w:line="276" w:lineRule="auto"/>
        <w:jc w:val="both"/>
        <w:rPr>
          <w:rFonts w:ascii="Arial" w:hAnsi="Arial" w:cs="Times New Roman"/>
        </w:rPr>
      </w:pPr>
    </w:p>
    <w:p w:rsidR="00D83785" w:rsidRDefault="00D83785">
      <w:pPr>
        <w:spacing w:line="276" w:lineRule="auto"/>
        <w:jc w:val="both"/>
        <w:rPr>
          <w:rFonts w:ascii="Arial" w:hAnsi="Arial" w:cs="Times New Roman"/>
        </w:rPr>
      </w:pPr>
    </w:p>
    <w:p w:rsidR="00D83785" w:rsidRDefault="008D7D7A">
      <w:pPr>
        <w:spacing w:line="360" w:lineRule="auto"/>
        <w:jc w:val="both"/>
        <w:rPr>
          <w:rFonts w:cs="Times New Roman"/>
        </w:rPr>
      </w:pPr>
      <w:r>
        <w:rPr>
          <w:rFonts w:ascii="Arial" w:hAnsi="Arial" w:cs="Times New Roman"/>
          <w:b/>
          <w:bCs/>
        </w:rPr>
        <w:t>c) Equipamentos e laboratórios</w:t>
      </w:r>
      <w:r>
        <w:rPr>
          <w:rFonts w:ascii="Arial" w:hAnsi="Arial" w:cs="Times New Roman"/>
        </w:rPr>
        <w:t>:</w:t>
      </w:r>
    </w:p>
    <w:p w:rsidR="00D83785" w:rsidRDefault="008D7D7A">
      <w:pPr>
        <w:spacing w:line="360" w:lineRule="auto"/>
        <w:ind w:firstLine="709"/>
        <w:jc w:val="both"/>
        <w:rPr>
          <w:rFonts w:cs="Times New Roman"/>
        </w:rPr>
      </w:pPr>
      <w:r>
        <w:rPr>
          <w:rFonts w:ascii="Arial" w:hAnsi="Arial" w:cs="Times New Roman"/>
        </w:rPr>
        <w:t xml:space="preserve">Laboratórios: Há necessidade de construção de laboratórios ou salas de pesquisa que possam abrigar as bibliotecas e documentos setoriais dos grupos de pesquisa vinculados ao Departamento. Todos os laboratórios devem ser equipados com mesas de estudo individual, mesa de reunião, cadeiras, </w:t>
      </w:r>
      <w:proofErr w:type="spellStart"/>
      <w:r>
        <w:rPr>
          <w:rFonts w:ascii="Arial" w:hAnsi="Arial" w:cs="Times New Roman"/>
        </w:rPr>
        <w:t>Datashow</w:t>
      </w:r>
      <w:proofErr w:type="spellEnd"/>
      <w:r>
        <w:rPr>
          <w:rFonts w:ascii="Arial" w:hAnsi="Arial" w:cs="Times New Roman"/>
        </w:rPr>
        <w:t xml:space="preserve">, computadores (pelo menos </w:t>
      </w:r>
      <w:proofErr w:type="gramStart"/>
      <w:r>
        <w:rPr>
          <w:rFonts w:ascii="Arial" w:hAnsi="Arial" w:cs="Times New Roman"/>
        </w:rPr>
        <w:t>2</w:t>
      </w:r>
      <w:proofErr w:type="gramEnd"/>
      <w:r>
        <w:rPr>
          <w:rFonts w:ascii="Arial" w:hAnsi="Arial" w:cs="Times New Roman"/>
        </w:rPr>
        <w:t>), impressora, telefone.</w:t>
      </w:r>
    </w:p>
    <w:p w:rsidR="00D83785" w:rsidRDefault="008D7D7A">
      <w:pPr>
        <w:spacing w:line="360" w:lineRule="auto"/>
        <w:ind w:firstLine="709"/>
        <w:jc w:val="both"/>
        <w:rPr>
          <w:rFonts w:cs="Times New Roman"/>
        </w:rPr>
      </w:pPr>
      <w:r>
        <w:rPr>
          <w:rFonts w:ascii="Arial" w:hAnsi="Arial" w:cs="Times New Roman"/>
        </w:rPr>
        <w:t>Atualmente, o curso apresenta os seguintes Laboratórios (grupos de pesquisa), com estrutura física limitada em funcionamento:</w:t>
      </w:r>
    </w:p>
    <w:p w:rsidR="00D83785" w:rsidRDefault="008D7D7A">
      <w:pPr>
        <w:spacing w:line="360" w:lineRule="auto"/>
        <w:jc w:val="both"/>
        <w:rPr>
          <w:rFonts w:cs="Times New Roman"/>
        </w:rPr>
      </w:pPr>
      <w:r>
        <w:rPr>
          <w:rStyle w:val="Forte"/>
          <w:rFonts w:ascii="Arial" w:hAnsi="Arial" w:cs="Times New Roman"/>
          <w:shd w:val="clear" w:color="auto" w:fill="FFFFFF"/>
        </w:rPr>
        <w:t>Grupo de Estudos em Defesa e Assuntos Internacionais (GEDAI/CNPq)</w:t>
      </w:r>
    </w:p>
    <w:p w:rsidR="00D83785" w:rsidRDefault="008D7D7A">
      <w:pPr>
        <w:spacing w:line="360" w:lineRule="auto"/>
        <w:jc w:val="both"/>
        <w:rPr>
          <w:rFonts w:cs="Times New Roman"/>
        </w:rPr>
      </w:pPr>
      <w:r>
        <w:rPr>
          <w:rStyle w:val="Forte"/>
          <w:rFonts w:ascii="Arial" w:hAnsi="Arial" w:cs="Times New Roman"/>
          <w:shd w:val="clear" w:color="auto" w:fill="FFFFFF"/>
        </w:rPr>
        <w:t>Líder</w:t>
      </w:r>
      <w:r>
        <w:rPr>
          <w:rFonts w:ascii="Arial" w:hAnsi="Arial" w:cs="Times New Roman"/>
          <w:shd w:val="clear" w:color="auto" w:fill="FFFFFF"/>
        </w:rPr>
        <w:t>: Prof. Dr. </w:t>
      </w:r>
      <w:proofErr w:type="spellStart"/>
      <w:r>
        <w:rPr>
          <w:rFonts w:ascii="Arial" w:hAnsi="Arial" w:cs="Times New Roman"/>
          <w:shd w:val="clear" w:color="auto" w:fill="FFFFFF"/>
        </w:rPr>
        <w:t>Gills</w:t>
      </w:r>
      <w:proofErr w:type="spellEnd"/>
      <w:r>
        <w:rPr>
          <w:rFonts w:ascii="Arial" w:hAnsi="Arial" w:cs="Times New Roman"/>
          <w:shd w:val="clear" w:color="auto" w:fill="FFFFFF"/>
        </w:rPr>
        <w:t xml:space="preserve"> Vilar Lopes</w:t>
      </w:r>
    </w:p>
    <w:p w:rsidR="00D83785" w:rsidRDefault="008D7D7A">
      <w:pPr>
        <w:spacing w:line="360" w:lineRule="auto"/>
        <w:jc w:val="both"/>
      </w:pPr>
      <w:r>
        <w:rPr>
          <w:rStyle w:val="nfase"/>
          <w:rFonts w:ascii="Arial" w:hAnsi="Arial" w:cs="Times New Roman"/>
          <w:b/>
          <w:bCs/>
          <w:shd w:val="clear" w:color="auto" w:fill="FFFFFF"/>
        </w:rPr>
        <w:t>Link</w:t>
      </w:r>
      <w:r>
        <w:rPr>
          <w:rFonts w:ascii="Arial" w:hAnsi="Arial" w:cs="Times New Roman"/>
          <w:shd w:val="clear" w:color="auto" w:fill="FFFFFF"/>
        </w:rPr>
        <w:t>: </w:t>
      </w:r>
      <w:hyperlink r:id="rId79">
        <w:r>
          <w:rPr>
            <w:rStyle w:val="LinkdaInternet"/>
            <w:rFonts w:ascii="Arial" w:hAnsi="Arial" w:cs="Times New Roman"/>
            <w:vanish/>
            <w:webHidden/>
            <w:color w:val="00000A"/>
          </w:rPr>
          <w:t>http://dgp.cnpq.br/dgp/espelhogrupo/7199208148600393</w:t>
        </w:r>
      </w:hyperlink>
    </w:p>
    <w:p w:rsidR="00D83785" w:rsidRDefault="008D7D7A">
      <w:pPr>
        <w:spacing w:line="360" w:lineRule="auto"/>
        <w:jc w:val="both"/>
        <w:rPr>
          <w:rFonts w:cs="Times New Roman"/>
        </w:rPr>
      </w:pPr>
      <w:r>
        <w:rPr>
          <w:rStyle w:val="Forte"/>
          <w:rFonts w:ascii="Arial" w:hAnsi="Arial" w:cs="Times New Roman"/>
          <w:shd w:val="clear" w:color="auto" w:fill="FFFFFF"/>
        </w:rPr>
        <w:t>Linhas de pesquisa</w:t>
      </w:r>
      <w:r>
        <w:rPr>
          <w:rFonts w:ascii="Arial" w:hAnsi="Arial" w:cs="Times New Roman"/>
          <w:shd w:val="clear" w:color="auto" w:fill="FFFFFF"/>
        </w:rPr>
        <w:t>: Atividade de Inteligência; Diplomacia, Direito Internacional e Organizações Internacionais; Epistemologia e Metodologia em Ciência Política e Relações Internacionais; e Estudos Estratégicos, de Defesa e Segurança Internacional.</w:t>
      </w:r>
    </w:p>
    <w:p w:rsidR="00D83785" w:rsidRDefault="00D83785">
      <w:pPr>
        <w:spacing w:line="360" w:lineRule="auto"/>
        <w:jc w:val="both"/>
        <w:rPr>
          <w:rFonts w:ascii="Arial" w:eastAsia="Times New Roman" w:hAnsi="Arial" w:cs="Times New Roman"/>
          <w:b/>
          <w:bCs/>
          <w:lang w:eastAsia="pt-BR"/>
        </w:rPr>
      </w:pPr>
    </w:p>
    <w:p w:rsidR="00D83785" w:rsidRDefault="008D7D7A">
      <w:pPr>
        <w:spacing w:line="360" w:lineRule="auto"/>
        <w:jc w:val="both"/>
        <w:rPr>
          <w:rFonts w:cs="Times New Roman"/>
        </w:rPr>
      </w:pPr>
      <w:r>
        <w:rPr>
          <w:rFonts w:ascii="Arial" w:eastAsia="Times New Roman" w:hAnsi="Arial" w:cs="Times New Roman"/>
          <w:b/>
          <w:bCs/>
          <w:lang w:eastAsia="pt-BR"/>
        </w:rPr>
        <w:lastRenderedPageBreak/>
        <w:t>Laboratório Amazônico de Estudos em América Latina (</w:t>
      </w:r>
      <w:proofErr w:type="spellStart"/>
      <w:proofErr w:type="gramStart"/>
      <w:r>
        <w:rPr>
          <w:rFonts w:ascii="Arial" w:eastAsia="Times New Roman" w:hAnsi="Arial" w:cs="Times New Roman"/>
          <w:b/>
          <w:bCs/>
          <w:lang w:eastAsia="pt-BR"/>
        </w:rPr>
        <w:t>LabLat</w:t>
      </w:r>
      <w:proofErr w:type="spellEnd"/>
      <w:proofErr w:type="gramEnd"/>
      <w:r>
        <w:rPr>
          <w:rStyle w:val="Forte"/>
          <w:rFonts w:ascii="Arial" w:hAnsi="Arial" w:cs="Times New Roman"/>
          <w:shd w:val="clear" w:color="auto" w:fill="FFFFFF"/>
        </w:rPr>
        <w:t>/CNPq)</w:t>
      </w:r>
      <w:r>
        <w:rPr>
          <w:rFonts w:ascii="Arial" w:eastAsia="Times New Roman" w:hAnsi="Arial" w:cs="Times New Roman"/>
          <w:b/>
          <w:bCs/>
          <w:lang w:eastAsia="pt-BR"/>
        </w:rPr>
        <w:t>)</w:t>
      </w:r>
    </w:p>
    <w:p w:rsidR="00D83785" w:rsidRDefault="008D7D7A">
      <w:pPr>
        <w:spacing w:line="360" w:lineRule="auto"/>
        <w:jc w:val="both"/>
        <w:rPr>
          <w:rFonts w:cs="Times New Roman"/>
        </w:rPr>
      </w:pPr>
      <w:r>
        <w:rPr>
          <w:rFonts w:ascii="Arial" w:eastAsia="Times New Roman" w:hAnsi="Arial" w:cs="Times New Roman"/>
          <w:b/>
          <w:bCs/>
          <w:lang w:eastAsia="pt-BR"/>
        </w:rPr>
        <w:t>Líder</w:t>
      </w:r>
      <w:r>
        <w:rPr>
          <w:rFonts w:ascii="Arial" w:eastAsia="Times New Roman" w:hAnsi="Arial" w:cs="Times New Roman"/>
          <w:lang w:eastAsia="pt-BR"/>
        </w:rPr>
        <w:t>: Prof. Dr. Estevão Rafael Fernandes</w:t>
      </w:r>
    </w:p>
    <w:p w:rsidR="00D83785" w:rsidRDefault="008D7D7A">
      <w:pPr>
        <w:spacing w:line="360" w:lineRule="auto"/>
        <w:jc w:val="both"/>
        <w:rPr>
          <w:rFonts w:cs="Times New Roman"/>
        </w:rPr>
      </w:pPr>
      <w:proofErr w:type="spellStart"/>
      <w:r>
        <w:rPr>
          <w:rFonts w:ascii="Arial" w:eastAsia="Times New Roman" w:hAnsi="Arial" w:cs="Times New Roman"/>
          <w:b/>
          <w:bCs/>
          <w:lang w:eastAsia="pt-BR"/>
        </w:rPr>
        <w:t>Vice-líder</w:t>
      </w:r>
      <w:proofErr w:type="spellEnd"/>
      <w:r>
        <w:rPr>
          <w:rFonts w:ascii="Arial" w:eastAsia="Times New Roman" w:hAnsi="Arial" w:cs="Times New Roman"/>
          <w:lang w:eastAsia="pt-BR"/>
        </w:rPr>
        <w:t>: Prof. Dra. Patrícia Mara Cabral de Vasconcellos</w:t>
      </w:r>
    </w:p>
    <w:p w:rsidR="00D83785" w:rsidRDefault="008D7D7A">
      <w:pPr>
        <w:spacing w:line="360" w:lineRule="auto"/>
        <w:jc w:val="both"/>
      </w:pPr>
      <w:r>
        <w:rPr>
          <w:rFonts w:ascii="Arial" w:eastAsia="Times New Roman" w:hAnsi="Arial" w:cs="Times New Roman"/>
          <w:b/>
          <w:bCs/>
          <w:i/>
          <w:iCs/>
          <w:lang w:eastAsia="pt-BR"/>
        </w:rPr>
        <w:t>Link</w:t>
      </w:r>
      <w:r>
        <w:rPr>
          <w:rFonts w:ascii="Arial" w:eastAsia="Times New Roman" w:hAnsi="Arial" w:cs="Times New Roman"/>
          <w:lang w:eastAsia="pt-BR"/>
        </w:rPr>
        <w:t xml:space="preserve">: </w:t>
      </w:r>
      <w:hyperlink r:id="rId80">
        <w:r>
          <w:rPr>
            <w:rStyle w:val="LinkdaInternet"/>
            <w:rFonts w:ascii="Arial" w:eastAsia="Times New Roman" w:hAnsi="Arial" w:cs="Times New Roman"/>
            <w:vanish/>
            <w:webHidden/>
            <w:lang w:eastAsia="pt-BR"/>
          </w:rPr>
          <w:t>http://dgp.cnpq.br/dgp/espelhogrupo/3451725054717810</w:t>
        </w:r>
      </w:hyperlink>
    </w:p>
    <w:p w:rsidR="00D83785" w:rsidRDefault="008D7D7A">
      <w:pPr>
        <w:spacing w:line="360" w:lineRule="auto"/>
        <w:jc w:val="both"/>
        <w:rPr>
          <w:rFonts w:cs="Times New Roman"/>
        </w:rPr>
      </w:pPr>
      <w:r>
        <w:rPr>
          <w:rFonts w:ascii="Arial" w:eastAsia="Times New Roman" w:hAnsi="Arial" w:cs="Times New Roman"/>
          <w:b/>
          <w:bCs/>
          <w:lang w:eastAsia="pt-BR"/>
        </w:rPr>
        <w:t>Linhas de pesquisa</w:t>
      </w:r>
      <w:r>
        <w:rPr>
          <w:rFonts w:ascii="Arial" w:eastAsia="Times New Roman" w:hAnsi="Arial" w:cs="Times New Roman"/>
          <w:lang w:eastAsia="pt-BR"/>
        </w:rPr>
        <w:t xml:space="preserve">: Bioética Intercultural e conflito de interpretação; Gênero e Sexualidade: Limites, </w:t>
      </w:r>
      <w:proofErr w:type="spellStart"/>
      <w:r>
        <w:rPr>
          <w:rFonts w:ascii="Arial" w:eastAsia="Times New Roman" w:hAnsi="Arial" w:cs="Times New Roman"/>
          <w:lang w:eastAsia="pt-BR"/>
        </w:rPr>
        <w:t>interseccionalidades</w:t>
      </w:r>
      <w:proofErr w:type="spellEnd"/>
      <w:r>
        <w:rPr>
          <w:rFonts w:ascii="Arial" w:eastAsia="Times New Roman" w:hAnsi="Arial" w:cs="Times New Roman"/>
          <w:lang w:eastAsia="pt-BR"/>
        </w:rPr>
        <w:t xml:space="preserve"> e </w:t>
      </w:r>
      <w:proofErr w:type="spellStart"/>
      <w:r>
        <w:rPr>
          <w:rFonts w:ascii="Arial" w:eastAsia="Times New Roman" w:hAnsi="Arial" w:cs="Times New Roman"/>
          <w:lang w:eastAsia="pt-BR"/>
        </w:rPr>
        <w:t>silenciamentos</w:t>
      </w:r>
      <w:proofErr w:type="spellEnd"/>
      <w:r>
        <w:rPr>
          <w:rFonts w:ascii="Arial" w:eastAsia="Times New Roman" w:hAnsi="Arial" w:cs="Times New Roman"/>
          <w:lang w:eastAsia="pt-BR"/>
        </w:rPr>
        <w:t>; Pensamento social latino-americano; Relações Internacionais nos países amazônicos: integração política, fronteiras e sujeitos internacionais; e Transformações Socioculturais, fluxos espaciais e identidades.</w:t>
      </w:r>
    </w:p>
    <w:p w:rsidR="00D83785" w:rsidRDefault="00D83785">
      <w:pPr>
        <w:spacing w:line="360" w:lineRule="auto"/>
        <w:jc w:val="both"/>
        <w:rPr>
          <w:rFonts w:ascii="Arial" w:eastAsia="Times New Roman" w:hAnsi="Arial" w:cs="Times New Roman"/>
          <w:b/>
          <w:bCs/>
          <w:lang w:eastAsia="pt-BR"/>
        </w:rPr>
      </w:pPr>
    </w:p>
    <w:p w:rsidR="00D83785" w:rsidRDefault="008D7D7A">
      <w:pPr>
        <w:spacing w:line="360" w:lineRule="auto"/>
        <w:jc w:val="both"/>
        <w:rPr>
          <w:rFonts w:cs="Times New Roman"/>
        </w:rPr>
      </w:pPr>
      <w:r>
        <w:rPr>
          <w:rFonts w:ascii="Arial" w:eastAsia="Times New Roman" w:hAnsi="Arial" w:cs="Times New Roman"/>
          <w:b/>
          <w:bCs/>
          <w:lang w:eastAsia="pt-BR"/>
        </w:rPr>
        <w:t xml:space="preserve">Laboratório de Pesquisas das </w:t>
      </w:r>
      <w:proofErr w:type="spellStart"/>
      <w:r>
        <w:rPr>
          <w:rFonts w:ascii="Arial" w:eastAsia="Times New Roman" w:hAnsi="Arial" w:cs="Times New Roman"/>
          <w:b/>
          <w:bCs/>
          <w:lang w:eastAsia="pt-BR"/>
        </w:rPr>
        <w:t>Culturalidades</w:t>
      </w:r>
      <w:proofErr w:type="spellEnd"/>
      <w:r>
        <w:rPr>
          <w:rFonts w:ascii="Arial" w:eastAsia="Times New Roman" w:hAnsi="Arial" w:cs="Times New Roman"/>
          <w:b/>
          <w:bCs/>
          <w:lang w:eastAsia="pt-BR"/>
        </w:rPr>
        <w:t xml:space="preserve"> e Historicidades Africanas e da Diáspora (CHADE)</w:t>
      </w:r>
    </w:p>
    <w:p w:rsidR="00D83785" w:rsidRDefault="008D7D7A">
      <w:pPr>
        <w:spacing w:line="360" w:lineRule="auto"/>
        <w:jc w:val="both"/>
        <w:rPr>
          <w:rFonts w:cs="Times New Roman"/>
        </w:rPr>
      </w:pPr>
      <w:r>
        <w:rPr>
          <w:rFonts w:ascii="Arial" w:eastAsia="Times New Roman" w:hAnsi="Arial" w:cs="Times New Roman"/>
          <w:b/>
          <w:bCs/>
          <w:lang w:eastAsia="pt-BR"/>
        </w:rPr>
        <w:t>Líder</w:t>
      </w:r>
      <w:r>
        <w:rPr>
          <w:rFonts w:ascii="Arial" w:eastAsia="Times New Roman" w:hAnsi="Arial" w:cs="Times New Roman"/>
          <w:lang w:eastAsia="pt-BR"/>
        </w:rPr>
        <w:t>: Prof. Dr. Sérgio Luiz de Souza</w:t>
      </w:r>
    </w:p>
    <w:p w:rsidR="00D83785" w:rsidRDefault="008D7D7A">
      <w:pPr>
        <w:spacing w:line="360" w:lineRule="auto"/>
        <w:jc w:val="both"/>
        <w:rPr>
          <w:rFonts w:eastAsia="Times New Roman" w:cs="Times New Roman"/>
          <w:lang w:eastAsia="pt-BR"/>
        </w:rPr>
      </w:pPr>
      <w:r>
        <w:rPr>
          <w:rFonts w:ascii="Arial" w:eastAsia="Times New Roman" w:hAnsi="Arial" w:cs="Times New Roman"/>
          <w:b/>
          <w:bCs/>
          <w:lang w:eastAsia="pt-BR"/>
        </w:rPr>
        <w:t>Descrição</w:t>
      </w:r>
      <w:r>
        <w:rPr>
          <w:rFonts w:ascii="Arial" w:eastAsia="Times New Roman" w:hAnsi="Arial" w:cs="Times New Roman"/>
          <w:lang w:eastAsia="pt-BR"/>
        </w:rPr>
        <w:t xml:space="preserve">: O CHADE é um Grupo de pesquisas e estudos sobre os processos históricos, as realidades sociais e as dinâmicas culturais de populações africanas e daquelas provenientes de sua diáspora. O CHADE é constituído por pesquisadores/as da Universidade Federal de Rondônia que congrega também pesquisadores/as de outras universidades do Brasil. O CHADE tem a África como conceito norteador de seus estudos, concebendo-a como berço da humanidade e das civilizações. Já a concepção de diáspora negra adotada tem base nos últimos 150 mil anos da história africana, assim como das dispersões humanas ocorridas a partir do continente africano e das sociedades formadas em todo o planeta, com foco nas imbricações estabelecidas pelos africanos e </w:t>
      </w:r>
      <w:proofErr w:type="spellStart"/>
      <w:r>
        <w:rPr>
          <w:rFonts w:ascii="Arial" w:eastAsia="Times New Roman" w:hAnsi="Arial" w:cs="Times New Roman"/>
          <w:lang w:eastAsia="pt-BR"/>
        </w:rPr>
        <w:t>afrodescendentes</w:t>
      </w:r>
      <w:proofErr w:type="spellEnd"/>
      <w:r>
        <w:rPr>
          <w:rFonts w:ascii="Arial" w:eastAsia="Times New Roman" w:hAnsi="Arial" w:cs="Times New Roman"/>
          <w:lang w:eastAsia="pt-BR"/>
        </w:rPr>
        <w:t>.</w:t>
      </w:r>
    </w:p>
    <w:p w:rsidR="00D83785" w:rsidRDefault="008D7D7A">
      <w:pPr>
        <w:spacing w:line="360" w:lineRule="auto"/>
        <w:jc w:val="both"/>
        <w:rPr>
          <w:rFonts w:cs="Times New Roman"/>
          <w:b/>
        </w:rPr>
      </w:pPr>
      <w:r>
        <w:rPr>
          <w:rFonts w:ascii="Arial" w:eastAsia="Times New Roman" w:hAnsi="Arial" w:cs="Times New Roman"/>
          <w:b/>
          <w:lang w:eastAsia="pt-BR"/>
        </w:rPr>
        <w:t>Centro Interdisciplinar de Estudos e Pesquisas em Educação e Sustentabilidade – CIEPES/HISTEDBR-UNIR</w:t>
      </w:r>
    </w:p>
    <w:p w:rsidR="00D83785" w:rsidRDefault="008D7D7A">
      <w:pPr>
        <w:spacing w:line="360" w:lineRule="auto"/>
        <w:jc w:val="both"/>
        <w:rPr>
          <w:rFonts w:cs="Times New Roman"/>
        </w:rPr>
      </w:pPr>
      <w:r>
        <w:rPr>
          <w:rFonts w:ascii="Arial" w:hAnsi="Arial" w:cs="Times New Roman"/>
          <w:b/>
        </w:rPr>
        <w:t>Líder:</w:t>
      </w:r>
      <w:r>
        <w:rPr>
          <w:rFonts w:ascii="Arial" w:hAnsi="Arial" w:cs="Times New Roman"/>
        </w:rPr>
        <w:t xml:space="preserve"> Prof. Dr. Antônio Carlos Maciel</w:t>
      </w:r>
    </w:p>
    <w:p w:rsidR="00D83785" w:rsidRDefault="008D7D7A">
      <w:pPr>
        <w:spacing w:line="360" w:lineRule="auto"/>
        <w:jc w:val="both"/>
      </w:pPr>
      <w:r>
        <w:rPr>
          <w:rFonts w:ascii="Arial" w:hAnsi="Arial" w:cs="Times New Roman"/>
          <w:shd w:val="clear" w:color="auto" w:fill="FFFFFF"/>
        </w:rPr>
        <w:t>Link CNPQ:</w:t>
      </w:r>
      <w:r>
        <w:rPr>
          <w:rFonts w:ascii="Arial" w:hAnsi="Arial" w:cs="Times New Roman"/>
          <w:color w:val="0000FF"/>
          <w:shd w:val="clear" w:color="auto" w:fill="FFFFFF"/>
        </w:rPr>
        <w:t> </w:t>
      </w:r>
      <w:hyperlink r:id="rId81">
        <w:r>
          <w:rPr>
            <w:rStyle w:val="LinkdaInternet"/>
            <w:rFonts w:ascii="Arial" w:hAnsi="Arial" w:cs="Times New Roman"/>
            <w:vanish/>
            <w:webHidden/>
          </w:rPr>
          <w:t>http://dgp.cnpq.br/dgp/espelhogrupo/8087855122023018</w:t>
        </w:r>
      </w:hyperlink>
      <w:r>
        <w:rPr>
          <w:rFonts w:ascii="Arial" w:hAnsi="Arial" w:cs="Times New Roman"/>
          <w:color w:val="0000FF"/>
          <w:shd w:val="clear" w:color="auto" w:fill="FFFFFF"/>
        </w:rPr>
        <w:t> </w:t>
      </w:r>
    </w:p>
    <w:p w:rsidR="00D83785" w:rsidRDefault="008D7D7A">
      <w:pPr>
        <w:spacing w:line="360" w:lineRule="auto"/>
        <w:jc w:val="both"/>
      </w:pPr>
      <w:r>
        <w:rPr>
          <w:rFonts w:ascii="Arial" w:hAnsi="Arial" w:cs="Times New Roman"/>
          <w:b/>
        </w:rPr>
        <w:t xml:space="preserve">Endereço </w:t>
      </w:r>
      <w:proofErr w:type="gramStart"/>
      <w:r>
        <w:rPr>
          <w:rFonts w:ascii="Arial" w:hAnsi="Arial" w:cs="Times New Roman"/>
          <w:b/>
        </w:rPr>
        <w:t>eletrônico:</w:t>
      </w:r>
      <w:proofErr w:type="gramEnd"/>
      <w:r w:rsidR="00D83785">
        <w:fldChar w:fldCharType="begin"/>
      </w:r>
      <w:r w:rsidR="00D83785">
        <w:instrText>HYPERLINK "http://www.ciepes.unir.br/homepage" \h</w:instrText>
      </w:r>
      <w:r w:rsidR="00D83785">
        <w:fldChar w:fldCharType="separate"/>
      </w:r>
      <w:r>
        <w:rPr>
          <w:rStyle w:val="LinkdaInternet"/>
          <w:rFonts w:ascii="Arial" w:hAnsi="Arial" w:cs="Times New Roman"/>
          <w:vanish/>
          <w:webHidden/>
        </w:rPr>
        <w:t>http://www.ciepes.unir.br/homepage</w:t>
      </w:r>
      <w:r w:rsidR="00D83785">
        <w:fldChar w:fldCharType="end"/>
      </w:r>
    </w:p>
    <w:p w:rsidR="00D83785" w:rsidRDefault="008D7D7A">
      <w:pPr>
        <w:spacing w:line="360" w:lineRule="auto"/>
        <w:jc w:val="both"/>
        <w:rPr>
          <w:rFonts w:cs="Times New Roman"/>
          <w:highlight w:val="white"/>
        </w:rPr>
      </w:pPr>
      <w:r>
        <w:rPr>
          <w:rFonts w:ascii="Arial" w:hAnsi="Arial" w:cs="Times New Roman"/>
          <w:b/>
        </w:rPr>
        <w:t xml:space="preserve">Descrição: </w:t>
      </w:r>
      <w:r>
        <w:rPr>
          <w:rFonts w:ascii="Arial" w:hAnsi="Arial" w:cs="Times New Roman"/>
          <w:shd w:val="clear" w:color="auto" w:fill="FFFFFF"/>
        </w:rPr>
        <w:t xml:space="preserve">O Centro Interdisciplinar de Estudos e Pesquisas em Educação e Sustentabilidade CIEPES/HISTEDBR se originou do Grupo Fundamentos Epistemológicos e Experimentais da Pedagogia </w:t>
      </w:r>
      <w:proofErr w:type="spellStart"/>
      <w:r>
        <w:rPr>
          <w:rFonts w:ascii="Arial" w:hAnsi="Arial" w:cs="Times New Roman"/>
          <w:shd w:val="clear" w:color="auto" w:fill="FFFFFF"/>
        </w:rPr>
        <w:t>Histórico-Crítica</w:t>
      </w:r>
      <w:proofErr w:type="spellEnd"/>
      <w:r>
        <w:rPr>
          <w:rFonts w:ascii="Arial" w:hAnsi="Arial" w:cs="Times New Roman"/>
          <w:shd w:val="clear" w:color="auto" w:fill="FFFFFF"/>
        </w:rPr>
        <w:t xml:space="preserve">, criado em 2002, com o objetivo de contribuir com a Pedagogia criada pelo educador </w:t>
      </w:r>
      <w:proofErr w:type="spellStart"/>
      <w:r>
        <w:rPr>
          <w:rFonts w:ascii="Arial" w:hAnsi="Arial" w:cs="Times New Roman"/>
          <w:shd w:val="clear" w:color="auto" w:fill="FFFFFF"/>
        </w:rPr>
        <w:t>Dermeval</w:t>
      </w:r>
      <w:proofErr w:type="spellEnd"/>
      <w:r>
        <w:rPr>
          <w:rFonts w:ascii="Arial" w:hAnsi="Arial" w:cs="Times New Roman"/>
          <w:shd w:val="clear" w:color="auto" w:fill="FFFFFF"/>
        </w:rPr>
        <w:t xml:space="preserve"> Saviani. De 2002 a 2010, foram realizados vários estudos e experiências pedagógicas, dentre os quais o Projeto </w:t>
      </w:r>
      <w:proofErr w:type="spellStart"/>
      <w:r>
        <w:rPr>
          <w:rFonts w:ascii="Arial" w:hAnsi="Arial" w:cs="Times New Roman"/>
          <w:shd w:val="clear" w:color="auto" w:fill="FFFFFF"/>
        </w:rPr>
        <w:t>Burareiro</w:t>
      </w:r>
      <w:proofErr w:type="spellEnd"/>
      <w:r>
        <w:rPr>
          <w:rFonts w:ascii="Arial" w:hAnsi="Arial" w:cs="Times New Roman"/>
          <w:shd w:val="clear" w:color="auto" w:fill="FFFFFF"/>
        </w:rPr>
        <w:t xml:space="preserve"> de Educação Integral, o projeto </w:t>
      </w:r>
      <w:r>
        <w:rPr>
          <w:rFonts w:ascii="Arial" w:hAnsi="Arial" w:cs="Times New Roman"/>
          <w:shd w:val="clear" w:color="auto" w:fill="FFFFFF"/>
        </w:rPr>
        <w:lastRenderedPageBreak/>
        <w:t xml:space="preserve">mais exitoso tanto pelos resultados epistemológicos, quanto </w:t>
      </w:r>
      <w:proofErr w:type="spellStart"/>
      <w:r>
        <w:rPr>
          <w:rFonts w:ascii="Arial" w:hAnsi="Arial" w:cs="Times New Roman"/>
          <w:shd w:val="clear" w:color="auto" w:fill="FFFFFF"/>
        </w:rPr>
        <w:t>empiricossociais</w:t>
      </w:r>
      <w:proofErr w:type="spellEnd"/>
      <w:r>
        <w:rPr>
          <w:rFonts w:ascii="Arial" w:hAnsi="Arial" w:cs="Times New Roman"/>
          <w:shd w:val="clear" w:color="auto" w:fill="FFFFFF"/>
        </w:rPr>
        <w:t xml:space="preserve">, uma vez que se tornou a primeira política de educação integral no Estado de Rondônia. Findo esse período, o CIEPES para atender aos novos desafios colocados pelas demandas </w:t>
      </w:r>
      <w:proofErr w:type="spellStart"/>
      <w:r>
        <w:rPr>
          <w:rFonts w:ascii="Arial" w:hAnsi="Arial" w:cs="Times New Roman"/>
          <w:shd w:val="clear" w:color="auto" w:fill="FFFFFF"/>
        </w:rPr>
        <w:t>socioeducacionais</w:t>
      </w:r>
      <w:proofErr w:type="spellEnd"/>
      <w:r>
        <w:rPr>
          <w:rFonts w:ascii="Arial" w:hAnsi="Arial" w:cs="Times New Roman"/>
          <w:shd w:val="clear" w:color="auto" w:fill="FFFFFF"/>
        </w:rPr>
        <w:t xml:space="preserve"> de Rondônia e da Amazônia, bem como aos objetivos do Mestrado Acadêmico em Educação da Universidade Federal de Rondônia. Hoje, o CIEPES está focado em pesquisas sobre Educação Integral Politécnica, Sustentabilidade Social, Desigualdades Regionais e Formação Sociocultural da Amazônia.</w:t>
      </w:r>
    </w:p>
    <w:p w:rsidR="00D83785" w:rsidRDefault="00D83785">
      <w:pPr>
        <w:jc w:val="both"/>
        <w:rPr>
          <w:rFonts w:ascii="Arial" w:hAnsi="Arial" w:cs="Times New Roman"/>
        </w:rPr>
      </w:pPr>
    </w:p>
    <w:p w:rsidR="00D83785" w:rsidRDefault="008D7D7A">
      <w:pPr>
        <w:spacing w:line="360" w:lineRule="auto"/>
        <w:jc w:val="both"/>
        <w:rPr>
          <w:rFonts w:cs="Times New Roman"/>
        </w:rPr>
      </w:pPr>
      <w:r>
        <w:rPr>
          <w:rFonts w:ascii="Arial" w:hAnsi="Arial" w:cs="Times New Roman"/>
          <w:b/>
          <w:bCs/>
        </w:rPr>
        <w:t>d) Biblioteca</w:t>
      </w:r>
      <w:r>
        <w:rPr>
          <w:rFonts w:ascii="Arial" w:hAnsi="Arial" w:cs="Times New Roman"/>
        </w:rPr>
        <w:t>:</w:t>
      </w:r>
    </w:p>
    <w:p w:rsidR="00D83785" w:rsidRDefault="008D7D7A">
      <w:pPr>
        <w:spacing w:line="360" w:lineRule="auto"/>
        <w:ind w:firstLine="709"/>
        <w:jc w:val="both"/>
        <w:rPr>
          <w:rFonts w:cs="Times New Roman"/>
        </w:rPr>
      </w:pPr>
      <w:r>
        <w:rPr>
          <w:rFonts w:ascii="Arial" w:hAnsi="Arial" w:cs="Times New Roman"/>
          <w:szCs w:val="21"/>
        </w:rPr>
        <w:t>A Biblioteca Central (BC) “Prof. Roberto Duarte Pires” ampliou seu espaço físico em 2007. Atualmente conta com 3.270,12</w:t>
      </w:r>
      <w:proofErr w:type="spellStart"/>
      <w:r>
        <w:rPr>
          <w:rFonts w:ascii="Arial" w:hAnsi="Arial" w:cs="Times New Roman"/>
          <w:szCs w:val="21"/>
        </w:rPr>
        <w:t>m²</w:t>
      </w:r>
      <w:proofErr w:type="spellEnd"/>
      <w:r>
        <w:rPr>
          <w:rFonts w:ascii="Arial" w:hAnsi="Arial" w:cs="Times New Roman"/>
          <w:szCs w:val="21"/>
        </w:rPr>
        <w:t>, salas de estudo em grupo, cabines de estudo individual, auditório, área de leitura, acervo: geral, de coleção especial e de periódicos, além de guarda-volumes e espaço para pesquisa digital</w:t>
      </w:r>
      <w:r>
        <w:rPr>
          <w:rFonts w:ascii="Arial" w:hAnsi="Arial" w:cs="Times New Roman"/>
          <w:i/>
          <w:iCs/>
          <w:szCs w:val="21"/>
        </w:rPr>
        <w:t>.</w:t>
      </w:r>
      <w:r>
        <w:rPr>
          <w:rFonts w:ascii="Arial" w:hAnsi="Arial" w:cs="Times New Roman"/>
          <w:szCs w:val="21"/>
        </w:rPr>
        <w:t xml:space="preserve"> A BC possui um sistema informatizado para consulta e reserva dos títulos. No Portal de Periódicos da Capes são encontrados 1.629 registros na área de Ciências. No acervo físico, em outubro de 2017, encontram-se os seguintes periódicos:</w:t>
      </w:r>
    </w:p>
    <w:p w:rsidR="00D83785" w:rsidRDefault="008D7D7A">
      <w:pPr>
        <w:jc w:val="both"/>
      </w:pPr>
      <w:r>
        <w:rPr>
          <w:noProof/>
          <w:lang w:eastAsia="pt-BR" w:bidi="ar-SA"/>
        </w:rPr>
        <w:lastRenderedPageBreak/>
        <w:drawing>
          <wp:inline distT="0" distB="0" distL="0" distR="0">
            <wp:extent cx="5760085" cy="8739505"/>
            <wp:effectExtent l="0" t="0" r="0" b="0"/>
            <wp:docPr id="10"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a1"/>
                    <pic:cNvPicPr>
                      <a:picLocks noChangeAspect="1" noChangeArrowheads="1"/>
                    </pic:cNvPicPr>
                  </pic:nvPicPr>
                  <pic:blipFill>
                    <a:blip r:embed="rId82"/>
                    <a:stretch>
                      <a:fillRect/>
                    </a:stretch>
                  </pic:blipFill>
                  <pic:spPr bwMode="auto">
                    <a:xfrm>
                      <a:off x="0" y="0"/>
                      <a:ext cx="5760085" cy="8739505"/>
                    </a:xfrm>
                    <a:prstGeom prst="rect">
                      <a:avLst/>
                    </a:prstGeom>
                  </pic:spPr>
                </pic:pic>
              </a:graphicData>
            </a:graphic>
          </wp:inline>
        </w:drawing>
      </w:r>
    </w:p>
    <w:p w:rsidR="00D83785" w:rsidRDefault="008D7D7A">
      <w:pPr>
        <w:jc w:val="both"/>
        <w:rPr>
          <w:rFonts w:cs="Times New Roman"/>
        </w:rPr>
      </w:pPr>
      <w:r>
        <w:rPr>
          <w:noProof/>
          <w:lang w:eastAsia="pt-BR" w:bidi="ar-SA"/>
        </w:rPr>
        <w:lastRenderedPageBreak/>
        <w:drawing>
          <wp:inline distT="0" distB="0" distL="0" distR="0">
            <wp:extent cx="5942330" cy="4549140"/>
            <wp:effectExtent l="0" t="0" r="0" b="0"/>
            <wp:docPr id="1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5"/>
                    <pic:cNvPicPr>
                      <a:picLocks noChangeAspect="1" noChangeArrowheads="1"/>
                    </pic:cNvPicPr>
                  </pic:nvPicPr>
                  <pic:blipFill>
                    <a:blip r:embed="rId83"/>
                    <a:stretch>
                      <a:fillRect/>
                    </a:stretch>
                  </pic:blipFill>
                  <pic:spPr bwMode="auto">
                    <a:xfrm>
                      <a:off x="0" y="0"/>
                      <a:ext cx="5942330" cy="4549140"/>
                    </a:xfrm>
                    <a:prstGeom prst="rect">
                      <a:avLst/>
                    </a:prstGeom>
                  </pic:spPr>
                </pic:pic>
              </a:graphicData>
            </a:graphic>
          </wp:inline>
        </w:drawing>
      </w:r>
    </w:p>
    <w:p w:rsidR="00D83785" w:rsidRDefault="00D83785">
      <w:pPr>
        <w:spacing w:line="276" w:lineRule="auto"/>
        <w:jc w:val="both"/>
        <w:rPr>
          <w:rFonts w:ascii="Arial" w:hAnsi="Arial" w:cs="Times New Roman"/>
          <w:szCs w:val="21"/>
        </w:rPr>
      </w:pPr>
    </w:p>
    <w:p w:rsidR="00D83785" w:rsidRDefault="008D7D7A">
      <w:pPr>
        <w:spacing w:line="360" w:lineRule="auto"/>
        <w:jc w:val="both"/>
        <w:rPr>
          <w:rFonts w:cs="Times New Roman"/>
        </w:rPr>
      </w:pPr>
      <w:r>
        <w:rPr>
          <w:rFonts w:ascii="Arial" w:hAnsi="Arial" w:cs="Times New Roman"/>
          <w:b/>
        </w:rPr>
        <w:t>Horário de Funcionamento</w:t>
      </w:r>
      <w:r>
        <w:rPr>
          <w:rFonts w:ascii="Arial" w:hAnsi="Arial" w:cs="Times New Roman"/>
          <w:b/>
          <w:bCs/>
        </w:rPr>
        <w:t xml:space="preserve"> da Biblioteca Central (BC):</w:t>
      </w:r>
    </w:p>
    <w:p w:rsidR="00D83785" w:rsidRDefault="008D7D7A">
      <w:pPr>
        <w:spacing w:line="360" w:lineRule="auto"/>
        <w:ind w:firstLine="708"/>
        <w:jc w:val="both"/>
        <w:rPr>
          <w:rFonts w:cs="Times New Roman"/>
        </w:rPr>
      </w:pPr>
      <w:r>
        <w:rPr>
          <w:rFonts w:ascii="Arial" w:hAnsi="Arial" w:cs="Times New Roman"/>
          <w:bCs/>
        </w:rPr>
        <w:t xml:space="preserve">De segunda a sexta-feira, das 8h às 21h. </w:t>
      </w:r>
    </w:p>
    <w:p w:rsidR="00D83785" w:rsidRDefault="008D7D7A">
      <w:pPr>
        <w:spacing w:line="360" w:lineRule="auto"/>
        <w:jc w:val="both"/>
        <w:rPr>
          <w:rFonts w:cs="Times New Roman"/>
        </w:rPr>
      </w:pPr>
      <w:r>
        <w:rPr>
          <w:rFonts w:ascii="Arial" w:hAnsi="Arial" w:cs="Times New Roman"/>
          <w:b/>
          <w:lang w:eastAsia="pt-BR"/>
        </w:rPr>
        <w:t>Normas dos Serviços de Empréstimo:</w:t>
      </w:r>
    </w:p>
    <w:p w:rsidR="00D83785" w:rsidRDefault="008D7D7A">
      <w:pPr>
        <w:spacing w:line="360" w:lineRule="auto"/>
        <w:ind w:firstLine="709"/>
        <w:jc w:val="both"/>
        <w:rPr>
          <w:rFonts w:cs="Times New Roman"/>
        </w:rPr>
      </w:pPr>
      <w:r>
        <w:rPr>
          <w:rFonts w:ascii="Arial" w:hAnsi="Arial" w:cs="Times New Roman"/>
          <w:lang w:eastAsia="pt-BR"/>
        </w:rPr>
        <w:t>A Biblioteca oferece atendimento disponibilizando empréstimos e acesso à internet. O empréstimo domiciliar é facultado aos professores, aos estudantes e aos funcionários da instituição. Estudantes e funcionários poderão realizar o empréstimo de até 03 (três) livros de cada vez, por um período de 07 (sete) dias, com direito a renovação por mais 07 (sete) dias. O sistema de empréstimo é informatizado e compatível com o sistema adotado pela biblioteca para informatização do acervo. A reserva deve ser solicitada no balcão de atendimento, ou via sistema acadêmico (SINGU), pelo site da Universidade. O livro reservado ficará à disposição do usuário pelo prazo de 24 horas. Findo este prazo, a reserva perderá a sua validade.</w:t>
      </w:r>
    </w:p>
    <w:p w:rsidR="00D83785" w:rsidRDefault="008D7D7A">
      <w:pPr>
        <w:spacing w:line="360" w:lineRule="auto"/>
        <w:jc w:val="both"/>
        <w:rPr>
          <w:rFonts w:cs="Times New Roman"/>
        </w:rPr>
      </w:pPr>
      <w:r>
        <w:rPr>
          <w:rFonts w:ascii="Arial" w:hAnsi="Arial" w:cs="Times New Roman"/>
          <w:b/>
          <w:lang w:eastAsia="pt-BR"/>
        </w:rPr>
        <w:t>Acesso dos alunos aos equipamentos de informática:</w:t>
      </w:r>
    </w:p>
    <w:p w:rsidR="00D83785" w:rsidRDefault="008D7D7A">
      <w:pPr>
        <w:spacing w:line="360" w:lineRule="auto"/>
        <w:ind w:firstLine="709"/>
        <w:jc w:val="both"/>
        <w:rPr>
          <w:rFonts w:cs="Times New Roman"/>
        </w:rPr>
      </w:pPr>
      <w:r>
        <w:rPr>
          <w:rFonts w:ascii="Arial" w:hAnsi="Arial" w:cs="Times New Roman"/>
          <w:shd w:val="clear" w:color="auto" w:fill="FFFFFF"/>
          <w:lang w:eastAsia="pt-BR"/>
        </w:rPr>
        <w:t>Os estudantes têm acesso à internet banda larga nos terminais localizados na biblioteca e laboratório de informática que funcionam</w:t>
      </w:r>
      <w:r>
        <w:rPr>
          <w:rFonts w:ascii="Arial" w:hAnsi="Arial" w:cs="Times New Roman"/>
          <w:lang w:eastAsia="pt-BR"/>
        </w:rPr>
        <w:t xml:space="preserve"> de segunda a sexta-feira, das 8h às 21h, sempre com a presença de um responsável qualificado, auxiliando os </w:t>
      </w:r>
      <w:r>
        <w:rPr>
          <w:rFonts w:ascii="Arial" w:hAnsi="Arial" w:cs="Times New Roman"/>
          <w:lang w:eastAsia="pt-BR"/>
        </w:rPr>
        <w:lastRenderedPageBreak/>
        <w:t>usuários em suas dúvidas com as bases de dados e as ferramentas de pesquisas disponíveis.</w:t>
      </w:r>
    </w:p>
    <w:p w:rsidR="00D83785" w:rsidRDefault="008D7D7A">
      <w:pPr>
        <w:spacing w:line="360" w:lineRule="auto"/>
        <w:ind w:firstLine="709"/>
        <w:jc w:val="both"/>
        <w:rPr>
          <w:rFonts w:cs="Times New Roman"/>
        </w:rPr>
      </w:pPr>
      <w:r>
        <w:rPr>
          <w:rFonts w:ascii="Arial" w:hAnsi="Arial" w:cs="Times New Roman"/>
        </w:rPr>
        <w:t>A equipe da biblioteca é com</w:t>
      </w:r>
      <w:r>
        <w:rPr>
          <w:rFonts w:ascii="Arial" w:hAnsi="Arial" w:cs="Times New Roman"/>
          <w:bCs/>
        </w:rPr>
        <w:t xml:space="preserve">posta pela Diretoria da Biblioteca Central, cuja responsável é </w:t>
      </w:r>
      <w:proofErr w:type="spellStart"/>
      <w:r>
        <w:rPr>
          <w:rFonts w:ascii="Arial" w:hAnsi="Arial" w:cs="Times New Roman"/>
          <w:bCs/>
        </w:rPr>
        <w:t>Biblio</w:t>
      </w:r>
      <w:proofErr w:type="spellEnd"/>
      <w:r>
        <w:rPr>
          <w:rFonts w:ascii="Arial" w:hAnsi="Arial" w:cs="Times New Roman"/>
          <w:bCs/>
        </w:rPr>
        <w:t xml:space="preserve">. Esp. Eliane </w:t>
      </w:r>
      <w:proofErr w:type="spellStart"/>
      <w:r>
        <w:rPr>
          <w:rFonts w:ascii="Arial" w:hAnsi="Arial" w:cs="Times New Roman"/>
          <w:bCs/>
        </w:rPr>
        <w:t>Gemaque</w:t>
      </w:r>
      <w:proofErr w:type="spellEnd"/>
      <w:r>
        <w:rPr>
          <w:rFonts w:ascii="Arial" w:hAnsi="Arial" w:cs="Times New Roman"/>
          <w:bCs/>
        </w:rPr>
        <w:t xml:space="preserve"> Gomes Barros;</w:t>
      </w:r>
      <w:proofErr w:type="gramStart"/>
      <w:r>
        <w:rPr>
          <w:rFonts w:ascii="Arial" w:hAnsi="Arial" w:cs="Times New Roman"/>
          <w:bCs/>
        </w:rPr>
        <w:t xml:space="preserve">  </w:t>
      </w:r>
      <w:proofErr w:type="gramEnd"/>
      <w:r>
        <w:rPr>
          <w:rFonts w:ascii="Arial" w:hAnsi="Arial" w:cs="Times New Roman"/>
          <w:bCs/>
        </w:rPr>
        <w:t xml:space="preserve">pela Diretoria-Substituta que responsável é a </w:t>
      </w:r>
      <w:proofErr w:type="spellStart"/>
      <w:r>
        <w:rPr>
          <w:rFonts w:ascii="Arial" w:hAnsi="Arial" w:cs="Times New Roman"/>
          <w:bCs/>
        </w:rPr>
        <w:t>Biblio</w:t>
      </w:r>
      <w:proofErr w:type="spellEnd"/>
      <w:r>
        <w:rPr>
          <w:rFonts w:ascii="Arial" w:hAnsi="Arial" w:cs="Times New Roman"/>
          <w:bCs/>
        </w:rPr>
        <w:t xml:space="preserve">. Esp. </w:t>
      </w:r>
      <w:proofErr w:type="spellStart"/>
      <w:r>
        <w:rPr>
          <w:rFonts w:ascii="Arial" w:hAnsi="Arial" w:cs="Times New Roman"/>
          <w:bCs/>
        </w:rPr>
        <w:t>Ozelina</w:t>
      </w:r>
      <w:proofErr w:type="spellEnd"/>
      <w:r>
        <w:rPr>
          <w:rFonts w:ascii="Arial" w:hAnsi="Arial" w:cs="Times New Roman"/>
          <w:bCs/>
        </w:rPr>
        <w:t xml:space="preserve"> do Carmo de Carvalho Saldanha; pela Secretaria Administrativa, responsável é a </w:t>
      </w:r>
      <w:proofErr w:type="spellStart"/>
      <w:r>
        <w:rPr>
          <w:rFonts w:ascii="Arial" w:hAnsi="Arial" w:cs="Times New Roman"/>
          <w:bCs/>
        </w:rPr>
        <w:t>Biblio</w:t>
      </w:r>
      <w:proofErr w:type="spellEnd"/>
      <w:r>
        <w:rPr>
          <w:rFonts w:ascii="Arial" w:hAnsi="Arial" w:cs="Times New Roman"/>
          <w:bCs/>
        </w:rPr>
        <w:t xml:space="preserve">. Esp. Carolina Cavalcante; pela Secretaria Administrativa Substituta, responsável é a </w:t>
      </w:r>
      <w:proofErr w:type="spellStart"/>
      <w:r>
        <w:rPr>
          <w:rFonts w:ascii="Arial" w:hAnsi="Arial" w:cs="Times New Roman"/>
          <w:bCs/>
        </w:rPr>
        <w:t>Biblio</w:t>
      </w:r>
      <w:proofErr w:type="spellEnd"/>
      <w:r>
        <w:rPr>
          <w:rFonts w:ascii="Arial" w:hAnsi="Arial" w:cs="Times New Roman"/>
          <w:bCs/>
        </w:rPr>
        <w:t xml:space="preserve">. Esp. </w:t>
      </w:r>
      <w:proofErr w:type="spellStart"/>
      <w:r>
        <w:rPr>
          <w:rFonts w:ascii="Arial" w:hAnsi="Arial" w:cs="Times New Roman"/>
          <w:bCs/>
        </w:rPr>
        <w:t>Edoneia</w:t>
      </w:r>
      <w:proofErr w:type="spellEnd"/>
      <w:r>
        <w:rPr>
          <w:rFonts w:ascii="Arial" w:hAnsi="Arial" w:cs="Times New Roman"/>
          <w:bCs/>
        </w:rPr>
        <w:t xml:space="preserve"> Sampaio da Silva Miranda. Além da equipe de Coordenadoria de Formação e Desenvolvimento de Coleções, Coordenadoria de Periódicos, Coordenadoria do Repositório Institucional, Coordenadoria de Aquisição Bibliográfica, Coordenadoria de Apoio ao Usuário, Gerência de Atendimento ao Público (GAP), Gerência de Atendimento ao Público-Substituto, Assistentes de Gerência de Atendimento ao Público.</w:t>
      </w:r>
    </w:p>
    <w:p w:rsidR="00D83785" w:rsidRDefault="00D83785">
      <w:pPr>
        <w:spacing w:line="276" w:lineRule="auto"/>
        <w:jc w:val="both"/>
        <w:rPr>
          <w:rFonts w:ascii="Arial" w:hAnsi="Arial" w:cs="Times New Roman"/>
        </w:rPr>
      </w:pPr>
    </w:p>
    <w:p w:rsidR="00D83785" w:rsidRDefault="008D7D7A">
      <w:pPr>
        <w:spacing w:line="276" w:lineRule="auto"/>
        <w:jc w:val="both"/>
        <w:rPr>
          <w:rFonts w:cs="Times New Roman"/>
        </w:rPr>
      </w:pPr>
      <w:r>
        <w:rPr>
          <w:rFonts w:ascii="Arial" w:hAnsi="Arial" w:cs="Times New Roman"/>
          <w:b/>
          <w:bCs/>
        </w:rPr>
        <w:t xml:space="preserve">e) </w:t>
      </w:r>
      <w:proofErr w:type="spellStart"/>
      <w:r>
        <w:rPr>
          <w:rFonts w:ascii="Arial" w:hAnsi="Arial" w:cs="Times New Roman"/>
          <w:b/>
          <w:bCs/>
        </w:rPr>
        <w:t>Infraestrutura</w:t>
      </w:r>
      <w:proofErr w:type="spellEnd"/>
      <w:r>
        <w:rPr>
          <w:rFonts w:ascii="Arial" w:hAnsi="Arial" w:cs="Times New Roman"/>
          <w:b/>
          <w:bCs/>
        </w:rPr>
        <w:t xml:space="preserve"> básica utilizada no ensino</w:t>
      </w:r>
      <w:r>
        <w:rPr>
          <w:rFonts w:ascii="Arial" w:hAnsi="Arial" w:cs="Times New Roman"/>
        </w:rPr>
        <w:t>:</w:t>
      </w:r>
    </w:p>
    <w:p w:rsidR="00D83785" w:rsidRDefault="008D7D7A">
      <w:pPr>
        <w:pStyle w:val="PargrafodaLista"/>
        <w:numPr>
          <w:ilvl w:val="0"/>
          <w:numId w:val="13"/>
        </w:numPr>
        <w:spacing w:after="0" w:line="360" w:lineRule="auto"/>
        <w:jc w:val="both"/>
        <w:rPr>
          <w:rFonts w:ascii="Times New Roman" w:hAnsi="Times New Roman" w:cs="Times New Roman"/>
        </w:rPr>
      </w:pPr>
      <w:r>
        <w:rPr>
          <w:rFonts w:ascii="Arial" w:hAnsi="Arial" w:cs="Times New Roman"/>
        </w:rPr>
        <w:t xml:space="preserve">Salas de aula: São </w:t>
      </w:r>
      <w:proofErr w:type="gramStart"/>
      <w:r>
        <w:rPr>
          <w:rFonts w:ascii="Arial" w:hAnsi="Arial" w:cs="Times New Roman"/>
        </w:rPr>
        <w:t>5</w:t>
      </w:r>
      <w:proofErr w:type="gramEnd"/>
      <w:r>
        <w:rPr>
          <w:rFonts w:ascii="Arial" w:hAnsi="Arial" w:cs="Times New Roman"/>
        </w:rPr>
        <w:t xml:space="preserve"> salas de aulas disponibilizadas para o curso, no bloco E. </w:t>
      </w:r>
    </w:p>
    <w:p w:rsidR="00D83785" w:rsidRDefault="008D7D7A">
      <w:pPr>
        <w:pStyle w:val="PargrafodaLista"/>
        <w:numPr>
          <w:ilvl w:val="0"/>
          <w:numId w:val="13"/>
        </w:numPr>
        <w:spacing w:after="0" w:line="360" w:lineRule="auto"/>
        <w:jc w:val="both"/>
        <w:rPr>
          <w:rFonts w:ascii="Times New Roman" w:hAnsi="Times New Roman" w:cs="Times New Roman"/>
          <w:b/>
        </w:rPr>
      </w:pPr>
      <w:r>
        <w:rPr>
          <w:rFonts w:ascii="Arial" w:hAnsi="Arial" w:cs="Times New Roman"/>
          <w:b/>
        </w:rPr>
        <w:t xml:space="preserve">Laboratório de informática: </w:t>
      </w:r>
      <w:r>
        <w:rPr>
          <w:rFonts w:ascii="Arial" w:hAnsi="Arial" w:cs="Times New Roman"/>
        </w:rPr>
        <w:t xml:space="preserve">Existem </w:t>
      </w:r>
      <w:proofErr w:type="gramStart"/>
      <w:r>
        <w:rPr>
          <w:rFonts w:ascii="Arial" w:hAnsi="Arial" w:cs="Times New Roman"/>
        </w:rPr>
        <w:t>3</w:t>
      </w:r>
      <w:proofErr w:type="gramEnd"/>
      <w:r>
        <w:rPr>
          <w:rFonts w:ascii="Arial" w:hAnsi="Arial" w:cs="Times New Roman"/>
        </w:rPr>
        <w:t xml:space="preserve"> laboratórios de informática que podem ser utilizados mediante agendamento.</w:t>
      </w:r>
    </w:p>
    <w:p w:rsidR="00D83785" w:rsidRDefault="008D7D7A">
      <w:pPr>
        <w:pStyle w:val="PargrafodaLista"/>
        <w:numPr>
          <w:ilvl w:val="0"/>
          <w:numId w:val="13"/>
        </w:numPr>
        <w:spacing w:after="0" w:line="360" w:lineRule="auto"/>
        <w:jc w:val="both"/>
        <w:rPr>
          <w:rFonts w:ascii="Times New Roman" w:hAnsi="Times New Roman" w:cs="Times New Roman"/>
        </w:rPr>
      </w:pPr>
      <w:r>
        <w:rPr>
          <w:rFonts w:ascii="Arial" w:hAnsi="Arial" w:cs="Times New Roman"/>
          <w:b/>
        </w:rPr>
        <w:t>Conectividade com Internet</w:t>
      </w:r>
      <w:r>
        <w:rPr>
          <w:rFonts w:ascii="Arial" w:hAnsi="Arial" w:cs="Times New Roman"/>
        </w:rPr>
        <w:t xml:space="preserve">: Há, no campus inteiro, uma boa rede de internet sem fio que os alunos podem utilizar a vontade com seus próprios equipamentos. </w:t>
      </w:r>
    </w:p>
    <w:p w:rsidR="00D83785" w:rsidRDefault="008D7D7A">
      <w:pPr>
        <w:pStyle w:val="PargrafodaLista"/>
        <w:numPr>
          <w:ilvl w:val="0"/>
          <w:numId w:val="13"/>
        </w:numPr>
        <w:spacing w:after="0" w:line="360" w:lineRule="auto"/>
        <w:jc w:val="both"/>
        <w:rPr>
          <w:rFonts w:ascii="Times New Roman" w:hAnsi="Times New Roman" w:cs="Times New Roman"/>
        </w:rPr>
      </w:pPr>
      <w:r>
        <w:rPr>
          <w:rFonts w:ascii="Arial" w:hAnsi="Arial" w:cs="Times New Roman"/>
          <w:b/>
        </w:rPr>
        <w:t>Acervo digital online</w:t>
      </w:r>
      <w:r>
        <w:rPr>
          <w:rFonts w:ascii="Arial" w:hAnsi="Arial" w:cs="Times New Roman"/>
        </w:rPr>
        <w:t>: A Universidade Federal de Rondônia possui a assinatura do Portal Capes de Periódicos. Os alunos recebem periodicamente treinamento sobre seu uso e está disponível em toda rede.</w:t>
      </w:r>
    </w:p>
    <w:p w:rsidR="00D83785" w:rsidRDefault="008D7D7A">
      <w:pPr>
        <w:pStyle w:val="PargrafodaLista"/>
        <w:numPr>
          <w:ilvl w:val="0"/>
          <w:numId w:val="13"/>
        </w:numPr>
        <w:spacing w:after="0" w:line="360" w:lineRule="auto"/>
        <w:jc w:val="both"/>
        <w:rPr>
          <w:rFonts w:ascii="Times New Roman" w:hAnsi="Times New Roman" w:cs="Times New Roman"/>
        </w:rPr>
      </w:pPr>
      <w:r>
        <w:rPr>
          <w:rFonts w:ascii="Arial" w:hAnsi="Arial" w:cs="Times New Roman"/>
          <w:b/>
        </w:rPr>
        <w:t>Recursos institucionais</w:t>
      </w:r>
      <w:r>
        <w:rPr>
          <w:rFonts w:ascii="Arial" w:hAnsi="Arial" w:cs="Times New Roman"/>
        </w:rPr>
        <w:t xml:space="preserve">: Plataforma </w:t>
      </w:r>
      <w:proofErr w:type="spellStart"/>
      <w:r>
        <w:rPr>
          <w:rFonts w:ascii="Arial" w:hAnsi="Arial" w:cs="Times New Roman"/>
        </w:rPr>
        <w:t>Moodle</w:t>
      </w:r>
      <w:proofErr w:type="spellEnd"/>
      <w:r>
        <w:rPr>
          <w:rFonts w:ascii="Arial" w:hAnsi="Arial" w:cs="Times New Roman"/>
        </w:rPr>
        <w:t>, web conferência, videoconferência.</w:t>
      </w:r>
    </w:p>
    <w:p w:rsidR="00D83785" w:rsidRDefault="00D83785">
      <w:pPr>
        <w:pStyle w:val="PargrafodaLista"/>
        <w:spacing w:after="0"/>
        <w:rPr>
          <w:rFonts w:ascii="Arial" w:hAnsi="Arial" w:cs="Times New Roman"/>
        </w:rPr>
      </w:pPr>
    </w:p>
    <w:p w:rsidR="00D83785" w:rsidRDefault="008D7D7A">
      <w:pPr>
        <w:jc w:val="both"/>
        <w:rPr>
          <w:rFonts w:cs="Times New Roman"/>
          <w:b/>
        </w:rPr>
      </w:pPr>
      <w:r>
        <w:rPr>
          <w:rFonts w:ascii="Arial" w:hAnsi="Arial" w:cs="Times New Roman"/>
          <w:b/>
        </w:rPr>
        <w:t xml:space="preserve">Quadro de Necessidades – </w:t>
      </w:r>
      <w:proofErr w:type="spellStart"/>
      <w:r>
        <w:rPr>
          <w:rFonts w:ascii="Arial" w:hAnsi="Arial" w:cs="Times New Roman"/>
          <w:b/>
        </w:rPr>
        <w:t>Infraestrutura</w:t>
      </w:r>
      <w:proofErr w:type="spellEnd"/>
      <w:r>
        <w:rPr>
          <w:rFonts w:ascii="Arial" w:hAnsi="Arial" w:cs="Times New Roman"/>
          <w:b/>
        </w:rPr>
        <w:t xml:space="preserve">: </w:t>
      </w:r>
    </w:p>
    <w:p w:rsidR="00D83785" w:rsidRDefault="008D7D7A">
      <w:pPr>
        <w:shd w:val="clear" w:color="auto" w:fill="FFFFFF"/>
        <w:spacing w:line="360" w:lineRule="auto"/>
        <w:ind w:firstLine="709"/>
        <w:jc w:val="both"/>
        <w:rPr>
          <w:rFonts w:cs="Times New Roman"/>
        </w:rPr>
      </w:pPr>
      <w:r>
        <w:rPr>
          <w:rFonts w:ascii="Arial" w:hAnsi="Arial" w:cs="Times New Roman"/>
        </w:rPr>
        <w:t>Considerando as particularidades do curso, haverá a necessidade da construção futuramente de 01 (um) Bloco com a seguinte estrutura física para o desenvolvimento das atividades do curso:</w:t>
      </w:r>
    </w:p>
    <w:p w:rsidR="00D83785" w:rsidRDefault="00D83785">
      <w:pPr>
        <w:shd w:val="clear" w:color="auto" w:fill="FFFFFF"/>
        <w:ind w:firstLine="709"/>
        <w:jc w:val="both"/>
        <w:rPr>
          <w:rFonts w:ascii="Arial" w:hAnsi="Arial" w:cs="Times New Roman"/>
        </w:rPr>
      </w:pPr>
    </w:p>
    <w:p w:rsidR="00D83785" w:rsidRDefault="008D7D7A">
      <w:pPr>
        <w:shd w:val="clear" w:color="auto" w:fill="FFFFFF"/>
        <w:jc w:val="center"/>
      </w:pPr>
      <w:bookmarkStart w:id="101" w:name="_Toc525306435"/>
      <w:bookmarkStart w:id="102" w:name="_Toc521323837"/>
      <w:bookmarkStart w:id="103" w:name="_Toc529437373"/>
      <w:r>
        <w:rPr>
          <w:rFonts w:ascii="Arial" w:hAnsi="Arial" w:cs="Times New Roman"/>
          <w:b/>
          <w:iCs/>
          <w:sz w:val="20"/>
          <w:szCs w:val="20"/>
        </w:rPr>
        <w:t xml:space="preserve">Quadro </w:t>
      </w:r>
      <w:r w:rsidR="00D83785" w:rsidRPr="00D83785">
        <w:rPr>
          <w:rFonts w:ascii="Arial" w:hAnsi="Arial" w:cs="Times New Roman"/>
          <w:b/>
          <w:iCs/>
          <w:sz w:val="20"/>
          <w:szCs w:val="20"/>
        </w:rPr>
        <w:fldChar w:fldCharType="begin"/>
      </w:r>
      <w:r>
        <w:instrText>SEQ Quadro \* ARABIC</w:instrText>
      </w:r>
      <w:r w:rsidR="00D83785">
        <w:fldChar w:fldCharType="separate"/>
      </w:r>
      <w:proofErr w:type="gramStart"/>
      <w:r>
        <w:t>7</w:t>
      </w:r>
      <w:proofErr w:type="gramEnd"/>
      <w:r w:rsidR="00D83785">
        <w:fldChar w:fldCharType="end"/>
      </w:r>
      <w:r>
        <w:rPr>
          <w:rFonts w:ascii="Arial" w:hAnsi="Arial" w:cs="Times New Roman"/>
          <w:iCs/>
          <w:sz w:val="20"/>
          <w:szCs w:val="20"/>
        </w:rPr>
        <w:t>Estrutura f</w:t>
      </w:r>
      <w:bookmarkEnd w:id="101"/>
      <w:bookmarkEnd w:id="102"/>
      <w:r>
        <w:rPr>
          <w:rFonts w:ascii="Arial" w:hAnsi="Arial" w:cs="Times New Roman"/>
          <w:iCs/>
          <w:sz w:val="20"/>
          <w:szCs w:val="20"/>
        </w:rPr>
        <w:t>ísica do Curso de Licenciatura em Ciências Sociais da UNIR</w:t>
      </w:r>
      <w:bookmarkEnd w:id="103"/>
    </w:p>
    <w:tbl>
      <w:tblPr>
        <w:tblW w:w="8222" w:type="dxa"/>
        <w:tblInd w:w="1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tblPr>
      <w:tblGrid>
        <w:gridCol w:w="6646"/>
        <w:gridCol w:w="1576"/>
      </w:tblGrid>
      <w:tr w:rsidR="00D83785">
        <w:tc>
          <w:tcPr>
            <w:tcW w:w="664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D83785" w:rsidRDefault="008D7D7A">
            <w:pPr>
              <w:ind w:firstLine="709"/>
              <w:contextualSpacing/>
              <w:jc w:val="center"/>
              <w:rPr>
                <w:rFonts w:cs="Times New Roman"/>
                <w:b/>
                <w:sz w:val="20"/>
                <w:szCs w:val="20"/>
              </w:rPr>
            </w:pPr>
            <w:r>
              <w:rPr>
                <w:rFonts w:ascii="Arial" w:eastAsia="Calibri" w:hAnsi="Arial" w:cs="Times New Roman"/>
                <w:b/>
                <w:sz w:val="20"/>
                <w:szCs w:val="20"/>
              </w:rPr>
              <w:t>DESCRIÇÃO</w:t>
            </w:r>
          </w:p>
        </w:tc>
        <w:tc>
          <w:tcPr>
            <w:tcW w:w="15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D83785" w:rsidRDefault="008D7D7A">
            <w:pPr>
              <w:contextualSpacing/>
              <w:jc w:val="center"/>
              <w:rPr>
                <w:rFonts w:cs="Times New Roman"/>
                <w:b/>
                <w:sz w:val="20"/>
                <w:szCs w:val="20"/>
              </w:rPr>
            </w:pPr>
            <w:r>
              <w:rPr>
                <w:rFonts w:ascii="Arial" w:hAnsi="Arial" w:cs="Times New Roman"/>
                <w:b/>
                <w:sz w:val="20"/>
                <w:szCs w:val="20"/>
              </w:rPr>
              <w:t>QUANTIDADE</w:t>
            </w:r>
          </w:p>
        </w:tc>
      </w:tr>
      <w:tr w:rsidR="00D83785">
        <w:tc>
          <w:tcPr>
            <w:tcW w:w="664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D83785" w:rsidRDefault="008D7D7A">
            <w:pPr>
              <w:shd w:val="clear" w:color="auto" w:fill="FFFFFF"/>
              <w:tabs>
                <w:tab w:val="left" w:pos="720"/>
              </w:tabs>
              <w:jc w:val="center"/>
              <w:rPr>
                <w:rFonts w:cs="Times New Roman"/>
                <w:sz w:val="20"/>
                <w:szCs w:val="20"/>
              </w:rPr>
            </w:pPr>
            <w:r>
              <w:rPr>
                <w:rFonts w:ascii="Arial" w:hAnsi="Arial" w:cs="Times New Roman"/>
                <w:sz w:val="20"/>
                <w:szCs w:val="20"/>
              </w:rPr>
              <w:t xml:space="preserve">Salas de aula equipadas com um computador (para cada sala), um projetor de imagem – </w:t>
            </w:r>
            <w:proofErr w:type="spellStart"/>
            <w:r>
              <w:rPr>
                <w:rFonts w:ascii="Arial" w:hAnsi="Arial" w:cs="Times New Roman"/>
                <w:sz w:val="20"/>
                <w:szCs w:val="20"/>
              </w:rPr>
              <w:t>Datashow</w:t>
            </w:r>
            <w:proofErr w:type="spellEnd"/>
            <w:r>
              <w:rPr>
                <w:rFonts w:ascii="Arial" w:hAnsi="Arial" w:cs="Times New Roman"/>
                <w:sz w:val="20"/>
                <w:szCs w:val="20"/>
              </w:rPr>
              <w:t xml:space="preserve"> – (um para cada sala), mesas e cadeiras para 50 alunos (para cada sala), mesa e cadeira para professor e ar-condicionado.</w:t>
            </w:r>
          </w:p>
        </w:tc>
        <w:tc>
          <w:tcPr>
            <w:tcW w:w="15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D83785" w:rsidRDefault="008D7D7A">
            <w:pPr>
              <w:snapToGrid w:val="0"/>
              <w:contextualSpacing/>
              <w:jc w:val="center"/>
              <w:rPr>
                <w:rFonts w:cs="Times New Roman"/>
                <w:sz w:val="20"/>
                <w:szCs w:val="20"/>
              </w:rPr>
            </w:pPr>
            <w:r>
              <w:rPr>
                <w:rFonts w:ascii="Arial" w:eastAsia="Calibri" w:hAnsi="Arial" w:cs="Times New Roman"/>
                <w:sz w:val="20"/>
                <w:szCs w:val="20"/>
                <w:lang w:eastAsia="pt-BR"/>
              </w:rPr>
              <w:t>08</w:t>
            </w:r>
          </w:p>
        </w:tc>
      </w:tr>
      <w:tr w:rsidR="00D83785">
        <w:tc>
          <w:tcPr>
            <w:tcW w:w="664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D83785" w:rsidRDefault="008D7D7A">
            <w:pPr>
              <w:shd w:val="clear" w:color="auto" w:fill="FFFFFF"/>
              <w:tabs>
                <w:tab w:val="left" w:pos="720"/>
              </w:tabs>
              <w:jc w:val="center"/>
              <w:rPr>
                <w:rFonts w:cs="Times New Roman"/>
                <w:sz w:val="20"/>
                <w:szCs w:val="20"/>
              </w:rPr>
            </w:pPr>
            <w:r>
              <w:rPr>
                <w:rFonts w:ascii="Arial" w:hAnsi="Arial" w:cs="Times New Roman"/>
                <w:sz w:val="20"/>
                <w:szCs w:val="20"/>
              </w:rPr>
              <w:t>Sala para Departamento/Coordenação Acadêmica do curso com mobiliário adequado, telefone, computadores, ar-condicionado.</w:t>
            </w:r>
          </w:p>
        </w:tc>
        <w:tc>
          <w:tcPr>
            <w:tcW w:w="15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D83785" w:rsidRDefault="008D7D7A">
            <w:pPr>
              <w:snapToGrid w:val="0"/>
              <w:contextualSpacing/>
              <w:jc w:val="center"/>
              <w:rPr>
                <w:rFonts w:cs="Times New Roman"/>
                <w:sz w:val="20"/>
                <w:szCs w:val="20"/>
              </w:rPr>
            </w:pPr>
            <w:r>
              <w:rPr>
                <w:rFonts w:ascii="Arial" w:eastAsia="Calibri" w:hAnsi="Arial" w:cs="Times New Roman"/>
                <w:sz w:val="20"/>
                <w:szCs w:val="20"/>
                <w:lang w:eastAsia="pt-BR"/>
              </w:rPr>
              <w:t>02</w:t>
            </w:r>
          </w:p>
        </w:tc>
      </w:tr>
      <w:tr w:rsidR="00D83785">
        <w:tc>
          <w:tcPr>
            <w:tcW w:w="664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D83785" w:rsidRDefault="008D7D7A">
            <w:pPr>
              <w:shd w:val="clear" w:color="auto" w:fill="FFFFFF"/>
              <w:tabs>
                <w:tab w:val="left" w:pos="720"/>
              </w:tabs>
              <w:jc w:val="center"/>
              <w:rPr>
                <w:rFonts w:cs="Times New Roman"/>
                <w:sz w:val="20"/>
                <w:szCs w:val="20"/>
              </w:rPr>
            </w:pPr>
            <w:r>
              <w:rPr>
                <w:rFonts w:ascii="Arial" w:hAnsi="Arial" w:cs="Times New Roman"/>
                <w:sz w:val="20"/>
                <w:szCs w:val="20"/>
              </w:rPr>
              <w:t>Sala de professores com mobiliário adequado, computador, ar-condicionado.</w:t>
            </w:r>
          </w:p>
        </w:tc>
        <w:tc>
          <w:tcPr>
            <w:tcW w:w="15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D83785" w:rsidRDefault="008D7D7A">
            <w:pPr>
              <w:snapToGrid w:val="0"/>
              <w:contextualSpacing/>
              <w:jc w:val="center"/>
              <w:rPr>
                <w:rFonts w:cs="Times New Roman"/>
                <w:sz w:val="20"/>
                <w:szCs w:val="20"/>
              </w:rPr>
            </w:pPr>
            <w:r>
              <w:rPr>
                <w:rFonts w:ascii="Arial" w:eastAsia="Calibri" w:hAnsi="Arial" w:cs="Times New Roman"/>
                <w:sz w:val="20"/>
                <w:szCs w:val="20"/>
                <w:lang w:eastAsia="pt-BR"/>
              </w:rPr>
              <w:t>01</w:t>
            </w:r>
          </w:p>
        </w:tc>
      </w:tr>
      <w:tr w:rsidR="00D83785">
        <w:tc>
          <w:tcPr>
            <w:tcW w:w="664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D83785" w:rsidRDefault="008D7D7A">
            <w:pPr>
              <w:shd w:val="clear" w:color="auto" w:fill="FFFFFF"/>
              <w:tabs>
                <w:tab w:val="left" w:pos="720"/>
              </w:tabs>
              <w:jc w:val="center"/>
              <w:rPr>
                <w:rFonts w:cs="Times New Roman"/>
                <w:sz w:val="20"/>
                <w:szCs w:val="20"/>
              </w:rPr>
            </w:pPr>
            <w:r>
              <w:rPr>
                <w:rFonts w:ascii="Arial" w:hAnsi="Arial" w:cs="Times New Roman"/>
                <w:sz w:val="20"/>
                <w:szCs w:val="20"/>
              </w:rPr>
              <w:lastRenderedPageBreak/>
              <w:t>Salas para Grupos de pesquisa com mobiliário adequado, computador, ar-condicionado.</w:t>
            </w:r>
          </w:p>
        </w:tc>
        <w:tc>
          <w:tcPr>
            <w:tcW w:w="15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D83785" w:rsidRDefault="008D7D7A">
            <w:pPr>
              <w:snapToGrid w:val="0"/>
              <w:contextualSpacing/>
              <w:jc w:val="center"/>
              <w:rPr>
                <w:rFonts w:cs="Times New Roman"/>
                <w:sz w:val="20"/>
                <w:szCs w:val="20"/>
              </w:rPr>
            </w:pPr>
            <w:r>
              <w:rPr>
                <w:rFonts w:ascii="Arial" w:eastAsia="Calibri" w:hAnsi="Arial" w:cs="Times New Roman"/>
                <w:sz w:val="20"/>
                <w:szCs w:val="20"/>
                <w:lang w:eastAsia="pt-BR"/>
              </w:rPr>
              <w:t>02</w:t>
            </w:r>
          </w:p>
        </w:tc>
      </w:tr>
      <w:tr w:rsidR="00D83785">
        <w:tc>
          <w:tcPr>
            <w:tcW w:w="664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D83785" w:rsidRDefault="008D7D7A">
            <w:pPr>
              <w:shd w:val="clear" w:color="auto" w:fill="FFFFFF"/>
              <w:jc w:val="center"/>
              <w:rPr>
                <w:rFonts w:cs="Times New Roman"/>
                <w:sz w:val="20"/>
                <w:szCs w:val="20"/>
              </w:rPr>
            </w:pPr>
            <w:r>
              <w:rPr>
                <w:rFonts w:ascii="Arial" w:hAnsi="Arial" w:cs="Times New Roman"/>
                <w:sz w:val="20"/>
                <w:szCs w:val="20"/>
              </w:rPr>
              <w:t xml:space="preserve">Laboratório Didático e de pesquisa de acervo digital e bibliográfico específico atualizado na área de Ciências Sociais, com mobiliário adequado (estante para livros, </w:t>
            </w:r>
            <w:proofErr w:type="spellStart"/>
            <w:r>
              <w:rPr>
                <w:rFonts w:ascii="Arial" w:hAnsi="Arial" w:cs="Times New Roman"/>
                <w:sz w:val="20"/>
                <w:szCs w:val="20"/>
              </w:rPr>
              <w:t>CD's</w:t>
            </w:r>
            <w:proofErr w:type="spellEnd"/>
            <w:r>
              <w:rPr>
                <w:rFonts w:ascii="Arial" w:hAnsi="Arial" w:cs="Times New Roman"/>
                <w:sz w:val="20"/>
                <w:szCs w:val="20"/>
              </w:rPr>
              <w:t xml:space="preserve"> e </w:t>
            </w:r>
            <w:proofErr w:type="spellStart"/>
            <w:r>
              <w:rPr>
                <w:rFonts w:ascii="Arial" w:hAnsi="Arial" w:cs="Times New Roman"/>
                <w:sz w:val="20"/>
                <w:szCs w:val="20"/>
              </w:rPr>
              <w:t>DVD's</w:t>
            </w:r>
            <w:proofErr w:type="spellEnd"/>
            <w:r>
              <w:rPr>
                <w:rFonts w:ascii="Arial" w:hAnsi="Arial" w:cs="Times New Roman"/>
                <w:sz w:val="20"/>
                <w:szCs w:val="20"/>
              </w:rPr>
              <w:t xml:space="preserve">, 30 mesas com computadores para estudo individual, armários, </w:t>
            </w:r>
            <w:proofErr w:type="gramStart"/>
            <w:r>
              <w:rPr>
                <w:rFonts w:ascii="Arial" w:hAnsi="Arial" w:cs="Times New Roman"/>
                <w:sz w:val="20"/>
                <w:szCs w:val="20"/>
              </w:rPr>
              <w:t>1</w:t>
            </w:r>
            <w:proofErr w:type="gramEnd"/>
            <w:r>
              <w:rPr>
                <w:rFonts w:ascii="Arial" w:hAnsi="Arial" w:cs="Times New Roman"/>
                <w:sz w:val="20"/>
                <w:szCs w:val="20"/>
              </w:rPr>
              <w:t xml:space="preserve"> data show, ar-condicionado.</w:t>
            </w:r>
          </w:p>
        </w:tc>
        <w:tc>
          <w:tcPr>
            <w:tcW w:w="15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D83785" w:rsidRDefault="008D7D7A">
            <w:pPr>
              <w:snapToGrid w:val="0"/>
              <w:contextualSpacing/>
              <w:jc w:val="center"/>
              <w:rPr>
                <w:rFonts w:cs="Times New Roman"/>
                <w:sz w:val="20"/>
                <w:szCs w:val="20"/>
              </w:rPr>
            </w:pPr>
            <w:r>
              <w:rPr>
                <w:rFonts w:ascii="Arial" w:eastAsia="Calibri" w:hAnsi="Arial" w:cs="Times New Roman"/>
                <w:sz w:val="20"/>
                <w:szCs w:val="20"/>
                <w:lang w:eastAsia="pt-BR"/>
              </w:rPr>
              <w:t>01</w:t>
            </w:r>
          </w:p>
        </w:tc>
      </w:tr>
      <w:tr w:rsidR="00D83785">
        <w:tc>
          <w:tcPr>
            <w:tcW w:w="664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D83785" w:rsidRDefault="008D7D7A">
            <w:pPr>
              <w:shd w:val="clear" w:color="auto" w:fill="FFFFFF"/>
              <w:tabs>
                <w:tab w:val="left" w:pos="720"/>
              </w:tabs>
              <w:jc w:val="center"/>
              <w:rPr>
                <w:rFonts w:cs="Times New Roman"/>
                <w:sz w:val="20"/>
                <w:szCs w:val="20"/>
              </w:rPr>
            </w:pPr>
            <w:r>
              <w:rPr>
                <w:rFonts w:ascii="Arial" w:hAnsi="Arial" w:cs="Times New Roman"/>
                <w:sz w:val="20"/>
                <w:szCs w:val="20"/>
              </w:rPr>
              <w:t>Gabinete para professores salas para estudo individual e orientação discente com mobiliário adequado, computador, ar-condicionado.</w:t>
            </w:r>
          </w:p>
        </w:tc>
        <w:tc>
          <w:tcPr>
            <w:tcW w:w="15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D83785" w:rsidRDefault="008D7D7A">
            <w:pPr>
              <w:snapToGrid w:val="0"/>
              <w:contextualSpacing/>
              <w:jc w:val="center"/>
              <w:rPr>
                <w:rFonts w:cs="Times New Roman"/>
                <w:sz w:val="20"/>
                <w:szCs w:val="20"/>
              </w:rPr>
            </w:pPr>
            <w:r>
              <w:rPr>
                <w:rFonts w:ascii="Arial" w:eastAsia="Calibri" w:hAnsi="Arial" w:cs="Times New Roman"/>
                <w:sz w:val="20"/>
                <w:szCs w:val="20"/>
                <w:lang w:eastAsia="pt-BR"/>
              </w:rPr>
              <w:t>04</w:t>
            </w:r>
          </w:p>
        </w:tc>
      </w:tr>
      <w:tr w:rsidR="00D83785">
        <w:tc>
          <w:tcPr>
            <w:tcW w:w="664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D83785" w:rsidRDefault="008D7D7A">
            <w:pPr>
              <w:shd w:val="clear" w:color="auto" w:fill="FFFFFF"/>
              <w:jc w:val="center"/>
              <w:rPr>
                <w:rFonts w:cs="Times New Roman"/>
                <w:sz w:val="20"/>
                <w:szCs w:val="20"/>
              </w:rPr>
            </w:pPr>
            <w:r>
              <w:rPr>
                <w:rFonts w:ascii="Arial" w:hAnsi="Arial" w:cs="Times New Roman"/>
                <w:sz w:val="20"/>
                <w:szCs w:val="20"/>
              </w:rPr>
              <w:t>Banheiros/</w:t>
            </w:r>
            <w:proofErr w:type="spellStart"/>
            <w:proofErr w:type="gramStart"/>
            <w:r>
              <w:rPr>
                <w:rFonts w:ascii="Arial" w:hAnsi="Arial" w:cs="Times New Roman"/>
                <w:sz w:val="20"/>
                <w:szCs w:val="20"/>
              </w:rPr>
              <w:t>SanitárioS</w:t>
            </w:r>
            <w:proofErr w:type="spellEnd"/>
            <w:proofErr w:type="gramEnd"/>
            <w:r>
              <w:rPr>
                <w:rFonts w:ascii="Arial" w:hAnsi="Arial" w:cs="Times New Roman"/>
                <w:sz w:val="20"/>
                <w:szCs w:val="20"/>
              </w:rPr>
              <w:t>.</w:t>
            </w:r>
          </w:p>
        </w:tc>
        <w:tc>
          <w:tcPr>
            <w:tcW w:w="15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D83785" w:rsidRDefault="008D7D7A">
            <w:pPr>
              <w:snapToGrid w:val="0"/>
              <w:contextualSpacing/>
              <w:jc w:val="center"/>
              <w:rPr>
                <w:rFonts w:cs="Times New Roman"/>
                <w:sz w:val="20"/>
                <w:szCs w:val="20"/>
              </w:rPr>
            </w:pPr>
            <w:r>
              <w:rPr>
                <w:rFonts w:ascii="Arial" w:eastAsia="Calibri" w:hAnsi="Arial" w:cs="Times New Roman"/>
                <w:sz w:val="20"/>
                <w:szCs w:val="20"/>
                <w:lang w:eastAsia="pt-BR"/>
              </w:rPr>
              <w:t>02</w:t>
            </w:r>
          </w:p>
        </w:tc>
      </w:tr>
    </w:tbl>
    <w:p w:rsidR="00D83785" w:rsidRDefault="00D83785">
      <w:pPr>
        <w:jc w:val="both"/>
        <w:rPr>
          <w:rFonts w:ascii="Arial" w:hAnsi="Arial" w:cs="Times New Roman"/>
        </w:rPr>
      </w:pPr>
    </w:p>
    <w:p w:rsidR="00D83785" w:rsidRDefault="00D83785">
      <w:pPr>
        <w:spacing w:line="360" w:lineRule="auto"/>
        <w:jc w:val="both"/>
        <w:rPr>
          <w:rFonts w:ascii="Arial" w:hAnsi="Arial" w:cs="Times New Roman"/>
        </w:rPr>
      </w:pPr>
    </w:p>
    <w:p w:rsidR="00D83785" w:rsidRDefault="008D7D7A">
      <w:pPr>
        <w:spacing w:line="360" w:lineRule="auto"/>
        <w:jc w:val="both"/>
        <w:rPr>
          <w:rFonts w:cs="Times New Roman"/>
        </w:rPr>
      </w:pPr>
      <w:r>
        <w:rPr>
          <w:rFonts w:ascii="Arial" w:hAnsi="Arial" w:cs="Times New Roman"/>
          <w:b/>
        </w:rPr>
        <w:t xml:space="preserve">f) Acessibilidade: </w:t>
      </w:r>
    </w:p>
    <w:p w:rsidR="00D83785" w:rsidRDefault="008D7D7A">
      <w:pPr>
        <w:spacing w:line="360" w:lineRule="auto"/>
        <w:ind w:firstLine="709"/>
        <w:jc w:val="both"/>
        <w:rPr>
          <w:rFonts w:cs="Times New Roman"/>
        </w:rPr>
      </w:pPr>
      <w:r>
        <w:rPr>
          <w:rFonts w:ascii="Arial" w:hAnsi="Arial" w:cs="Times New Roman"/>
        </w:rPr>
        <w:t xml:space="preserve">A Unir </w:t>
      </w:r>
      <w:proofErr w:type="gramStart"/>
      <w:r>
        <w:rPr>
          <w:rFonts w:ascii="Arial" w:hAnsi="Arial" w:cs="Times New Roman"/>
        </w:rPr>
        <w:t>tem adequado</w:t>
      </w:r>
      <w:proofErr w:type="gramEnd"/>
      <w:r>
        <w:rPr>
          <w:rFonts w:ascii="Arial" w:hAnsi="Arial" w:cs="Times New Roman"/>
        </w:rPr>
        <w:t xml:space="preserve"> as suas instalações seguindo as diretrizes do Memorial Descritivo dos Detalhamentos Executivos de Acessibilidade (Disponível em: &lt;www.licitacoes.unir.br/acessibilidade/cacoal/memorial_descritivo.docx&gt;). </w:t>
      </w:r>
    </w:p>
    <w:p w:rsidR="00D83785" w:rsidRDefault="008D7D7A">
      <w:pPr>
        <w:spacing w:line="360" w:lineRule="auto"/>
        <w:ind w:firstLine="709"/>
        <w:jc w:val="both"/>
        <w:rPr>
          <w:rFonts w:cs="Times New Roman"/>
        </w:rPr>
      </w:pPr>
      <w:r>
        <w:rPr>
          <w:rFonts w:ascii="Arial" w:hAnsi="Arial" w:cs="Times New Roman"/>
        </w:rPr>
        <w:t>Em setembro de 2008, a Unir divulgou a notícia de que foi contemplada no âmbito do Programa Igualdade de Oportunidade e Direito à Universidade (Programa Incluir), edição 2008, das Secretarias de Educação Especial (SEESP) e de Educação Superior (</w:t>
      </w:r>
      <w:proofErr w:type="spellStart"/>
      <w:proofErr w:type="gramStart"/>
      <w:r>
        <w:rPr>
          <w:rFonts w:ascii="Arial" w:hAnsi="Arial" w:cs="Times New Roman"/>
        </w:rPr>
        <w:t>SESu</w:t>
      </w:r>
      <w:proofErr w:type="spellEnd"/>
      <w:proofErr w:type="gramEnd"/>
      <w:r>
        <w:rPr>
          <w:rFonts w:ascii="Arial" w:hAnsi="Arial" w:cs="Times New Roman"/>
        </w:rPr>
        <w:t>), do Ministério da Educação (MEC). O resultado foi divulgado na última sexta (27). O projeto “Ampliação e Estruturação do Centro de Apoio a Pessoas Portadoras de Necessidades Especiais – CAPNES” foi aprovado no valor total de R$ 120 mil. O CAPNES foi um projeto coordenado pela Biblioteca Central da UNIR e vinculado a Pró-Reitora de Cultura, Extensão e Assuntos Estudantis (PROCEA) da universidade.</w:t>
      </w:r>
    </w:p>
    <w:p w:rsidR="00D83785" w:rsidRDefault="008D7D7A">
      <w:pPr>
        <w:spacing w:line="360" w:lineRule="auto"/>
        <w:ind w:firstLine="709"/>
        <w:jc w:val="both"/>
        <w:rPr>
          <w:rFonts w:cs="Times New Roman"/>
        </w:rPr>
      </w:pPr>
      <w:r>
        <w:rPr>
          <w:rFonts w:ascii="Arial" w:hAnsi="Arial" w:cs="Times New Roman"/>
        </w:rPr>
        <w:t>Em abril de 2014, foi instituído, no âmbito da Fundação Universidade Federal de Rondônia – UNIR, o Serviço de Informação ao Cidadão – SIC, de que trata o art. 9º e art. 40 da Lei nº. 12.527, de 18 de novembro de 2011, através da Portaria nº 405/2014/GR/UNIR de 24 de abril de 2014. Essa institucionalização do SIC propiciou a sua estruturação física, cujas instalações foram designadas para o Prédio das Pró-reitorias, Campus José Ribeiro Filho, primeiro piso. As áreas encontram-se sinalizadas. Há uma linha telefônica e banheiros. O espaço não contém degraus.</w:t>
      </w:r>
    </w:p>
    <w:p w:rsidR="00D83785" w:rsidRDefault="008D7D7A">
      <w:pPr>
        <w:spacing w:line="360" w:lineRule="auto"/>
        <w:ind w:firstLine="709"/>
        <w:jc w:val="both"/>
        <w:rPr>
          <w:rFonts w:cs="Times New Roman"/>
        </w:rPr>
      </w:pPr>
      <w:r>
        <w:rPr>
          <w:rFonts w:ascii="Arial" w:hAnsi="Arial" w:cs="Times New Roman"/>
        </w:rPr>
        <w:t xml:space="preserve">Especificamente no bloco do curso das Ciências Sociais há piso tátil e banheiro adaptado. O Departamento de Ciências Sociais localiza-se no piso térreo e há piso tátil até a entrada do prédio. O prédio possui banheiro adaptado. </w:t>
      </w:r>
    </w:p>
    <w:p w:rsidR="00D83785" w:rsidRDefault="008D7D7A">
      <w:pPr>
        <w:spacing w:line="360" w:lineRule="auto"/>
        <w:ind w:firstLine="709"/>
        <w:jc w:val="both"/>
        <w:rPr>
          <w:rFonts w:cs="Times New Roman"/>
        </w:rPr>
      </w:pPr>
      <w:r>
        <w:rPr>
          <w:rFonts w:ascii="Arial" w:hAnsi="Arial" w:cs="Times New Roman"/>
        </w:rPr>
        <w:t xml:space="preserve">Na Biblioteca há uma plataforma para </w:t>
      </w:r>
      <w:proofErr w:type="spellStart"/>
      <w:r>
        <w:rPr>
          <w:rFonts w:ascii="Arial" w:hAnsi="Arial" w:cs="Times New Roman"/>
        </w:rPr>
        <w:t>cadeirantes</w:t>
      </w:r>
      <w:proofErr w:type="spellEnd"/>
      <w:r>
        <w:rPr>
          <w:rFonts w:ascii="Arial" w:hAnsi="Arial" w:cs="Times New Roman"/>
        </w:rPr>
        <w:t>; uma rampa com barra de apoio; um Banheiro com adaptador; um teclado com Braille; uma Impressora Braille; um computador com DOS/VOX; um Leitor Autônomo.</w:t>
      </w:r>
    </w:p>
    <w:p w:rsidR="00D83785" w:rsidRDefault="00D83785">
      <w:pPr>
        <w:spacing w:line="360" w:lineRule="auto"/>
        <w:ind w:firstLine="709"/>
        <w:jc w:val="both"/>
        <w:rPr>
          <w:rFonts w:ascii="Arial" w:hAnsi="Arial" w:cs="Times New Roman"/>
        </w:rPr>
      </w:pPr>
    </w:p>
    <w:p w:rsidR="00D83785" w:rsidRDefault="008D7D7A">
      <w:pPr>
        <w:pStyle w:val="Heading1"/>
        <w:numPr>
          <w:ilvl w:val="0"/>
          <w:numId w:val="0"/>
        </w:numPr>
        <w:rPr>
          <w:rFonts w:ascii="Arial" w:hAnsi="Arial"/>
        </w:rPr>
      </w:pPr>
      <w:bookmarkStart w:id="104" w:name="_Toc525306480"/>
      <w:bookmarkStart w:id="105" w:name="_Toc521170115"/>
      <w:bookmarkStart w:id="106" w:name="_Toc529437448"/>
      <w:bookmarkEnd w:id="104"/>
      <w:bookmarkEnd w:id="105"/>
      <w:r>
        <w:rPr>
          <w:rFonts w:ascii="Arial" w:hAnsi="Arial"/>
        </w:rPr>
        <w:t>REFERÊNCIAS</w:t>
      </w:r>
      <w:bookmarkEnd w:id="106"/>
    </w:p>
    <w:p w:rsidR="00D83785" w:rsidRDefault="00D83785">
      <w:pPr>
        <w:rPr>
          <w:rFonts w:ascii="Arial" w:hAnsi="Arial" w:cs="Times New Roman"/>
        </w:rPr>
      </w:pPr>
    </w:p>
    <w:p w:rsidR="00D83785" w:rsidRDefault="008D7D7A">
      <w:r>
        <w:rPr>
          <w:rFonts w:ascii="Arial" w:hAnsi="Arial" w:cs="Times New Roman"/>
        </w:rPr>
        <w:t xml:space="preserve">BRASIL. Universidade Federal de Rondônia. </w:t>
      </w:r>
      <w:r>
        <w:rPr>
          <w:rFonts w:ascii="Arial" w:hAnsi="Arial" w:cs="Times New Roman"/>
          <w:b/>
        </w:rPr>
        <w:t>Sítio virtual do Departamento de Ciências Sociais (DCS)</w:t>
      </w:r>
      <w:r>
        <w:rPr>
          <w:rFonts w:ascii="Arial" w:hAnsi="Arial" w:cs="Times New Roman"/>
        </w:rPr>
        <w:t>, Porto Velho, [2018]. Disponível em: &lt;</w:t>
      </w:r>
      <w:hyperlink r:id="rId84">
        <w:r>
          <w:rPr>
            <w:rStyle w:val="LinkdaInternet"/>
            <w:rFonts w:ascii="Arial" w:hAnsi="Arial" w:cs="Times New Roman"/>
            <w:vanish/>
            <w:webHidden/>
          </w:rPr>
          <w:t>www.cienciassociais.unir.br</w:t>
        </w:r>
      </w:hyperlink>
      <w:r>
        <w:rPr>
          <w:rStyle w:val="LinkdaInternet"/>
          <w:rFonts w:ascii="Arial" w:hAnsi="Arial" w:cs="Times New Roman"/>
        </w:rPr>
        <w:t>&gt;</w:t>
      </w:r>
      <w:r>
        <w:rPr>
          <w:rFonts w:ascii="Arial" w:hAnsi="Arial" w:cs="Times New Roman"/>
        </w:rPr>
        <w:t>. Acesso em: 10 abr. 2018.</w:t>
      </w:r>
    </w:p>
    <w:p w:rsidR="00D83785" w:rsidRDefault="00D83785">
      <w:pPr>
        <w:rPr>
          <w:rFonts w:ascii="Arial" w:hAnsi="Arial" w:cs="Times New Roman"/>
        </w:rPr>
      </w:pPr>
    </w:p>
    <w:p w:rsidR="00D83785" w:rsidRDefault="008D7D7A">
      <w:pPr>
        <w:rPr>
          <w:rFonts w:cs="Times New Roman"/>
        </w:rPr>
      </w:pPr>
      <w:r>
        <w:rPr>
          <w:rFonts w:ascii="Arial" w:hAnsi="Arial" w:cs="Times New Roman"/>
        </w:rPr>
        <w:t xml:space="preserve">IBGE. </w:t>
      </w:r>
      <w:r>
        <w:rPr>
          <w:rFonts w:ascii="Arial" w:hAnsi="Arial" w:cs="Times New Roman"/>
          <w:b/>
        </w:rPr>
        <w:t>Censo</w:t>
      </w:r>
      <w:r>
        <w:rPr>
          <w:rFonts w:ascii="Arial" w:hAnsi="Arial" w:cs="Times New Roman"/>
        </w:rPr>
        <w:t>. Brasília: IBGE, 2010.</w:t>
      </w:r>
    </w:p>
    <w:p w:rsidR="00D83785" w:rsidRDefault="00D83785">
      <w:pPr>
        <w:rPr>
          <w:rFonts w:ascii="Arial" w:hAnsi="Arial" w:cs="Times New Roman"/>
        </w:rPr>
      </w:pPr>
    </w:p>
    <w:p w:rsidR="00D83785" w:rsidRDefault="008D7D7A">
      <w:pPr>
        <w:rPr>
          <w:rFonts w:cs="Times New Roman"/>
        </w:rPr>
      </w:pPr>
      <w:r>
        <w:rPr>
          <w:rFonts w:ascii="Arial" w:hAnsi="Arial" w:cs="Times New Roman"/>
        </w:rPr>
        <w:t xml:space="preserve">______. </w:t>
      </w:r>
      <w:r>
        <w:rPr>
          <w:rFonts w:ascii="Arial" w:hAnsi="Arial" w:cs="Times New Roman"/>
          <w:b/>
        </w:rPr>
        <w:t>Contas Regionais do Brasil – 2013-2015</w:t>
      </w:r>
      <w:r>
        <w:rPr>
          <w:rFonts w:ascii="Arial" w:hAnsi="Arial" w:cs="Times New Roman"/>
        </w:rPr>
        <w:t>: Rondônia. Brasília: IBGE, 2016.</w:t>
      </w:r>
    </w:p>
    <w:p w:rsidR="00D83785" w:rsidRDefault="00D83785">
      <w:pPr>
        <w:rPr>
          <w:rFonts w:ascii="Arial" w:hAnsi="Arial" w:cs="Times New Roman"/>
        </w:rPr>
      </w:pPr>
    </w:p>
    <w:p w:rsidR="00D83785" w:rsidRDefault="008D7D7A">
      <w:pPr>
        <w:rPr>
          <w:rFonts w:cs="Times New Roman"/>
        </w:rPr>
      </w:pPr>
      <w:r>
        <w:rPr>
          <w:rFonts w:ascii="Arial" w:hAnsi="Arial" w:cs="Times New Roman"/>
        </w:rPr>
        <w:t xml:space="preserve">MACIEL, Antônio C. </w:t>
      </w:r>
      <w:r>
        <w:rPr>
          <w:rFonts w:ascii="Arial" w:hAnsi="Arial" w:cs="Times New Roman"/>
          <w:b/>
        </w:rPr>
        <w:t xml:space="preserve">Dinâmica do processo de ocupação socioeconômica de Rondônia: </w:t>
      </w:r>
      <w:r>
        <w:rPr>
          <w:rFonts w:ascii="Arial" w:hAnsi="Arial" w:cs="Times New Roman"/>
        </w:rPr>
        <w:t>trajetórias e tendências de um modelo agropecuário na Amazônia</w:t>
      </w:r>
      <w:r>
        <w:rPr>
          <w:rFonts w:ascii="Arial" w:hAnsi="Arial" w:cs="Times New Roman"/>
          <w:b/>
        </w:rPr>
        <w:t xml:space="preserve">. </w:t>
      </w:r>
      <w:r>
        <w:rPr>
          <w:rFonts w:ascii="Arial" w:hAnsi="Arial" w:cs="Times New Roman"/>
        </w:rPr>
        <w:t>Belém: NAEA/UFPA, 2004. 345 f. Tese (Doutorado em Ciências Socioambientais), Núcleo de Altos Estudos Amazônicos, Universidade Federal do Pará, 2004.</w:t>
      </w:r>
    </w:p>
    <w:p w:rsidR="00D83785" w:rsidRDefault="00D83785">
      <w:pPr>
        <w:rPr>
          <w:rFonts w:ascii="Arial" w:hAnsi="Arial" w:cs="Times New Roman"/>
        </w:rPr>
      </w:pPr>
    </w:p>
    <w:p w:rsidR="00D83785" w:rsidRDefault="008D7D7A">
      <w:r>
        <w:rPr>
          <w:rFonts w:ascii="Arial" w:hAnsi="Arial" w:cs="Times New Roman"/>
        </w:rPr>
        <w:t xml:space="preserve">RONDÔNIA. Governo do Estado de Rondônia. </w:t>
      </w:r>
      <w:r>
        <w:rPr>
          <w:rFonts w:ascii="Arial" w:hAnsi="Arial" w:cs="Times New Roman"/>
          <w:b/>
        </w:rPr>
        <w:t>Secretaria de Estado de Planejamento, Orçamento e Gestão</w:t>
      </w:r>
      <w:r>
        <w:rPr>
          <w:rFonts w:ascii="Arial" w:hAnsi="Arial" w:cs="Times New Roman"/>
        </w:rPr>
        <w:t>, Porto Velho, 2010. Disponível em: &lt;</w:t>
      </w:r>
      <w:hyperlink r:id="rId85">
        <w:r>
          <w:rPr>
            <w:rStyle w:val="LinkdaInternet"/>
            <w:rFonts w:ascii="Arial" w:hAnsi="Arial" w:cs="Times New Roman"/>
            <w:i/>
            <w:vanish/>
            <w:webHidden/>
          </w:rPr>
          <w:t>http://www.sepog.ro.gov.br</w:t>
        </w:r>
      </w:hyperlink>
      <w:r>
        <w:rPr>
          <w:rFonts w:ascii="Arial" w:hAnsi="Arial" w:cs="Times New Roman"/>
        </w:rPr>
        <w:t>&gt;. Acesso em: 10 abr. 2018.</w:t>
      </w:r>
    </w:p>
    <w:p w:rsidR="00D83785" w:rsidRDefault="00D83785">
      <w:pPr>
        <w:pStyle w:val="Heading1"/>
        <w:numPr>
          <w:ilvl w:val="0"/>
          <w:numId w:val="26"/>
        </w:numPr>
        <w:rPr>
          <w:rFonts w:ascii="Arial" w:hAnsi="Arial"/>
        </w:rPr>
      </w:pPr>
    </w:p>
    <w:p w:rsidR="00D83785" w:rsidRDefault="008D7D7A">
      <w:pPr>
        <w:pStyle w:val="Heading1"/>
        <w:numPr>
          <w:ilvl w:val="0"/>
          <w:numId w:val="26"/>
        </w:numPr>
        <w:rPr>
          <w:rFonts w:ascii="Arial" w:hAnsi="Arial"/>
        </w:rPr>
      </w:pPr>
      <w:bookmarkStart w:id="107" w:name="_Toc525306481"/>
      <w:bookmarkStart w:id="108" w:name="_Toc529437449"/>
      <w:bookmarkEnd w:id="107"/>
      <w:r>
        <w:rPr>
          <w:rFonts w:ascii="Arial" w:hAnsi="Arial"/>
        </w:rPr>
        <w:t>APÊNDICE A – Quadro de disciplinas optativas por área de concentração</w:t>
      </w:r>
      <w:bookmarkEnd w:id="108"/>
    </w:p>
    <w:p w:rsidR="00D83785" w:rsidRDefault="00D83785">
      <w:pPr>
        <w:pStyle w:val="Default"/>
        <w:rPr>
          <w:rFonts w:ascii="Arial" w:hAnsi="Arial" w:cs="Times New Roman"/>
          <w:b/>
        </w:rPr>
      </w:pPr>
    </w:p>
    <w:p w:rsidR="00D83785" w:rsidRDefault="008D7D7A">
      <w:pPr>
        <w:pStyle w:val="Default"/>
        <w:rPr>
          <w:rFonts w:ascii="Times New Roman" w:hAnsi="Times New Roman" w:cs="Times New Roman"/>
          <w:b/>
        </w:rPr>
      </w:pPr>
      <w:r>
        <w:rPr>
          <w:rFonts w:ascii="Arial" w:hAnsi="Arial" w:cs="Times New Roman"/>
          <w:b/>
        </w:rPr>
        <w:t>Antropologia</w:t>
      </w:r>
    </w:p>
    <w:tbl>
      <w:tblPr>
        <w:tblW w:w="8788" w:type="dxa"/>
        <w:tblInd w:w="-9"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tblPr>
      <w:tblGrid>
        <w:gridCol w:w="4855"/>
        <w:gridCol w:w="1184"/>
        <w:gridCol w:w="772"/>
        <w:gridCol w:w="1977"/>
      </w:tblGrid>
      <w:tr w:rsidR="00D83785">
        <w:tc>
          <w:tcPr>
            <w:tcW w:w="4854"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b/>
                <w:sz w:val="20"/>
                <w:szCs w:val="20"/>
              </w:rPr>
            </w:pPr>
            <w:r>
              <w:rPr>
                <w:rFonts w:ascii="Arial" w:hAnsi="Arial" w:cs="Times New Roman"/>
                <w:b/>
                <w:sz w:val="20"/>
                <w:szCs w:val="20"/>
              </w:rPr>
              <w:t>Componente</w:t>
            </w:r>
          </w:p>
        </w:tc>
        <w:tc>
          <w:tcPr>
            <w:tcW w:w="1184"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b/>
                <w:sz w:val="20"/>
                <w:szCs w:val="20"/>
              </w:rPr>
            </w:pPr>
            <w:r>
              <w:rPr>
                <w:rFonts w:ascii="Arial" w:hAnsi="Arial" w:cs="Times New Roman"/>
                <w:b/>
                <w:sz w:val="20"/>
                <w:szCs w:val="20"/>
              </w:rPr>
              <w:t>Código</w:t>
            </w:r>
          </w:p>
        </w:tc>
        <w:tc>
          <w:tcPr>
            <w:tcW w:w="772"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b/>
                <w:sz w:val="20"/>
                <w:szCs w:val="20"/>
              </w:rPr>
            </w:pPr>
            <w:r>
              <w:rPr>
                <w:rFonts w:ascii="Arial" w:hAnsi="Arial" w:cs="Times New Roman"/>
                <w:b/>
                <w:sz w:val="20"/>
                <w:szCs w:val="20"/>
              </w:rPr>
              <w:t>CH (h)</w:t>
            </w:r>
          </w:p>
        </w:tc>
        <w:tc>
          <w:tcPr>
            <w:tcW w:w="1977"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D83785" w:rsidRDefault="008D7D7A">
            <w:pPr>
              <w:jc w:val="center"/>
              <w:rPr>
                <w:rFonts w:cs="Times New Roman"/>
                <w:b/>
                <w:sz w:val="20"/>
                <w:szCs w:val="20"/>
              </w:rPr>
            </w:pPr>
            <w:proofErr w:type="spellStart"/>
            <w:r>
              <w:rPr>
                <w:rFonts w:ascii="Arial" w:hAnsi="Arial" w:cs="Times New Roman"/>
                <w:b/>
                <w:sz w:val="20"/>
                <w:szCs w:val="20"/>
              </w:rPr>
              <w:t>Pré-requisito</w:t>
            </w:r>
            <w:proofErr w:type="spellEnd"/>
          </w:p>
        </w:tc>
      </w:tr>
      <w:tr w:rsidR="00D83785">
        <w:tc>
          <w:tcPr>
            <w:tcW w:w="4854"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Antropologia Urbana</w:t>
            </w:r>
          </w:p>
        </w:tc>
        <w:tc>
          <w:tcPr>
            <w:tcW w:w="1184"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CSO00110</w:t>
            </w:r>
          </w:p>
        </w:tc>
        <w:tc>
          <w:tcPr>
            <w:tcW w:w="772"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80</w:t>
            </w:r>
          </w:p>
        </w:tc>
        <w:tc>
          <w:tcPr>
            <w:tcW w:w="1977"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CSO00102</w:t>
            </w:r>
          </w:p>
        </w:tc>
      </w:tr>
      <w:tr w:rsidR="00D83785">
        <w:tc>
          <w:tcPr>
            <w:tcW w:w="4854"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Antropologia do Consumo</w:t>
            </w:r>
          </w:p>
        </w:tc>
        <w:tc>
          <w:tcPr>
            <w:tcW w:w="1184"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CSO00111</w:t>
            </w:r>
          </w:p>
        </w:tc>
        <w:tc>
          <w:tcPr>
            <w:tcW w:w="772"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80</w:t>
            </w:r>
          </w:p>
        </w:tc>
        <w:tc>
          <w:tcPr>
            <w:tcW w:w="1977"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 xml:space="preserve">Sem </w:t>
            </w:r>
            <w:proofErr w:type="spellStart"/>
            <w:r>
              <w:rPr>
                <w:rFonts w:ascii="Arial" w:hAnsi="Arial" w:cs="Times New Roman"/>
                <w:sz w:val="20"/>
                <w:szCs w:val="20"/>
              </w:rPr>
              <w:t>Pré-requisito</w:t>
            </w:r>
            <w:proofErr w:type="spellEnd"/>
          </w:p>
        </w:tc>
      </w:tr>
      <w:tr w:rsidR="00D83785">
        <w:tc>
          <w:tcPr>
            <w:tcW w:w="4854"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Antropologia e Culturas Populares</w:t>
            </w:r>
          </w:p>
        </w:tc>
        <w:tc>
          <w:tcPr>
            <w:tcW w:w="1184"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CSO00112</w:t>
            </w:r>
          </w:p>
        </w:tc>
        <w:tc>
          <w:tcPr>
            <w:tcW w:w="772"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80</w:t>
            </w:r>
          </w:p>
        </w:tc>
        <w:tc>
          <w:tcPr>
            <w:tcW w:w="1977"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CSO00102</w:t>
            </w:r>
          </w:p>
        </w:tc>
      </w:tr>
      <w:tr w:rsidR="00D83785">
        <w:tc>
          <w:tcPr>
            <w:tcW w:w="4854"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Cultura Brasileira</w:t>
            </w:r>
          </w:p>
        </w:tc>
        <w:tc>
          <w:tcPr>
            <w:tcW w:w="1184"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CSO00113</w:t>
            </w:r>
          </w:p>
        </w:tc>
        <w:tc>
          <w:tcPr>
            <w:tcW w:w="772"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80</w:t>
            </w:r>
          </w:p>
        </w:tc>
        <w:tc>
          <w:tcPr>
            <w:tcW w:w="1977"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 xml:space="preserve">Sem </w:t>
            </w:r>
            <w:proofErr w:type="spellStart"/>
            <w:r>
              <w:rPr>
                <w:rFonts w:ascii="Arial" w:hAnsi="Arial" w:cs="Times New Roman"/>
                <w:sz w:val="20"/>
                <w:szCs w:val="20"/>
              </w:rPr>
              <w:t>Pré-requisito</w:t>
            </w:r>
            <w:proofErr w:type="spellEnd"/>
          </w:p>
        </w:tc>
      </w:tr>
      <w:tr w:rsidR="00D83785">
        <w:tc>
          <w:tcPr>
            <w:tcW w:w="4854"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Antropologia Econômica</w:t>
            </w:r>
          </w:p>
        </w:tc>
        <w:tc>
          <w:tcPr>
            <w:tcW w:w="1184"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CSO00114</w:t>
            </w:r>
          </w:p>
        </w:tc>
        <w:tc>
          <w:tcPr>
            <w:tcW w:w="772"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80</w:t>
            </w:r>
          </w:p>
        </w:tc>
        <w:tc>
          <w:tcPr>
            <w:tcW w:w="1977"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CSO00103</w:t>
            </w:r>
          </w:p>
        </w:tc>
      </w:tr>
      <w:tr w:rsidR="00D83785">
        <w:tc>
          <w:tcPr>
            <w:tcW w:w="4854"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Antropologia e Política</w:t>
            </w:r>
          </w:p>
        </w:tc>
        <w:tc>
          <w:tcPr>
            <w:tcW w:w="1184"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CSO00115</w:t>
            </w:r>
          </w:p>
        </w:tc>
        <w:tc>
          <w:tcPr>
            <w:tcW w:w="772"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80</w:t>
            </w:r>
          </w:p>
        </w:tc>
        <w:tc>
          <w:tcPr>
            <w:tcW w:w="1977"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D83785" w:rsidRDefault="008D7D7A">
            <w:pPr>
              <w:jc w:val="center"/>
              <w:rPr>
                <w:rFonts w:cs="Times New Roman"/>
                <w:sz w:val="20"/>
                <w:szCs w:val="20"/>
              </w:rPr>
            </w:pPr>
            <w:bookmarkStart w:id="109" w:name="__DdeLink__14268_3501194807"/>
            <w:bookmarkEnd w:id="109"/>
            <w:r>
              <w:rPr>
                <w:rFonts w:ascii="Arial" w:hAnsi="Arial" w:cs="Times New Roman"/>
                <w:sz w:val="20"/>
                <w:szCs w:val="20"/>
              </w:rPr>
              <w:t>CSO00103</w:t>
            </w:r>
          </w:p>
        </w:tc>
      </w:tr>
      <w:tr w:rsidR="00D83785">
        <w:tc>
          <w:tcPr>
            <w:tcW w:w="4854"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Antropologia da Religião</w:t>
            </w:r>
          </w:p>
        </w:tc>
        <w:tc>
          <w:tcPr>
            <w:tcW w:w="1184"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CSO00116</w:t>
            </w:r>
          </w:p>
        </w:tc>
        <w:tc>
          <w:tcPr>
            <w:tcW w:w="772"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80</w:t>
            </w:r>
          </w:p>
        </w:tc>
        <w:tc>
          <w:tcPr>
            <w:tcW w:w="1977"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CSO00103</w:t>
            </w:r>
          </w:p>
        </w:tc>
      </w:tr>
      <w:tr w:rsidR="00D83785">
        <w:tc>
          <w:tcPr>
            <w:tcW w:w="4854"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Etnologia indígena</w:t>
            </w:r>
          </w:p>
        </w:tc>
        <w:tc>
          <w:tcPr>
            <w:tcW w:w="1184"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CSO00117</w:t>
            </w:r>
          </w:p>
        </w:tc>
        <w:tc>
          <w:tcPr>
            <w:tcW w:w="772"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80</w:t>
            </w:r>
          </w:p>
        </w:tc>
        <w:tc>
          <w:tcPr>
            <w:tcW w:w="1977"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CSO00102</w:t>
            </w:r>
          </w:p>
        </w:tc>
      </w:tr>
      <w:tr w:rsidR="00D83785">
        <w:tc>
          <w:tcPr>
            <w:tcW w:w="4854"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Estudos Afro-Brasileiros</w:t>
            </w:r>
          </w:p>
        </w:tc>
        <w:tc>
          <w:tcPr>
            <w:tcW w:w="1184"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CSO00118</w:t>
            </w:r>
          </w:p>
        </w:tc>
        <w:tc>
          <w:tcPr>
            <w:tcW w:w="772"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80</w:t>
            </w:r>
          </w:p>
        </w:tc>
        <w:tc>
          <w:tcPr>
            <w:tcW w:w="1977"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CSO00102</w:t>
            </w:r>
          </w:p>
        </w:tc>
      </w:tr>
      <w:tr w:rsidR="00D83785">
        <w:tc>
          <w:tcPr>
            <w:tcW w:w="4854"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 xml:space="preserve">Identidade e Relações </w:t>
            </w:r>
            <w:proofErr w:type="spellStart"/>
            <w:r>
              <w:rPr>
                <w:rFonts w:ascii="Arial" w:hAnsi="Arial" w:cs="Times New Roman"/>
                <w:sz w:val="20"/>
                <w:szCs w:val="20"/>
              </w:rPr>
              <w:t>Interétnicas</w:t>
            </w:r>
            <w:proofErr w:type="spellEnd"/>
          </w:p>
        </w:tc>
        <w:tc>
          <w:tcPr>
            <w:tcW w:w="1184"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CSO00119</w:t>
            </w:r>
          </w:p>
        </w:tc>
        <w:tc>
          <w:tcPr>
            <w:tcW w:w="772"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80</w:t>
            </w:r>
          </w:p>
        </w:tc>
        <w:tc>
          <w:tcPr>
            <w:tcW w:w="1977"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CSO00102</w:t>
            </w:r>
          </w:p>
        </w:tc>
      </w:tr>
    </w:tbl>
    <w:p w:rsidR="00D83785" w:rsidRDefault="00D83785">
      <w:pPr>
        <w:jc w:val="both"/>
        <w:rPr>
          <w:rFonts w:ascii="Arial" w:hAnsi="Arial" w:cs="Times New Roman"/>
        </w:rPr>
      </w:pPr>
    </w:p>
    <w:p w:rsidR="00D83785" w:rsidRDefault="008D7D7A">
      <w:pPr>
        <w:jc w:val="both"/>
        <w:rPr>
          <w:rFonts w:cs="Times New Roman"/>
          <w:b/>
        </w:rPr>
      </w:pPr>
      <w:r>
        <w:rPr>
          <w:rFonts w:ascii="Arial" w:hAnsi="Arial" w:cs="Times New Roman"/>
          <w:b/>
        </w:rPr>
        <w:t>Ciência Política</w:t>
      </w:r>
    </w:p>
    <w:tbl>
      <w:tblPr>
        <w:tblW w:w="8788" w:type="dxa"/>
        <w:tblInd w:w="-9"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tblPr>
      <w:tblGrid>
        <w:gridCol w:w="4909"/>
        <w:gridCol w:w="1182"/>
        <w:gridCol w:w="719"/>
        <w:gridCol w:w="1978"/>
      </w:tblGrid>
      <w:tr w:rsidR="00D83785">
        <w:tc>
          <w:tcPr>
            <w:tcW w:w="4908"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b/>
                <w:sz w:val="20"/>
                <w:szCs w:val="20"/>
              </w:rPr>
            </w:pPr>
            <w:r>
              <w:rPr>
                <w:rFonts w:ascii="Arial" w:hAnsi="Arial" w:cs="Times New Roman"/>
                <w:b/>
                <w:sz w:val="20"/>
                <w:szCs w:val="20"/>
              </w:rPr>
              <w:t>Componente</w:t>
            </w:r>
          </w:p>
        </w:tc>
        <w:tc>
          <w:tcPr>
            <w:tcW w:w="1182"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b/>
                <w:sz w:val="20"/>
                <w:szCs w:val="20"/>
              </w:rPr>
            </w:pPr>
            <w:r>
              <w:rPr>
                <w:rFonts w:ascii="Arial" w:hAnsi="Arial" w:cs="Times New Roman"/>
                <w:b/>
                <w:sz w:val="20"/>
                <w:szCs w:val="20"/>
              </w:rPr>
              <w:t>Código</w:t>
            </w:r>
          </w:p>
        </w:tc>
        <w:tc>
          <w:tcPr>
            <w:tcW w:w="719"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b/>
                <w:sz w:val="20"/>
                <w:szCs w:val="20"/>
              </w:rPr>
            </w:pPr>
            <w:r>
              <w:rPr>
                <w:rFonts w:ascii="Arial" w:hAnsi="Arial" w:cs="Times New Roman"/>
                <w:b/>
                <w:sz w:val="20"/>
                <w:szCs w:val="20"/>
              </w:rPr>
              <w:t>CH (h)</w:t>
            </w:r>
          </w:p>
        </w:tc>
        <w:tc>
          <w:tcPr>
            <w:tcW w:w="1978"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D83785" w:rsidRDefault="008D7D7A">
            <w:pPr>
              <w:jc w:val="center"/>
              <w:rPr>
                <w:rFonts w:cs="Times New Roman"/>
                <w:b/>
                <w:sz w:val="20"/>
                <w:szCs w:val="20"/>
              </w:rPr>
            </w:pPr>
            <w:proofErr w:type="spellStart"/>
            <w:r>
              <w:rPr>
                <w:rFonts w:ascii="Arial" w:hAnsi="Arial" w:cs="Times New Roman"/>
                <w:b/>
                <w:sz w:val="20"/>
                <w:szCs w:val="20"/>
              </w:rPr>
              <w:t>Pré-requisito</w:t>
            </w:r>
            <w:proofErr w:type="spellEnd"/>
          </w:p>
        </w:tc>
      </w:tr>
      <w:tr w:rsidR="00D83785">
        <w:tc>
          <w:tcPr>
            <w:tcW w:w="4908"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Poder e Desenvolvimento na Amazônia</w:t>
            </w:r>
          </w:p>
        </w:tc>
        <w:tc>
          <w:tcPr>
            <w:tcW w:w="1182"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CSO00210</w:t>
            </w:r>
          </w:p>
        </w:tc>
        <w:tc>
          <w:tcPr>
            <w:tcW w:w="719"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80</w:t>
            </w:r>
          </w:p>
        </w:tc>
        <w:tc>
          <w:tcPr>
            <w:tcW w:w="1978"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 xml:space="preserve">Sem </w:t>
            </w:r>
            <w:proofErr w:type="spellStart"/>
            <w:r>
              <w:rPr>
                <w:rFonts w:ascii="Arial" w:hAnsi="Arial" w:cs="Times New Roman"/>
                <w:sz w:val="20"/>
                <w:szCs w:val="20"/>
              </w:rPr>
              <w:t>Pré-requisito</w:t>
            </w:r>
            <w:proofErr w:type="spellEnd"/>
          </w:p>
        </w:tc>
      </w:tr>
      <w:tr w:rsidR="00D83785">
        <w:tc>
          <w:tcPr>
            <w:tcW w:w="4908"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Direitos Humanos</w:t>
            </w:r>
          </w:p>
        </w:tc>
        <w:tc>
          <w:tcPr>
            <w:tcW w:w="1182"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CSO00211</w:t>
            </w:r>
          </w:p>
        </w:tc>
        <w:tc>
          <w:tcPr>
            <w:tcW w:w="719"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80</w:t>
            </w:r>
          </w:p>
        </w:tc>
        <w:tc>
          <w:tcPr>
            <w:tcW w:w="1978"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 xml:space="preserve">Sem </w:t>
            </w:r>
            <w:proofErr w:type="spellStart"/>
            <w:r>
              <w:rPr>
                <w:rFonts w:ascii="Arial" w:hAnsi="Arial" w:cs="Times New Roman"/>
                <w:sz w:val="20"/>
                <w:szCs w:val="20"/>
              </w:rPr>
              <w:t>Pré-requisito</w:t>
            </w:r>
            <w:proofErr w:type="spellEnd"/>
          </w:p>
        </w:tc>
      </w:tr>
      <w:tr w:rsidR="00D83785">
        <w:tc>
          <w:tcPr>
            <w:tcW w:w="4908"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Teorias da Dependência e do Sistema-Mundo</w:t>
            </w:r>
          </w:p>
        </w:tc>
        <w:tc>
          <w:tcPr>
            <w:tcW w:w="1182"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CSO00212</w:t>
            </w:r>
          </w:p>
        </w:tc>
        <w:tc>
          <w:tcPr>
            <w:tcW w:w="719"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80</w:t>
            </w:r>
          </w:p>
        </w:tc>
        <w:tc>
          <w:tcPr>
            <w:tcW w:w="1978"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 xml:space="preserve">Sem </w:t>
            </w:r>
            <w:proofErr w:type="spellStart"/>
            <w:r>
              <w:rPr>
                <w:rFonts w:ascii="Arial" w:hAnsi="Arial" w:cs="Times New Roman"/>
                <w:sz w:val="20"/>
                <w:szCs w:val="20"/>
              </w:rPr>
              <w:t>Pré-requisito</w:t>
            </w:r>
            <w:proofErr w:type="spellEnd"/>
          </w:p>
        </w:tc>
      </w:tr>
      <w:tr w:rsidR="00D83785">
        <w:tc>
          <w:tcPr>
            <w:tcW w:w="4908"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Política Internacional Contemporânea</w:t>
            </w:r>
          </w:p>
        </w:tc>
        <w:tc>
          <w:tcPr>
            <w:tcW w:w="1182"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CSO00213</w:t>
            </w:r>
          </w:p>
        </w:tc>
        <w:tc>
          <w:tcPr>
            <w:tcW w:w="719"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80</w:t>
            </w:r>
          </w:p>
        </w:tc>
        <w:tc>
          <w:tcPr>
            <w:tcW w:w="1978"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 xml:space="preserve">Sem </w:t>
            </w:r>
            <w:proofErr w:type="spellStart"/>
            <w:r>
              <w:rPr>
                <w:rFonts w:ascii="Arial" w:hAnsi="Arial" w:cs="Times New Roman"/>
                <w:sz w:val="20"/>
                <w:szCs w:val="20"/>
              </w:rPr>
              <w:t>Pré-requisito</w:t>
            </w:r>
            <w:proofErr w:type="spellEnd"/>
          </w:p>
        </w:tc>
      </w:tr>
      <w:tr w:rsidR="00D83785">
        <w:tc>
          <w:tcPr>
            <w:tcW w:w="4908"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Política Externa Brasileira</w:t>
            </w:r>
          </w:p>
        </w:tc>
        <w:tc>
          <w:tcPr>
            <w:tcW w:w="1182"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CSO00214</w:t>
            </w:r>
          </w:p>
        </w:tc>
        <w:tc>
          <w:tcPr>
            <w:tcW w:w="719"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80</w:t>
            </w:r>
          </w:p>
        </w:tc>
        <w:tc>
          <w:tcPr>
            <w:tcW w:w="1978"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 xml:space="preserve">Sem </w:t>
            </w:r>
            <w:proofErr w:type="spellStart"/>
            <w:r>
              <w:rPr>
                <w:rFonts w:ascii="Arial" w:hAnsi="Arial" w:cs="Times New Roman"/>
                <w:sz w:val="20"/>
                <w:szCs w:val="20"/>
              </w:rPr>
              <w:t>Pré-requisito</w:t>
            </w:r>
            <w:proofErr w:type="spellEnd"/>
          </w:p>
        </w:tc>
      </w:tr>
      <w:tr w:rsidR="00D83785">
        <w:tc>
          <w:tcPr>
            <w:tcW w:w="4908"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lastRenderedPageBreak/>
              <w:t>Política e Governos da América do Sul</w:t>
            </w:r>
          </w:p>
        </w:tc>
        <w:tc>
          <w:tcPr>
            <w:tcW w:w="1182"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CSO00215</w:t>
            </w:r>
          </w:p>
        </w:tc>
        <w:tc>
          <w:tcPr>
            <w:tcW w:w="719"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80</w:t>
            </w:r>
          </w:p>
        </w:tc>
        <w:tc>
          <w:tcPr>
            <w:tcW w:w="1978"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 xml:space="preserve">Sem </w:t>
            </w:r>
            <w:proofErr w:type="spellStart"/>
            <w:r>
              <w:rPr>
                <w:rFonts w:ascii="Arial" w:hAnsi="Arial" w:cs="Times New Roman"/>
                <w:sz w:val="20"/>
                <w:szCs w:val="20"/>
              </w:rPr>
              <w:t>Pré-requisito</w:t>
            </w:r>
            <w:proofErr w:type="spellEnd"/>
          </w:p>
        </w:tc>
      </w:tr>
      <w:tr w:rsidR="00D83785">
        <w:tc>
          <w:tcPr>
            <w:tcW w:w="4908"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Desvio, Crime e Política</w:t>
            </w:r>
          </w:p>
        </w:tc>
        <w:tc>
          <w:tcPr>
            <w:tcW w:w="1182"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CSO00216</w:t>
            </w:r>
          </w:p>
        </w:tc>
        <w:tc>
          <w:tcPr>
            <w:tcW w:w="719"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80</w:t>
            </w:r>
          </w:p>
        </w:tc>
        <w:tc>
          <w:tcPr>
            <w:tcW w:w="1978"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 xml:space="preserve">Sem </w:t>
            </w:r>
            <w:proofErr w:type="spellStart"/>
            <w:r>
              <w:rPr>
                <w:rFonts w:ascii="Arial" w:hAnsi="Arial" w:cs="Times New Roman"/>
                <w:sz w:val="20"/>
                <w:szCs w:val="20"/>
              </w:rPr>
              <w:t>Pré-requisito</w:t>
            </w:r>
            <w:proofErr w:type="spellEnd"/>
          </w:p>
        </w:tc>
      </w:tr>
      <w:tr w:rsidR="00D83785">
        <w:tc>
          <w:tcPr>
            <w:tcW w:w="4908"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Estado, Governo e Políticas Públicas</w:t>
            </w:r>
          </w:p>
        </w:tc>
        <w:tc>
          <w:tcPr>
            <w:tcW w:w="1182"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CSO00217</w:t>
            </w:r>
          </w:p>
        </w:tc>
        <w:tc>
          <w:tcPr>
            <w:tcW w:w="719"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80</w:t>
            </w:r>
          </w:p>
        </w:tc>
        <w:tc>
          <w:tcPr>
            <w:tcW w:w="1978"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 xml:space="preserve">Sem </w:t>
            </w:r>
            <w:proofErr w:type="spellStart"/>
            <w:r>
              <w:rPr>
                <w:rFonts w:ascii="Arial" w:hAnsi="Arial" w:cs="Times New Roman"/>
                <w:sz w:val="20"/>
                <w:szCs w:val="20"/>
              </w:rPr>
              <w:t>Pré-requisito</w:t>
            </w:r>
            <w:proofErr w:type="spellEnd"/>
          </w:p>
        </w:tc>
      </w:tr>
      <w:tr w:rsidR="00D83785">
        <w:tc>
          <w:tcPr>
            <w:tcW w:w="4908"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Estado e Sociedade Civil</w:t>
            </w:r>
          </w:p>
        </w:tc>
        <w:tc>
          <w:tcPr>
            <w:tcW w:w="1182"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CSO00218</w:t>
            </w:r>
          </w:p>
        </w:tc>
        <w:tc>
          <w:tcPr>
            <w:tcW w:w="719"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80</w:t>
            </w:r>
          </w:p>
        </w:tc>
        <w:tc>
          <w:tcPr>
            <w:tcW w:w="1978"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 xml:space="preserve">Sem </w:t>
            </w:r>
            <w:proofErr w:type="spellStart"/>
            <w:r>
              <w:rPr>
                <w:rFonts w:ascii="Arial" w:hAnsi="Arial" w:cs="Times New Roman"/>
                <w:sz w:val="20"/>
                <w:szCs w:val="20"/>
              </w:rPr>
              <w:t>Pré-requisito</w:t>
            </w:r>
            <w:proofErr w:type="spellEnd"/>
          </w:p>
        </w:tc>
      </w:tr>
      <w:tr w:rsidR="00D83785">
        <w:tc>
          <w:tcPr>
            <w:tcW w:w="4908"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Política, Sociologia e Direito</w:t>
            </w:r>
          </w:p>
        </w:tc>
        <w:tc>
          <w:tcPr>
            <w:tcW w:w="1182"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CSO00219</w:t>
            </w:r>
          </w:p>
        </w:tc>
        <w:tc>
          <w:tcPr>
            <w:tcW w:w="719"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80</w:t>
            </w:r>
          </w:p>
        </w:tc>
        <w:tc>
          <w:tcPr>
            <w:tcW w:w="1978"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D83785" w:rsidRDefault="008D7D7A">
            <w:pPr>
              <w:jc w:val="center"/>
              <w:rPr>
                <w:rFonts w:cs="Times New Roman"/>
                <w:sz w:val="20"/>
                <w:szCs w:val="20"/>
              </w:rPr>
            </w:pPr>
            <w:r>
              <w:rPr>
                <w:rFonts w:ascii="Arial" w:hAnsi="Arial" w:cs="Times New Roman"/>
                <w:sz w:val="20"/>
                <w:szCs w:val="20"/>
              </w:rPr>
              <w:t xml:space="preserve">Sem </w:t>
            </w:r>
            <w:proofErr w:type="spellStart"/>
            <w:r>
              <w:rPr>
                <w:rFonts w:ascii="Arial" w:hAnsi="Arial" w:cs="Times New Roman"/>
                <w:sz w:val="20"/>
                <w:szCs w:val="20"/>
              </w:rPr>
              <w:t>Pré-requisito</w:t>
            </w:r>
            <w:proofErr w:type="spellEnd"/>
          </w:p>
        </w:tc>
      </w:tr>
    </w:tbl>
    <w:p w:rsidR="00D83785" w:rsidRDefault="00D83785">
      <w:pPr>
        <w:jc w:val="both"/>
        <w:rPr>
          <w:rFonts w:ascii="Arial" w:hAnsi="Arial" w:cs="Times New Roman"/>
        </w:rPr>
      </w:pPr>
    </w:p>
    <w:p w:rsidR="00D83785" w:rsidRDefault="008D7D7A">
      <w:pPr>
        <w:jc w:val="both"/>
        <w:rPr>
          <w:rFonts w:cs="Times New Roman"/>
          <w:b/>
        </w:rPr>
      </w:pPr>
      <w:r>
        <w:rPr>
          <w:rFonts w:ascii="Arial" w:hAnsi="Arial" w:cs="Times New Roman"/>
          <w:b/>
        </w:rPr>
        <w:t>Sociologia</w:t>
      </w:r>
    </w:p>
    <w:tbl>
      <w:tblPr>
        <w:tblW w:w="8788" w:type="dxa"/>
        <w:tblInd w:w="-9"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tblPr>
      <w:tblGrid>
        <w:gridCol w:w="4989"/>
        <w:gridCol w:w="1189"/>
        <w:gridCol w:w="776"/>
        <w:gridCol w:w="1834"/>
      </w:tblGrid>
      <w:tr w:rsidR="00D83785">
        <w:tc>
          <w:tcPr>
            <w:tcW w:w="4988"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b/>
                <w:sz w:val="20"/>
              </w:rPr>
            </w:pPr>
            <w:r>
              <w:rPr>
                <w:rFonts w:ascii="Arial" w:hAnsi="Arial" w:cs="Times New Roman"/>
                <w:b/>
                <w:sz w:val="20"/>
              </w:rPr>
              <w:t>Componente</w:t>
            </w:r>
          </w:p>
        </w:tc>
        <w:tc>
          <w:tcPr>
            <w:tcW w:w="1189"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b/>
                <w:sz w:val="20"/>
              </w:rPr>
            </w:pPr>
            <w:r>
              <w:rPr>
                <w:rFonts w:ascii="Arial" w:hAnsi="Arial" w:cs="Times New Roman"/>
                <w:b/>
                <w:sz w:val="20"/>
              </w:rPr>
              <w:t>Código</w:t>
            </w:r>
          </w:p>
        </w:tc>
        <w:tc>
          <w:tcPr>
            <w:tcW w:w="776"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b/>
                <w:sz w:val="20"/>
              </w:rPr>
            </w:pPr>
            <w:r>
              <w:rPr>
                <w:rFonts w:ascii="Arial" w:hAnsi="Arial" w:cs="Times New Roman"/>
                <w:b/>
                <w:sz w:val="20"/>
                <w:szCs w:val="20"/>
              </w:rPr>
              <w:t>CH (h)</w:t>
            </w:r>
          </w:p>
        </w:tc>
        <w:tc>
          <w:tcPr>
            <w:tcW w:w="1834"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D83785" w:rsidRDefault="008D7D7A">
            <w:pPr>
              <w:jc w:val="center"/>
              <w:rPr>
                <w:rFonts w:cs="Times New Roman"/>
                <w:b/>
                <w:sz w:val="20"/>
              </w:rPr>
            </w:pPr>
            <w:proofErr w:type="spellStart"/>
            <w:r>
              <w:rPr>
                <w:rFonts w:ascii="Arial" w:hAnsi="Arial" w:cs="Times New Roman"/>
                <w:b/>
                <w:sz w:val="20"/>
              </w:rPr>
              <w:t>Pré-requisito</w:t>
            </w:r>
            <w:proofErr w:type="spellEnd"/>
          </w:p>
        </w:tc>
      </w:tr>
      <w:tr w:rsidR="00D83785">
        <w:tc>
          <w:tcPr>
            <w:tcW w:w="4988"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rPr>
            </w:pPr>
            <w:r>
              <w:rPr>
                <w:rFonts w:ascii="Arial" w:hAnsi="Arial" w:cs="Times New Roman"/>
                <w:sz w:val="20"/>
              </w:rPr>
              <w:t>Sociologia da Arte</w:t>
            </w:r>
          </w:p>
        </w:tc>
        <w:tc>
          <w:tcPr>
            <w:tcW w:w="1189"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rPr>
            </w:pPr>
            <w:r>
              <w:rPr>
                <w:rFonts w:ascii="Arial" w:hAnsi="Arial" w:cs="Times New Roman"/>
                <w:sz w:val="20"/>
              </w:rPr>
              <w:t>CSO00310</w:t>
            </w:r>
          </w:p>
        </w:tc>
        <w:tc>
          <w:tcPr>
            <w:tcW w:w="776"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rPr>
            </w:pPr>
            <w:r>
              <w:rPr>
                <w:rFonts w:ascii="Arial" w:hAnsi="Arial" w:cs="Times New Roman"/>
                <w:sz w:val="20"/>
              </w:rPr>
              <w:t>80</w:t>
            </w:r>
          </w:p>
        </w:tc>
        <w:tc>
          <w:tcPr>
            <w:tcW w:w="1834"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D83785" w:rsidRDefault="008D7D7A">
            <w:pPr>
              <w:jc w:val="center"/>
              <w:rPr>
                <w:rFonts w:cs="Times New Roman"/>
                <w:sz w:val="20"/>
              </w:rPr>
            </w:pPr>
            <w:r>
              <w:rPr>
                <w:rFonts w:ascii="Arial" w:hAnsi="Arial" w:cs="Times New Roman"/>
                <w:sz w:val="20"/>
              </w:rPr>
              <w:t xml:space="preserve">Sem </w:t>
            </w:r>
            <w:proofErr w:type="spellStart"/>
            <w:r>
              <w:rPr>
                <w:rFonts w:ascii="Arial" w:hAnsi="Arial" w:cs="Times New Roman"/>
                <w:sz w:val="20"/>
              </w:rPr>
              <w:t>Pré-requisito</w:t>
            </w:r>
            <w:proofErr w:type="spellEnd"/>
          </w:p>
        </w:tc>
      </w:tr>
      <w:tr w:rsidR="00D83785">
        <w:tc>
          <w:tcPr>
            <w:tcW w:w="4988"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rPr>
            </w:pPr>
            <w:r>
              <w:rPr>
                <w:rFonts w:ascii="Arial" w:hAnsi="Arial" w:cs="Times New Roman"/>
                <w:sz w:val="20"/>
              </w:rPr>
              <w:t>Sociologia do Trabalho</w:t>
            </w:r>
          </w:p>
        </w:tc>
        <w:tc>
          <w:tcPr>
            <w:tcW w:w="1189"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rPr>
            </w:pPr>
            <w:r>
              <w:rPr>
                <w:rFonts w:ascii="Arial" w:hAnsi="Arial" w:cs="Times New Roman"/>
                <w:sz w:val="20"/>
              </w:rPr>
              <w:t>CSO00311</w:t>
            </w:r>
          </w:p>
        </w:tc>
        <w:tc>
          <w:tcPr>
            <w:tcW w:w="776"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rPr>
            </w:pPr>
            <w:r>
              <w:rPr>
                <w:rFonts w:ascii="Arial" w:hAnsi="Arial" w:cs="Times New Roman"/>
                <w:sz w:val="20"/>
              </w:rPr>
              <w:t>80</w:t>
            </w:r>
          </w:p>
        </w:tc>
        <w:tc>
          <w:tcPr>
            <w:tcW w:w="1834"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D83785" w:rsidRDefault="008D7D7A">
            <w:pPr>
              <w:jc w:val="center"/>
              <w:rPr>
                <w:rFonts w:cs="Times New Roman"/>
                <w:sz w:val="20"/>
              </w:rPr>
            </w:pPr>
            <w:r>
              <w:rPr>
                <w:rFonts w:ascii="Arial" w:hAnsi="Arial" w:cs="Times New Roman"/>
                <w:sz w:val="20"/>
              </w:rPr>
              <w:t>CSO00303</w:t>
            </w:r>
          </w:p>
        </w:tc>
      </w:tr>
      <w:tr w:rsidR="00D83785">
        <w:tc>
          <w:tcPr>
            <w:tcW w:w="4988"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rPr>
            </w:pPr>
            <w:r>
              <w:rPr>
                <w:rFonts w:ascii="Arial" w:hAnsi="Arial" w:cs="Times New Roman"/>
                <w:sz w:val="20"/>
              </w:rPr>
              <w:t>Sociologia e Questão Agrária</w:t>
            </w:r>
          </w:p>
        </w:tc>
        <w:tc>
          <w:tcPr>
            <w:tcW w:w="1189"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rPr>
            </w:pPr>
            <w:r>
              <w:rPr>
                <w:rFonts w:ascii="Arial" w:hAnsi="Arial" w:cs="Times New Roman"/>
                <w:sz w:val="20"/>
              </w:rPr>
              <w:t>CSO00312</w:t>
            </w:r>
          </w:p>
        </w:tc>
        <w:tc>
          <w:tcPr>
            <w:tcW w:w="776"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rPr>
            </w:pPr>
            <w:r>
              <w:rPr>
                <w:rFonts w:ascii="Arial" w:hAnsi="Arial" w:cs="Times New Roman"/>
                <w:sz w:val="20"/>
              </w:rPr>
              <w:t>80</w:t>
            </w:r>
          </w:p>
        </w:tc>
        <w:tc>
          <w:tcPr>
            <w:tcW w:w="1834"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D83785" w:rsidRDefault="008D7D7A">
            <w:pPr>
              <w:jc w:val="center"/>
              <w:rPr>
                <w:rFonts w:cs="Times New Roman"/>
                <w:sz w:val="20"/>
              </w:rPr>
            </w:pPr>
            <w:r>
              <w:rPr>
                <w:rFonts w:ascii="Arial" w:hAnsi="Arial" w:cs="Times New Roman"/>
                <w:sz w:val="20"/>
              </w:rPr>
              <w:t>CSO00302</w:t>
            </w:r>
          </w:p>
        </w:tc>
      </w:tr>
      <w:tr w:rsidR="00D83785">
        <w:tc>
          <w:tcPr>
            <w:tcW w:w="4988"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rPr>
            </w:pPr>
            <w:r>
              <w:rPr>
                <w:rFonts w:ascii="Arial" w:hAnsi="Arial" w:cs="Times New Roman"/>
                <w:sz w:val="20"/>
              </w:rPr>
              <w:t>Sociedades Indígenas e Quilombolas</w:t>
            </w:r>
          </w:p>
        </w:tc>
        <w:tc>
          <w:tcPr>
            <w:tcW w:w="1189"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rPr>
            </w:pPr>
            <w:r>
              <w:rPr>
                <w:rFonts w:ascii="Arial" w:hAnsi="Arial" w:cs="Times New Roman"/>
                <w:sz w:val="20"/>
              </w:rPr>
              <w:t>CSO00313</w:t>
            </w:r>
          </w:p>
        </w:tc>
        <w:tc>
          <w:tcPr>
            <w:tcW w:w="776"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rPr>
            </w:pPr>
            <w:r>
              <w:rPr>
                <w:rFonts w:ascii="Arial" w:hAnsi="Arial" w:cs="Times New Roman"/>
                <w:sz w:val="20"/>
              </w:rPr>
              <w:t>80</w:t>
            </w:r>
          </w:p>
        </w:tc>
        <w:tc>
          <w:tcPr>
            <w:tcW w:w="1834"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D83785" w:rsidRDefault="008D7D7A">
            <w:pPr>
              <w:jc w:val="center"/>
              <w:rPr>
                <w:rFonts w:cs="Times New Roman"/>
                <w:sz w:val="20"/>
              </w:rPr>
            </w:pPr>
            <w:r>
              <w:rPr>
                <w:rFonts w:ascii="Arial" w:hAnsi="Arial" w:cs="Times New Roman"/>
                <w:sz w:val="20"/>
              </w:rPr>
              <w:t xml:space="preserve">Sem </w:t>
            </w:r>
            <w:proofErr w:type="spellStart"/>
            <w:r>
              <w:rPr>
                <w:rFonts w:ascii="Arial" w:hAnsi="Arial" w:cs="Times New Roman"/>
                <w:sz w:val="20"/>
              </w:rPr>
              <w:t>Pré-requisito</w:t>
            </w:r>
            <w:proofErr w:type="spellEnd"/>
          </w:p>
        </w:tc>
      </w:tr>
      <w:tr w:rsidR="00D83785">
        <w:tc>
          <w:tcPr>
            <w:tcW w:w="4988"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rPr>
            </w:pPr>
            <w:r>
              <w:rPr>
                <w:rFonts w:ascii="Arial" w:hAnsi="Arial" w:cs="Times New Roman"/>
                <w:sz w:val="20"/>
              </w:rPr>
              <w:t>Estratificação e Desigualdades Sociais</w:t>
            </w:r>
          </w:p>
        </w:tc>
        <w:tc>
          <w:tcPr>
            <w:tcW w:w="1189"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rPr>
            </w:pPr>
            <w:r>
              <w:rPr>
                <w:rFonts w:ascii="Arial" w:hAnsi="Arial" w:cs="Times New Roman"/>
                <w:sz w:val="20"/>
              </w:rPr>
              <w:t>CSO00314</w:t>
            </w:r>
          </w:p>
        </w:tc>
        <w:tc>
          <w:tcPr>
            <w:tcW w:w="776"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rPr>
            </w:pPr>
            <w:r>
              <w:rPr>
                <w:rFonts w:ascii="Arial" w:hAnsi="Arial" w:cs="Times New Roman"/>
                <w:sz w:val="20"/>
              </w:rPr>
              <w:t>80</w:t>
            </w:r>
          </w:p>
        </w:tc>
        <w:tc>
          <w:tcPr>
            <w:tcW w:w="1834"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D83785" w:rsidRDefault="008D7D7A">
            <w:pPr>
              <w:jc w:val="center"/>
              <w:rPr>
                <w:rFonts w:cs="Times New Roman"/>
                <w:sz w:val="20"/>
              </w:rPr>
            </w:pPr>
            <w:r>
              <w:rPr>
                <w:rFonts w:ascii="Arial" w:hAnsi="Arial" w:cs="Times New Roman"/>
                <w:sz w:val="20"/>
              </w:rPr>
              <w:t>CSO00303</w:t>
            </w:r>
          </w:p>
        </w:tc>
      </w:tr>
      <w:tr w:rsidR="00D83785">
        <w:tc>
          <w:tcPr>
            <w:tcW w:w="4988"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rPr>
            </w:pPr>
            <w:r>
              <w:rPr>
                <w:rFonts w:ascii="Arial" w:hAnsi="Arial" w:cs="Times New Roman"/>
                <w:sz w:val="20"/>
              </w:rPr>
              <w:t xml:space="preserve">Sociologia de </w:t>
            </w:r>
            <w:proofErr w:type="spellStart"/>
            <w:r>
              <w:rPr>
                <w:rFonts w:ascii="Arial" w:hAnsi="Arial" w:cs="Times New Roman"/>
                <w:sz w:val="20"/>
              </w:rPr>
              <w:t>Durkheim</w:t>
            </w:r>
            <w:proofErr w:type="spellEnd"/>
          </w:p>
        </w:tc>
        <w:tc>
          <w:tcPr>
            <w:tcW w:w="1189"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rPr>
            </w:pPr>
            <w:r>
              <w:rPr>
                <w:rFonts w:ascii="Arial" w:hAnsi="Arial" w:cs="Times New Roman"/>
                <w:sz w:val="20"/>
              </w:rPr>
              <w:t>CSO00315</w:t>
            </w:r>
          </w:p>
        </w:tc>
        <w:tc>
          <w:tcPr>
            <w:tcW w:w="776"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rPr>
            </w:pPr>
            <w:r>
              <w:rPr>
                <w:rFonts w:ascii="Arial" w:hAnsi="Arial" w:cs="Times New Roman"/>
                <w:sz w:val="20"/>
              </w:rPr>
              <w:t>80</w:t>
            </w:r>
          </w:p>
        </w:tc>
        <w:tc>
          <w:tcPr>
            <w:tcW w:w="1834"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D83785" w:rsidRDefault="008D7D7A">
            <w:pPr>
              <w:jc w:val="center"/>
              <w:rPr>
                <w:rFonts w:cs="Times New Roman"/>
                <w:sz w:val="20"/>
              </w:rPr>
            </w:pPr>
            <w:r>
              <w:rPr>
                <w:rFonts w:ascii="Arial" w:hAnsi="Arial" w:cs="Times New Roman"/>
                <w:sz w:val="20"/>
              </w:rPr>
              <w:t>CSO00303</w:t>
            </w:r>
          </w:p>
        </w:tc>
      </w:tr>
      <w:tr w:rsidR="00D83785">
        <w:tc>
          <w:tcPr>
            <w:tcW w:w="4988"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rPr>
            </w:pPr>
            <w:r>
              <w:rPr>
                <w:rFonts w:ascii="Arial" w:hAnsi="Arial" w:cs="Times New Roman"/>
                <w:sz w:val="20"/>
              </w:rPr>
              <w:t>Sociologia de Marx</w:t>
            </w:r>
          </w:p>
        </w:tc>
        <w:tc>
          <w:tcPr>
            <w:tcW w:w="1189"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rPr>
            </w:pPr>
            <w:r>
              <w:rPr>
                <w:rFonts w:ascii="Arial" w:hAnsi="Arial" w:cs="Times New Roman"/>
                <w:sz w:val="20"/>
              </w:rPr>
              <w:t>CSO00316</w:t>
            </w:r>
          </w:p>
        </w:tc>
        <w:tc>
          <w:tcPr>
            <w:tcW w:w="776"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rPr>
            </w:pPr>
            <w:r>
              <w:rPr>
                <w:rFonts w:ascii="Arial" w:hAnsi="Arial" w:cs="Times New Roman"/>
                <w:sz w:val="20"/>
              </w:rPr>
              <w:t>80</w:t>
            </w:r>
          </w:p>
        </w:tc>
        <w:tc>
          <w:tcPr>
            <w:tcW w:w="1834"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D83785" w:rsidRDefault="008D7D7A">
            <w:pPr>
              <w:jc w:val="center"/>
              <w:rPr>
                <w:rFonts w:cs="Times New Roman"/>
                <w:sz w:val="20"/>
              </w:rPr>
            </w:pPr>
            <w:r>
              <w:rPr>
                <w:rFonts w:ascii="Arial" w:hAnsi="Arial" w:cs="Times New Roman"/>
                <w:sz w:val="20"/>
              </w:rPr>
              <w:t>CSO00303</w:t>
            </w:r>
          </w:p>
        </w:tc>
      </w:tr>
      <w:tr w:rsidR="00D83785">
        <w:tc>
          <w:tcPr>
            <w:tcW w:w="4988"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rPr>
            </w:pPr>
            <w:r>
              <w:rPr>
                <w:rFonts w:ascii="Arial" w:hAnsi="Arial" w:cs="Times New Roman"/>
                <w:sz w:val="20"/>
              </w:rPr>
              <w:t>Sociologia de Weber</w:t>
            </w:r>
          </w:p>
        </w:tc>
        <w:tc>
          <w:tcPr>
            <w:tcW w:w="1189"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rPr>
            </w:pPr>
            <w:r>
              <w:rPr>
                <w:rFonts w:ascii="Arial" w:hAnsi="Arial" w:cs="Times New Roman"/>
                <w:sz w:val="20"/>
              </w:rPr>
              <w:t>CSO00317</w:t>
            </w:r>
          </w:p>
        </w:tc>
        <w:tc>
          <w:tcPr>
            <w:tcW w:w="776"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rPr>
            </w:pPr>
            <w:r>
              <w:rPr>
                <w:rFonts w:ascii="Arial" w:hAnsi="Arial" w:cs="Times New Roman"/>
                <w:sz w:val="20"/>
              </w:rPr>
              <w:t>80</w:t>
            </w:r>
          </w:p>
        </w:tc>
        <w:tc>
          <w:tcPr>
            <w:tcW w:w="1834"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D83785" w:rsidRDefault="008D7D7A">
            <w:pPr>
              <w:jc w:val="center"/>
              <w:rPr>
                <w:rFonts w:cs="Times New Roman"/>
                <w:sz w:val="20"/>
              </w:rPr>
            </w:pPr>
            <w:r>
              <w:rPr>
                <w:rFonts w:ascii="Arial" w:hAnsi="Arial" w:cs="Times New Roman"/>
                <w:sz w:val="20"/>
              </w:rPr>
              <w:t>CSO00303</w:t>
            </w:r>
          </w:p>
        </w:tc>
      </w:tr>
      <w:tr w:rsidR="00D83785">
        <w:tc>
          <w:tcPr>
            <w:tcW w:w="4988"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rPr>
            </w:pPr>
            <w:r>
              <w:rPr>
                <w:rFonts w:ascii="Arial" w:hAnsi="Arial" w:cs="Times New Roman"/>
                <w:sz w:val="20"/>
              </w:rPr>
              <w:t>Sociologia da Religião</w:t>
            </w:r>
          </w:p>
        </w:tc>
        <w:tc>
          <w:tcPr>
            <w:tcW w:w="1189"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rPr>
            </w:pPr>
            <w:r>
              <w:rPr>
                <w:rFonts w:ascii="Arial" w:hAnsi="Arial" w:cs="Times New Roman"/>
                <w:sz w:val="20"/>
              </w:rPr>
              <w:t>CSO00318</w:t>
            </w:r>
          </w:p>
        </w:tc>
        <w:tc>
          <w:tcPr>
            <w:tcW w:w="776" w:type="dxa"/>
            <w:tcBorders>
              <w:top w:val="single" w:sz="2" w:space="0" w:color="000001"/>
              <w:left w:val="single" w:sz="2" w:space="0" w:color="000001"/>
              <w:bottom w:val="single" w:sz="2" w:space="0" w:color="000001"/>
            </w:tcBorders>
            <w:shd w:val="clear" w:color="auto" w:fill="auto"/>
            <w:tcMar>
              <w:left w:w="-2" w:type="dxa"/>
            </w:tcMar>
            <w:vAlign w:val="center"/>
          </w:tcPr>
          <w:p w:rsidR="00D83785" w:rsidRDefault="008D7D7A">
            <w:pPr>
              <w:jc w:val="center"/>
              <w:rPr>
                <w:rFonts w:cs="Times New Roman"/>
                <w:sz w:val="20"/>
              </w:rPr>
            </w:pPr>
            <w:r>
              <w:rPr>
                <w:rFonts w:ascii="Arial" w:hAnsi="Arial" w:cs="Times New Roman"/>
                <w:sz w:val="20"/>
              </w:rPr>
              <w:t>80</w:t>
            </w:r>
          </w:p>
        </w:tc>
        <w:tc>
          <w:tcPr>
            <w:tcW w:w="1834"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D83785" w:rsidRDefault="008D7D7A">
            <w:pPr>
              <w:jc w:val="center"/>
              <w:rPr>
                <w:rFonts w:cs="Times New Roman"/>
                <w:sz w:val="20"/>
              </w:rPr>
            </w:pPr>
            <w:r>
              <w:rPr>
                <w:rFonts w:ascii="Arial" w:hAnsi="Arial" w:cs="Times New Roman"/>
                <w:sz w:val="20"/>
              </w:rPr>
              <w:t>CSO00303</w:t>
            </w:r>
          </w:p>
        </w:tc>
      </w:tr>
    </w:tbl>
    <w:p w:rsidR="00D83785" w:rsidRDefault="00D83785">
      <w:pPr>
        <w:jc w:val="both"/>
        <w:rPr>
          <w:rFonts w:ascii="Arial" w:hAnsi="Arial" w:cs="Times New Roman"/>
        </w:rPr>
      </w:pPr>
    </w:p>
    <w:p w:rsidR="00D83785" w:rsidRDefault="008D7D7A">
      <w:pPr>
        <w:pStyle w:val="Heading1"/>
        <w:numPr>
          <w:ilvl w:val="0"/>
          <w:numId w:val="26"/>
        </w:numPr>
      </w:pPr>
      <w:bookmarkStart w:id="110" w:name="_Toc525306482"/>
      <w:bookmarkStart w:id="111" w:name="_Toc529437450"/>
      <w:r>
        <w:rPr>
          <w:rFonts w:ascii="Arial" w:hAnsi="Arial"/>
        </w:rPr>
        <w:t xml:space="preserve">APÊNDICE B – </w:t>
      </w:r>
      <w:bookmarkEnd w:id="110"/>
      <w:r>
        <w:rPr>
          <w:rStyle w:val="Caracteresdenotadefim"/>
          <w:rFonts w:ascii="Arial" w:hAnsi="Arial"/>
        </w:rPr>
        <w:t>Matriz Curricular e Periodização da Licenciatura em Ciências Sociais</w:t>
      </w:r>
      <w:bookmarkEnd w:id="111"/>
    </w:p>
    <w:p w:rsidR="00D83785" w:rsidRDefault="00D83785">
      <w:pPr>
        <w:spacing w:before="9" w:line="140" w:lineRule="exact"/>
        <w:jc w:val="both"/>
        <w:rPr>
          <w:rFonts w:ascii="Arial" w:hAnsi="Arial"/>
        </w:rPr>
      </w:pPr>
    </w:p>
    <w:tbl>
      <w:tblPr>
        <w:tblW w:w="8984" w:type="dxa"/>
        <w:tblInd w:w="79"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7" w:type="dxa"/>
          <w:right w:w="0" w:type="dxa"/>
        </w:tblCellMar>
        <w:tblLook w:val="01E0"/>
      </w:tblPr>
      <w:tblGrid>
        <w:gridCol w:w="896"/>
        <w:gridCol w:w="1607"/>
        <w:gridCol w:w="3694"/>
        <w:gridCol w:w="1656"/>
        <w:gridCol w:w="575"/>
        <w:gridCol w:w="12"/>
        <w:gridCol w:w="12"/>
        <w:gridCol w:w="556"/>
      </w:tblGrid>
      <w:tr w:rsidR="00D83785">
        <w:trPr>
          <w:trHeight w:hRule="exact" w:val="234"/>
        </w:trPr>
        <w:tc>
          <w:tcPr>
            <w:tcW w:w="79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jc w:val="center"/>
              <w:rPr>
                <w:rStyle w:val="Caracteresdenotadefim"/>
                <w:b/>
                <w:sz w:val="20"/>
                <w:szCs w:val="20"/>
              </w:rPr>
            </w:pPr>
            <w:r>
              <w:rPr>
                <w:rStyle w:val="Caracteresdenotadefim"/>
                <w:rFonts w:ascii="Arial" w:hAnsi="Arial"/>
                <w:b/>
                <w:sz w:val="20"/>
                <w:szCs w:val="20"/>
              </w:rPr>
              <w:t>Tipo</w:t>
            </w:r>
          </w:p>
        </w:tc>
        <w:tc>
          <w:tcPr>
            <w:tcW w:w="144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jc w:val="center"/>
              <w:rPr>
                <w:rStyle w:val="Caracteresdenotadefim"/>
                <w:b/>
                <w:sz w:val="20"/>
                <w:szCs w:val="20"/>
              </w:rPr>
            </w:pPr>
            <w:r>
              <w:rPr>
                <w:rStyle w:val="Caracteresdenotadefim"/>
                <w:rFonts w:ascii="Arial" w:hAnsi="Arial"/>
                <w:b/>
                <w:sz w:val="20"/>
                <w:szCs w:val="20"/>
              </w:rPr>
              <w:t>Código</w:t>
            </w:r>
          </w:p>
        </w:tc>
        <w:tc>
          <w:tcPr>
            <w:tcW w:w="413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jc w:val="center"/>
              <w:rPr>
                <w:rStyle w:val="Caracteresdenotadefim"/>
                <w:b/>
                <w:sz w:val="20"/>
                <w:szCs w:val="20"/>
              </w:rPr>
            </w:pPr>
            <w:r>
              <w:rPr>
                <w:rStyle w:val="Caracteresdenotadefim"/>
                <w:rFonts w:ascii="Arial" w:hAnsi="Arial"/>
                <w:b/>
                <w:sz w:val="20"/>
                <w:szCs w:val="20"/>
              </w:rPr>
              <w:t>Nome da Disciplina</w:t>
            </w:r>
          </w:p>
        </w:tc>
        <w:tc>
          <w:tcPr>
            <w:tcW w:w="146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212"/>
              <w:jc w:val="center"/>
              <w:rPr>
                <w:rStyle w:val="Caracteresdenotadefim"/>
                <w:b/>
                <w:sz w:val="20"/>
                <w:szCs w:val="20"/>
              </w:rPr>
            </w:pPr>
            <w:r>
              <w:rPr>
                <w:rStyle w:val="Caracteresdenotadefim"/>
                <w:rFonts w:ascii="Arial" w:hAnsi="Arial"/>
                <w:b/>
                <w:sz w:val="20"/>
                <w:szCs w:val="20"/>
              </w:rPr>
              <w:t>Créditos</w:t>
            </w:r>
          </w:p>
        </w:tc>
        <w:tc>
          <w:tcPr>
            <w:tcW w:w="1151"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10"/>
              <w:jc w:val="center"/>
              <w:rPr>
                <w:rStyle w:val="Caracteresdenotadefim"/>
                <w:b/>
                <w:sz w:val="20"/>
                <w:szCs w:val="20"/>
              </w:rPr>
            </w:pPr>
            <w:r>
              <w:rPr>
                <w:rStyle w:val="Caracteresdenotadefim"/>
                <w:rFonts w:ascii="Arial" w:hAnsi="Arial"/>
                <w:b/>
                <w:sz w:val="20"/>
                <w:szCs w:val="20"/>
              </w:rPr>
              <w:t>Carga Horária</w:t>
            </w:r>
          </w:p>
        </w:tc>
      </w:tr>
      <w:tr w:rsidR="00D83785">
        <w:trPr>
          <w:trHeight w:hRule="exact" w:val="240"/>
        </w:trPr>
        <w:tc>
          <w:tcPr>
            <w:tcW w:w="7832" w:type="dxa"/>
            <w:gridSpan w:val="4"/>
            <w:tcBorders>
              <w:top w:val="single" w:sz="6" w:space="0" w:color="000001"/>
              <w:left w:val="single" w:sz="6" w:space="0" w:color="000001"/>
              <w:bottom w:val="single" w:sz="6" w:space="0" w:color="000001"/>
              <w:right w:val="single" w:sz="6" w:space="0" w:color="000001"/>
            </w:tcBorders>
            <w:shd w:val="clear" w:color="auto" w:fill="BFBFBF"/>
            <w:tcMar>
              <w:left w:w="-7" w:type="dxa"/>
            </w:tcMar>
            <w:vAlign w:val="center"/>
          </w:tcPr>
          <w:p w:rsidR="00D83785" w:rsidRDefault="008D7D7A">
            <w:pPr>
              <w:spacing w:before="3" w:line="220" w:lineRule="exact"/>
              <w:ind w:left="102"/>
              <w:jc w:val="center"/>
              <w:rPr>
                <w:rStyle w:val="Caracteresdenotadefim"/>
                <w:sz w:val="20"/>
                <w:szCs w:val="20"/>
              </w:rPr>
            </w:pPr>
            <w:r>
              <w:rPr>
                <w:rStyle w:val="Caracteresdenotadefim"/>
                <w:rFonts w:ascii="Arial" w:hAnsi="Arial"/>
                <w:sz w:val="20"/>
                <w:szCs w:val="20"/>
              </w:rPr>
              <w:t>1º Período</w:t>
            </w:r>
          </w:p>
        </w:tc>
        <w:tc>
          <w:tcPr>
            <w:tcW w:w="596" w:type="dxa"/>
            <w:gridSpan w:val="3"/>
            <w:tcBorders>
              <w:top w:val="single" w:sz="6" w:space="0" w:color="000001"/>
              <w:left w:val="single" w:sz="6" w:space="0" w:color="000001"/>
              <w:bottom w:val="single" w:sz="6" w:space="0" w:color="000001"/>
              <w:right w:val="single" w:sz="6" w:space="0" w:color="000001"/>
            </w:tcBorders>
            <w:shd w:val="clear" w:color="auto" w:fill="BFBFBF"/>
            <w:tcMar>
              <w:left w:w="-7" w:type="dxa"/>
            </w:tcMar>
            <w:vAlign w:val="center"/>
          </w:tcPr>
          <w:p w:rsidR="00D83785" w:rsidRDefault="008D7D7A">
            <w:pPr>
              <w:jc w:val="center"/>
              <w:rPr>
                <w:rStyle w:val="Caracteresdenotadefim"/>
                <w:sz w:val="20"/>
                <w:szCs w:val="20"/>
              </w:rPr>
            </w:pPr>
            <w:r>
              <w:rPr>
                <w:rStyle w:val="Caracteresdenotadefim"/>
                <w:rFonts w:ascii="Arial" w:hAnsi="Arial"/>
                <w:sz w:val="20"/>
                <w:szCs w:val="20"/>
              </w:rPr>
              <w:t>Teórica</w:t>
            </w:r>
          </w:p>
        </w:tc>
        <w:tc>
          <w:tcPr>
            <w:tcW w:w="555" w:type="dxa"/>
            <w:tcBorders>
              <w:top w:val="single" w:sz="6" w:space="0" w:color="000001"/>
              <w:left w:val="single" w:sz="6" w:space="0" w:color="000001"/>
              <w:bottom w:val="single" w:sz="6" w:space="0" w:color="000001"/>
              <w:right w:val="single" w:sz="6" w:space="0" w:color="000001"/>
            </w:tcBorders>
            <w:shd w:val="clear" w:color="auto" w:fill="BFBFBF"/>
            <w:tcMar>
              <w:left w:w="-7" w:type="dxa"/>
            </w:tcMar>
            <w:vAlign w:val="center"/>
          </w:tcPr>
          <w:p w:rsidR="00D83785" w:rsidRDefault="008D7D7A">
            <w:pPr>
              <w:jc w:val="center"/>
              <w:rPr>
                <w:rStyle w:val="Caracteresdenotadefim"/>
                <w:sz w:val="20"/>
                <w:szCs w:val="20"/>
              </w:rPr>
            </w:pPr>
            <w:r>
              <w:rPr>
                <w:rStyle w:val="Caracteresdenotadefim"/>
                <w:rFonts w:ascii="Arial" w:hAnsi="Arial"/>
                <w:sz w:val="20"/>
                <w:szCs w:val="20"/>
              </w:rPr>
              <w:t>Prática</w:t>
            </w:r>
          </w:p>
        </w:tc>
      </w:tr>
      <w:tr w:rsidR="00D83785">
        <w:trPr>
          <w:trHeight w:hRule="exact" w:val="245"/>
        </w:trPr>
        <w:tc>
          <w:tcPr>
            <w:tcW w:w="79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before="3" w:line="220" w:lineRule="exact"/>
              <w:ind w:left="102"/>
              <w:jc w:val="center"/>
              <w:rPr>
                <w:rStyle w:val="Caracteresdenotadefim"/>
                <w:sz w:val="20"/>
                <w:szCs w:val="20"/>
              </w:rPr>
            </w:pPr>
            <w:r>
              <w:rPr>
                <w:rStyle w:val="Caracteresdenotadefim"/>
                <w:rFonts w:ascii="Arial" w:hAnsi="Arial"/>
                <w:sz w:val="20"/>
                <w:szCs w:val="20"/>
              </w:rPr>
              <w:t>OB</w:t>
            </w:r>
          </w:p>
        </w:tc>
        <w:tc>
          <w:tcPr>
            <w:tcW w:w="144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before="3" w:line="220" w:lineRule="exact"/>
              <w:ind w:left="102" w:hanging="102"/>
              <w:jc w:val="center"/>
              <w:rPr>
                <w:rStyle w:val="Caracteresdenotadefim"/>
                <w:sz w:val="20"/>
                <w:szCs w:val="20"/>
              </w:rPr>
            </w:pPr>
            <w:r>
              <w:rPr>
                <w:rFonts w:ascii="Arial" w:hAnsi="Arial"/>
                <w:sz w:val="20"/>
                <w:szCs w:val="20"/>
              </w:rPr>
              <w:t>CSO00611</w:t>
            </w:r>
          </w:p>
        </w:tc>
        <w:tc>
          <w:tcPr>
            <w:tcW w:w="413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before="3" w:line="220" w:lineRule="exact"/>
              <w:ind w:left="102"/>
              <w:jc w:val="center"/>
              <w:rPr>
                <w:rStyle w:val="Caracteresdenotadefim"/>
                <w:sz w:val="20"/>
                <w:szCs w:val="20"/>
              </w:rPr>
            </w:pPr>
            <w:r>
              <w:rPr>
                <w:rStyle w:val="Caracteresdenotadefim"/>
                <w:rFonts w:ascii="Arial" w:hAnsi="Arial"/>
                <w:sz w:val="20"/>
                <w:szCs w:val="20"/>
              </w:rPr>
              <w:t>Filosofia</w:t>
            </w:r>
          </w:p>
        </w:tc>
        <w:tc>
          <w:tcPr>
            <w:tcW w:w="146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before="3" w:line="220" w:lineRule="exact"/>
              <w:ind w:left="465" w:right="462"/>
              <w:jc w:val="center"/>
              <w:rPr>
                <w:rStyle w:val="Caracteresdenotadefim"/>
                <w:sz w:val="20"/>
                <w:szCs w:val="20"/>
              </w:rPr>
            </w:pPr>
            <w:proofErr w:type="gramStart"/>
            <w:r>
              <w:rPr>
                <w:rStyle w:val="Caracteresdenotadefim"/>
                <w:rFonts w:ascii="Arial" w:hAnsi="Arial"/>
                <w:sz w:val="20"/>
                <w:szCs w:val="20"/>
              </w:rPr>
              <w:t>4</w:t>
            </w:r>
            <w:proofErr w:type="gramEnd"/>
          </w:p>
        </w:tc>
        <w:tc>
          <w:tcPr>
            <w:tcW w:w="596"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tabs>
                <w:tab w:val="left" w:pos="0"/>
              </w:tabs>
              <w:spacing w:before="3" w:line="220" w:lineRule="exact"/>
              <w:jc w:val="center"/>
              <w:rPr>
                <w:rStyle w:val="Caracteresdenotadefim"/>
                <w:sz w:val="20"/>
                <w:szCs w:val="20"/>
              </w:rPr>
            </w:pPr>
            <w:r>
              <w:rPr>
                <w:rStyle w:val="Caracteresdenotadefim"/>
                <w:rFonts w:ascii="Arial" w:hAnsi="Arial"/>
                <w:sz w:val="20"/>
                <w:szCs w:val="20"/>
              </w:rPr>
              <w:t>60</w:t>
            </w:r>
          </w:p>
        </w:tc>
        <w:tc>
          <w:tcPr>
            <w:tcW w:w="55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before="3" w:line="220" w:lineRule="exact"/>
              <w:jc w:val="center"/>
              <w:rPr>
                <w:rStyle w:val="Caracteresdenotadefim"/>
                <w:sz w:val="20"/>
                <w:szCs w:val="20"/>
              </w:rPr>
            </w:pPr>
            <w:r>
              <w:rPr>
                <w:rStyle w:val="Caracteresdenotadefim"/>
                <w:rFonts w:ascii="Arial" w:hAnsi="Arial"/>
                <w:sz w:val="20"/>
                <w:szCs w:val="20"/>
              </w:rPr>
              <w:t>20</w:t>
            </w:r>
          </w:p>
        </w:tc>
      </w:tr>
      <w:tr w:rsidR="00D83785">
        <w:trPr>
          <w:trHeight w:hRule="exact" w:val="240"/>
        </w:trPr>
        <w:tc>
          <w:tcPr>
            <w:tcW w:w="79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jc w:val="center"/>
              <w:rPr>
                <w:rStyle w:val="Caracteresdenotadefim"/>
                <w:sz w:val="20"/>
                <w:szCs w:val="20"/>
              </w:rPr>
            </w:pPr>
            <w:r>
              <w:rPr>
                <w:rStyle w:val="Caracteresdenotadefim"/>
                <w:rFonts w:ascii="Arial" w:hAnsi="Arial"/>
                <w:sz w:val="20"/>
                <w:szCs w:val="20"/>
              </w:rPr>
              <w:t>OB</w:t>
            </w:r>
          </w:p>
        </w:tc>
        <w:tc>
          <w:tcPr>
            <w:tcW w:w="144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hanging="102"/>
              <w:jc w:val="center"/>
              <w:rPr>
                <w:rStyle w:val="Caracteresdenotadefim"/>
                <w:sz w:val="20"/>
                <w:szCs w:val="20"/>
              </w:rPr>
            </w:pPr>
            <w:r>
              <w:rPr>
                <w:rFonts w:ascii="Arial" w:hAnsi="Arial"/>
                <w:sz w:val="20"/>
                <w:szCs w:val="20"/>
              </w:rPr>
              <w:t>CSO00301</w:t>
            </w:r>
          </w:p>
        </w:tc>
        <w:tc>
          <w:tcPr>
            <w:tcW w:w="413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jc w:val="center"/>
              <w:rPr>
                <w:rStyle w:val="Caracteresdenotadefim"/>
                <w:sz w:val="20"/>
                <w:szCs w:val="20"/>
              </w:rPr>
            </w:pPr>
            <w:r>
              <w:rPr>
                <w:rStyle w:val="Caracteresdenotadefim"/>
                <w:rFonts w:ascii="Arial" w:hAnsi="Arial"/>
                <w:sz w:val="20"/>
                <w:szCs w:val="20"/>
              </w:rPr>
              <w:t>Introdução à Sociologia</w:t>
            </w:r>
          </w:p>
        </w:tc>
        <w:tc>
          <w:tcPr>
            <w:tcW w:w="146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465" w:right="462"/>
              <w:jc w:val="center"/>
              <w:rPr>
                <w:rStyle w:val="Caracteresdenotadefim"/>
                <w:sz w:val="20"/>
                <w:szCs w:val="20"/>
              </w:rPr>
            </w:pPr>
            <w:proofErr w:type="gramStart"/>
            <w:r>
              <w:rPr>
                <w:rStyle w:val="Caracteresdenotadefim"/>
                <w:rFonts w:ascii="Arial" w:hAnsi="Arial"/>
                <w:sz w:val="20"/>
                <w:szCs w:val="20"/>
              </w:rPr>
              <w:t>4</w:t>
            </w:r>
            <w:proofErr w:type="gramEnd"/>
          </w:p>
        </w:tc>
        <w:tc>
          <w:tcPr>
            <w:tcW w:w="596"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jc w:val="center"/>
              <w:rPr>
                <w:rStyle w:val="Caracteresdenotadefim"/>
                <w:sz w:val="20"/>
                <w:szCs w:val="20"/>
              </w:rPr>
            </w:pPr>
            <w:r>
              <w:rPr>
                <w:rStyle w:val="Caracteresdenotadefim"/>
                <w:rFonts w:ascii="Arial" w:hAnsi="Arial"/>
                <w:sz w:val="20"/>
                <w:szCs w:val="20"/>
              </w:rPr>
              <w:t>60</w:t>
            </w:r>
          </w:p>
        </w:tc>
        <w:tc>
          <w:tcPr>
            <w:tcW w:w="55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jc w:val="center"/>
              <w:rPr>
                <w:rStyle w:val="Caracteresdenotadefim"/>
                <w:sz w:val="20"/>
                <w:szCs w:val="20"/>
              </w:rPr>
            </w:pPr>
            <w:r>
              <w:rPr>
                <w:rStyle w:val="Caracteresdenotadefim"/>
                <w:rFonts w:ascii="Arial" w:hAnsi="Arial"/>
                <w:sz w:val="20"/>
                <w:szCs w:val="20"/>
              </w:rPr>
              <w:t>20</w:t>
            </w:r>
          </w:p>
        </w:tc>
      </w:tr>
      <w:tr w:rsidR="00D83785">
        <w:trPr>
          <w:trHeight w:hRule="exact" w:val="240"/>
        </w:trPr>
        <w:tc>
          <w:tcPr>
            <w:tcW w:w="79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jc w:val="center"/>
              <w:rPr>
                <w:rStyle w:val="Caracteresdenotadefim"/>
                <w:sz w:val="20"/>
                <w:szCs w:val="20"/>
              </w:rPr>
            </w:pPr>
            <w:r>
              <w:rPr>
                <w:rStyle w:val="Caracteresdenotadefim"/>
                <w:rFonts w:ascii="Arial" w:hAnsi="Arial"/>
                <w:sz w:val="20"/>
                <w:szCs w:val="20"/>
              </w:rPr>
              <w:t>OB</w:t>
            </w:r>
          </w:p>
        </w:tc>
        <w:tc>
          <w:tcPr>
            <w:tcW w:w="144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hanging="102"/>
              <w:jc w:val="center"/>
              <w:rPr>
                <w:rStyle w:val="Caracteresdenotadefim"/>
                <w:sz w:val="20"/>
                <w:szCs w:val="20"/>
              </w:rPr>
            </w:pPr>
            <w:r>
              <w:rPr>
                <w:rFonts w:ascii="Arial" w:hAnsi="Arial"/>
                <w:sz w:val="20"/>
                <w:szCs w:val="20"/>
              </w:rPr>
              <w:t>CSO00101</w:t>
            </w:r>
          </w:p>
        </w:tc>
        <w:tc>
          <w:tcPr>
            <w:tcW w:w="413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jc w:val="center"/>
              <w:rPr>
                <w:rStyle w:val="Caracteresdenotadefim"/>
                <w:sz w:val="20"/>
                <w:szCs w:val="20"/>
              </w:rPr>
            </w:pPr>
            <w:r>
              <w:rPr>
                <w:rStyle w:val="Caracteresdenotadefim"/>
                <w:rFonts w:ascii="Arial" w:hAnsi="Arial"/>
                <w:sz w:val="20"/>
                <w:szCs w:val="20"/>
              </w:rPr>
              <w:t>Introdução à Antropologia</w:t>
            </w:r>
          </w:p>
        </w:tc>
        <w:tc>
          <w:tcPr>
            <w:tcW w:w="146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465" w:right="462"/>
              <w:jc w:val="center"/>
              <w:rPr>
                <w:rStyle w:val="Caracteresdenotadefim"/>
                <w:sz w:val="20"/>
                <w:szCs w:val="20"/>
              </w:rPr>
            </w:pPr>
            <w:proofErr w:type="gramStart"/>
            <w:r>
              <w:rPr>
                <w:rStyle w:val="Caracteresdenotadefim"/>
                <w:rFonts w:ascii="Arial" w:hAnsi="Arial"/>
                <w:sz w:val="20"/>
                <w:szCs w:val="20"/>
              </w:rPr>
              <w:t>4</w:t>
            </w:r>
            <w:proofErr w:type="gramEnd"/>
          </w:p>
        </w:tc>
        <w:tc>
          <w:tcPr>
            <w:tcW w:w="596"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tabs>
                <w:tab w:val="left" w:pos="741"/>
              </w:tabs>
              <w:spacing w:line="220" w:lineRule="exact"/>
              <w:jc w:val="center"/>
              <w:rPr>
                <w:rStyle w:val="Caracteresdenotadefim"/>
                <w:sz w:val="20"/>
                <w:szCs w:val="20"/>
              </w:rPr>
            </w:pPr>
            <w:r>
              <w:rPr>
                <w:rStyle w:val="Caracteresdenotadefim"/>
                <w:rFonts w:ascii="Arial" w:hAnsi="Arial"/>
                <w:sz w:val="20"/>
                <w:szCs w:val="20"/>
              </w:rPr>
              <w:t>60</w:t>
            </w:r>
          </w:p>
        </w:tc>
        <w:tc>
          <w:tcPr>
            <w:tcW w:w="55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jc w:val="center"/>
              <w:rPr>
                <w:rStyle w:val="Caracteresdenotadefim"/>
                <w:sz w:val="20"/>
                <w:szCs w:val="20"/>
              </w:rPr>
            </w:pPr>
            <w:r>
              <w:rPr>
                <w:rStyle w:val="Caracteresdenotadefim"/>
                <w:rFonts w:ascii="Arial" w:hAnsi="Arial"/>
                <w:sz w:val="20"/>
                <w:szCs w:val="20"/>
              </w:rPr>
              <w:t>20</w:t>
            </w:r>
          </w:p>
        </w:tc>
      </w:tr>
      <w:tr w:rsidR="00D83785">
        <w:trPr>
          <w:trHeight w:hRule="exact" w:val="240"/>
        </w:trPr>
        <w:tc>
          <w:tcPr>
            <w:tcW w:w="79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jc w:val="center"/>
              <w:rPr>
                <w:rStyle w:val="Caracteresdenotadefim"/>
                <w:sz w:val="20"/>
                <w:szCs w:val="20"/>
              </w:rPr>
            </w:pPr>
            <w:r>
              <w:rPr>
                <w:rStyle w:val="Caracteresdenotadefim"/>
                <w:rFonts w:ascii="Arial" w:hAnsi="Arial"/>
                <w:sz w:val="20"/>
                <w:szCs w:val="20"/>
              </w:rPr>
              <w:t>OB</w:t>
            </w:r>
          </w:p>
        </w:tc>
        <w:tc>
          <w:tcPr>
            <w:tcW w:w="144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jc w:val="center"/>
              <w:rPr>
                <w:rStyle w:val="Caracteresdenotadefim"/>
                <w:sz w:val="20"/>
                <w:szCs w:val="20"/>
              </w:rPr>
            </w:pPr>
            <w:r>
              <w:rPr>
                <w:rFonts w:ascii="Arial" w:hAnsi="Arial"/>
                <w:sz w:val="20"/>
                <w:szCs w:val="20"/>
              </w:rPr>
              <w:t>CSO00201</w:t>
            </w:r>
          </w:p>
        </w:tc>
        <w:tc>
          <w:tcPr>
            <w:tcW w:w="413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jc w:val="center"/>
              <w:rPr>
                <w:rStyle w:val="Caracteresdenotadefim"/>
                <w:sz w:val="20"/>
                <w:szCs w:val="20"/>
              </w:rPr>
            </w:pPr>
            <w:r>
              <w:rPr>
                <w:rStyle w:val="Caracteresdenotadefim"/>
                <w:rFonts w:ascii="Arial" w:hAnsi="Arial"/>
                <w:sz w:val="20"/>
                <w:szCs w:val="20"/>
              </w:rPr>
              <w:t>Introdução à Ciência Política</w:t>
            </w:r>
          </w:p>
        </w:tc>
        <w:tc>
          <w:tcPr>
            <w:tcW w:w="146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465" w:right="462"/>
              <w:jc w:val="center"/>
              <w:rPr>
                <w:rStyle w:val="Caracteresdenotadefim"/>
                <w:sz w:val="20"/>
                <w:szCs w:val="20"/>
              </w:rPr>
            </w:pPr>
            <w:proofErr w:type="gramStart"/>
            <w:r>
              <w:rPr>
                <w:rStyle w:val="Caracteresdenotadefim"/>
                <w:rFonts w:ascii="Arial" w:hAnsi="Arial"/>
                <w:sz w:val="20"/>
                <w:szCs w:val="20"/>
              </w:rPr>
              <w:t>4</w:t>
            </w:r>
            <w:proofErr w:type="gramEnd"/>
          </w:p>
        </w:tc>
        <w:tc>
          <w:tcPr>
            <w:tcW w:w="596"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tabs>
                <w:tab w:val="left" w:pos="741"/>
              </w:tabs>
              <w:spacing w:line="220" w:lineRule="exact"/>
              <w:ind w:left="32"/>
              <w:jc w:val="center"/>
              <w:rPr>
                <w:rStyle w:val="Caracteresdenotadefim"/>
                <w:sz w:val="20"/>
                <w:szCs w:val="20"/>
              </w:rPr>
            </w:pPr>
            <w:r>
              <w:rPr>
                <w:rStyle w:val="Caracteresdenotadefim"/>
                <w:rFonts w:ascii="Arial" w:hAnsi="Arial"/>
                <w:sz w:val="20"/>
                <w:szCs w:val="20"/>
              </w:rPr>
              <w:t>60</w:t>
            </w:r>
          </w:p>
        </w:tc>
        <w:tc>
          <w:tcPr>
            <w:tcW w:w="55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jc w:val="center"/>
              <w:rPr>
                <w:rStyle w:val="Caracteresdenotadefim"/>
                <w:sz w:val="20"/>
                <w:szCs w:val="20"/>
              </w:rPr>
            </w:pPr>
            <w:r>
              <w:rPr>
                <w:rStyle w:val="Caracteresdenotadefim"/>
                <w:rFonts w:ascii="Arial" w:hAnsi="Arial"/>
                <w:sz w:val="20"/>
                <w:szCs w:val="20"/>
              </w:rPr>
              <w:t>20</w:t>
            </w:r>
          </w:p>
        </w:tc>
      </w:tr>
      <w:tr w:rsidR="00D83785">
        <w:trPr>
          <w:trHeight w:hRule="exact" w:val="235"/>
        </w:trPr>
        <w:tc>
          <w:tcPr>
            <w:tcW w:w="79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jc w:val="center"/>
              <w:rPr>
                <w:rStyle w:val="Caracteresdenotadefim"/>
                <w:sz w:val="20"/>
                <w:szCs w:val="20"/>
              </w:rPr>
            </w:pPr>
            <w:r>
              <w:rPr>
                <w:rStyle w:val="Caracteresdenotadefim"/>
                <w:rFonts w:ascii="Arial" w:hAnsi="Arial"/>
                <w:sz w:val="20"/>
                <w:szCs w:val="20"/>
              </w:rPr>
              <w:t>OB</w:t>
            </w:r>
          </w:p>
        </w:tc>
        <w:tc>
          <w:tcPr>
            <w:tcW w:w="144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hanging="102"/>
              <w:jc w:val="center"/>
              <w:rPr>
                <w:rStyle w:val="Caracteresdenotadefim"/>
                <w:sz w:val="20"/>
                <w:szCs w:val="20"/>
              </w:rPr>
            </w:pPr>
            <w:r>
              <w:rPr>
                <w:rFonts w:ascii="Arial" w:hAnsi="Arial"/>
                <w:sz w:val="20"/>
                <w:szCs w:val="20"/>
              </w:rPr>
              <w:t>CSO00621</w:t>
            </w:r>
          </w:p>
        </w:tc>
        <w:tc>
          <w:tcPr>
            <w:tcW w:w="413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jc w:val="center"/>
              <w:rPr>
                <w:rStyle w:val="Caracteresdenotadefim"/>
                <w:sz w:val="20"/>
                <w:szCs w:val="20"/>
              </w:rPr>
            </w:pPr>
            <w:r>
              <w:rPr>
                <w:rStyle w:val="Caracteresdenotadefim"/>
                <w:rFonts w:ascii="Arial" w:hAnsi="Arial"/>
                <w:sz w:val="20"/>
                <w:szCs w:val="20"/>
              </w:rPr>
              <w:t>Produção de Textos Científicos em Língua Portuguesa</w:t>
            </w:r>
          </w:p>
        </w:tc>
        <w:tc>
          <w:tcPr>
            <w:tcW w:w="146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465" w:right="462"/>
              <w:jc w:val="center"/>
              <w:rPr>
                <w:rStyle w:val="Caracteresdenotadefim"/>
                <w:sz w:val="20"/>
                <w:szCs w:val="20"/>
              </w:rPr>
            </w:pPr>
            <w:proofErr w:type="gramStart"/>
            <w:r>
              <w:rPr>
                <w:rStyle w:val="Caracteresdenotadefim"/>
                <w:rFonts w:ascii="Arial" w:hAnsi="Arial"/>
                <w:sz w:val="20"/>
                <w:szCs w:val="20"/>
              </w:rPr>
              <w:t>4</w:t>
            </w:r>
            <w:proofErr w:type="gramEnd"/>
          </w:p>
        </w:tc>
        <w:tc>
          <w:tcPr>
            <w:tcW w:w="596"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tabs>
                <w:tab w:val="left" w:pos="741"/>
              </w:tabs>
              <w:spacing w:line="220" w:lineRule="exact"/>
              <w:ind w:left="32"/>
              <w:jc w:val="center"/>
              <w:rPr>
                <w:rStyle w:val="Caracteresdenotadefim"/>
                <w:sz w:val="20"/>
                <w:szCs w:val="20"/>
              </w:rPr>
            </w:pPr>
            <w:r>
              <w:rPr>
                <w:rStyle w:val="Caracteresdenotadefim"/>
                <w:rFonts w:ascii="Arial" w:hAnsi="Arial"/>
                <w:sz w:val="20"/>
                <w:szCs w:val="20"/>
              </w:rPr>
              <w:t>60</w:t>
            </w:r>
          </w:p>
        </w:tc>
        <w:tc>
          <w:tcPr>
            <w:tcW w:w="55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jc w:val="center"/>
              <w:rPr>
                <w:rStyle w:val="Caracteresdenotadefim"/>
                <w:sz w:val="20"/>
                <w:szCs w:val="20"/>
              </w:rPr>
            </w:pPr>
            <w:r>
              <w:rPr>
                <w:rStyle w:val="Caracteresdenotadefim"/>
                <w:rFonts w:ascii="Arial" w:hAnsi="Arial"/>
                <w:sz w:val="20"/>
                <w:szCs w:val="20"/>
              </w:rPr>
              <w:t>20</w:t>
            </w:r>
          </w:p>
        </w:tc>
      </w:tr>
      <w:tr w:rsidR="00D83785">
        <w:trPr>
          <w:trHeight w:hRule="exact" w:val="240"/>
        </w:trPr>
        <w:tc>
          <w:tcPr>
            <w:tcW w:w="7832" w:type="dxa"/>
            <w:gridSpan w:val="4"/>
            <w:tcBorders>
              <w:top w:val="single" w:sz="6" w:space="0" w:color="000001"/>
              <w:left w:val="single" w:sz="6" w:space="0" w:color="000001"/>
              <w:bottom w:val="single" w:sz="6" w:space="0" w:color="000001"/>
              <w:right w:val="single" w:sz="6" w:space="0" w:color="000001"/>
            </w:tcBorders>
            <w:shd w:val="clear" w:color="auto" w:fill="BFBFBF"/>
            <w:tcMar>
              <w:left w:w="-7" w:type="dxa"/>
            </w:tcMar>
            <w:vAlign w:val="center"/>
          </w:tcPr>
          <w:p w:rsidR="00D83785" w:rsidRDefault="008D7D7A">
            <w:pPr>
              <w:spacing w:before="3" w:line="220" w:lineRule="exact"/>
              <w:ind w:left="102" w:hanging="102"/>
              <w:jc w:val="center"/>
              <w:rPr>
                <w:rStyle w:val="Caracteresdenotadefim"/>
                <w:sz w:val="20"/>
                <w:szCs w:val="20"/>
              </w:rPr>
            </w:pPr>
            <w:r>
              <w:rPr>
                <w:rStyle w:val="Caracteresdenotadefim"/>
                <w:rFonts w:ascii="Arial" w:hAnsi="Arial"/>
                <w:sz w:val="20"/>
                <w:szCs w:val="20"/>
              </w:rPr>
              <w:t>2º Período</w:t>
            </w:r>
          </w:p>
        </w:tc>
        <w:tc>
          <w:tcPr>
            <w:tcW w:w="596" w:type="dxa"/>
            <w:gridSpan w:val="3"/>
            <w:tcBorders>
              <w:top w:val="single" w:sz="6" w:space="0" w:color="000001"/>
              <w:left w:val="single" w:sz="6" w:space="0" w:color="000001"/>
              <w:bottom w:val="single" w:sz="6" w:space="0" w:color="000001"/>
              <w:right w:val="single" w:sz="6" w:space="0" w:color="000001"/>
            </w:tcBorders>
            <w:shd w:val="clear" w:color="auto" w:fill="BFBFBF"/>
            <w:tcMar>
              <w:left w:w="-7" w:type="dxa"/>
            </w:tcMar>
            <w:vAlign w:val="center"/>
          </w:tcPr>
          <w:p w:rsidR="00D83785" w:rsidRDefault="00D83785">
            <w:pPr>
              <w:tabs>
                <w:tab w:val="left" w:pos="741"/>
              </w:tabs>
              <w:jc w:val="center"/>
              <w:rPr>
                <w:rStyle w:val="Caracteresdenotadefim"/>
                <w:rFonts w:ascii="Arial" w:hAnsi="Arial"/>
              </w:rPr>
            </w:pPr>
          </w:p>
        </w:tc>
        <w:tc>
          <w:tcPr>
            <w:tcW w:w="555" w:type="dxa"/>
            <w:tcBorders>
              <w:top w:val="single" w:sz="6" w:space="0" w:color="000001"/>
              <w:left w:val="single" w:sz="6" w:space="0" w:color="000001"/>
              <w:bottom w:val="single" w:sz="6" w:space="0" w:color="000001"/>
              <w:right w:val="single" w:sz="6" w:space="0" w:color="000001"/>
            </w:tcBorders>
            <w:shd w:val="clear" w:color="auto" w:fill="BFBFBF"/>
            <w:tcMar>
              <w:left w:w="-7" w:type="dxa"/>
            </w:tcMar>
            <w:vAlign w:val="center"/>
          </w:tcPr>
          <w:p w:rsidR="00D83785" w:rsidRDefault="00D83785">
            <w:pPr>
              <w:jc w:val="center"/>
              <w:rPr>
                <w:rStyle w:val="Caracteresdenotadefim"/>
                <w:rFonts w:ascii="Arial" w:hAnsi="Arial"/>
              </w:rPr>
            </w:pPr>
          </w:p>
        </w:tc>
      </w:tr>
      <w:tr w:rsidR="00D83785">
        <w:trPr>
          <w:trHeight w:hRule="exact" w:val="245"/>
        </w:trPr>
        <w:tc>
          <w:tcPr>
            <w:tcW w:w="79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before="3" w:line="220" w:lineRule="exact"/>
              <w:ind w:left="102"/>
              <w:jc w:val="center"/>
              <w:rPr>
                <w:rStyle w:val="Caracteresdenotadefim"/>
                <w:sz w:val="20"/>
                <w:szCs w:val="20"/>
              </w:rPr>
            </w:pPr>
            <w:r>
              <w:rPr>
                <w:rStyle w:val="Caracteresdenotadefim"/>
                <w:rFonts w:ascii="Arial" w:hAnsi="Arial"/>
                <w:sz w:val="20"/>
                <w:szCs w:val="20"/>
              </w:rPr>
              <w:t>OB</w:t>
            </w:r>
          </w:p>
        </w:tc>
        <w:tc>
          <w:tcPr>
            <w:tcW w:w="144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before="3" w:line="220" w:lineRule="exact"/>
              <w:ind w:left="102" w:hanging="102"/>
              <w:jc w:val="center"/>
              <w:rPr>
                <w:rStyle w:val="Caracteresdenotadefim"/>
                <w:sz w:val="20"/>
                <w:szCs w:val="20"/>
              </w:rPr>
            </w:pPr>
            <w:r>
              <w:rPr>
                <w:rFonts w:ascii="Arial" w:hAnsi="Arial"/>
                <w:sz w:val="20"/>
                <w:szCs w:val="20"/>
              </w:rPr>
              <w:t>CSO00632</w:t>
            </w:r>
          </w:p>
        </w:tc>
        <w:tc>
          <w:tcPr>
            <w:tcW w:w="413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before="3" w:line="220" w:lineRule="exact"/>
              <w:ind w:left="102"/>
              <w:jc w:val="center"/>
              <w:rPr>
                <w:rStyle w:val="Caracteresdenotadefim"/>
                <w:sz w:val="20"/>
                <w:szCs w:val="20"/>
              </w:rPr>
            </w:pPr>
            <w:r>
              <w:rPr>
                <w:rStyle w:val="Caracteresdenotadefim"/>
                <w:rFonts w:ascii="Arial" w:hAnsi="Arial"/>
                <w:sz w:val="20"/>
                <w:szCs w:val="20"/>
              </w:rPr>
              <w:t>Epistemologia das Ciências Sociais</w:t>
            </w:r>
          </w:p>
        </w:tc>
        <w:tc>
          <w:tcPr>
            <w:tcW w:w="146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before="3" w:line="220" w:lineRule="exact"/>
              <w:ind w:left="465" w:right="462"/>
              <w:jc w:val="center"/>
              <w:rPr>
                <w:rStyle w:val="Caracteresdenotadefim"/>
                <w:sz w:val="20"/>
                <w:szCs w:val="20"/>
              </w:rPr>
            </w:pPr>
            <w:proofErr w:type="gramStart"/>
            <w:r>
              <w:rPr>
                <w:rStyle w:val="Caracteresdenotadefim"/>
                <w:rFonts w:ascii="Arial" w:hAnsi="Arial"/>
                <w:sz w:val="20"/>
                <w:szCs w:val="20"/>
              </w:rPr>
              <w:t>4</w:t>
            </w:r>
            <w:proofErr w:type="gramEnd"/>
          </w:p>
        </w:tc>
        <w:tc>
          <w:tcPr>
            <w:tcW w:w="596"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tabs>
                <w:tab w:val="left" w:pos="0"/>
              </w:tabs>
              <w:spacing w:before="3" w:line="220" w:lineRule="exact"/>
              <w:jc w:val="center"/>
              <w:rPr>
                <w:rStyle w:val="Caracteresdenotadefim"/>
                <w:sz w:val="20"/>
                <w:szCs w:val="20"/>
              </w:rPr>
            </w:pPr>
            <w:r>
              <w:rPr>
                <w:rStyle w:val="Caracteresdenotadefim"/>
                <w:rFonts w:ascii="Arial" w:hAnsi="Arial"/>
                <w:sz w:val="20"/>
                <w:szCs w:val="20"/>
              </w:rPr>
              <w:t>60</w:t>
            </w:r>
          </w:p>
        </w:tc>
        <w:tc>
          <w:tcPr>
            <w:tcW w:w="55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before="3" w:line="220" w:lineRule="exact"/>
              <w:jc w:val="center"/>
              <w:rPr>
                <w:rStyle w:val="Caracteresdenotadefim"/>
                <w:sz w:val="20"/>
                <w:szCs w:val="20"/>
              </w:rPr>
            </w:pPr>
            <w:r>
              <w:rPr>
                <w:rStyle w:val="Caracteresdenotadefim"/>
                <w:rFonts w:ascii="Arial" w:hAnsi="Arial"/>
                <w:sz w:val="20"/>
                <w:szCs w:val="20"/>
              </w:rPr>
              <w:t>20</w:t>
            </w:r>
          </w:p>
        </w:tc>
      </w:tr>
      <w:tr w:rsidR="00D83785">
        <w:trPr>
          <w:trHeight w:hRule="exact" w:val="240"/>
        </w:trPr>
        <w:tc>
          <w:tcPr>
            <w:tcW w:w="79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jc w:val="center"/>
              <w:rPr>
                <w:rStyle w:val="Caracteresdenotadefim"/>
                <w:sz w:val="20"/>
                <w:szCs w:val="20"/>
              </w:rPr>
            </w:pPr>
            <w:r>
              <w:rPr>
                <w:rStyle w:val="Caracteresdenotadefim"/>
                <w:rFonts w:ascii="Arial" w:hAnsi="Arial"/>
                <w:sz w:val="20"/>
                <w:szCs w:val="20"/>
              </w:rPr>
              <w:t>OB</w:t>
            </w:r>
          </w:p>
        </w:tc>
        <w:tc>
          <w:tcPr>
            <w:tcW w:w="144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jc w:val="center"/>
              <w:rPr>
                <w:rStyle w:val="Caracteresdenotadefim"/>
                <w:sz w:val="20"/>
                <w:szCs w:val="20"/>
              </w:rPr>
            </w:pPr>
            <w:r>
              <w:rPr>
                <w:rFonts w:ascii="Arial" w:hAnsi="Arial"/>
                <w:sz w:val="20"/>
                <w:szCs w:val="20"/>
              </w:rPr>
              <w:t>CSO00102</w:t>
            </w:r>
          </w:p>
        </w:tc>
        <w:tc>
          <w:tcPr>
            <w:tcW w:w="413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jc w:val="center"/>
              <w:rPr>
                <w:rStyle w:val="Caracteresdenotadefim"/>
                <w:sz w:val="20"/>
                <w:szCs w:val="20"/>
              </w:rPr>
            </w:pPr>
            <w:r>
              <w:rPr>
                <w:rStyle w:val="Caracteresdenotadefim"/>
                <w:rFonts w:ascii="Arial" w:hAnsi="Arial"/>
                <w:sz w:val="20"/>
                <w:szCs w:val="20"/>
              </w:rPr>
              <w:t>Antropologia I</w:t>
            </w:r>
          </w:p>
        </w:tc>
        <w:tc>
          <w:tcPr>
            <w:tcW w:w="146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465" w:right="462"/>
              <w:jc w:val="center"/>
              <w:rPr>
                <w:rStyle w:val="Caracteresdenotadefim"/>
                <w:sz w:val="20"/>
                <w:szCs w:val="20"/>
              </w:rPr>
            </w:pPr>
            <w:proofErr w:type="gramStart"/>
            <w:r>
              <w:rPr>
                <w:rStyle w:val="Caracteresdenotadefim"/>
                <w:rFonts w:ascii="Arial" w:hAnsi="Arial"/>
                <w:sz w:val="20"/>
                <w:szCs w:val="20"/>
              </w:rPr>
              <w:t>4</w:t>
            </w:r>
            <w:proofErr w:type="gramEnd"/>
          </w:p>
        </w:tc>
        <w:tc>
          <w:tcPr>
            <w:tcW w:w="596"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jc w:val="center"/>
              <w:rPr>
                <w:rStyle w:val="Caracteresdenotadefim"/>
                <w:sz w:val="20"/>
                <w:szCs w:val="20"/>
              </w:rPr>
            </w:pPr>
            <w:r>
              <w:rPr>
                <w:rStyle w:val="Caracteresdenotadefim"/>
                <w:rFonts w:ascii="Arial" w:hAnsi="Arial"/>
                <w:sz w:val="20"/>
                <w:szCs w:val="20"/>
              </w:rPr>
              <w:t>60</w:t>
            </w:r>
          </w:p>
        </w:tc>
        <w:tc>
          <w:tcPr>
            <w:tcW w:w="55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jc w:val="center"/>
              <w:rPr>
                <w:rStyle w:val="Caracteresdenotadefim"/>
                <w:sz w:val="20"/>
                <w:szCs w:val="20"/>
              </w:rPr>
            </w:pPr>
            <w:r>
              <w:rPr>
                <w:rStyle w:val="Caracteresdenotadefim"/>
                <w:rFonts w:ascii="Arial" w:hAnsi="Arial"/>
                <w:sz w:val="20"/>
                <w:szCs w:val="20"/>
              </w:rPr>
              <w:t>20</w:t>
            </w:r>
          </w:p>
        </w:tc>
      </w:tr>
      <w:tr w:rsidR="00D83785">
        <w:trPr>
          <w:trHeight w:hRule="exact" w:val="240"/>
        </w:trPr>
        <w:tc>
          <w:tcPr>
            <w:tcW w:w="79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jc w:val="center"/>
              <w:rPr>
                <w:rStyle w:val="Caracteresdenotadefim"/>
                <w:sz w:val="20"/>
                <w:szCs w:val="20"/>
              </w:rPr>
            </w:pPr>
            <w:r>
              <w:rPr>
                <w:rStyle w:val="Caracteresdenotadefim"/>
                <w:rFonts w:ascii="Arial" w:hAnsi="Arial"/>
                <w:sz w:val="20"/>
                <w:szCs w:val="20"/>
              </w:rPr>
              <w:t>OB</w:t>
            </w:r>
          </w:p>
        </w:tc>
        <w:tc>
          <w:tcPr>
            <w:tcW w:w="144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hanging="102"/>
              <w:jc w:val="center"/>
              <w:rPr>
                <w:rStyle w:val="Caracteresdenotadefim"/>
                <w:sz w:val="20"/>
                <w:szCs w:val="20"/>
              </w:rPr>
            </w:pPr>
            <w:r>
              <w:rPr>
                <w:rFonts w:ascii="Arial" w:hAnsi="Arial"/>
                <w:sz w:val="20"/>
                <w:szCs w:val="20"/>
              </w:rPr>
              <w:t>CSO00202</w:t>
            </w:r>
          </w:p>
        </w:tc>
        <w:tc>
          <w:tcPr>
            <w:tcW w:w="413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jc w:val="center"/>
              <w:rPr>
                <w:rStyle w:val="Caracteresdenotadefim"/>
                <w:sz w:val="20"/>
                <w:szCs w:val="20"/>
              </w:rPr>
            </w:pPr>
            <w:r>
              <w:rPr>
                <w:rStyle w:val="Caracteresdenotadefim"/>
                <w:rFonts w:ascii="Arial" w:hAnsi="Arial"/>
                <w:sz w:val="20"/>
                <w:szCs w:val="20"/>
              </w:rPr>
              <w:t>Ciência Política I</w:t>
            </w:r>
          </w:p>
        </w:tc>
        <w:tc>
          <w:tcPr>
            <w:tcW w:w="146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465" w:right="462"/>
              <w:jc w:val="center"/>
              <w:rPr>
                <w:rStyle w:val="Caracteresdenotadefim"/>
                <w:sz w:val="20"/>
                <w:szCs w:val="20"/>
              </w:rPr>
            </w:pPr>
            <w:proofErr w:type="gramStart"/>
            <w:r>
              <w:rPr>
                <w:rStyle w:val="Caracteresdenotadefim"/>
                <w:rFonts w:ascii="Arial" w:hAnsi="Arial"/>
                <w:sz w:val="20"/>
                <w:szCs w:val="20"/>
              </w:rPr>
              <w:t>4</w:t>
            </w:r>
            <w:proofErr w:type="gramEnd"/>
          </w:p>
        </w:tc>
        <w:tc>
          <w:tcPr>
            <w:tcW w:w="596"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tabs>
                <w:tab w:val="left" w:pos="741"/>
              </w:tabs>
              <w:spacing w:line="220" w:lineRule="exact"/>
              <w:jc w:val="center"/>
              <w:rPr>
                <w:rStyle w:val="Caracteresdenotadefim"/>
                <w:sz w:val="20"/>
                <w:szCs w:val="20"/>
              </w:rPr>
            </w:pPr>
            <w:r>
              <w:rPr>
                <w:rStyle w:val="Caracteresdenotadefim"/>
                <w:rFonts w:ascii="Arial" w:hAnsi="Arial"/>
                <w:sz w:val="20"/>
                <w:szCs w:val="20"/>
              </w:rPr>
              <w:t>60</w:t>
            </w:r>
          </w:p>
        </w:tc>
        <w:tc>
          <w:tcPr>
            <w:tcW w:w="55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jc w:val="center"/>
              <w:rPr>
                <w:rStyle w:val="Caracteresdenotadefim"/>
                <w:sz w:val="20"/>
                <w:szCs w:val="20"/>
              </w:rPr>
            </w:pPr>
            <w:r>
              <w:rPr>
                <w:rStyle w:val="Caracteresdenotadefim"/>
                <w:rFonts w:ascii="Arial" w:hAnsi="Arial"/>
                <w:sz w:val="20"/>
                <w:szCs w:val="20"/>
              </w:rPr>
              <w:t>20</w:t>
            </w:r>
          </w:p>
        </w:tc>
      </w:tr>
      <w:tr w:rsidR="00D83785">
        <w:trPr>
          <w:trHeight w:hRule="exact" w:val="240"/>
        </w:trPr>
        <w:tc>
          <w:tcPr>
            <w:tcW w:w="79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jc w:val="center"/>
              <w:rPr>
                <w:rStyle w:val="Caracteresdenotadefim"/>
                <w:sz w:val="20"/>
                <w:szCs w:val="20"/>
              </w:rPr>
            </w:pPr>
            <w:r>
              <w:rPr>
                <w:rStyle w:val="Caracteresdenotadefim"/>
                <w:rFonts w:ascii="Arial" w:hAnsi="Arial"/>
                <w:sz w:val="20"/>
                <w:szCs w:val="20"/>
              </w:rPr>
              <w:t>OB</w:t>
            </w:r>
          </w:p>
        </w:tc>
        <w:tc>
          <w:tcPr>
            <w:tcW w:w="144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hanging="102"/>
              <w:jc w:val="center"/>
              <w:rPr>
                <w:rStyle w:val="Caracteresdenotadefim"/>
                <w:sz w:val="20"/>
                <w:szCs w:val="20"/>
              </w:rPr>
            </w:pPr>
            <w:r>
              <w:rPr>
                <w:rFonts w:ascii="Arial" w:hAnsi="Arial"/>
                <w:sz w:val="20"/>
                <w:szCs w:val="20"/>
              </w:rPr>
              <w:t>CSO00302</w:t>
            </w:r>
          </w:p>
        </w:tc>
        <w:tc>
          <w:tcPr>
            <w:tcW w:w="413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jc w:val="center"/>
              <w:rPr>
                <w:rStyle w:val="Caracteresdenotadefim"/>
                <w:sz w:val="20"/>
                <w:szCs w:val="20"/>
              </w:rPr>
            </w:pPr>
            <w:r>
              <w:rPr>
                <w:rStyle w:val="Caracteresdenotadefim"/>
                <w:rFonts w:ascii="Arial" w:hAnsi="Arial"/>
                <w:sz w:val="20"/>
                <w:szCs w:val="20"/>
              </w:rPr>
              <w:t>Sociologia I</w:t>
            </w:r>
          </w:p>
        </w:tc>
        <w:tc>
          <w:tcPr>
            <w:tcW w:w="146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465" w:right="462"/>
              <w:jc w:val="center"/>
              <w:rPr>
                <w:rStyle w:val="Caracteresdenotadefim"/>
                <w:sz w:val="20"/>
                <w:szCs w:val="20"/>
              </w:rPr>
            </w:pPr>
            <w:proofErr w:type="gramStart"/>
            <w:r>
              <w:rPr>
                <w:rStyle w:val="Caracteresdenotadefim"/>
                <w:rFonts w:ascii="Arial" w:hAnsi="Arial"/>
                <w:sz w:val="20"/>
                <w:szCs w:val="20"/>
              </w:rPr>
              <w:t>4</w:t>
            </w:r>
            <w:proofErr w:type="gramEnd"/>
          </w:p>
        </w:tc>
        <w:tc>
          <w:tcPr>
            <w:tcW w:w="596"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tabs>
                <w:tab w:val="left" w:pos="741"/>
              </w:tabs>
              <w:spacing w:line="220" w:lineRule="exact"/>
              <w:ind w:left="32"/>
              <w:jc w:val="center"/>
              <w:rPr>
                <w:rStyle w:val="Caracteresdenotadefim"/>
                <w:sz w:val="20"/>
                <w:szCs w:val="20"/>
              </w:rPr>
            </w:pPr>
            <w:r>
              <w:rPr>
                <w:rStyle w:val="Caracteresdenotadefim"/>
                <w:rFonts w:ascii="Arial" w:hAnsi="Arial"/>
                <w:sz w:val="20"/>
                <w:szCs w:val="20"/>
              </w:rPr>
              <w:t>60</w:t>
            </w:r>
          </w:p>
        </w:tc>
        <w:tc>
          <w:tcPr>
            <w:tcW w:w="55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jc w:val="center"/>
              <w:rPr>
                <w:rStyle w:val="Caracteresdenotadefim"/>
                <w:sz w:val="20"/>
                <w:szCs w:val="20"/>
              </w:rPr>
            </w:pPr>
            <w:r>
              <w:rPr>
                <w:rStyle w:val="Caracteresdenotadefim"/>
                <w:rFonts w:ascii="Arial" w:hAnsi="Arial"/>
                <w:sz w:val="20"/>
                <w:szCs w:val="20"/>
              </w:rPr>
              <w:t>20</w:t>
            </w:r>
          </w:p>
        </w:tc>
      </w:tr>
      <w:tr w:rsidR="00D83785">
        <w:trPr>
          <w:trHeight w:hRule="exact" w:val="235"/>
        </w:trPr>
        <w:tc>
          <w:tcPr>
            <w:tcW w:w="79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jc w:val="center"/>
              <w:rPr>
                <w:rStyle w:val="Caracteresdenotadefim"/>
                <w:sz w:val="20"/>
                <w:szCs w:val="20"/>
              </w:rPr>
            </w:pPr>
            <w:r>
              <w:rPr>
                <w:rStyle w:val="Caracteresdenotadefim"/>
                <w:rFonts w:ascii="Arial" w:hAnsi="Arial"/>
                <w:sz w:val="20"/>
                <w:szCs w:val="20"/>
              </w:rPr>
              <w:t>OB</w:t>
            </w:r>
          </w:p>
        </w:tc>
        <w:tc>
          <w:tcPr>
            <w:tcW w:w="144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hanging="102"/>
              <w:jc w:val="center"/>
              <w:rPr>
                <w:rStyle w:val="Caracteresdenotadefim"/>
                <w:sz w:val="20"/>
                <w:szCs w:val="20"/>
              </w:rPr>
            </w:pPr>
            <w:r>
              <w:rPr>
                <w:rFonts w:ascii="Arial" w:hAnsi="Arial"/>
                <w:sz w:val="20"/>
                <w:szCs w:val="20"/>
              </w:rPr>
              <w:t>CSO00642</w:t>
            </w:r>
          </w:p>
        </w:tc>
        <w:tc>
          <w:tcPr>
            <w:tcW w:w="413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jc w:val="center"/>
              <w:rPr>
                <w:rStyle w:val="Caracteresdenotadefim"/>
                <w:sz w:val="20"/>
                <w:szCs w:val="20"/>
              </w:rPr>
            </w:pPr>
            <w:r>
              <w:rPr>
                <w:rStyle w:val="Caracteresdenotadefim"/>
                <w:rFonts w:ascii="Arial" w:hAnsi="Arial"/>
                <w:sz w:val="20"/>
                <w:szCs w:val="20"/>
              </w:rPr>
              <w:t>Produção Científica em Ciências Sociais</w:t>
            </w:r>
          </w:p>
        </w:tc>
        <w:tc>
          <w:tcPr>
            <w:tcW w:w="146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465" w:right="462"/>
              <w:jc w:val="center"/>
              <w:rPr>
                <w:rStyle w:val="Caracteresdenotadefim"/>
                <w:sz w:val="20"/>
                <w:szCs w:val="20"/>
              </w:rPr>
            </w:pPr>
            <w:proofErr w:type="gramStart"/>
            <w:r>
              <w:rPr>
                <w:rStyle w:val="Caracteresdenotadefim"/>
                <w:rFonts w:ascii="Arial" w:hAnsi="Arial"/>
                <w:sz w:val="20"/>
                <w:szCs w:val="20"/>
              </w:rPr>
              <w:t>4</w:t>
            </w:r>
            <w:proofErr w:type="gramEnd"/>
          </w:p>
        </w:tc>
        <w:tc>
          <w:tcPr>
            <w:tcW w:w="596"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tabs>
                <w:tab w:val="left" w:pos="741"/>
              </w:tabs>
              <w:spacing w:line="220" w:lineRule="exact"/>
              <w:ind w:left="32"/>
              <w:jc w:val="center"/>
              <w:rPr>
                <w:rStyle w:val="Caracteresdenotadefim"/>
                <w:sz w:val="20"/>
                <w:szCs w:val="20"/>
              </w:rPr>
            </w:pPr>
            <w:r>
              <w:rPr>
                <w:rStyle w:val="Caracteresdenotadefim"/>
                <w:rFonts w:ascii="Arial" w:hAnsi="Arial"/>
                <w:sz w:val="20"/>
                <w:szCs w:val="20"/>
              </w:rPr>
              <w:t>60</w:t>
            </w:r>
          </w:p>
        </w:tc>
        <w:tc>
          <w:tcPr>
            <w:tcW w:w="55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jc w:val="center"/>
              <w:rPr>
                <w:rStyle w:val="Caracteresdenotadefim"/>
                <w:sz w:val="20"/>
                <w:szCs w:val="20"/>
              </w:rPr>
            </w:pPr>
            <w:r>
              <w:rPr>
                <w:rStyle w:val="Caracteresdenotadefim"/>
                <w:rFonts w:ascii="Arial" w:hAnsi="Arial"/>
                <w:sz w:val="20"/>
                <w:szCs w:val="20"/>
              </w:rPr>
              <w:t>20</w:t>
            </w:r>
          </w:p>
        </w:tc>
      </w:tr>
      <w:tr w:rsidR="00D83785">
        <w:trPr>
          <w:trHeight w:hRule="exact" w:val="240"/>
        </w:trPr>
        <w:tc>
          <w:tcPr>
            <w:tcW w:w="7832" w:type="dxa"/>
            <w:gridSpan w:val="4"/>
            <w:tcBorders>
              <w:top w:val="single" w:sz="6" w:space="0" w:color="000001"/>
              <w:left w:val="single" w:sz="6" w:space="0" w:color="000001"/>
              <w:bottom w:val="single" w:sz="6" w:space="0" w:color="000001"/>
              <w:right w:val="single" w:sz="6" w:space="0" w:color="000001"/>
            </w:tcBorders>
            <w:shd w:val="clear" w:color="auto" w:fill="BFBFBF"/>
            <w:tcMar>
              <w:left w:w="-7" w:type="dxa"/>
            </w:tcMar>
            <w:vAlign w:val="center"/>
          </w:tcPr>
          <w:p w:rsidR="00D83785" w:rsidRDefault="008D7D7A">
            <w:pPr>
              <w:spacing w:before="3" w:line="220" w:lineRule="exact"/>
              <w:ind w:left="102" w:hanging="102"/>
              <w:jc w:val="center"/>
              <w:rPr>
                <w:rStyle w:val="Caracteresdenotadefim"/>
                <w:sz w:val="20"/>
                <w:szCs w:val="20"/>
              </w:rPr>
            </w:pPr>
            <w:r>
              <w:rPr>
                <w:rStyle w:val="Caracteresdenotadefim"/>
                <w:rFonts w:ascii="Arial" w:hAnsi="Arial"/>
                <w:sz w:val="20"/>
                <w:szCs w:val="20"/>
              </w:rPr>
              <w:t>3º Período</w:t>
            </w:r>
          </w:p>
        </w:tc>
        <w:tc>
          <w:tcPr>
            <w:tcW w:w="596" w:type="dxa"/>
            <w:gridSpan w:val="3"/>
            <w:tcBorders>
              <w:top w:val="single" w:sz="6" w:space="0" w:color="000001"/>
              <w:left w:val="single" w:sz="6" w:space="0" w:color="000001"/>
              <w:bottom w:val="single" w:sz="6" w:space="0" w:color="000001"/>
              <w:right w:val="single" w:sz="6" w:space="0" w:color="000001"/>
            </w:tcBorders>
            <w:shd w:val="clear" w:color="auto" w:fill="BFBFBF"/>
            <w:tcMar>
              <w:left w:w="-7" w:type="dxa"/>
            </w:tcMar>
            <w:vAlign w:val="center"/>
          </w:tcPr>
          <w:p w:rsidR="00D83785" w:rsidRDefault="00D83785">
            <w:pPr>
              <w:tabs>
                <w:tab w:val="left" w:pos="741"/>
              </w:tabs>
              <w:jc w:val="center"/>
              <w:rPr>
                <w:rStyle w:val="Caracteresdenotadefim"/>
                <w:rFonts w:ascii="Arial" w:hAnsi="Arial"/>
              </w:rPr>
            </w:pPr>
          </w:p>
        </w:tc>
        <w:tc>
          <w:tcPr>
            <w:tcW w:w="555" w:type="dxa"/>
            <w:tcBorders>
              <w:top w:val="single" w:sz="6" w:space="0" w:color="000001"/>
              <w:left w:val="single" w:sz="6" w:space="0" w:color="000001"/>
              <w:bottom w:val="single" w:sz="6" w:space="0" w:color="000001"/>
              <w:right w:val="single" w:sz="6" w:space="0" w:color="000001"/>
            </w:tcBorders>
            <w:shd w:val="clear" w:color="auto" w:fill="BFBFBF"/>
            <w:tcMar>
              <w:left w:w="-7" w:type="dxa"/>
            </w:tcMar>
            <w:vAlign w:val="center"/>
          </w:tcPr>
          <w:p w:rsidR="00D83785" w:rsidRDefault="00D83785">
            <w:pPr>
              <w:jc w:val="center"/>
              <w:rPr>
                <w:rStyle w:val="Caracteresdenotadefim"/>
                <w:rFonts w:ascii="Arial" w:hAnsi="Arial"/>
              </w:rPr>
            </w:pPr>
          </w:p>
        </w:tc>
      </w:tr>
      <w:tr w:rsidR="00D83785">
        <w:trPr>
          <w:trHeight w:hRule="exact" w:val="245"/>
        </w:trPr>
        <w:tc>
          <w:tcPr>
            <w:tcW w:w="79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before="3" w:line="220" w:lineRule="exact"/>
              <w:ind w:left="102"/>
              <w:jc w:val="center"/>
              <w:rPr>
                <w:rStyle w:val="Caracteresdenotadefim"/>
                <w:sz w:val="20"/>
                <w:szCs w:val="20"/>
              </w:rPr>
            </w:pPr>
            <w:r>
              <w:rPr>
                <w:rStyle w:val="Caracteresdenotadefim"/>
                <w:rFonts w:ascii="Arial" w:hAnsi="Arial"/>
                <w:sz w:val="20"/>
                <w:szCs w:val="20"/>
              </w:rPr>
              <w:t>OB</w:t>
            </w:r>
          </w:p>
        </w:tc>
        <w:tc>
          <w:tcPr>
            <w:tcW w:w="144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before="3" w:line="220" w:lineRule="exact"/>
              <w:ind w:left="102" w:hanging="102"/>
              <w:jc w:val="center"/>
              <w:rPr>
                <w:rStyle w:val="Caracteresdenotadefim"/>
                <w:sz w:val="20"/>
                <w:szCs w:val="20"/>
              </w:rPr>
            </w:pPr>
            <w:r>
              <w:rPr>
                <w:rFonts w:ascii="Arial" w:hAnsi="Arial"/>
                <w:sz w:val="20"/>
                <w:szCs w:val="20"/>
              </w:rPr>
              <w:t>CSO00303</w:t>
            </w:r>
          </w:p>
        </w:tc>
        <w:tc>
          <w:tcPr>
            <w:tcW w:w="413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before="3" w:line="220" w:lineRule="exact"/>
              <w:ind w:left="102"/>
              <w:jc w:val="center"/>
              <w:rPr>
                <w:rStyle w:val="Caracteresdenotadefim"/>
                <w:sz w:val="20"/>
                <w:szCs w:val="20"/>
              </w:rPr>
            </w:pPr>
            <w:r>
              <w:rPr>
                <w:rStyle w:val="Caracteresdenotadefim"/>
                <w:rFonts w:ascii="Arial" w:hAnsi="Arial"/>
                <w:sz w:val="20"/>
                <w:szCs w:val="20"/>
              </w:rPr>
              <w:t>Sociologia II</w:t>
            </w:r>
          </w:p>
        </w:tc>
        <w:tc>
          <w:tcPr>
            <w:tcW w:w="146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before="3" w:line="220" w:lineRule="exact"/>
              <w:ind w:left="465" w:right="462"/>
              <w:jc w:val="center"/>
              <w:rPr>
                <w:rStyle w:val="Caracteresdenotadefim"/>
                <w:sz w:val="20"/>
                <w:szCs w:val="20"/>
              </w:rPr>
            </w:pPr>
            <w:proofErr w:type="gramStart"/>
            <w:r>
              <w:rPr>
                <w:rStyle w:val="Caracteresdenotadefim"/>
                <w:rFonts w:ascii="Arial" w:hAnsi="Arial"/>
                <w:sz w:val="20"/>
                <w:szCs w:val="20"/>
              </w:rPr>
              <w:t>4</w:t>
            </w:r>
            <w:proofErr w:type="gramEnd"/>
          </w:p>
        </w:tc>
        <w:tc>
          <w:tcPr>
            <w:tcW w:w="596"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tabs>
                <w:tab w:val="left" w:pos="0"/>
              </w:tabs>
              <w:spacing w:before="3" w:line="220" w:lineRule="exact"/>
              <w:jc w:val="center"/>
              <w:rPr>
                <w:rStyle w:val="Caracteresdenotadefim"/>
                <w:sz w:val="20"/>
                <w:szCs w:val="20"/>
              </w:rPr>
            </w:pPr>
            <w:r>
              <w:rPr>
                <w:rStyle w:val="Caracteresdenotadefim"/>
                <w:rFonts w:ascii="Arial" w:hAnsi="Arial"/>
                <w:sz w:val="20"/>
                <w:szCs w:val="20"/>
              </w:rPr>
              <w:t>60</w:t>
            </w:r>
          </w:p>
        </w:tc>
        <w:tc>
          <w:tcPr>
            <w:tcW w:w="55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before="3" w:line="220" w:lineRule="exact"/>
              <w:jc w:val="center"/>
              <w:rPr>
                <w:rStyle w:val="Caracteresdenotadefim"/>
                <w:sz w:val="20"/>
                <w:szCs w:val="20"/>
              </w:rPr>
            </w:pPr>
            <w:r>
              <w:rPr>
                <w:rStyle w:val="Caracteresdenotadefim"/>
                <w:rFonts w:ascii="Arial" w:hAnsi="Arial"/>
                <w:sz w:val="20"/>
                <w:szCs w:val="20"/>
              </w:rPr>
              <w:t>20</w:t>
            </w:r>
          </w:p>
        </w:tc>
      </w:tr>
      <w:tr w:rsidR="00D83785">
        <w:trPr>
          <w:trHeight w:hRule="exact" w:val="240"/>
        </w:trPr>
        <w:tc>
          <w:tcPr>
            <w:tcW w:w="79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jc w:val="center"/>
              <w:rPr>
                <w:rStyle w:val="Caracteresdenotadefim"/>
                <w:sz w:val="20"/>
                <w:szCs w:val="20"/>
              </w:rPr>
            </w:pPr>
            <w:r>
              <w:rPr>
                <w:rStyle w:val="Caracteresdenotadefim"/>
                <w:rFonts w:ascii="Arial" w:hAnsi="Arial"/>
                <w:sz w:val="20"/>
                <w:szCs w:val="20"/>
              </w:rPr>
              <w:t>OB</w:t>
            </w:r>
          </w:p>
        </w:tc>
        <w:tc>
          <w:tcPr>
            <w:tcW w:w="144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hanging="102"/>
              <w:jc w:val="center"/>
              <w:rPr>
                <w:rStyle w:val="Caracteresdenotadefim"/>
                <w:sz w:val="20"/>
                <w:szCs w:val="20"/>
              </w:rPr>
            </w:pPr>
            <w:r>
              <w:rPr>
                <w:rFonts w:ascii="Arial" w:hAnsi="Arial"/>
                <w:sz w:val="20"/>
                <w:szCs w:val="20"/>
              </w:rPr>
              <w:t>CSO00103</w:t>
            </w:r>
          </w:p>
        </w:tc>
        <w:tc>
          <w:tcPr>
            <w:tcW w:w="413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jc w:val="center"/>
              <w:rPr>
                <w:rStyle w:val="Caracteresdenotadefim"/>
                <w:sz w:val="20"/>
                <w:szCs w:val="20"/>
              </w:rPr>
            </w:pPr>
            <w:r>
              <w:rPr>
                <w:rStyle w:val="Caracteresdenotadefim"/>
                <w:rFonts w:ascii="Arial" w:hAnsi="Arial"/>
                <w:sz w:val="20"/>
                <w:szCs w:val="20"/>
              </w:rPr>
              <w:t>Antropologia II</w:t>
            </w:r>
          </w:p>
        </w:tc>
        <w:tc>
          <w:tcPr>
            <w:tcW w:w="146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465" w:right="462"/>
              <w:jc w:val="center"/>
              <w:rPr>
                <w:rStyle w:val="Caracteresdenotadefim"/>
                <w:sz w:val="20"/>
                <w:szCs w:val="20"/>
              </w:rPr>
            </w:pPr>
            <w:proofErr w:type="gramStart"/>
            <w:r>
              <w:rPr>
                <w:rStyle w:val="Caracteresdenotadefim"/>
                <w:rFonts w:ascii="Arial" w:hAnsi="Arial"/>
                <w:sz w:val="20"/>
                <w:szCs w:val="20"/>
              </w:rPr>
              <w:t>4</w:t>
            </w:r>
            <w:proofErr w:type="gramEnd"/>
          </w:p>
        </w:tc>
        <w:tc>
          <w:tcPr>
            <w:tcW w:w="596"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jc w:val="center"/>
              <w:rPr>
                <w:rStyle w:val="Caracteresdenotadefim"/>
                <w:sz w:val="20"/>
                <w:szCs w:val="20"/>
              </w:rPr>
            </w:pPr>
            <w:r>
              <w:rPr>
                <w:rStyle w:val="Caracteresdenotadefim"/>
                <w:rFonts w:ascii="Arial" w:hAnsi="Arial"/>
                <w:sz w:val="20"/>
                <w:szCs w:val="20"/>
              </w:rPr>
              <w:t>60</w:t>
            </w:r>
          </w:p>
        </w:tc>
        <w:tc>
          <w:tcPr>
            <w:tcW w:w="55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jc w:val="center"/>
              <w:rPr>
                <w:rStyle w:val="Caracteresdenotadefim"/>
                <w:sz w:val="20"/>
                <w:szCs w:val="20"/>
              </w:rPr>
            </w:pPr>
            <w:r>
              <w:rPr>
                <w:rStyle w:val="Caracteresdenotadefim"/>
                <w:rFonts w:ascii="Arial" w:hAnsi="Arial"/>
                <w:sz w:val="20"/>
                <w:szCs w:val="20"/>
              </w:rPr>
              <w:t>20</w:t>
            </w:r>
          </w:p>
        </w:tc>
      </w:tr>
      <w:tr w:rsidR="00D83785">
        <w:trPr>
          <w:trHeight w:hRule="exact" w:val="240"/>
        </w:trPr>
        <w:tc>
          <w:tcPr>
            <w:tcW w:w="79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jc w:val="center"/>
              <w:rPr>
                <w:rStyle w:val="Caracteresdenotadefim"/>
                <w:sz w:val="20"/>
                <w:szCs w:val="20"/>
              </w:rPr>
            </w:pPr>
            <w:r>
              <w:rPr>
                <w:rStyle w:val="Caracteresdenotadefim"/>
                <w:rFonts w:ascii="Arial" w:hAnsi="Arial"/>
                <w:sz w:val="20"/>
                <w:szCs w:val="20"/>
              </w:rPr>
              <w:t>OB</w:t>
            </w:r>
          </w:p>
        </w:tc>
        <w:tc>
          <w:tcPr>
            <w:tcW w:w="144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hanging="102"/>
              <w:jc w:val="center"/>
              <w:rPr>
                <w:rStyle w:val="Caracteresdenotadefim"/>
                <w:sz w:val="20"/>
                <w:szCs w:val="20"/>
              </w:rPr>
            </w:pPr>
            <w:r>
              <w:rPr>
                <w:rFonts w:ascii="Arial" w:hAnsi="Arial"/>
                <w:sz w:val="20"/>
                <w:szCs w:val="20"/>
              </w:rPr>
              <w:t>CSO00203</w:t>
            </w:r>
          </w:p>
        </w:tc>
        <w:tc>
          <w:tcPr>
            <w:tcW w:w="413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jc w:val="center"/>
              <w:rPr>
                <w:rStyle w:val="Caracteresdenotadefim"/>
                <w:sz w:val="20"/>
                <w:szCs w:val="20"/>
              </w:rPr>
            </w:pPr>
            <w:r>
              <w:rPr>
                <w:rStyle w:val="Caracteresdenotadefim"/>
                <w:rFonts w:ascii="Arial" w:hAnsi="Arial"/>
                <w:sz w:val="20"/>
                <w:szCs w:val="20"/>
              </w:rPr>
              <w:t>Ciência Política II</w:t>
            </w:r>
          </w:p>
        </w:tc>
        <w:tc>
          <w:tcPr>
            <w:tcW w:w="146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465" w:right="462"/>
              <w:jc w:val="center"/>
              <w:rPr>
                <w:rStyle w:val="Caracteresdenotadefim"/>
                <w:sz w:val="20"/>
                <w:szCs w:val="20"/>
              </w:rPr>
            </w:pPr>
            <w:proofErr w:type="gramStart"/>
            <w:r>
              <w:rPr>
                <w:rStyle w:val="Caracteresdenotadefim"/>
                <w:rFonts w:ascii="Arial" w:hAnsi="Arial"/>
                <w:sz w:val="20"/>
                <w:szCs w:val="20"/>
              </w:rPr>
              <w:t>4</w:t>
            </w:r>
            <w:proofErr w:type="gramEnd"/>
          </w:p>
        </w:tc>
        <w:tc>
          <w:tcPr>
            <w:tcW w:w="596"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tabs>
                <w:tab w:val="left" w:pos="741"/>
              </w:tabs>
              <w:spacing w:line="220" w:lineRule="exact"/>
              <w:jc w:val="center"/>
              <w:rPr>
                <w:rStyle w:val="Caracteresdenotadefim"/>
                <w:sz w:val="20"/>
                <w:szCs w:val="20"/>
              </w:rPr>
            </w:pPr>
            <w:r>
              <w:rPr>
                <w:rStyle w:val="Caracteresdenotadefim"/>
                <w:rFonts w:ascii="Arial" w:hAnsi="Arial"/>
                <w:sz w:val="20"/>
                <w:szCs w:val="20"/>
              </w:rPr>
              <w:t>60</w:t>
            </w:r>
          </w:p>
        </w:tc>
        <w:tc>
          <w:tcPr>
            <w:tcW w:w="55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jc w:val="center"/>
              <w:rPr>
                <w:rStyle w:val="Caracteresdenotadefim"/>
                <w:sz w:val="20"/>
                <w:szCs w:val="20"/>
              </w:rPr>
            </w:pPr>
            <w:r>
              <w:rPr>
                <w:rStyle w:val="Caracteresdenotadefim"/>
                <w:rFonts w:ascii="Arial" w:hAnsi="Arial"/>
                <w:sz w:val="20"/>
                <w:szCs w:val="20"/>
              </w:rPr>
              <w:t>20</w:t>
            </w:r>
          </w:p>
        </w:tc>
      </w:tr>
      <w:tr w:rsidR="00D83785">
        <w:trPr>
          <w:trHeight w:hRule="exact" w:val="240"/>
        </w:trPr>
        <w:tc>
          <w:tcPr>
            <w:tcW w:w="79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jc w:val="center"/>
              <w:rPr>
                <w:rStyle w:val="Caracteresdenotadefim"/>
                <w:sz w:val="20"/>
                <w:szCs w:val="20"/>
              </w:rPr>
            </w:pPr>
            <w:r>
              <w:rPr>
                <w:rStyle w:val="Caracteresdenotadefim"/>
                <w:rFonts w:ascii="Arial" w:hAnsi="Arial"/>
                <w:sz w:val="20"/>
                <w:szCs w:val="20"/>
              </w:rPr>
              <w:t>OB</w:t>
            </w:r>
          </w:p>
        </w:tc>
        <w:tc>
          <w:tcPr>
            <w:tcW w:w="144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hanging="102"/>
              <w:jc w:val="center"/>
              <w:rPr>
                <w:rStyle w:val="Caracteresdenotadefim"/>
                <w:sz w:val="20"/>
                <w:szCs w:val="20"/>
              </w:rPr>
            </w:pPr>
            <w:r>
              <w:rPr>
                <w:rFonts w:ascii="Arial" w:hAnsi="Arial"/>
                <w:sz w:val="20"/>
                <w:szCs w:val="20"/>
              </w:rPr>
              <w:t>CSO00615</w:t>
            </w:r>
          </w:p>
        </w:tc>
        <w:tc>
          <w:tcPr>
            <w:tcW w:w="413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jc w:val="center"/>
              <w:rPr>
                <w:rStyle w:val="Caracteresdenotadefim"/>
                <w:sz w:val="20"/>
                <w:szCs w:val="20"/>
              </w:rPr>
            </w:pPr>
            <w:r>
              <w:rPr>
                <w:rStyle w:val="Caracteresdenotadefim"/>
                <w:rFonts w:ascii="Arial" w:hAnsi="Arial"/>
                <w:sz w:val="20"/>
                <w:szCs w:val="20"/>
              </w:rPr>
              <w:t>Gênero e Sexualidade</w:t>
            </w:r>
          </w:p>
        </w:tc>
        <w:tc>
          <w:tcPr>
            <w:tcW w:w="146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465" w:right="462"/>
              <w:jc w:val="center"/>
              <w:rPr>
                <w:rStyle w:val="Caracteresdenotadefim"/>
                <w:sz w:val="20"/>
                <w:szCs w:val="20"/>
              </w:rPr>
            </w:pPr>
            <w:proofErr w:type="gramStart"/>
            <w:r>
              <w:rPr>
                <w:rStyle w:val="Caracteresdenotadefim"/>
                <w:rFonts w:ascii="Arial" w:hAnsi="Arial"/>
                <w:sz w:val="20"/>
                <w:szCs w:val="20"/>
              </w:rPr>
              <w:t>4</w:t>
            </w:r>
            <w:proofErr w:type="gramEnd"/>
          </w:p>
        </w:tc>
        <w:tc>
          <w:tcPr>
            <w:tcW w:w="596"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tabs>
                <w:tab w:val="left" w:pos="741"/>
              </w:tabs>
              <w:spacing w:line="220" w:lineRule="exact"/>
              <w:ind w:left="32"/>
              <w:jc w:val="center"/>
              <w:rPr>
                <w:rStyle w:val="Caracteresdenotadefim"/>
                <w:sz w:val="20"/>
                <w:szCs w:val="20"/>
              </w:rPr>
            </w:pPr>
            <w:r>
              <w:rPr>
                <w:rStyle w:val="Caracteresdenotadefim"/>
                <w:rFonts w:ascii="Arial" w:hAnsi="Arial"/>
                <w:sz w:val="20"/>
                <w:szCs w:val="20"/>
              </w:rPr>
              <w:t>60</w:t>
            </w:r>
          </w:p>
        </w:tc>
        <w:tc>
          <w:tcPr>
            <w:tcW w:w="55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jc w:val="center"/>
              <w:rPr>
                <w:rStyle w:val="Caracteresdenotadefim"/>
                <w:sz w:val="20"/>
                <w:szCs w:val="20"/>
              </w:rPr>
            </w:pPr>
            <w:r>
              <w:rPr>
                <w:rStyle w:val="Caracteresdenotadefim"/>
                <w:rFonts w:ascii="Arial" w:hAnsi="Arial"/>
                <w:sz w:val="20"/>
                <w:szCs w:val="20"/>
              </w:rPr>
              <w:t>20</w:t>
            </w:r>
          </w:p>
        </w:tc>
      </w:tr>
      <w:tr w:rsidR="00D83785">
        <w:trPr>
          <w:trHeight w:hRule="exact" w:val="235"/>
        </w:trPr>
        <w:tc>
          <w:tcPr>
            <w:tcW w:w="79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jc w:val="center"/>
              <w:rPr>
                <w:rStyle w:val="Caracteresdenotadefim"/>
                <w:sz w:val="20"/>
                <w:szCs w:val="20"/>
              </w:rPr>
            </w:pPr>
            <w:r>
              <w:rPr>
                <w:rStyle w:val="Caracteresdenotadefim"/>
                <w:rFonts w:ascii="Arial" w:hAnsi="Arial"/>
                <w:sz w:val="20"/>
                <w:szCs w:val="20"/>
              </w:rPr>
              <w:t>OB</w:t>
            </w:r>
          </w:p>
        </w:tc>
        <w:tc>
          <w:tcPr>
            <w:tcW w:w="144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D83785">
            <w:pPr>
              <w:spacing w:line="220" w:lineRule="exact"/>
              <w:ind w:left="102" w:hanging="102"/>
              <w:jc w:val="center"/>
              <w:rPr>
                <w:rStyle w:val="Caracteresdenotadefim"/>
                <w:rFonts w:ascii="Arial" w:hAnsi="Arial"/>
              </w:rPr>
            </w:pPr>
          </w:p>
        </w:tc>
        <w:tc>
          <w:tcPr>
            <w:tcW w:w="413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jc w:val="center"/>
              <w:rPr>
                <w:rStyle w:val="Caracteresdenotadefim"/>
                <w:sz w:val="20"/>
                <w:szCs w:val="20"/>
              </w:rPr>
            </w:pPr>
            <w:r>
              <w:rPr>
                <w:rStyle w:val="Caracteresdenotadefim"/>
                <w:rFonts w:ascii="Arial" w:hAnsi="Arial"/>
                <w:sz w:val="20"/>
                <w:szCs w:val="20"/>
              </w:rPr>
              <w:t>Libras</w:t>
            </w:r>
          </w:p>
        </w:tc>
        <w:tc>
          <w:tcPr>
            <w:tcW w:w="146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465" w:right="462"/>
              <w:jc w:val="center"/>
              <w:rPr>
                <w:rStyle w:val="Caracteresdenotadefim"/>
                <w:sz w:val="20"/>
                <w:szCs w:val="20"/>
              </w:rPr>
            </w:pPr>
            <w:proofErr w:type="gramStart"/>
            <w:r>
              <w:rPr>
                <w:rStyle w:val="Caracteresdenotadefim"/>
                <w:rFonts w:ascii="Arial" w:hAnsi="Arial"/>
                <w:sz w:val="20"/>
                <w:szCs w:val="20"/>
              </w:rPr>
              <w:t>4</w:t>
            </w:r>
            <w:proofErr w:type="gramEnd"/>
          </w:p>
        </w:tc>
        <w:tc>
          <w:tcPr>
            <w:tcW w:w="596"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tabs>
                <w:tab w:val="left" w:pos="741"/>
              </w:tabs>
              <w:spacing w:line="220" w:lineRule="exact"/>
              <w:ind w:left="32"/>
              <w:jc w:val="center"/>
              <w:rPr>
                <w:rStyle w:val="Caracteresdenotadefim"/>
                <w:sz w:val="20"/>
                <w:szCs w:val="20"/>
              </w:rPr>
            </w:pPr>
            <w:r>
              <w:rPr>
                <w:rStyle w:val="Caracteresdenotadefim"/>
                <w:rFonts w:ascii="Arial" w:hAnsi="Arial"/>
                <w:sz w:val="20"/>
                <w:szCs w:val="20"/>
              </w:rPr>
              <w:t>60</w:t>
            </w:r>
          </w:p>
        </w:tc>
        <w:tc>
          <w:tcPr>
            <w:tcW w:w="55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jc w:val="center"/>
              <w:rPr>
                <w:rStyle w:val="Caracteresdenotadefim"/>
                <w:sz w:val="20"/>
                <w:szCs w:val="20"/>
              </w:rPr>
            </w:pPr>
            <w:r>
              <w:rPr>
                <w:rStyle w:val="Caracteresdenotadefim"/>
                <w:rFonts w:ascii="Arial" w:hAnsi="Arial"/>
                <w:sz w:val="20"/>
                <w:szCs w:val="20"/>
              </w:rPr>
              <w:t>20</w:t>
            </w:r>
          </w:p>
        </w:tc>
      </w:tr>
      <w:tr w:rsidR="00D83785">
        <w:trPr>
          <w:trHeight w:hRule="exact" w:val="240"/>
        </w:trPr>
        <w:tc>
          <w:tcPr>
            <w:tcW w:w="7832" w:type="dxa"/>
            <w:gridSpan w:val="4"/>
            <w:tcBorders>
              <w:top w:val="single" w:sz="6" w:space="0" w:color="000001"/>
              <w:left w:val="single" w:sz="6" w:space="0" w:color="000001"/>
              <w:bottom w:val="single" w:sz="6" w:space="0" w:color="000001"/>
              <w:right w:val="single" w:sz="6" w:space="0" w:color="000001"/>
            </w:tcBorders>
            <w:shd w:val="clear" w:color="auto" w:fill="BFBFBF"/>
            <w:tcMar>
              <w:left w:w="-7" w:type="dxa"/>
            </w:tcMar>
            <w:vAlign w:val="center"/>
          </w:tcPr>
          <w:p w:rsidR="00D83785" w:rsidRDefault="008D7D7A">
            <w:pPr>
              <w:spacing w:before="3" w:line="220" w:lineRule="exact"/>
              <w:ind w:left="102" w:hanging="102"/>
              <w:jc w:val="center"/>
              <w:rPr>
                <w:rStyle w:val="Caracteresdenotadefim"/>
                <w:sz w:val="20"/>
                <w:szCs w:val="20"/>
              </w:rPr>
            </w:pPr>
            <w:r>
              <w:rPr>
                <w:rStyle w:val="Caracteresdenotadefim"/>
                <w:rFonts w:ascii="Arial" w:hAnsi="Arial"/>
                <w:sz w:val="20"/>
                <w:szCs w:val="20"/>
              </w:rPr>
              <w:t>4º Período</w:t>
            </w:r>
          </w:p>
        </w:tc>
        <w:tc>
          <w:tcPr>
            <w:tcW w:w="596" w:type="dxa"/>
            <w:gridSpan w:val="3"/>
            <w:tcBorders>
              <w:top w:val="single" w:sz="6" w:space="0" w:color="000001"/>
              <w:left w:val="single" w:sz="6" w:space="0" w:color="000001"/>
              <w:bottom w:val="single" w:sz="6" w:space="0" w:color="000001"/>
              <w:right w:val="single" w:sz="6" w:space="0" w:color="000001"/>
            </w:tcBorders>
            <w:shd w:val="clear" w:color="auto" w:fill="BFBFBF"/>
            <w:tcMar>
              <w:left w:w="-7" w:type="dxa"/>
            </w:tcMar>
            <w:vAlign w:val="center"/>
          </w:tcPr>
          <w:p w:rsidR="00D83785" w:rsidRDefault="00D83785">
            <w:pPr>
              <w:tabs>
                <w:tab w:val="left" w:pos="741"/>
              </w:tabs>
              <w:ind w:firstLine="32"/>
              <w:jc w:val="center"/>
              <w:rPr>
                <w:rStyle w:val="Caracteresdenotadefim"/>
                <w:rFonts w:ascii="Arial" w:hAnsi="Arial"/>
              </w:rPr>
            </w:pPr>
          </w:p>
        </w:tc>
        <w:tc>
          <w:tcPr>
            <w:tcW w:w="555" w:type="dxa"/>
            <w:tcBorders>
              <w:top w:val="single" w:sz="6" w:space="0" w:color="000001"/>
              <w:left w:val="single" w:sz="6" w:space="0" w:color="000001"/>
              <w:bottom w:val="single" w:sz="6" w:space="0" w:color="000001"/>
              <w:right w:val="single" w:sz="6" w:space="0" w:color="000001"/>
            </w:tcBorders>
            <w:shd w:val="clear" w:color="auto" w:fill="BFBFBF"/>
            <w:tcMar>
              <w:left w:w="-7" w:type="dxa"/>
            </w:tcMar>
            <w:vAlign w:val="center"/>
          </w:tcPr>
          <w:p w:rsidR="00D83785" w:rsidRDefault="00D83785">
            <w:pPr>
              <w:jc w:val="center"/>
              <w:rPr>
                <w:rStyle w:val="Caracteresdenotadefim"/>
                <w:rFonts w:ascii="Arial" w:hAnsi="Arial"/>
              </w:rPr>
            </w:pPr>
          </w:p>
        </w:tc>
      </w:tr>
      <w:tr w:rsidR="00D83785">
        <w:trPr>
          <w:trHeight w:hRule="exact" w:val="240"/>
        </w:trPr>
        <w:tc>
          <w:tcPr>
            <w:tcW w:w="79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before="3" w:line="220" w:lineRule="exact"/>
              <w:ind w:left="102"/>
              <w:jc w:val="center"/>
              <w:rPr>
                <w:rStyle w:val="Caracteresdenotadefim"/>
                <w:sz w:val="20"/>
                <w:szCs w:val="20"/>
              </w:rPr>
            </w:pPr>
            <w:r>
              <w:rPr>
                <w:rStyle w:val="Caracteresdenotadefim"/>
                <w:rFonts w:ascii="Arial" w:hAnsi="Arial"/>
                <w:sz w:val="20"/>
                <w:szCs w:val="20"/>
              </w:rPr>
              <w:t>OB</w:t>
            </w:r>
          </w:p>
        </w:tc>
        <w:tc>
          <w:tcPr>
            <w:tcW w:w="144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before="3" w:line="220" w:lineRule="exact"/>
              <w:ind w:left="102" w:hanging="102"/>
              <w:jc w:val="center"/>
              <w:rPr>
                <w:rStyle w:val="Caracteresdenotadefim"/>
                <w:sz w:val="20"/>
                <w:szCs w:val="20"/>
              </w:rPr>
            </w:pPr>
            <w:r>
              <w:rPr>
                <w:rFonts w:ascii="Arial" w:hAnsi="Arial"/>
                <w:sz w:val="20"/>
                <w:szCs w:val="20"/>
              </w:rPr>
              <w:t>CSO00304</w:t>
            </w:r>
          </w:p>
        </w:tc>
        <w:tc>
          <w:tcPr>
            <w:tcW w:w="413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before="3" w:line="220" w:lineRule="exact"/>
              <w:ind w:left="102"/>
              <w:jc w:val="center"/>
              <w:rPr>
                <w:rStyle w:val="Caracteresdenotadefim"/>
                <w:sz w:val="20"/>
                <w:szCs w:val="20"/>
              </w:rPr>
            </w:pPr>
            <w:r>
              <w:rPr>
                <w:rStyle w:val="Caracteresdenotadefim"/>
                <w:rFonts w:ascii="Arial" w:hAnsi="Arial"/>
                <w:sz w:val="20"/>
                <w:szCs w:val="20"/>
              </w:rPr>
              <w:t>Sociologia III</w:t>
            </w:r>
          </w:p>
        </w:tc>
        <w:tc>
          <w:tcPr>
            <w:tcW w:w="146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before="3" w:line="220" w:lineRule="exact"/>
              <w:ind w:left="465" w:right="462"/>
              <w:jc w:val="center"/>
              <w:rPr>
                <w:rStyle w:val="Caracteresdenotadefim"/>
                <w:sz w:val="20"/>
                <w:szCs w:val="20"/>
              </w:rPr>
            </w:pPr>
            <w:proofErr w:type="gramStart"/>
            <w:r>
              <w:rPr>
                <w:rStyle w:val="Caracteresdenotadefim"/>
                <w:rFonts w:ascii="Arial" w:hAnsi="Arial"/>
                <w:sz w:val="20"/>
                <w:szCs w:val="20"/>
              </w:rPr>
              <w:t>4</w:t>
            </w:r>
            <w:proofErr w:type="gramEnd"/>
          </w:p>
        </w:tc>
        <w:tc>
          <w:tcPr>
            <w:tcW w:w="596"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tabs>
                <w:tab w:val="left" w:pos="0"/>
              </w:tabs>
              <w:spacing w:before="3" w:line="220" w:lineRule="exact"/>
              <w:jc w:val="center"/>
              <w:rPr>
                <w:rStyle w:val="Caracteresdenotadefim"/>
                <w:sz w:val="20"/>
                <w:szCs w:val="20"/>
              </w:rPr>
            </w:pPr>
            <w:r>
              <w:rPr>
                <w:rStyle w:val="Caracteresdenotadefim"/>
                <w:rFonts w:ascii="Arial" w:hAnsi="Arial"/>
                <w:sz w:val="20"/>
                <w:szCs w:val="20"/>
              </w:rPr>
              <w:t>60</w:t>
            </w:r>
          </w:p>
        </w:tc>
        <w:tc>
          <w:tcPr>
            <w:tcW w:w="55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before="3" w:line="220" w:lineRule="exact"/>
              <w:jc w:val="center"/>
              <w:rPr>
                <w:rStyle w:val="Caracteresdenotadefim"/>
                <w:sz w:val="20"/>
                <w:szCs w:val="20"/>
              </w:rPr>
            </w:pPr>
            <w:r>
              <w:rPr>
                <w:rStyle w:val="Caracteresdenotadefim"/>
                <w:rFonts w:ascii="Arial" w:hAnsi="Arial"/>
                <w:sz w:val="20"/>
                <w:szCs w:val="20"/>
              </w:rPr>
              <w:t>20</w:t>
            </w:r>
          </w:p>
        </w:tc>
      </w:tr>
      <w:tr w:rsidR="00D83785">
        <w:trPr>
          <w:trHeight w:hRule="exact" w:val="240"/>
        </w:trPr>
        <w:tc>
          <w:tcPr>
            <w:tcW w:w="79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jc w:val="center"/>
              <w:rPr>
                <w:rStyle w:val="Caracteresdenotadefim"/>
                <w:sz w:val="20"/>
                <w:szCs w:val="20"/>
              </w:rPr>
            </w:pPr>
            <w:r>
              <w:rPr>
                <w:rStyle w:val="Caracteresdenotadefim"/>
                <w:rFonts w:ascii="Arial" w:hAnsi="Arial"/>
                <w:sz w:val="20"/>
                <w:szCs w:val="20"/>
              </w:rPr>
              <w:t>OB</w:t>
            </w:r>
          </w:p>
        </w:tc>
        <w:tc>
          <w:tcPr>
            <w:tcW w:w="144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before="3" w:line="220" w:lineRule="exact"/>
              <w:ind w:left="102" w:hanging="102"/>
              <w:jc w:val="center"/>
              <w:rPr>
                <w:rStyle w:val="Caracteresdenotadefim"/>
                <w:sz w:val="20"/>
                <w:szCs w:val="20"/>
              </w:rPr>
            </w:pPr>
            <w:r>
              <w:rPr>
                <w:rFonts w:ascii="Arial" w:hAnsi="Arial"/>
                <w:sz w:val="20"/>
                <w:szCs w:val="20"/>
              </w:rPr>
              <w:t>CSO00104</w:t>
            </w:r>
          </w:p>
        </w:tc>
        <w:tc>
          <w:tcPr>
            <w:tcW w:w="413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jc w:val="center"/>
              <w:rPr>
                <w:rStyle w:val="Caracteresdenotadefim"/>
                <w:sz w:val="20"/>
                <w:szCs w:val="20"/>
              </w:rPr>
            </w:pPr>
            <w:r>
              <w:rPr>
                <w:rStyle w:val="Caracteresdenotadefim"/>
                <w:rFonts w:ascii="Arial" w:hAnsi="Arial"/>
                <w:sz w:val="20"/>
                <w:szCs w:val="20"/>
              </w:rPr>
              <w:t>Antropologia III</w:t>
            </w:r>
          </w:p>
        </w:tc>
        <w:tc>
          <w:tcPr>
            <w:tcW w:w="146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before="3" w:line="220" w:lineRule="exact"/>
              <w:ind w:left="465" w:right="462"/>
              <w:jc w:val="center"/>
              <w:rPr>
                <w:rStyle w:val="Caracteresdenotadefim"/>
                <w:sz w:val="20"/>
                <w:szCs w:val="20"/>
              </w:rPr>
            </w:pPr>
            <w:proofErr w:type="gramStart"/>
            <w:r>
              <w:rPr>
                <w:rStyle w:val="Caracteresdenotadefim"/>
                <w:rFonts w:ascii="Arial" w:hAnsi="Arial"/>
                <w:sz w:val="20"/>
                <w:szCs w:val="20"/>
              </w:rPr>
              <w:t>4</w:t>
            </w:r>
            <w:proofErr w:type="gramEnd"/>
          </w:p>
        </w:tc>
        <w:tc>
          <w:tcPr>
            <w:tcW w:w="596"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jc w:val="center"/>
              <w:rPr>
                <w:rStyle w:val="Caracteresdenotadefim"/>
                <w:sz w:val="20"/>
                <w:szCs w:val="20"/>
              </w:rPr>
            </w:pPr>
            <w:r>
              <w:rPr>
                <w:rStyle w:val="Caracteresdenotadefim"/>
                <w:rFonts w:ascii="Arial" w:hAnsi="Arial"/>
                <w:sz w:val="20"/>
                <w:szCs w:val="20"/>
              </w:rPr>
              <w:t>60</w:t>
            </w:r>
          </w:p>
        </w:tc>
        <w:tc>
          <w:tcPr>
            <w:tcW w:w="55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jc w:val="center"/>
              <w:rPr>
                <w:rStyle w:val="Caracteresdenotadefim"/>
                <w:sz w:val="20"/>
                <w:szCs w:val="20"/>
              </w:rPr>
            </w:pPr>
            <w:r>
              <w:rPr>
                <w:rStyle w:val="Caracteresdenotadefim"/>
                <w:rFonts w:ascii="Arial" w:hAnsi="Arial"/>
                <w:sz w:val="20"/>
                <w:szCs w:val="20"/>
              </w:rPr>
              <w:t>20</w:t>
            </w:r>
          </w:p>
        </w:tc>
      </w:tr>
      <w:tr w:rsidR="00D83785">
        <w:trPr>
          <w:trHeight w:hRule="exact" w:val="240"/>
        </w:trPr>
        <w:tc>
          <w:tcPr>
            <w:tcW w:w="79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jc w:val="center"/>
              <w:rPr>
                <w:rStyle w:val="Caracteresdenotadefim"/>
                <w:sz w:val="20"/>
                <w:szCs w:val="20"/>
              </w:rPr>
            </w:pPr>
            <w:r>
              <w:rPr>
                <w:rStyle w:val="Caracteresdenotadefim"/>
                <w:rFonts w:ascii="Arial" w:hAnsi="Arial"/>
                <w:sz w:val="20"/>
                <w:szCs w:val="20"/>
              </w:rPr>
              <w:t>OB</w:t>
            </w:r>
          </w:p>
        </w:tc>
        <w:tc>
          <w:tcPr>
            <w:tcW w:w="144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before="3" w:line="220" w:lineRule="exact"/>
              <w:ind w:left="102" w:hanging="102"/>
              <w:jc w:val="center"/>
              <w:rPr>
                <w:rStyle w:val="Caracteresdenotadefim"/>
                <w:sz w:val="20"/>
                <w:szCs w:val="20"/>
              </w:rPr>
            </w:pPr>
            <w:r>
              <w:rPr>
                <w:rFonts w:ascii="Arial" w:hAnsi="Arial"/>
                <w:sz w:val="20"/>
                <w:szCs w:val="20"/>
              </w:rPr>
              <w:t>CSO00204</w:t>
            </w:r>
          </w:p>
        </w:tc>
        <w:tc>
          <w:tcPr>
            <w:tcW w:w="413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jc w:val="center"/>
              <w:rPr>
                <w:rStyle w:val="Caracteresdenotadefim"/>
                <w:sz w:val="20"/>
                <w:szCs w:val="20"/>
              </w:rPr>
            </w:pPr>
            <w:r>
              <w:rPr>
                <w:rStyle w:val="Caracteresdenotadefim"/>
                <w:rFonts w:ascii="Arial" w:hAnsi="Arial"/>
                <w:sz w:val="20"/>
                <w:szCs w:val="20"/>
              </w:rPr>
              <w:t>Ciência Política III</w:t>
            </w:r>
          </w:p>
        </w:tc>
        <w:tc>
          <w:tcPr>
            <w:tcW w:w="146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before="3" w:line="220" w:lineRule="exact"/>
              <w:ind w:left="465" w:right="462"/>
              <w:jc w:val="center"/>
              <w:rPr>
                <w:rStyle w:val="Caracteresdenotadefim"/>
                <w:sz w:val="20"/>
                <w:szCs w:val="20"/>
              </w:rPr>
            </w:pPr>
            <w:proofErr w:type="gramStart"/>
            <w:r>
              <w:rPr>
                <w:rStyle w:val="Caracteresdenotadefim"/>
                <w:rFonts w:ascii="Arial" w:hAnsi="Arial"/>
                <w:sz w:val="20"/>
                <w:szCs w:val="20"/>
              </w:rPr>
              <w:t>4</w:t>
            </w:r>
            <w:proofErr w:type="gramEnd"/>
          </w:p>
        </w:tc>
        <w:tc>
          <w:tcPr>
            <w:tcW w:w="596"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tabs>
                <w:tab w:val="left" w:pos="741"/>
              </w:tabs>
              <w:spacing w:line="220" w:lineRule="exact"/>
              <w:jc w:val="center"/>
              <w:rPr>
                <w:rStyle w:val="Caracteresdenotadefim"/>
                <w:sz w:val="20"/>
                <w:szCs w:val="20"/>
              </w:rPr>
            </w:pPr>
            <w:r>
              <w:rPr>
                <w:rStyle w:val="Caracteresdenotadefim"/>
                <w:rFonts w:ascii="Arial" w:hAnsi="Arial"/>
                <w:sz w:val="20"/>
                <w:szCs w:val="20"/>
              </w:rPr>
              <w:t>60</w:t>
            </w:r>
          </w:p>
        </w:tc>
        <w:tc>
          <w:tcPr>
            <w:tcW w:w="55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jc w:val="center"/>
              <w:rPr>
                <w:rStyle w:val="Caracteresdenotadefim"/>
                <w:sz w:val="20"/>
                <w:szCs w:val="20"/>
              </w:rPr>
            </w:pPr>
            <w:r>
              <w:rPr>
                <w:rStyle w:val="Caracteresdenotadefim"/>
                <w:rFonts w:ascii="Arial" w:hAnsi="Arial"/>
                <w:sz w:val="20"/>
                <w:szCs w:val="20"/>
              </w:rPr>
              <w:t>20</w:t>
            </w:r>
          </w:p>
        </w:tc>
      </w:tr>
      <w:tr w:rsidR="00D83785">
        <w:trPr>
          <w:trHeight w:hRule="exact" w:val="301"/>
        </w:trPr>
        <w:tc>
          <w:tcPr>
            <w:tcW w:w="79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jc w:val="center"/>
              <w:rPr>
                <w:rStyle w:val="Caracteresdenotadefim"/>
                <w:sz w:val="20"/>
                <w:szCs w:val="20"/>
              </w:rPr>
            </w:pPr>
            <w:r>
              <w:rPr>
                <w:rStyle w:val="Caracteresdenotadefim"/>
                <w:rFonts w:ascii="Arial" w:hAnsi="Arial"/>
                <w:sz w:val="20"/>
                <w:szCs w:val="20"/>
              </w:rPr>
              <w:t>OB</w:t>
            </w:r>
          </w:p>
        </w:tc>
        <w:tc>
          <w:tcPr>
            <w:tcW w:w="144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before="3" w:line="220" w:lineRule="exact"/>
              <w:ind w:left="102" w:hanging="102"/>
              <w:jc w:val="center"/>
              <w:rPr>
                <w:rStyle w:val="Caracteresdenotadefim"/>
                <w:sz w:val="20"/>
                <w:szCs w:val="20"/>
              </w:rPr>
            </w:pPr>
            <w:r>
              <w:rPr>
                <w:rFonts w:ascii="Arial" w:hAnsi="Arial"/>
                <w:sz w:val="20"/>
                <w:szCs w:val="20"/>
              </w:rPr>
              <w:t>CSO00684</w:t>
            </w:r>
          </w:p>
        </w:tc>
        <w:tc>
          <w:tcPr>
            <w:tcW w:w="413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before="3" w:line="220" w:lineRule="exact"/>
              <w:ind w:left="102"/>
              <w:jc w:val="center"/>
              <w:rPr>
                <w:rStyle w:val="Caracteresdenotadefim"/>
                <w:sz w:val="20"/>
                <w:szCs w:val="20"/>
              </w:rPr>
            </w:pPr>
            <w:r>
              <w:rPr>
                <w:rStyle w:val="Caracteresdenotadefim"/>
                <w:rFonts w:ascii="Arial" w:hAnsi="Arial"/>
                <w:sz w:val="20"/>
                <w:szCs w:val="20"/>
              </w:rPr>
              <w:t>Relações Étnico-</w:t>
            </w:r>
            <w:proofErr w:type="gramStart"/>
            <w:r>
              <w:rPr>
                <w:rStyle w:val="Caracteresdenotadefim"/>
                <w:rFonts w:ascii="Arial" w:hAnsi="Arial"/>
                <w:sz w:val="20"/>
                <w:szCs w:val="20"/>
              </w:rPr>
              <w:t>Raciais Afro-Brasileira</w:t>
            </w:r>
            <w:proofErr w:type="gramEnd"/>
            <w:r>
              <w:rPr>
                <w:rStyle w:val="Caracteresdenotadefim"/>
                <w:rFonts w:ascii="Arial" w:hAnsi="Arial"/>
                <w:sz w:val="20"/>
                <w:szCs w:val="20"/>
              </w:rPr>
              <w:t xml:space="preserve"> e Indígena</w:t>
            </w:r>
          </w:p>
        </w:tc>
        <w:tc>
          <w:tcPr>
            <w:tcW w:w="146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before="3" w:line="220" w:lineRule="exact"/>
              <w:ind w:left="465" w:right="462"/>
              <w:jc w:val="center"/>
              <w:rPr>
                <w:rStyle w:val="Caracteresdenotadefim"/>
                <w:sz w:val="20"/>
                <w:szCs w:val="20"/>
              </w:rPr>
            </w:pPr>
            <w:proofErr w:type="gramStart"/>
            <w:r>
              <w:rPr>
                <w:rStyle w:val="Caracteresdenotadefim"/>
                <w:rFonts w:ascii="Arial" w:hAnsi="Arial"/>
                <w:sz w:val="20"/>
                <w:szCs w:val="20"/>
              </w:rPr>
              <w:t>4</w:t>
            </w:r>
            <w:proofErr w:type="gramEnd"/>
          </w:p>
        </w:tc>
        <w:tc>
          <w:tcPr>
            <w:tcW w:w="596"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tabs>
                <w:tab w:val="left" w:pos="741"/>
              </w:tabs>
              <w:spacing w:line="220" w:lineRule="exact"/>
              <w:ind w:left="32"/>
              <w:jc w:val="center"/>
              <w:rPr>
                <w:rStyle w:val="Caracteresdenotadefim"/>
                <w:sz w:val="20"/>
                <w:szCs w:val="20"/>
              </w:rPr>
            </w:pPr>
            <w:r>
              <w:rPr>
                <w:rStyle w:val="Caracteresdenotadefim"/>
                <w:rFonts w:ascii="Arial" w:hAnsi="Arial"/>
                <w:sz w:val="20"/>
                <w:szCs w:val="20"/>
              </w:rPr>
              <w:t>60</w:t>
            </w:r>
          </w:p>
        </w:tc>
        <w:tc>
          <w:tcPr>
            <w:tcW w:w="55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jc w:val="center"/>
              <w:rPr>
                <w:rStyle w:val="Caracteresdenotadefim"/>
                <w:sz w:val="20"/>
                <w:szCs w:val="20"/>
              </w:rPr>
            </w:pPr>
            <w:r>
              <w:rPr>
                <w:rStyle w:val="Caracteresdenotadefim"/>
                <w:rFonts w:ascii="Arial" w:hAnsi="Arial"/>
                <w:sz w:val="20"/>
                <w:szCs w:val="20"/>
              </w:rPr>
              <w:t>20</w:t>
            </w:r>
          </w:p>
        </w:tc>
      </w:tr>
      <w:tr w:rsidR="00D83785">
        <w:trPr>
          <w:trHeight w:hRule="exact" w:val="240"/>
        </w:trPr>
        <w:tc>
          <w:tcPr>
            <w:tcW w:w="79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jc w:val="center"/>
              <w:rPr>
                <w:rStyle w:val="Caracteresdenotadefim"/>
                <w:sz w:val="20"/>
                <w:szCs w:val="20"/>
              </w:rPr>
            </w:pPr>
            <w:r>
              <w:rPr>
                <w:rStyle w:val="Caracteresdenotadefim"/>
                <w:rFonts w:ascii="Arial" w:hAnsi="Arial"/>
                <w:sz w:val="20"/>
                <w:szCs w:val="20"/>
              </w:rPr>
              <w:t>OB</w:t>
            </w:r>
          </w:p>
        </w:tc>
        <w:tc>
          <w:tcPr>
            <w:tcW w:w="144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before="3" w:line="220" w:lineRule="exact"/>
              <w:ind w:left="102" w:hanging="102"/>
              <w:jc w:val="center"/>
              <w:rPr>
                <w:rStyle w:val="Caracteresdenotadefim"/>
                <w:sz w:val="20"/>
                <w:szCs w:val="20"/>
              </w:rPr>
            </w:pPr>
            <w:r>
              <w:rPr>
                <w:rFonts w:ascii="Arial" w:hAnsi="Arial"/>
                <w:sz w:val="20"/>
                <w:szCs w:val="20"/>
              </w:rPr>
              <w:t>CSO00674</w:t>
            </w:r>
          </w:p>
        </w:tc>
        <w:tc>
          <w:tcPr>
            <w:tcW w:w="413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before="3" w:line="220" w:lineRule="exact"/>
              <w:ind w:left="102"/>
              <w:jc w:val="center"/>
              <w:rPr>
                <w:rStyle w:val="Caracteresdenotadefim"/>
                <w:sz w:val="20"/>
                <w:szCs w:val="20"/>
              </w:rPr>
            </w:pPr>
            <w:r>
              <w:rPr>
                <w:rStyle w:val="Caracteresdenotadefim"/>
                <w:rFonts w:ascii="Arial" w:hAnsi="Arial"/>
                <w:sz w:val="20"/>
                <w:szCs w:val="20"/>
              </w:rPr>
              <w:t>Metodologia Qualitativa em Ciências Sociais</w:t>
            </w:r>
          </w:p>
        </w:tc>
        <w:tc>
          <w:tcPr>
            <w:tcW w:w="146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before="3" w:line="220" w:lineRule="exact"/>
              <w:ind w:left="465" w:right="462"/>
              <w:jc w:val="center"/>
              <w:rPr>
                <w:rStyle w:val="Caracteresdenotadefim"/>
                <w:sz w:val="20"/>
                <w:szCs w:val="20"/>
              </w:rPr>
            </w:pPr>
            <w:proofErr w:type="gramStart"/>
            <w:r>
              <w:rPr>
                <w:rStyle w:val="Caracteresdenotadefim"/>
                <w:rFonts w:ascii="Arial" w:hAnsi="Arial"/>
                <w:sz w:val="20"/>
                <w:szCs w:val="20"/>
              </w:rPr>
              <w:t>4</w:t>
            </w:r>
            <w:proofErr w:type="gramEnd"/>
          </w:p>
        </w:tc>
        <w:tc>
          <w:tcPr>
            <w:tcW w:w="596"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tabs>
                <w:tab w:val="left" w:pos="741"/>
              </w:tabs>
              <w:spacing w:line="220" w:lineRule="exact"/>
              <w:ind w:left="32"/>
              <w:jc w:val="center"/>
              <w:rPr>
                <w:rStyle w:val="Caracteresdenotadefim"/>
                <w:sz w:val="20"/>
                <w:szCs w:val="20"/>
              </w:rPr>
            </w:pPr>
            <w:r>
              <w:rPr>
                <w:rStyle w:val="Caracteresdenotadefim"/>
                <w:rFonts w:ascii="Arial" w:hAnsi="Arial"/>
                <w:sz w:val="20"/>
                <w:szCs w:val="20"/>
              </w:rPr>
              <w:t>60</w:t>
            </w:r>
          </w:p>
        </w:tc>
        <w:tc>
          <w:tcPr>
            <w:tcW w:w="55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jc w:val="center"/>
              <w:rPr>
                <w:rStyle w:val="Caracteresdenotadefim"/>
                <w:sz w:val="20"/>
                <w:szCs w:val="20"/>
              </w:rPr>
            </w:pPr>
            <w:r>
              <w:rPr>
                <w:rStyle w:val="Caracteresdenotadefim"/>
                <w:rFonts w:ascii="Arial" w:hAnsi="Arial"/>
                <w:sz w:val="20"/>
                <w:szCs w:val="20"/>
              </w:rPr>
              <w:t>20</w:t>
            </w:r>
          </w:p>
        </w:tc>
      </w:tr>
      <w:tr w:rsidR="00D83785">
        <w:trPr>
          <w:trHeight w:hRule="exact" w:val="240"/>
        </w:trPr>
        <w:tc>
          <w:tcPr>
            <w:tcW w:w="7832" w:type="dxa"/>
            <w:gridSpan w:val="4"/>
            <w:tcBorders>
              <w:top w:val="single" w:sz="6" w:space="0" w:color="000001"/>
              <w:left w:val="single" w:sz="6" w:space="0" w:color="000001"/>
              <w:bottom w:val="single" w:sz="6" w:space="0" w:color="000001"/>
              <w:right w:val="single" w:sz="6" w:space="0" w:color="000001"/>
            </w:tcBorders>
            <w:shd w:val="clear" w:color="auto" w:fill="BFBFBF"/>
            <w:tcMar>
              <w:left w:w="-7" w:type="dxa"/>
            </w:tcMar>
            <w:vAlign w:val="center"/>
          </w:tcPr>
          <w:p w:rsidR="00D83785" w:rsidRDefault="008D7D7A">
            <w:pPr>
              <w:spacing w:before="3" w:line="220" w:lineRule="exact"/>
              <w:ind w:left="102" w:hanging="102"/>
              <w:jc w:val="center"/>
              <w:rPr>
                <w:rStyle w:val="Caracteresdenotadefim"/>
                <w:sz w:val="20"/>
                <w:szCs w:val="20"/>
              </w:rPr>
            </w:pPr>
            <w:r>
              <w:rPr>
                <w:rStyle w:val="Caracteresdenotadefim"/>
                <w:rFonts w:ascii="Arial" w:hAnsi="Arial"/>
                <w:sz w:val="20"/>
                <w:szCs w:val="20"/>
              </w:rPr>
              <w:t>5º Período</w:t>
            </w:r>
          </w:p>
        </w:tc>
        <w:tc>
          <w:tcPr>
            <w:tcW w:w="596" w:type="dxa"/>
            <w:gridSpan w:val="3"/>
            <w:tcBorders>
              <w:top w:val="single" w:sz="6" w:space="0" w:color="000001"/>
              <w:left w:val="single" w:sz="6" w:space="0" w:color="000001"/>
              <w:bottom w:val="single" w:sz="6" w:space="0" w:color="000001"/>
              <w:right w:val="single" w:sz="6" w:space="0" w:color="000001"/>
            </w:tcBorders>
            <w:shd w:val="clear" w:color="auto" w:fill="BFBFBF"/>
            <w:tcMar>
              <w:left w:w="-7" w:type="dxa"/>
            </w:tcMar>
            <w:vAlign w:val="center"/>
          </w:tcPr>
          <w:p w:rsidR="00D83785" w:rsidRDefault="00D83785">
            <w:pPr>
              <w:tabs>
                <w:tab w:val="left" w:pos="741"/>
              </w:tabs>
              <w:ind w:firstLine="32"/>
              <w:jc w:val="center"/>
              <w:rPr>
                <w:rStyle w:val="Caracteresdenotadefim"/>
                <w:rFonts w:ascii="Arial" w:hAnsi="Arial"/>
              </w:rPr>
            </w:pPr>
          </w:p>
        </w:tc>
        <w:tc>
          <w:tcPr>
            <w:tcW w:w="555" w:type="dxa"/>
            <w:tcBorders>
              <w:top w:val="single" w:sz="6" w:space="0" w:color="000001"/>
              <w:left w:val="single" w:sz="6" w:space="0" w:color="000001"/>
              <w:bottom w:val="single" w:sz="6" w:space="0" w:color="000001"/>
              <w:right w:val="single" w:sz="6" w:space="0" w:color="000001"/>
            </w:tcBorders>
            <w:shd w:val="clear" w:color="auto" w:fill="BFBFBF"/>
            <w:tcMar>
              <w:left w:w="-7" w:type="dxa"/>
            </w:tcMar>
            <w:vAlign w:val="center"/>
          </w:tcPr>
          <w:p w:rsidR="00D83785" w:rsidRDefault="00D83785">
            <w:pPr>
              <w:jc w:val="center"/>
              <w:rPr>
                <w:rStyle w:val="Caracteresdenotadefim"/>
                <w:rFonts w:ascii="Arial" w:hAnsi="Arial"/>
              </w:rPr>
            </w:pPr>
          </w:p>
        </w:tc>
      </w:tr>
      <w:tr w:rsidR="00D83785">
        <w:trPr>
          <w:trHeight w:hRule="exact" w:val="245"/>
        </w:trPr>
        <w:tc>
          <w:tcPr>
            <w:tcW w:w="79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before="3" w:line="220" w:lineRule="exact"/>
              <w:ind w:left="102"/>
              <w:jc w:val="center"/>
              <w:rPr>
                <w:rStyle w:val="Caracteresdenotadefim"/>
                <w:sz w:val="20"/>
                <w:szCs w:val="20"/>
              </w:rPr>
            </w:pPr>
            <w:r>
              <w:rPr>
                <w:rStyle w:val="Caracteresdenotadefim"/>
                <w:rFonts w:ascii="Arial" w:hAnsi="Arial"/>
                <w:sz w:val="20"/>
                <w:szCs w:val="20"/>
              </w:rPr>
              <w:t>OB</w:t>
            </w:r>
          </w:p>
        </w:tc>
        <w:tc>
          <w:tcPr>
            <w:tcW w:w="144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D83785">
            <w:pPr>
              <w:jc w:val="center"/>
              <w:rPr>
                <w:rStyle w:val="Caracteresdenotadefim"/>
                <w:rFonts w:ascii="Arial" w:hAnsi="Arial"/>
              </w:rPr>
            </w:pPr>
          </w:p>
        </w:tc>
        <w:tc>
          <w:tcPr>
            <w:tcW w:w="413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before="3" w:line="220" w:lineRule="exact"/>
              <w:ind w:left="102"/>
              <w:jc w:val="center"/>
              <w:rPr>
                <w:rStyle w:val="Caracteresdenotadefim"/>
                <w:sz w:val="20"/>
                <w:szCs w:val="20"/>
              </w:rPr>
            </w:pPr>
            <w:r>
              <w:rPr>
                <w:rStyle w:val="Caracteresdenotadefim"/>
                <w:rFonts w:ascii="Arial" w:hAnsi="Arial"/>
                <w:sz w:val="20"/>
                <w:szCs w:val="20"/>
              </w:rPr>
              <w:t>História da Educação</w:t>
            </w:r>
          </w:p>
        </w:tc>
        <w:tc>
          <w:tcPr>
            <w:tcW w:w="146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before="3" w:line="220" w:lineRule="exact"/>
              <w:ind w:left="465" w:right="462"/>
              <w:jc w:val="center"/>
              <w:rPr>
                <w:rStyle w:val="Caracteresdenotadefim"/>
                <w:sz w:val="20"/>
                <w:szCs w:val="20"/>
              </w:rPr>
            </w:pPr>
            <w:proofErr w:type="gramStart"/>
            <w:r>
              <w:rPr>
                <w:rStyle w:val="Caracteresdenotadefim"/>
                <w:rFonts w:ascii="Arial" w:hAnsi="Arial"/>
                <w:sz w:val="20"/>
                <w:szCs w:val="20"/>
              </w:rPr>
              <w:t>4</w:t>
            </w:r>
            <w:proofErr w:type="gramEnd"/>
          </w:p>
        </w:tc>
        <w:tc>
          <w:tcPr>
            <w:tcW w:w="596"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tabs>
                <w:tab w:val="left" w:pos="0"/>
              </w:tabs>
              <w:spacing w:before="3" w:line="220" w:lineRule="exact"/>
              <w:jc w:val="center"/>
              <w:rPr>
                <w:rStyle w:val="Caracteresdenotadefim"/>
                <w:sz w:val="20"/>
                <w:szCs w:val="20"/>
              </w:rPr>
            </w:pPr>
            <w:r>
              <w:rPr>
                <w:rStyle w:val="Caracteresdenotadefim"/>
                <w:rFonts w:ascii="Arial" w:hAnsi="Arial"/>
                <w:sz w:val="20"/>
                <w:szCs w:val="20"/>
              </w:rPr>
              <w:t>60</w:t>
            </w:r>
          </w:p>
        </w:tc>
        <w:tc>
          <w:tcPr>
            <w:tcW w:w="55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before="3" w:line="220" w:lineRule="exact"/>
              <w:jc w:val="center"/>
              <w:rPr>
                <w:rStyle w:val="Caracteresdenotadefim"/>
                <w:sz w:val="20"/>
                <w:szCs w:val="20"/>
              </w:rPr>
            </w:pPr>
            <w:r>
              <w:rPr>
                <w:rStyle w:val="Caracteresdenotadefim"/>
                <w:rFonts w:ascii="Arial" w:hAnsi="Arial"/>
                <w:sz w:val="20"/>
                <w:szCs w:val="20"/>
              </w:rPr>
              <w:t>20</w:t>
            </w:r>
          </w:p>
        </w:tc>
      </w:tr>
      <w:tr w:rsidR="00D83785">
        <w:trPr>
          <w:trHeight w:hRule="exact" w:val="304"/>
        </w:trPr>
        <w:tc>
          <w:tcPr>
            <w:tcW w:w="79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jc w:val="center"/>
              <w:rPr>
                <w:rStyle w:val="Caracteresdenotadefim"/>
                <w:sz w:val="20"/>
                <w:szCs w:val="20"/>
              </w:rPr>
            </w:pPr>
            <w:r>
              <w:rPr>
                <w:rStyle w:val="Caracteresdenotadefim"/>
                <w:rFonts w:ascii="Arial" w:hAnsi="Arial"/>
                <w:sz w:val="20"/>
                <w:szCs w:val="20"/>
              </w:rPr>
              <w:t>OB</w:t>
            </w:r>
          </w:p>
        </w:tc>
        <w:tc>
          <w:tcPr>
            <w:tcW w:w="144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jc w:val="center"/>
              <w:rPr>
                <w:rStyle w:val="Caracteresdenotadefim"/>
                <w:sz w:val="20"/>
                <w:szCs w:val="20"/>
              </w:rPr>
            </w:pPr>
            <w:r>
              <w:rPr>
                <w:rFonts w:ascii="Arial" w:hAnsi="Arial"/>
                <w:sz w:val="20"/>
                <w:szCs w:val="20"/>
              </w:rPr>
              <w:t>CSO00625</w:t>
            </w:r>
          </w:p>
        </w:tc>
        <w:tc>
          <w:tcPr>
            <w:tcW w:w="413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jc w:val="center"/>
              <w:rPr>
                <w:rStyle w:val="Caracteresdenotadefim"/>
                <w:sz w:val="20"/>
                <w:szCs w:val="20"/>
              </w:rPr>
            </w:pPr>
            <w:r>
              <w:rPr>
                <w:rStyle w:val="Caracteresdenotadefim"/>
                <w:rFonts w:ascii="Arial" w:hAnsi="Arial"/>
                <w:sz w:val="20"/>
                <w:szCs w:val="20"/>
              </w:rPr>
              <w:t>Economia Política</w:t>
            </w:r>
          </w:p>
        </w:tc>
        <w:tc>
          <w:tcPr>
            <w:tcW w:w="146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465" w:right="462"/>
              <w:jc w:val="center"/>
              <w:rPr>
                <w:rStyle w:val="Caracteresdenotadefim"/>
                <w:sz w:val="20"/>
                <w:szCs w:val="20"/>
              </w:rPr>
            </w:pPr>
            <w:proofErr w:type="gramStart"/>
            <w:r>
              <w:rPr>
                <w:rStyle w:val="Caracteresdenotadefim"/>
                <w:rFonts w:ascii="Arial" w:hAnsi="Arial"/>
                <w:sz w:val="20"/>
                <w:szCs w:val="20"/>
              </w:rPr>
              <w:t>4</w:t>
            </w:r>
            <w:proofErr w:type="gramEnd"/>
          </w:p>
        </w:tc>
        <w:tc>
          <w:tcPr>
            <w:tcW w:w="596"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jc w:val="center"/>
              <w:rPr>
                <w:rStyle w:val="Caracteresdenotadefim"/>
                <w:sz w:val="20"/>
                <w:szCs w:val="20"/>
              </w:rPr>
            </w:pPr>
            <w:r>
              <w:rPr>
                <w:rStyle w:val="Caracteresdenotadefim"/>
                <w:rFonts w:ascii="Arial" w:hAnsi="Arial"/>
                <w:sz w:val="20"/>
                <w:szCs w:val="20"/>
              </w:rPr>
              <w:t>60</w:t>
            </w:r>
          </w:p>
        </w:tc>
        <w:tc>
          <w:tcPr>
            <w:tcW w:w="55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jc w:val="center"/>
              <w:rPr>
                <w:rStyle w:val="Caracteresdenotadefim"/>
                <w:sz w:val="20"/>
                <w:szCs w:val="20"/>
              </w:rPr>
            </w:pPr>
            <w:r>
              <w:rPr>
                <w:rStyle w:val="Caracteresdenotadefim"/>
                <w:rFonts w:ascii="Arial" w:hAnsi="Arial"/>
                <w:sz w:val="20"/>
                <w:szCs w:val="20"/>
              </w:rPr>
              <w:t>20</w:t>
            </w:r>
          </w:p>
        </w:tc>
      </w:tr>
      <w:tr w:rsidR="00D83785">
        <w:trPr>
          <w:trHeight w:hRule="exact" w:val="350"/>
        </w:trPr>
        <w:tc>
          <w:tcPr>
            <w:tcW w:w="79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jc w:val="center"/>
              <w:rPr>
                <w:rStyle w:val="Caracteresdenotadefim"/>
                <w:sz w:val="20"/>
                <w:szCs w:val="20"/>
              </w:rPr>
            </w:pPr>
            <w:r>
              <w:rPr>
                <w:rStyle w:val="Caracteresdenotadefim"/>
                <w:rFonts w:ascii="Arial" w:hAnsi="Arial"/>
                <w:sz w:val="20"/>
                <w:szCs w:val="20"/>
              </w:rPr>
              <w:lastRenderedPageBreak/>
              <w:t>OB</w:t>
            </w:r>
          </w:p>
        </w:tc>
        <w:tc>
          <w:tcPr>
            <w:tcW w:w="144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jc w:val="center"/>
              <w:rPr>
                <w:rStyle w:val="Caracteresdenotadefim"/>
                <w:sz w:val="20"/>
                <w:szCs w:val="20"/>
              </w:rPr>
            </w:pPr>
            <w:r>
              <w:rPr>
                <w:rFonts w:ascii="Arial" w:hAnsi="Arial"/>
                <w:sz w:val="20"/>
                <w:szCs w:val="20"/>
              </w:rPr>
              <w:t>CSO00653</w:t>
            </w:r>
          </w:p>
        </w:tc>
        <w:tc>
          <w:tcPr>
            <w:tcW w:w="413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jc w:val="center"/>
              <w:rPr>
                <w:rStyle w:val="Caracteresdenotadefim"/>
                <w:sz w:val="20"/>
                <w:szCs w:val="20"/>
              </w:rPr>
            </w:pPr>
            <w:r>
              <w:rPr>
                <w:rStyle w:val="Caracteresdenotadefim"/>
                <w:rFonts w:ascii="Arial" w:hAnsi="Arial"/>
                <w:sz w:val="20"/>
                <w:szCs w:val="20"/>
              </w:rPr>
              <w:t>Pensamento Social Brasileiro</w:t>
            </w:r>
          </w:p>
        </w:tc>
        <w:tc>
          <w:tcPr>
            <w:tcW w:w="146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465" w:right="462"/>
              <w:jc w:val="center"/>
              <w:rPr>
                <w:rStyle w:val="Caracteresdenotadefim"/>
                <w:sz w:val="20"/>
                <w:szCs w:val="20"/>
              </w:rPr>
            </w:pPr>
            <w:proofErr w:type="gramStart"/>
            <w:r>
              <w:rPr>
                <w:rStyle w:val="Caracteresdenotadefim"/>
                <w:rFonts w:ascii="Arial" w:hAnsi="Arial"/>
                <w:sz w:val="20"/>
                <w:szCs w:val="20"/>
              </w:rPr>
              <w:t>4</w:t>
            </w:r>
            <w:proofErr w:type="gramEnd"/>
          </w:p>
        </w:tc>
        <w:tc>
          <w:tcPr>
            <w:tcW w:w="596"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tabs>
                <w:tab w:val="left" w:pos="741"/>
              </w:tabs>
              <w:spacing w:line="220" w:lineRule="exact"/>
              <w:jc w:val="center"/>
              <w:rPr>
                <w:rStyle w:val="Caracteresdenotadefim"/>
                <w:sz w:val="20"/>
                <w:szCs w:val="20"/>
              </w:rPr>
            </w:pPr>
            <w:r>
              <w:rPr>
                <w:rStyle w:val="Caracteresdenotadefim"/>
                <w:rFonts w:ascii="Arial" w:hAnsi="Arial"/>
                <w:sz w:val="20"/>
                <w:szCs w:val="20"/>
              </w:rPr>
              <w:t>60</w:t>
            </w:r>
          </w:p>
        </w:tc>
        <w:tc>
          <w:tcPr>
            <w:tcW w:w="55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jc w:val="center"/>
              <w:rPr>
                <w:rStyle w:val="Caracteresdenotadefim"/>
                <w:sz w:val="20"/>
                <w:szCs w:val="20"/>
              </w:rPr>
            </w:pPr>
            <w:r>
              <w:rPr>
                <w:rStyle w:val="Caracteresdenotadefim"/>
                <w:rFonts w:ascii="Arial" w:hAnsi="Arial"/>
                <w:sz w:val="20"/>
                <w:szCs w:val="20"/>
              </w:rPr>
              <w:t>20</w:t>
            </w:r>
          </w:p>
        </w:tc>
      </w:tr>
      <w:tr w:rsidR="00D83785">
        <w:trPr>
          <w:trHeight w:hRule="exact" w:val="538"/>
        </w:trPr>
        <w:tc>
          <w:tcPr>
            <w:tcW w:w="79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jc w:val="center"/>
              <w:rPr>
                <w:rStyle w:val="Caracteresdenotadefim"/>
                <w:sz w:val="20"/>
                <w:szCs w:val="20"/>
              </w:rPr>
            </w:pPr>
            <w:r>
              <w:rPr>
                <w:rStyle w:val="Caracteresdenotadefim"/>
                <w:rFonts w:ascii="Arial" w:hAnsi="Arial"/>
                <w:sz w:val="20"/>
                <w:szCs w:val="20"/>
              </w:rPr>
              <w:t>OB</w:t>
            </w:r>
          </w:p>
        </w:tc>
        <w:tc>
          <w:tcPr>
            <w:tcW w:w="144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jc w:val="center"/>
              <w:rPr>
                <w:rStyle w:val="Caracteresdenotadefim"/>
                <w:sz w:val="20"/>
                <w:szCs w:val="20"/>
              </w:rPr>
            </w:pPr>
            <w:r>
              <w:rPr>
                <w:rFonts w:ascii="Arial" w:hAnsi="Arial"/>
                <w:sz w:val="20"/>
                <w:szCs w:val="20"/>
              </w:rPr>
              <w:t>CSO00695</w:t>
            </w:r>
          </w:p>
        </w:tc>
        <w:tc>
          <w:tcPr>
            <w:tcW w:w="413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jc w:val="center"/>
              <w:rPr>
                <w:rStyle w:val="Caracteresdenotadefim"/>
                <w:sz w:val="20"/>
                <w:szCs w:val="20"/>
              </w:rPr>
            </w:pPr>
            <w:r>
              <w:rPr>
                <w:rStyle w:val="Caracteresdenotadefim"/>
                <w:rFonts w:ascii="Arial" w:hAnsi="Arial"/>
                <w:sz w:val="20"/>
                <w:szCs w:val="20"/>
              </w:rPr>
              <w:t>Metodologia Quantitativa em Ciências Sociais</w:t>
            </w:r>
          </w:p>
        </w:tc>
        <w:tc>
          <w:tcPr>
            <w:tcW w:w="146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465" w:right="462"/>
              <w:jc w:val="center"/>
              <w:rPr>
                <w:rStyle w:val="Caracteresdenotadefim"/>
                <w:sz w:val="20"/>
                <w:szCs w:val="20"/>
              </w:rPr>
            </w:pPr>
            <w:proofErr w:type="gramStart"/>
            <w:r>
              <w:rPr>
                <w:rStyle w:val="Caracteresdenotadefim"/>
                <w:rFonts w:ascii="Arial" w:hAnsi="Arial"/>
                <w:sz w:val="20"/>
                <w:szCs w:val="20"/>
              </w:rPr>
              <w:t>4</w:t>
            </w:r>
            <w:proofErr w:type="gramEnd"/>
          </w:p>
        </w:tc>
        <w:tc>
          <w:tcPr>
            <w:tcW w:w="596"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tabs>
                <w:tab w:val="left" w:pos="741"/>
              </w:tabs>
              <w:spacing w:line="220" w:lineRule="exact"/>
              <w:ind w:left="32"/>
              <w:jc w:val="center"/>
              <w:rPr>
                <w:rStyle w:val="Caracteresdenotadefim"/>
                <w:sz w:val="20"/>
                <w:szCs w:val="20"/>
              </w:rPr>
            </w:pPr>
            <w:r>
              <w:rPr>
                <w:rStyle w:val="Caracteresdenotadefim"/>
                <w:rFonts w:ascii="Arial" w:hAnsi="Arial"/>
                <w:sz w:val="20"/>
                <w:szCs w:val="20"/>
              </w:rPr>
              <w:t>60</w:t>
            </w:r>
          </w:p>
        </w:tc>
        <w:tc>
          <w:tcPr>
            <w:tcW w:w="55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jc w:val="center"/>
              <w:rPr>
                <w:rStyle w:val="Caracteresdenotadefim"/>
                <w:sz w:val="20"/>
                <w:szCs w:val="20"/>
              </w:rPr>
            </w:pPr>
            <w:r>
              <w:rPr>
                <w:rStyle w:val="Caracteresdenotadefim"/>
                <w:rFonts w:ascii="Arial" w:hAnsi="Arial"/>
                <w:sz w:val="20"/>
                <w:szCs w:val="20"/>
              </w:rPr>
              <w:t>20</w:t>
            </w:r>
          </w:p>
        </w:tc>
      </w:tr>
      <w:tr w:rsidR="00D83785">
        <w:trPr>
          <w:trHeight w:hRule="exact" w:val="235"/>
        </w:trPr>
        <w:tc>
          <w:tcPr>
            <w:tcW w:w="79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jc w:val="center"/>
              <w:rPr>
                <w:rStyle w:val="Caracteresdenotadefim"/>
                <w:sz w:val="20"/>
                <w:szCs w:val="20"/>
              </w:rPr>
            </w:pPr>
            <w:r>
              <w:rPr>
                <w:rStyle w:val="Caracteresdenotadefim"/>
                <w:rFonts w:ascii="Arial" w:hAnsi="Arial"/>
                <w:sz w:val="20"/>
                <w:szCs w:val="20"/>
              </w:rPr>
              <w:t>OB</w:t>
            </w:r>
          </w:p>
        </w:tc>
        <w:tc>
          <w:tcPr>
            <w:tcW w:w="144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D83785">
            <w:pPr>
              <w:jc w:val="center"/>
              <w:rPr>
                <w:rStyle w:val="Caracteresdenotadefim"/>
                <w:rFonts w:ascii="Arial" w:hAnsi="Arial"/>
              </w:rPr>
            </w:pPr>
          </w:p>
        </w:tc>
        <w:tc>
          <w:tcPr>
            <w:tcW w:w="413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jc w:val="center"/>
              <w:rPr>
                <w:rStyle w:val="Caracteresdenotadefim"/>
                <w:sz w:val="20"/>
                <w:szCs w:val="20"/>
              </w:rPr>
            </w:pPr>
            <w:r>
              <w:rPr>
                <w:rStyle w:val="Caracteresdenotadefim"/>
                <w:rFonts w:ascii="Arial" w:hAnsi="Arial"/>
                <w:sz w:val="20"/>
                <w:szCs w:val="20"/>
              </w:rPr>
              <w:t>Didática</w:t>
            </w:r>
          </w:p>
        </w:tc>
        <w:tc>
          <w:tcPr>
            <w:tcW w:w="146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465" w:right="462"/>
              <w:jc w:val="center"/>
              <w:rPr>
                <w:rStyle w:val="Caracteresdenotadefim"/>
                <w:sz w:val="20"/>
                <w:szCs w:val="20"/>
              </w:rPr>
            </w:pPr>
            <w:proofErr w:type="gramStart"/>
            <w:r>
              <w:rPr>
                <w:rStyle w:val="Caracteresdenotadefim"/>
                <w:rFonts w:ascii="Arial" w:hAnsi="Arial"/>
                <w:sz w:val="20"/>
                <w:szCs w:val="20"/>
              </w:rPr>
              <w:t>4</w:t>
            </w:r>
            <w:proofErr w:type="gramEnd"/>
          </w:p>
        </w:tc>
        <w:tc>
          <w:tcPr>
            <w:tcW w:w="596"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tabs>
                <w:tab w:val="left" w:pos="741"/>
              </w:tabs>
              <w:spacing w:line="220" w:lineRule="exact"/>
              <w:ind w:left="32"/>
              <w:jc w:val="center"/>
              <w:rPr>
                <w:rStyle w:val="Caracteresdenotadefim"/>
                <w:sz w:val="20"/>
                <w:szCs w:val="20"/>
              </w:rPr>
            </w:pPr>
            <w:r>
              <w:rPr>
                <w:rStyle w:val="Caracteresdenotadefim"/>
                <w:rFonts w:ascii="Arial" w:hAnsi="Arial"/>
                <w:sz w:val="20"/>
                <w:szCs w:val="20"/>
              </w:rPr>
              <w:t>60</w:t>
            </w:r>
          </w:p>
        </w:tc>
        <w:tc>
          <w:tcPr>
            <w:tcW w:w="55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jc w:val="center"/>
              <w:rPr>
                <w:rStyle w:val="Caracteresdenotadefim"/>
                <w:sz w:val="20"/>
                <w:szCs w:val="20"/>
              </w:rPr>
            </w:pPr>
            <w:r>
              <w:rPr>
                <w:rStyle w:val="Caracteresdenotadefim"/>
                <w:rFonts w:ascii="Arial" w:hAnsi="Arial"/>
                <w:sz w:val="20"/>
                <w:szCs w:val="20"/>
              </w:rPr>
              <w:t>20</w:t>
            </w:r>
          </w:p>
        </w:tc>
      </w:tr>
      <w:tr w:rsidR="00D83785">
        <w:trPr>
          <w:trHeight w:hRule="exact" w:val="240"/>
        </w:trPr>
        <w:tc>
          <w:tcPr>
            <w:tcW w:w="7832" w:type="dxa"/>
            <w:gridSpan w:val="4"/>
            <w:tcBorders>
              <w:top w:val="single" w:sz="6" w:space="0" w:color="000001"/>
              <w:left w:val="single" w:sz="6" w:space="0" w:color="000001"/>
              <w:bottom w:val="single" w:sz="6" w:space="0" w:color="000001"/>
              <w:right w:val="single" w:sz="6" w:space="0" w:color="000001"/>
            </w:tcBorders>
            <w:shd w:val="clear" w:color="auto" w:fill="BFBFBF"/>
            <w:tcMar>
              <w:left w:w="-7" w:type="dxa"/>
            </w:tcMar>
            <w:vAlign w:val="center"/>
          </w:tcPr>
          <w:tbl>
            <w:tblPr>
              <w:tblpPr w:leftFromText="141" w:rightFromText="141" w:vertAnchor="text" w:tblpY="-87"/>
              <w:tblW w:w="898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7" w:type="dxa"/>
                <w:right w:w="0" w:type="dxa"/>
              </w:tblCellMar>
              <w:tblLook w:val="01E0"/>
            </w:tblPr>
            <w:tblGrid>
              <w:gridCol w:w="599"/>
              <w:gridCol w:w="1107"/>
              <w:gridCol w:w="4582"/>
              <w:gridCol w:w="1104"/>
              <w:gridCol w:w="724"/>
              <w:gridCol w:w="11"/>
              <w:gridCol w:w="8"/>
              <w:gridCol w:w="849"/>
            </w:tblGrid>
            <w:tr w:rsidR="00D83785">
              <w:trPr>
                <w:trHeight w:hRule="exact" w:val="234"/>
              </w:trPr>
              <w:tc>
                <w:tcPr>
                  <w:tcW w:w="59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110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458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110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212"/>
                    <w:jc w:val="center"/>
                    <w:rPr>
                      <w:rStyle w:val="Caracteresdenotadefim"/>
                      <w:rFonts w:ascii="Arial" w:hAnsi="Arial"/>
                    </w:rPr>
                  </w:pPr>
                </w:p>
              </w:tc>
              <w:tc>
                <w:tcPr>
                  <w:tcW w:w="1592"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10"/>
                    <w:jc w:val="center"/>
                    <w:rPr>
                      <w:rStyle w:val="Caracteresdenotadefim"/>
                      <w:rFonts w:ascii="Arial" w:hAnsi="Arial"/>
                    </w:rPr>
                  </w:pPr>
                </w:p>
              </w:tc>
            </w:tr>
            <w:tr w:rsidR="00D83785">
              <w:trPr>
                <w:trHeight w:hRule="exact" w:val="240"/>
              </w:trPr>
              <w:tc>
                <w:tcPr>
                  <w:tcW w:w="7391" w:type="dxa"/>
                  <w:gridSpan w:val="4"/>
                  <w:tcBorders>
                    <w:top w:val="single" w:sz="6" w:space="0" w:color="000001"/>
                    <w:left w:val="single" w:sz="6" w:space="0" w:color="000001"/>
                    <w:bottom w:val="single" w:sz="6" w:space="0" w:color="000001"/>
                    <w:right w:val="single" w:sz="6" w:space="0" w:color="000001"/>
                  </w:tcBorders>
                  <w:shd w:val="clear" w:color="auto" w:fill="BFBFBF"/>
                  <w:tcMar>
                    <w:left w:w="-7" w:type="dxa"/>
                  </w:tcMar>
                </w:tcPr>
                <w:p w:rsidR="00D83785" w:rsidRDefault="00D83785">
                  <w:pPr>
                    <w:spacing w:before="3" w:line="220" w:lineRule="exact"/>
                    <w:ind w:left="102"/>
                    <w:jc w:val="center"/>
                    <w:rPr>
                      <w:rStyle w:val="Caracteresdenotadefim"/>
                      <w:rFonts w:ascii="Arial" w:hAnsi="Arial"/>
                    </w:rPr>
                  </w:pPr>
                </w:p>
              </w:tc>
              <w:tc>
                <w:tcPr>
                  <w:tcW w:w="743" w:type="dxa"/>
                  <w:gridSpan w:val="3"/>
                  <w:tcBorders>
                    <w:top w:val="single" w:sz="6" w:space="0" w:color="000001"/>
                    <w:left w:val="single" w:sz="6" w:space="0" w:color="000001"/>
                    <w:bottom w:val="single" w:sz="6" w:space="0" w:color="000001"/>
                    <w:right w:val="single" w:sz="6" w:space="0" w:color="000001"/>
                  </w:tcBorders>
                  <w:shd w:val="clear" w:color="auto" w:fill="BFBFBF"/>
                  <w:tcMar>
                    <w:left w:w="-7" w:type="dxa"/>
                  </w:tcMar>
                </w:tcPr>
                <w:p w:rsidR="00D83785" w:rsidRDefault="00D83785">
                  <w:pPr>
                    <w:jc w:val="center"/>
                    <w:rPr>
                      <w:rStyle w:val="Caracteresdenotadefim"/>
                      <w:rFonts w:ascii="Arial" w:hAnsi="Arial"/>
                    </w:rPr>
                  </w:pPr>
                </w:p>
              </w:tc>
              <w:tc>
                <w:tcPr>
                  <w:tcW w:w="849" w:type="dxa"/>
                  <w:tcBorders>
                    <w:top w:val="single" w:sz="6" w:space="0" w:color="000001"/>
                    <w:left w:val="single" w:sz="6" w:space="0" w:color="000001"/>
                    <w:bottom w:val="single" w:sz="6" w:space="0" w:color="000001"/>
                    <w:right w:val="single" w:sz="6" w:space="0" w:color="000001"/>
                  </w:tcBorders>
                  <w:shd w:val="clear" w:color="auto" w:fill="BFBFBF"/>
                  <w:tcMar>
                    <w:left w:w="-7" w:type="dxa"/>
                  </w:tcMar>
                </w:tcPr>
                <w:p w:rsidR="00D83785" w:rsidRDefault="00D83785">
                  <w:pPr>
                    <w:jc w:val="center"/>
                    <w:rPr>
                      <w:rStyle w:val="Caracteresdenotadefim"/>
                      <w:rFonts w:ascii="Arial" w:hAnsi="Arial"/>
                    </w:rPr>
                  </w:pPr>
                </w:p>
              </w:tc>
            </w:tr>
            <w:tr w:rsidR="00D83785">
              <w:trPr>
                <w:trHeight w:hRule="exact" w:val="245"/>
              </w:trPr>
              <w:tc>
                <w:tcPr>
                  <w:tcW w:w="59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before="3" w:line="220" w:lineRule="exact"/>
                    <w:ind w:left="102"/>
                    <w:jc w:val="center"/>
                    <w:rPr>
                      <w:rStyle w:val="Caracteresdenotadefim"/>
                      <w:rFonts w:ascii="Arial" w:hAnsi="Arial"/>
                    </w:rPr>
                  </w:pPr>
                </w:p>
              </w:tc>
              <w:tc>
                <w:tcPr>
                  <w:tcW w:w="110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before="3" w:line="220" w:lineRule="exact"/>
                    <w:ind w:left="102"/>
                    <w:jc w:val="center"/>
                    <w:rPr>
                      <w:rStyle w:val="Caracteresdenotadefim"/>
                      <w:rFonts w:ascii="Arial" w:hAnsi="Arial"/>
                    </w:rPr>
                  </w:pPr>
                </w:p>
              </w:tc>
              <w:tc>
                <w:tcPr>
                  <w:tcW w:w="458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before="3" w:line="220" w:lineRule="exact"/>
                    <w:ind w:left="102"/>
                    <w:jc w:val="center"/>
                    <w:rPr>
                      <w:rStyle w:val="Caracteresdenotadefim"/>
                      <w:rFonts w:ascii="Arial" w:hAnsi="Arial"/>
                    </w:rPr>
                  </w:pPr>
                </w:p>
              </w:tc>
              <w:tc>
                <w:tcPr>
                  <w:tcW w:w="110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before="3" w:line="220" w:lineRule="exact"/>
                    <w:ind w:left="465" w:right="462"/>
                    <w:jc w:val="center"/>
                    <w:rPr>
                      <w:rStyle w:val="Caracteresdenotadefim"/>
                      <w:rFonts w:ascii="Arial" w:hAnsi="Arial"/>
                    </w:rPr>
                  </w:pPr>
                </w:p>
              </w:tc>
              <w:tc>
                <w:tcPr>
                  <w:tcW w:w="743"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tabs>
                      <w:tab w:val="left" w:pos="0"/>
                    </w:tabs>
                    <w:spacing w:before="3" w:line="220" w:lineRule="exact"/>
                    <w:jc w:val="center"/>
                    <w:rPr>
                      <w:rStyle w:val="Caracteresdenotadefim"/>
                      <w:rFonts w:ascii="Arial" w:hAnsi="Arial"/>
                    </w:rPr>
                  </w:pPr>
                </w:p>
              </w:tc>
              <w:tc>
                <w:tcPr>
                  <w:tcW w:w="84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before="3" w:line="220" w:lineRule="exact"/>
                    <w:jc w:val="center"/>
                    <w:rPr>
                      <w:rStyle w:val="Caracteresdenotadefim"/>
                      <w:rFonts w:ascii="Arial" w:hAnsi="Arial"/>
                    </w:rPr>
                  </w:pPr>
                </w:p>
              </w:tc>
            </w:tr>
            <w:tr w:rsidR="00D83785">
              <w:trPr>
                <w:trHeight w:hRule="exact" w:val="240"/>
              </w:trPr>
              <w:tc>
                <w:tcPr>
                  <w:tcW w:w="59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110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458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110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465" w:right="462"/>
                    <w:jc w:val="center"/>
                    <w:rPr>
                      <w:rStyle w:val="Caracteresdenotadefim"/>
                      <w:rFonts w:ascii="Arial" w:hAnsi="Arial"/>
                    </w:rPr>
                  </w:pPr>
                </w:p>
              </w:tc>
              <w:tc>
                <w:tcPr>
                  <w:tcW w:w="743"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jc w:val="center"/>
                    <w:rPr>
                      <w:rStyle w:val="Caracteresdenotadefim"/>
                      <w:rFonts w:ascii="Arial" w:hAnsi="Arial"/>
                    </w:rPr>
                  </w:pPr>
                </w:p>
              </w:tc>
              <w:tc>
                <w:tcPr>
                  <w:tcW w:w="84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jc w:val="center"/>
                    <w:rPr>
                      <w:rStyle w:val="Caracteresdenotadefim"/>
                      <w:rFonts w:ascii="Arial" w:hAnsi="Arial"/>
                    </w:rPr>
                  </w:pPr>
                </w:p>
              </w:tc>
            </w:tr>
            <w:tr w:rsidR="00D83785">
              <w:trPr>
                <w:trHeight w:hRule="exact" w:val="240"/>
              </w:trPr>
              <w:tc>
                <w:tcPr>
                  <w:tcW w:w="59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110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458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110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465" w:right="462"/>
                    <w:jc w:val="center"/>
                    <w:rPr>
                      <w:rStyle w:val="Caracteresdenotadefim"/>
                      <w:rFonts w:ascii="Arial" w:hAnsi="Arial"/>
                    </w:rPr>
                  </w:pPr>
                </w:p>
              </w:tc>
              <w:tc>
                <w:tcPr>
                  <w:tcW w:w="743"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tabs>
                      <w:tab w:val="left" w:pos="741"/>
                    </w:tabs>
                    <w:spacing w:line="220" w:lineRule="exact"/>
                    <w:jc w:val="center"/>
                    <w:rPr>
                      <w:rStyle w:val="Caracteresdenotadefim"/>
                      <w:rFonts w:ascii="Arial" w:hAnsi="Arial"/>
                    </w:rPr>
                  </w:pPr>
                </w:p>
              </w:tc>
              <w:tc>
                <w:tcPr>
                  <w:tcW w:w="84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jc w:val="center"/>
                    <w:rPr>
                      <w:rStyle w:val="Caracteresdenotadefim"/>
                      <w:rFonts w:ascii="Arial" w:hAnsi="Arial"/>
                    </w:rPr>
                  </w:pPr>
                </w:p>
              </w:tc>
            </w:tr>
            <w:tr w:rsidR="00D83785">
              <w:trPr>
                <w:trHeight w:hRule="exact" w:val="240"/>
              </w:trPr>
              <w:tc>
                <w:tcPr>
                  <w:tcW w:w="59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110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458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110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465" w:right="462"/>
                    <w:jc w:val="center"/>
                    <w:rPr>
                      <w:rStyle w:val="Caracteresdenotadefim"/>
                      <w:rFonts w:ascii="Arial" w:hAnsi="Arial"/>
                    </w:rPr>
                  </w:pPr>
                </w:p>
              </w:tc>
              <w:tc>
                <w:tcPr>
                  <w:tcW w:w="743"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tabs>
                      <w:tab w:val="left" w:pos="741"/>
                    </w:tabs>
                    <w:spacing w:line="220" w:lineRule="exact"/>
                    <w:ind w:left="32"/>
                    <w:jc w:val="center"/>
                    <w:rPr>
                      <w:rStyle w:val="Caracteresdenotadefim"/>
                      <w:rFonts w:ascii="Arial" w:hAnsi="Arial"/>
                    </w:rPr>
                  </w:pPr>
                </w:p>
              </w:tc>
              <w:tc>
                <w:tcPr>
                  <w:tcW w:w="84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jc w:val="center"/>
                    <w:rPr>
                      <w:rStyle w:val="Caracteresdenotadefim"/>
                      <w:rFonts w:ascii="Arial" w:hAnsi="Arial"/>
                    </w:rPr>
                  </w:pPr>
                </w:p>
              </w:tc>
            </w:tr>
            <w:tr w:rsidR="00D83785">
              <w:trPr>
                <w:trHeight w:hRule="exact" w:val="235"/>
              </w:trPr>
              <w:tc>
                <w:tcPr>
                  <w:tcW w:w="59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110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458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110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465" w:right="462"/>
                    <w:jc w:val="center"/>
                    <w:rPr>
                      <w:rStyle w:val="Caracteresdenotadefim"/>
                      <w:rFonts w:ascii="Arial" w:hAnsi="Arial"/>
                    </w:rPr>
                  </w:pPr>
                </w:p>
              </w:tc>
              <w:tc>
                <w:tcPr>
                  <w:tcW w:w="743"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tabs>
                      <w:tab w:val="left" w:pos="741"/>
                    </w:tabs>
                    <w:spacing w:line="220" w:lineRule="exact"/>
                    <w:ind w:left="32"/>
                    <w:jc w:val="center"/>
                    <w:rPr>
                      <w:rStyle w:val="Caracteresdenotadefim"/>
                      <w:rFonts w:ascii="Arial" w:hAnsi="Arial"/>
                    </w:rPr>
                  </w:pPr>
                </w:p>
              </w:tc>
              <w:tc>
                <w:tcPr>
                  <w:tcW w:w="84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jc w:val="center"/>
                    <w:rPr>
                      <w:rStyle w:val="Caracteresdenotadefim"/>
                      <w:rFonts w:ascii="Arial" w:hAnsi="Arial"/>
                    </w:rPr>
                  </w:pPr>
                </w:p>
              </w:tc>
            </w:tr>
            <w:tr w:rsidR="00D83785">
              <w:trPr>
                <w:trHeight w:hRule="exact" w:val="240"/>
              </w:trPr>
              <w:tc>
                <w:tcPr>
                  <w:tcW w:w="7391" w:type="dxa"/>
                  <w:gridSpan w:val="4"/>
                  <w:tcBorders>
                    <w:top w:val="single" w:sz="6" w:space="0" w:color="000001"/>
                    <w:left w:val="single" w:sz="6" w:space="0" w:color="000001"/>
                    <w:bottom w:val="single" w:sz="6" w:space="0" w:color="000001"/>
                    <w:right w:val="single" w:sz="6" w:space="0" w:color="000001"/>
                  </w:tcBorders>
                  <w:shd w:val="clear" w:color="auto" w:fill="BFBFBF"/>
                  <w:tcMar>
                    <w:left w:w="-7" w:type="dxa"/>
                  </w:tcMar>
                </w:tcPr>
                <w:p w:rsidR="00D83785" w:rsidRDefault="00D83785">
                  <w:pPr>
                    <w:spacing w:before="3" w:line="220" w:lineRule="exact"/>
                    <w:ind w:left="102"/>
                    <w:jc w:val="center"/>
                    <w:rPr>
                      <w:rStyle w:val="Caracteresdenotadefim"/>
                      <w:rFonts w:ascii="Arial" w:hAnsi="Arial"/>
                    </w:rPr>
                  </w:pPr>
                </w:p>
              </w:tc>
              <w:tc>
                <w:tcPr>
                  <w:tcW w:w="743" w:type="dxa"/>
                  <w:gridSpan w:val="3"/>
                  <w:tcBorders>
                    <w:top w:val="single" w:sz="6" w:space="0" w:color="000001"/>
                    <w:left w:val="single" w:sz="6" w:space="0" w:color="000001"/>
                    <w:bottom w:val="single" w:sz="6" w:space="0" w:color="000001"/>
                    <w:right w:val="single" w:sz="6" w:space="0" w:color="000001"/>
                  </w:tcBorders>
                  <w:shd w:val="clear" w:color="auto" w:fill="BFBFBF"/>
                  <w:tcMar>
                    <w:left w:w="-7" w:type="dxa"/>
                  </w:tcMar>
                </w:tcPr>
                <w:p w:rsidR="00D83785" w:rsidRDefault="00D83785">
                  <w:pPr>
                    <w:tabs>
                      <w:tab w:val="left" w:pos="741"/>
                    </w:tabs>
                    <w:jc w:val="center"/>
                    <w:rPr>
                      <w:rStyle w:val="Caracteresdenotadefim"/>
                      <w:rFonts w:ascii="Arial" w:hAnsi="Arial"/>
                    </w:rPr>
                  </w:pPr>
                </w:p>
              </w:tc>
              <w:tc>
                <w:tcPr>
                  <w:tcW w:w="849" w:type="dxa"/>
                  <w:tcBorders>
                    <w:top w:val="single" w:sz="6" w:space="0" w:color="000001"/>
                    <w:left w:val="single" w:sz="6" w:space="0" w:color="000001"/>
                    <w:bottom w:val="single" w:sz="6" w:space="0" w:color="000001"/>
                    <w:right w:val="single" w:sz="6" w:space="0" w:color="000001"/>
                  </w:tcBorders>
                  <w:shd w:val="clear" w:color="auto" w:fill="BFBFBF"/>
                  <w:tcMar>
                    <w:left w:w="-7" w:type="dxa"/>
                  </w:tcMar>
                </w:tcPr>
                <w:p w:rsidR="00D83785" w:rsidRDefault="00D83785">
                  <w:pPr>
                    <w:jc w:val="center"/>
                    <w:rPr>
                      <w:rStyle w:val="Caracteresdenotadefim"/>
                      <w:rFonts w:ascii="Arial" w:hAnsi="Arial"/>
                    </w:rPr>
                  </w:pPr>
                </w:p>
              </w:tc>
            </w:tr>
            <w:tr w:rsidR="00D83785">
              <w:trPr>
                <w:trHeight w:hRule="exact" w:val="245"/>
              </w:trPr>
              <w:tc>
                <w:tcPr>
                  <w:tcW w:w="59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before="3" w:line="220" w:lineRule="exact"/>
                    <w:ind w:left="102"/>
                    <w:jc w:val="center"/>
                    <w:rPr>
                      <w:rStyle w:val="Caracteresdenotadefim"/>
                      <w:rFonts w:ascii="Arial" w:hAnsi="Arial"/>
                    </w:rPr>
                  </w:pPr>
                </w:p>
              </w:tc>
              <w:tc>
                <w:tcPr>
                  <w:tcW w:w="110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before="3" w:line="220" w:lineRule="exact"/>
                    <w:ind w:left="102"/>
                    <w:jc w:val="center"/>
                    <w:rPr>
                      <w:rStyle w:val="Caracteresdenotadefim"/>
                      <w:rFonts w:ascii="Arial" w:hAnsi="Arial"/>
                    </w:rPr>
                  </w:pPr>
                </w:p>
              </w:tc>
              <w:tc>
                <w:tcPr>
                  <w:tcW w:w="458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before="3" w:line="220" w:lineRule="exact"/>
                    <w:ind w:left="102"/>
                    <w:jc w:val="center"/>
                    <w:rPr>
                      <w:rStyle w:val="Caracteresdenotadefim"/>
                      <w:rFonts w:ascii="Arial" w:hAnsi="Arial"/>
                    </w:rPr>
                  </w:pPr>
                </w:p>
              </w:tc>
              <w:tc>
                <w:tcPr>
                  <w:tcW w:w="110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before="3" w:line="220" w:lineRule="exact"/>
                    <w:ind w:left="465" w:right="462"/>
                    <w:jc w:val="center"/>
                    <w:rPr>
                      <w:rStyle w:val="Caracteresdenotadefim"/>
                      <w:rFonts w:ascii="Arial" w:hAnsi="Arial"/>
                    </w:rPr>
                  </w:pPr>
                </w:p>
              </w:tc>
              <w:tc>
                <w:tcPr>
                  <w:tcW w:w="743"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tabs>
                      <w:tab w:val="left" w:pos="0"/>
                    </w:tabs>
                    <w:spacing w:before="3" w:line="220" w:lineRule="exact"/>
                    <w:jc w:val="center"/>
                    <w:rPr>
                      <w:rStyle w:val="Caracteresdenotadefim"/>
                      <w:rFonts w:ascii="Arial" w:hAnsi="Arial"/>
                    </w:rPr>
                  </w:pPr>
                </w:p>
              </w:tc>
              <w:tc>
                <w:tcPr>
                  <w:tcW w:w="84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before="3" w:line="220" w:lineRule="exact"/>
                    <w:jc w:val="center"/>
                    <w:rPr>
                      <w:rStyle w:val="Caracteresdenotadefim"/>
                      <w:rFonts w:ascii="Arial" w:hAnsi="Arial"/>
                    </w:rPr>
                  </w:pPr>
                </w:p>
              </w:tc>
            </w:tr>
            <w:tr w:rsidR="00D83785">
              <w:trPr>
                <w:trHeight w:hRule="exact" w:val="240"/>
              </w:trPr>
              <w:tc>
                <w:tcPr>
                  <w:tcW w:w="59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110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458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110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465" w:right="462"/>
                    <w:jc w:val="center"/>
                    <w:rPr>
                      <w:rStyle w:val="Caracteresdenotadefim"/>
                      <w:rFonts w:ascii="Arial" w:hAnsi="Arial"/>
                    </w:rPr>
                  </w:pPr>
                </w:p>
              </w:tc>
              <w:tc>
                <w:tcPr>
                  <w:tcW w:w="743"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jc w:val="center"/>
                    <w:rPr>
                      <w:rStyle w:val="Caracteresdenotadefim"/>
                      <w:rFonts w:ascii="Arial" w:hAnsi="Arial"/>
                    </w:rPr>
                  </w:pPr>
                </w:p>
              </w:tc>
              <w:tc>
                <w:tcPr>
                  <w:tcW w:w="84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jc w:val="center"/>
                    <w:rPr>
                      <w:rStyle w:val="Caracteresdenotadefim"/>
                      <w:rFonts w:ascii="Arial" w:hAnsi="Arial"/>
                    </w:rPr>
                  </w:pPr>
                </w:p>
              </w:tc>
            </w:tr>
            <w:tr w:rsidR="00D83785">
              <w:trPr>
                <w:trHeight w:hRule="exact" w:val="240"/>
              </w:trPr>
              <w:tc>
                <w:tcPr>
                  <w:tcW w:w="59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110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458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110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465" w:right="462"/>
                    <w:jc w:val="center"/>
                    <w:rPr>
                      <w:rStyle w:val="Caracteresdenotadefim"/>
                      <w:rFonts w:ascii="Arial" w:hAnsi="Arial"/>
                    </w:rPr>
                  </w:pPr>
                </w:p>
              </w:tc>
              <w:tc>
                <w:tcPr>
                  <w:tcW w:w="743"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tabs>
                      <w:tab w:val="left" w:pos="741"/>
                    </w:tabs>
                    <w:spacing w:line="220" w:lineRule="exact"/>
                    <w:jc w:val="center"/>
                    <w:rPr>
                      <w:rStyle w:val="Caracteresdenotadefim"/>
                      <w:rFonts w:ascii="Arial" w:hAnsi="Arial"/>
                    </w:rPr>
                  </w:pPr>
                </w:p>
              </w:tc>
              <w:tc>
                <w:tcPr>
                  <w:tcW w:w="84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jc w:val="center"/>
                    <w:rPr>
                      <w:rStyle w:val="Caracteresdenotadefim"/>
                      <w:rFonts w:ascii="Arial" w:hAnsi="Arial"/>
                    </w:rPr>
                  </w:pPr>
                </w:p>
              </w:tc>
            </w:tr>
            <w:tr w:rsidR="00D83785">
              <w:trPr>
                <w:trHeight w:hRule="exact" w:val="240"/>
              </w:trPr>
              <w:tc>
                <w:tcPr>
                  <w:tcW w:w="59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110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458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110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465" w:right="462"/>
                    <w:jc w:val="center"/>
                    <w:rPr>
                      <w:rStyle w:val="Caracteresdenotadefim"/>
                      <w:rFonts w:ascii="Arial" w:hAnsi="Arial"/>
                    </w:rPr>
                  </w:pPr>
                </w:p>
              </w:tc>
              <w:tc>
                <w:tcPr>
                  <w:tcW w:w="743"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tabs>
                      <w:tab w:val="left" w:pos="741"/>
                    </w:tabs>
                    <w:spacing w:line="220" w:lineRule="exact"/>
                    <w:ind w:left="32"/>
                    <w:jc w:val="center"/>
                    <w:rPr>
                      <w:rStyle w:val="Caracteresdenotadefim"/>
                      <w:rFonts w:ascii="Arial" w:hAnsi="Arial"/>
                    </w:rPr>
                  </w:pPr>
                </w:p>
              </w:tc>
              <w:tc>
                <w:tcPr>
                  <w:tcW w:w="84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jc w:val="center"/>
                    <w:rPr>
                      <w:rStyle w:val="Caracteresdenotadefim"/>
                      <w:rFonts w:ascii="Arial" w:hAnsi="Arial"/>
                    </w:rPr>
                  </w:pPr>
                </w:p>
              </w:tc>
            </w:tr>
            <w:tr w:rsidR="00D83785">
              <w:trPr>
                <w:trHeight w:hRule="exact" w:val="235"/>
              </w:trPr>
              <w:tc>
                <w:tcPr>
                  <w:tcW w:w="59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110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458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110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465" w:right="462"/>
                    <w:jc w:val="center"/>
                    <w:rPr>
                      <w:rStyle w:val="Caracteresdenotadefim"/>
                      <w:rFonts w:ascii="Arial" w:hAnsi="Arial"/>
                    </w:rPr>
                  </w:pPr>
                </w:p>
              </w:tc>
              <w:tc>
                <w:tcPr>
                  <w:tcW w:w="743"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tabs>
                      <w:tab w:val="left" w:pos="741"/>
                    </w:tabs>
                    <w:spacing w:line="220" w:lineRule="exact"/>
                    <w:ind w:left="32"/>
                    <w:jc w:val="center"/>
                    <w:rPr>
                      <w:rStyle w:val="Caracteresdenotadefim"/>
                      <w:rFonts w:ascii="Arial" w:hAnsi="Arial"/>
                    </w:rPr>
                  </w:pPr>
                </w:p>
              </w:tc>
              <w:tc>
                <w:tcPr>
                  <w:tcW w:w="84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jc w:val="center"/>
                    <w:rPr>
                      <w:rStyle w:val="Caracteresdenotadefim"/>
                      <w:rFonts w:ascii="Arial" w:hAnsi="Arial"/>
                    </w:rPr>
                  </w:pPr>
                </w:p>
              </w:tc>
            </w:tr>
            <w:tr w:rsidR="00D83785">
              <w:trPr>
                <w:trHeight w:hRule="exact" w:val="240"/>
              </w:trPr>
              <w:tc>
                <w:tcPr>
                  <w:tcW w:w="7391" w:type="dxa"/>
                  <w:gridSpan w:val="4"/>
                  <w:tcBorders>
                    <w:top w:val="single" w:sz="6" w:space="0" w:color="000001"/>
                    <w:left w:val="single" w:sz="6" w:space="0" w:color="000001"/>
                    <w:bottom w:val="single" w:sz="6" w:space="0" w:color="000001"/>
                    <w:right w:val="single" w:sz="6" w:space="0" w:color="000001"/>
                  </w:tcBorders>
                  <w:shd w:val="clear" w:color="auto" w:fill="BFBFBF"/>
                  <w:tcMar>
                    <w:left w:w="-7" w:type="dxa"/>
                  </w:tcMar>
                </w:tcPr>
                <w:p w:rsidR="00D83785" w:rsidRDefault="00D83785">
                  <w:pPr>
                    <w:spacing w:before="3" w:line="220" w:lineRule="exact"/>
                    <w:ind w:left="102"/>
                    <w:jc w:val="center"/>
                    <w:rPr>
                      <w:rStyle w:val="Caracteresdenotadefim"/>
                      <w:rFonts w:ascii="Arial" w:hAnsi="Arial"/>
                    </w:rPr>
                  </w:pPr>
                </w:p>
              </w:tc>
              <w:tc>
                <w:tcPr>
                  <w:tcW w:w="743" w:type="dxa"/>
                  <w:gridSpan w:val="3"/>
                  <w:tcBorders>
                    <w:top w:val="single" w:sz="6" w:space="0" w:color="000001"/>
                    <w:left w:val="single" w:sz="6" w:space="0" w:color="000001"/>
                    <w:bottom w:val="single" w:sz="6" w:space="0" w:color="000001"/>
                    <w:right w:val="single" w:sz="6" w:space="0" w:color="000001"/>
                  </w:tcBorders>
                  <w:shd w:val="clear" w:color="auto" w:fill="BFBFBF"/>
                  <w:tcMar>
                    <w:left w:w="-7" w:type="dxa"/>
                  </w:tcMar>
                </w:tcPr>
                <w:p w:rsidR="00D83785" w:rsidRDefault="00D83785">
                  <w:pPr>
                    <w:tabs>
                      <w:tab w:val="left" w:pos="741"/>
                    </w:tabs>
                    <w:jc w:val="center"/>
                    <w:rPr>
                      <w:rStyle w:val="Caracteresdenotadefim"/>
                      <w:rFonts w:ascii="Arial" w:hAnsi="Arial"/>
                    </w:rPr>
                  </w:pPr>
                </w:p>
              </w:tc>
              <w:tc>
                <w:tcPr>
                  <w:tcW w:w="849" w:type="dxa"/>
                  <w:tcBorders>
                    <w:top w:val="single" w:sz="6" w:space="0" w:color="000001"/>
                    <w:left w:val="single" w:sz="6" w:space="0" w:color="000001"/>
                    <w:bottom w:val="single" w:sz="6" w:space="0" w:color="000001"/>
                    <w:right w:val="single" w:sz="6" w:space="0" w:color="000001"/>
                  </w:tcBorders>
                  <w:shd w:val="clear" w:color="auto" w:fill="BFBFBF"/>
                  <w:tcMar>
                    <w:left w:w="-7" w:type="dxa"/>
                  </w:tcMar>
                </w:tcPr>
                <w:p w:rsidR="00D83785" w:rsidRDefault="00D83785">
                  <w:pPr>
                    <w:jc w:val="center"/>
                    <w:rPr>
                      <w:rStyle w:val="Caracteresdenotadefim"/>
                      <w:rFonts w:ascii="Arial" w:hAnsi="Arial"/>
                    </w:rPr>
                  </w:pPr>
                </w:p>
              </w:tc>
            </w:tr>
            <w:tr w:rsidR="00D83785">
              <w:trPr>
                <w:trHeight w:hRule="exact" w:val="245"/>
              </w:trPr>
              <w:tc>
                <w:tcPr>
                  <w:tcW w:w="59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before="3" w:line="220" w:lineRule="exact"/>
                    <w:ind w:left="102"/>
                    <w:jc w:val="center"/>
                    <w:rPr>
                      <w:rStyle w:val="Caracteresdenotadefim"/>
                      <w:rFonts w:ascii="Arial" w:hAnsi="Arial"/>
                    </w:rPr>
                  </w:pPr>
                </w:p>
              </w:tc>
              <w:tc>
                <w:tcPr>
                  <w:tcW w:w="110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before="3" w:line="220" w:lineRule="exact"/>
                    <w:ind w:left="102"/>
                    <w:jc w:val="center"/>
                    <w:rPr>
                      <w:rStyle w:val="Caracteresdenotadefim"/>
                      <w:rFonts w:ascii="Arial" w:hAnsi="Arial"/>
                    </w:rPr>
                  </w:pPr>
                </w:p>
              </w:tc>
              <w:tc>
                <w:tcPr>
                  <w:tcW w:w="458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before="3" w:line="220" w:lineRule="exact"/>
                    <w:ind w:left="102"/>
                    <w:jc w:val="center"/>
                    <w:rPr>
                      <w:rStyle w:val="Caracteresdenotadefim"/>
                      <w:rFonts w:ascii="Arial" w:hAnsi="Arial"/>
                    </w:rPr>
                  </w:pPr>
                </w:p>
              </w:tc>
              <w:tc>
                <w:tcPr>
                  <w:tcW w:w="110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before="3" w:line="220" w:lineRule="exact"/>
                    <w:ind w:left="465" w:right="462"/>
                    <w:jc w:val="center"/>
                    <w:rPr>
                      <w:rStyle w:val="Caracteresdenotadefim"/>
                      <w:rFonts w:ascii="Arial" w:hAnsi="Arial"/>
                    </w:rPr>
                  </w:pPr>
                </w:p>
              </w:tc>
              <w:tc>
                <w:tcPr>
                  <w:tcW w:w="743"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tabs>
                      <w:tab w:val="left" w:pos="0"/>
                    </w:tabs>
                    <w:spacing w:before="3" w:line="220" w:lineRule="exact"/>
                    <w:jc w:val="center"/>
                    <w:rPr>
                      <w:rStyle w:val="Caracteresdenotadefim"/>
                      <w:rFonts w:ascii="Arial" w:hAnsi="Arial"/>
                    </w:rPr>
                  </w:pPr>
                </w:p>
              </w:tc>
              <w:tc>
                <w:tcPr>
                  <w:tcW w:w="84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before="3" w:line="220" w:lineRule="exact"/>
                    <w:jc w:val="center"/>
                    <w:rPr>
                      <w:rStyle w:val="Caracteresdenotadefim"/>
                      <w:rFonts w:ascii="Arial" w:hAnsi="Arial"/>
                    </w:rPr>
                  </w:pPr>
                </w:p>
              </w:tc>
            </w:tr>
            <w:tr w:rsidR="00D83785">
              <w:trPr>
                <w:trHeight w:hRule="exact" w:val="240"/>
              </w:trPr>
              <w:tc>
                <w:tcPr>
                  <w:tcW w:w="59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110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458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110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465" w:right="462"/>
                    <w:jc w:val="center"/>
                    <w:rPr>
                      <w:rStyle w:val="Caracteresdenotadefim"/>
                      <w:rFonts w:ascii="Arial" w:hAnsi="Arial"/>
                    </w:rPr>
                  </w:pPr>
                </w:p>
              </w:tc>
              <w:tc>
                <w:tcPr>
                  <w:tcW w:w="743"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jc w:val="center"/>
                    <w:rPr>
                      <w:rStyle w:val="Caracteresdenotadefim"/>
                      <w:rFonts w:ascii="Arial" w:hAnsi="Arial"/>
                    </w:rPr>
                  </w:pPr>
                </w:p>
              </w:tc>
              <w:tc>
                <w:tcPr>
                  <w:tcW w:w="84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jc w:val="center"/>
                    <w:rPr>
                      <w:rStyle w:val="Caracteresdenotadefim"/>
                      <w:rFonts w:ascii="Arial" w:hAnsi="Arial"/>
                    </w:rPr>
                  </w:pPr>
                </w:p>
              </w:tc>
            </w:tr>
            <w:tr w:rsidR="00D83785">
              <w:trPr>
                <w:trHeight w:hRule="exact" w:val="240"/>
              </w:trPr>
              <w:tc>
                <w:tcPr>
                  <w:tcW w:w="59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110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458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110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465" w:right="462"/>
                    <w:jc w:val="center"/>
                    <w:rPr>
                      <w:rStyle w:val="Caracteresdenotadefim"/>
                      <w:rFonts w:ascii="Arial" w:hAnsi="Arial"/>
                    </w:rPr>
                  </w:pPr>
                </w:p>
              </w:tc>
              <w:tc>
                <w:tcPr>
                  <w:tcW w:w="743"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tabs>
                      <w:tab w:val="left" w:pos="741"/>
                    </w:tabs>
                    <w:spacing w:line="220" w:lineRule="exact"/>
                    <w:jc w:val="center"/>
                    <w:rPr>
                      <w:rStyle w:val="Caracteresdenotadefim"/>
                      <w:rFonts w:ascii="Arial" w:hAnsi="Arial"/>
                    </w:rPr>
                  </w:pPr>
                </w:p>
              </w:tc>
              <w:tc>
                <w:tcPr>
                  <w:tcW w:w="84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jc w:val="center"/>
                    <w:rPr>
                      <w:rStyle w:val="Caracteresdenotadefim"/>
                      <w:rFonts w:ascii="Arial" w:hAnsi="Arial"/>
                    </w:rPr>
                  </w:pPr>
                </w:p>
              </w:tc>
            </w:tr>
            <w:tr w:rsidR="00D83785">
              <w:trPr>
                <w:trHeight w:hRule="exact" w:val="240"/>
              </w:trPr>
              <w:tc>
                <w:tcPr>
                  <w:tcW w:w="59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110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458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110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465" w:right="462"/>
                    <w:jc w:val="center"/>
                    <w:rPr>
                      <w:rStyle w:val="Caracteresdenotadefim"/>
                      <w:rFonts w:ascii="Arial" w:hAnsi="Arial"/>
                    </w:rPr>
                  </w:pPr>
                </w:p>
              </w:tc>
              <w:tc>
                <w:tcPr>
                  <w:tcW w:w="743"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tabs>
                      <w:tab w:val="left" w:pos="741"/>
                    </w:tabs>
                    <w:spacing w:line="220" w:lineRule="exact"/>
                    <w:ind w:left="32"/>
                    <w:jc w:val="center"/>
                    <w:rPr>
                      <w:rStyle w:val="Caracteresdenotadefim"/>
                      <w:rFonts w:ascii="Arial" w:hAnsi="Arial"/>
                    </w:rPr>
                  </w:pPr>
                </w:p>
              </w:tc>
              <w:tc>
                <w:tcPr>
                  <w:tcW w:w="84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jc w:val="center"/>
                    <w:rPr>
                      <w:rStyle w:val="Caracteresdenotadefim"/>
                      <w:rFonts w:ascii="Arial" w:hAnsi="Arial"/>
                    </w:rPr>
                  </w:pPr>
                </w:p>
              </w:tc>
            </w:tr>
            <w:tr w:rsidR="00D83785">
              <w:trPr>
                <w:trHeight w:hRule="exact" w:val="235"/>
              </w:trPr>
              <w:tc>
                <w:tcPr>
                  <w:tcW w:w="59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110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458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110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465" w:right="462"/>
                    <w:jc w:val="center"/>
                    <w:rPr>
                      <w:rStyle w:val="Caracteresdenotadefim"/>
                      <w:rFonts w:ascii="Arial" w:hAnsi="Arial"/>
                    </w:rPr>
                  </w:pPr>
                </w:p>
              </w:tc>
              <w:tc>
                <w:tcPr>
                  <w:tcW w:w="743"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tabs>
                      <w:tab w:val="left" w:pos="741"/>
                    </w:tabs>
                    <w:spacing w:line="220" w:lineRule="exact"/>
                    <w:ind w:left="32"/>
                    <w:jc w:val="center"/>
                    <w:rPr>
                      <w:rStyle w:val="Caracteresdenotadefim"/>
                      <w:rFonts w:ascii="Arial" w:hAnsi="Arial"/>
                    </w:rPr>
                  </w:pPr>
                </w:p>
              </w:tc>
              <w:tc>
                <w:tcPr>
                  <w:tcW w:w="84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jc w:val="center"/>
                    <w:rPr>
                      <w:rStyle w:val="Caracteresdenotadefim"/>
                      <w:rFonts w:ascii="Arial" w:hAnsi="Arial"/>
                    </w:rPr>
                  </w:pPr>
                </w:p>
              </w:tc>
            </w:tr>
            <w:tr w:rsidR="00D83785">
              <w:trPr>
                <w:trHeight w:hRule="exact" w:val="240"/>
              </w:trPr>
              <w:tc>
                <w:tcPr>
                  <w:tcW w:w="7391" w:type="dxa"/>
                  <w:gridSpan w:val="4"/>
                  <w:tcBorders>
                    <w:top w:val="single" w:sz="6" w:space="0" w:color="000001"/>
                    <w:left w:val="single" w:sz="6" w:space="0" w:color="000001"/>
                    <w:bottom w:val="single" w:sz="6" w:space="0" w:color="000001"/>
                    <w:right w:val="single" w:sz="6" w:space="0" w:color="000001"/>
                  </w:tcBorders>
                  <w:shd w:val="clear" w:color="auto" w:fill="BFBFBF"/>
                  <w:tcMar>
                    <w:left w:w="-7" w:type="dxa"/>
                  </w:tcMar>
                </w:tcPr>
                <w:p w:rsidR="00D83785" w:rsidRDefault="00D83785">
                  <w:pPr>
                    <w:spacing w:before="3" w:line="220" w:lineRule="exact"/>
                    <w:ind w:left="102"/>
                    <w:jc w:val="center"/>
                    <w:rPr>
                      <w:rStyle w:val="Caracteresdenotadefim"/>
                      <w:rFonts w:ascii="Arial" w:hAnsi="Arial"/>
                    </w:rPr>
                  </w:pPr>
                </w:p>
              </w:tc>
              <w:tc>
                <w:tcPr>
                  <w:tcW w:w="743" w:type="dxa"/>
                  <w:gridSpan w:val="3"/>
                  <w:tcBorders>
                    <w:top w:val="single" w:sz="6" w:space="0" w:color="000001"/>
                    <w:left w:val="single" w:sz="6" w:space="0" w:color="000001"/>
                    <w:bottom w:val="single" w:sz="6" w:space="0" w:color="000001"/>
                    <w:right w:val="single" w:sz="6" w:space="0" w:color="000001"/>
                  </w:tcBorders>
                  <w:shd w:val="clear" w:color="auto" w:fill="BFBFBF"/>
                  <w:tcMar>
                    <w:left w:w="-7" w:type="dxa"/>
                  </w:tcMar>
                </w:tcPr>
                <w:p w:rsidR="00D83785" w:rsidRDefault="00D83785">
                  <w:pPr>
                    <w:tabs>
                      <w:tab w:val="left" w:pos="741"/>
                    </w:tabs>
                    <w:ind w:firstLine="32"/>
                    <w:jc w:val="center"/>
                    <w:rPr>
                      <w:rStyle w:val="Caracteresdenotadefim"/>
                      <w:rFonts w:ascii="Arial" w:hAnsi="Arial"/>
                    </w:rPr>
                  </w:pPr>
                </w:p>
              </w:tc>
              <w:tc>
                <w:tcPr>
                  <w:tcW w:w="849" w:type="dxa"/>
                  <w:tcBorders>
                    <w:top w:val="single" w:sz="6" w:space="0" w:color="000001"/>
                    <w:left w:val="single" w:sz="6" w:space="0" w:color="000001"/>
                    <w:bottom w:val="single" w:sz="6" w:space="0" w:color="000001"/>
                    <w:right w:val="single" w:sz="6" w:space="0" w:color="000001"/>
                  </w:tcBorders>
                  <w:shd w:val="clear" w:color="auto" w:fill="BFBFBF"/>
                  <w:tcMar>
                    <w:left w:w="-7" w:type="dxa"/>
                  </w:tcMar>
                </w:tcPr>
                <w:p w:rsidR="00D83785" w:rsidRDefault="00D83785">
                  <w:pPr>
                    <w:jc w:val="center"/>
                    <w:rPr>
                      <w:rStyle w:val="Caracteresdenotadefim"/>
                      <w:rFonts w:ascii="Arial" w:hAnsi="Arial"/>
                    </w:rPr>
                  </w:pPr>
                </w:p>
              </w:tc>
            </w:tr>
            <w:tr w:rsidR="00D83785">
              <w:trPr>
                <w:trHeight w:hRule="exact" w:val="240"/>
              </w:trPr>
              <w:tc>
                <w:tcPr>
                  <w:tcW w:w="59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before="3" w:line="220" w:lineRule="exact"/>
                    <w:ind w:left="102"/>
                    <w:jc w:val="center"/>
                    <w:rPr>
                      <w:rStyle w:val="Caracteresdenotadefim"/>
                      <w:rFonts w:ascii="Arial" w:hAnsi="Arial"/>
                    </w:rPr>
                  </w:pPr>
                </w:p>
              </w:tc>
              <w:tc>
                <w:tcPr>
                  <w:tcW w:w="110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before="3" w:line="220" w:lineRule="exact"/>
                    <w:ind w:left="102"/>
                    <w:jc w:val="center"/>
                    <w:rPr>
                      <w:rStyle w:val="Caracteresdenotadefim"/>
                      <w:rFonts w:ascii="Arial" w:hAnsi="Arial"/>
                    </w:rPr>
                  </w:pPr>
                </w:p>
              </w:tc>
              <w:tc>
                <w:tcPr>
                  <w:tcW w:w="458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before="3" w:line="220" w:lineRule="exact"/>
                    <w:ind w:left="102"/>
                    <w:jc w:val="center"/>
                    <w:rPr>
                      <w:rStyle w:val="Caracteresdenotadefim"/>
                      <w:rFonts w:ascii="Arial" w:hAnsi="Arial"/>
                    </w:rPr>
                  </w:pPr>
                </w:p>
              </w:tc>
              <w:tc>
                <w:tcPr>
                  <w:tcW w:w="110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before="3" w:line="220" w:lineRule="exact"/>
                    <w:ind w:left="465" w:right="462"/>
                    <w:jc w:val="center"/>
                    <w:rPr>
                      <w:rStyle w:val="Caracteresdenotadefim"/>
                      <w:rFonts w:ascii="Arial" w:hAnsi="Arial"/>
                    </w:rPr>
                  </w:pPr>
                </w:p>
              </w:tc>
              <w:tc>
                <w:tcPr>
                  <w:tcW w:w="743"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tabs>
                      <w:tab w:val="left" w:pos="0"/>
                    </w:tabs>
                    <w:spacing w:before="3" w:line="220" w:lineRule="exact"/>
                    <w:jc w:val="center"/>
                    <w:rPr>
                      <w:rStyle w:val="Caracteresdenotadefim"/>
                      <w:rFonts w:ascii="Arial" w:hAnsi="Arial"/>
                    </w:rPr>
                  </w:pPr>
                </w:p>
              </w:tc>
              <w:tc>
                <w:tcPr>
                  <w:tcW w:w="84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before="3" w:line="220" w:lineRule="exact"/>
                    <w:jc w:val="center"/>
                    <w:rPr>
                      <w:rStyle w:val="Caracteresdenotadefim"/>
                      <w:rFonts w:ascii="Arial" w:hAnsi="Arial"/>
                    </w:rPr>
                  </w:pPr>
                </w:p>
              </w:tc>
            </w:tr>
            <w:tr w:rsidR="00D83785">
              <w:trPr>
                <w:trHeight w:hRule="exact" w:val="240"/>
              </w:trPr>
              <w:tc>
                <w:tcPr>
                  <w:tcW w:w="59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110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before="3" w:line="220" w:lineRule="exact"/>
                    <w:ind w:left="102"/>
                    <w:jc w:val="center"/>
                    <w:rPr>
                      <w:rStyle w:val="Caracteresdenotadefim"/>
                      <w:rFonts w:ascii="Arial" w:hAnsi="Arial"/>
                    </w:rPr>
                  </w:pPr>
                </w:p>
              </w:tc>
              <w:tc>
                <w:tcPr>
                  <w:tcW w:w="458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110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before="3" w:line="220" w:lineRule="exact"/>
                    <w:ind w:left="465" w:right="462"/>
                    <w:jc w:val="center"/>
                    <w:rPr>
                      <w:rStyle w:val="Caracteresdenotadefim"/>
                      <w:rFonts w:ascii="Arial" w:hAnsi="Arial"/>
                    </w:rPr>
                  </w:pPr>
                </w:p>
              </w:tc>
              <w:tc>
                <w:tcPr>
                  <w:tcW w:w="743"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jc w:val="center"/>
                    <w:rPr>
                      <w:rStyle w:val="Caracteresdenotadefim"/>
                      <w:rFonts w:ascii="Arial" w:hAnsi="Arial"/>
                    </w:rPr>
                  </w:pPr>
                </w:p>
              </w:tc>
              <w:tc>
                <w:tcPr>
                  <w:tcW w:w="84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jc w:val="center"/>
                    <w:rPr>
                      <w:rStyle w:val="Caracteresdenotadefim"/>
                      <w:rFonts w:ascii="Arial" w:hAnsi="Arial"/>
                    </w:rPr>
                  </w:pPr>
                </w:p>
              </w:tc>
            </w:tr>
            <w:tr w:rsidR="00D83785">
              <w:trPr>
                <w:trHeight w:hRule="exact" w:val="240"/>
              </w:trPr>
              <w:tc>
                <w:tcPr>
                  <w:tcW w:w="59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110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before="3" w:line="220" w:lineRule="exact"/>
                    <w:ind w:left="102"/>
                    <w:jc w:val="center"/>
                    <w:rPr>
                      <w:rStyle w:val="Caracteresdenotadefim"/>
                      <w:rFonts w:ascii="Arial" w:hAnsi="Arial"/>
                    </w:rPr>
                  </w:pPr>
                </w:p>
              </w:tc>
              <w:tc>
                <w:tcPr>
                  <w:tcW w:w="458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110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before="3" w:line="220" w:lineRule="exact"/>
                    <w:ind w:left="465" w:right="462"/>
                    <w:jc w:val="center"/>
                    <w:rPr>
                      <w:rStyle w:val="Caracteresdenotadefim"/>
                      <w:rFonts w:ascii="Arial" w:hAnsi="Arial"/>
                    </w:rPr>
                  </w:pPr>
                </w:p>
              </w:tc>
              <w:tc>
                <w:tcPr>
                  <w:tcW w:w="743"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tabs>
                      <w:tab w:val="left" w:pos="741"/>
                    </w:tabs>
                    <w:spacing w:line="220" w:lineRule="exact"/>
                    <w:jc w:val="center"/>
                    <w:rPr>
                      <w:rStyle w:val="Caracteresdenotadefim"/>
                      <w:rFonts w:ascii="Arial" w:hAnsi="Arial"/>
                    </w:rPr>
                  </w:pPr>
                </w:p>
              </w:tc>
              <w:tc>
                <w:tcPr>
                  <w:tcW w:w="84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jc w:val="center"/>
                    <w:rPr>
                      <w:rStyle w:val="Caracteresdenotadefim"/>
                      <w:rFonts w:ascii="Arial" w:hAnsi="Arial"/>
                    </w:rPr>
                  </w:pPr>
                </w:p>
              </w:tc>
            </w:tr>
            <w:tr w:rsidR="00D83785">
              <w:trPr>
                <w:trHeight w:hRule="exact" w:val="301"/>
              </w:trPr>
              <w:tc>
                <w:tcPr>
                  <w:tcW w:w="59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110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before="3" w:line="220" w:lineRule="exact"/>
                    <w:ind w:left="102"/>
                    <w:jc w:val="center"/>
                    <w:rPr>
                      <w:rStyle w:val="Caracteresdenotadefim"/>
                      <w:rFonts w:ascii="Arial" w:hAnsi="Arial"/>
                    </w:rPr>
                  </w:pPr>
                </w:p>
              </w:tc>
              <w:tc>
                <w:tcPr>
                  <w:tcW w:w="458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before="3" w:line="220" w:lineRule="exact"/>
                    <w:ind w:left="102"/>
                    <w:jc w:val="center"/>
                    <w:rPr>
                      <w:rStyle w:val="Caracteresdenotadefim"/>
                      <w:rFonts w:ascii="Arial" w:hAnsi="Arial"/>
                    </w:rPr>
                  </w:pPr>
                </w:p>
              </w:tc>
              <w:tc>
                <w:tcPr>
                  <w:tcW w:w="110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before="3" w:line="220" w:lineRule="exact"/>
                    <w:ind w:left="465" w:right="462"/>
                    <w:jc w:val="center"/>
                    <w:rPr>
                      <w:rStyle w:val="Caracteresdenotadefim"/>
                      <w:rFonts w:ascii="Arial" w:hAnsi="Arial"/>
                    </w:rPr>
                  </w:pPr>
                </w:p>
              </w:tc>
              <w:tc>
                <w:tcPr>
                  <w:tcW w:w="743"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tabs>
                      <w:tab w:val="left" w:pos="741"/>
                    </w:tabs>
                    <w:spacing w:line="220" w:lineRule="exact"/>
                    <w:ind w:left="32"/>
                    <w:jc w:val="center"/>
                    <w:rPr>
                      <w:rStyle w:val="Caracteresdenotadefim"/>
                      <w:rFonts w:ascii="Arial" w:hAnsi="Arial"/>
                    </w:rPr>
                  </w:pPr>
                </w:p>
              </w:tc>
              <w:tc>
                <w:tcPr>
                  <w:tcW w:w="84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jc w:val="center"/>
                    <w:rPr>
                      <w:rStyle w:val="Caracteresdenotadefim"/>
                      <w:rFonts w:ascii="Arial" w:hAnsi="Arial"/>
                    </w:rPr>
                  </w:pPr>
                </w:p>
              </w:tc>
            </w:tr>
            <w:tr w:rsidR="00D83785">
              <w:trPr>
                <w:trHeight w:hRule="exact" w:val="240"/>
              </w:trPr>
              <w:tc>
                <w:tcPr>
                  <w:tcW w:w="59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110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before="3" w:line="220" w:lineRule="exact"/>
                    <w:ind w:left="102"/>
                    <w:jc w:val="center"/>
                    <w:rPr>
                      <w:rStyle w:val="Caracteresdenotadefim"/>
                      <w:rFonts w:ascii="Arial" w:hAnsi="Arial"/>
                    </w:rPr>
                  </w:pPr>
                </w:p>
              </w:tc>
              <w:tc>
                <w:tcPr>
                  <w:tcW w:w="458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before="3" w:line="220" w:lineRule="exact"/>
                    <w:ind w:left="102"/>
                    <w:jc w:val="center"/>
                    <w:rPr>
                      <w:rStyle w:val="Caracteresdenotadefim"/>
                      <w:rFonts w:ascii="Arial" w:hAnsi="Arial"/>
                    </w:rPr>
                  </w:pPr>
                </w:p>
              </w:tc>
              <w:tc>
                <w:tcPr>
                  <w:tcW w:w="110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before="3" w:line="220" w:lineRule="exact"/>
                    <w:ind w:left="465" w:right="462"/>
                    <w:jc w:val="center"/>
                    <w:rPr>
                      <w:rStyle w:val="Caracteresdenotadefim"/>
                      <w:rFonts w:ascii="Arial" w:hAnsi="Arial"/>
                    </w:rPr>
                  </w:pPr>
                </w:p>
              </w:tc>
              <w:tc>
                <w:tcPr>
                  <w:tcW w:w="743"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tabs>
                      <w:tab w:val="left" w:pos="741"/>
                    </w:tabs>
                    <w:spacing w:line="220" w:lineRule="exact"/>
                    <w:ind w:left="32"/>
                    <w:jc w:val="center"/>
                    <w:rPr>
                      <w:rStyle w:val="Caracteresdenotadefim"/>
                      <w:rFonts w:ascii="Arial" w:hAnsi="Arial"/>
                    </w:rPr>
                  </w:pPr>
                </w:p>
              </w:tc>
              <w:tc>
                <w:tcPr>
                  <w:tcW w:w="84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jc w:val="center"/>
                    <w:rPr>
                      <w:rStyle w:val="Caracteresdenotadefim"/>
                      <w:rFonts w:ascii="Arial" w:hAnsi="Arial"/>
                    </w:rPr>
                  </w:pPr>
                </w:p>
              </w:tc>
            </w:tr>
            <w:tr w:rsidR="00D83785">
              <w:trPr>
                <w:trHeight w:hRule="exact" w:val="240"/>
              </w:trPr>
              <w:tc>
                <w:tcPr>
                  <w:tcW w:w="7391" w:type="dxa"/>
                  <w:gridSpan w:val="4"/>
                  <w:tcBorders>
                    <w:top w:val="single" w:sz="6" w:space="0" w:color="000001"/>
                    <w:left w:val="single" w:sz="6" w:space="0" w:color="000001"/>
                    <w:bottom w:val="single" w:sz="6" w:space="0" w:color="000001"/>
                    <w:right w:val="single" w:sz="6" w:space="0" w:color="000001"/>
                  </w:tcBorders>
                  <w:shd w:val="clear" w:color="auto" w:fill="BFBFBF"/>
                  <w:tcMar>
                    <w:left w:w="-7" w:type="dxa"/>
                  </w:tcMar>
                </w:tcPr>
                <w:p w:rsidR="00D83785" w:rsidRDefault="00D83785">
                  <w:pPr>
                    <w:spacing w:before="3" w:line="220" w:lineRule="exact"/>
                    <w:ind w:left="102"/>
                    <w:jc w:val="center"/>
                    <w:rPr>
                      <w:rStyle w:val="Caracteresdenotadefim"/>
                      <w:rFonts w:ascii="Arial" w:hAnsi="Arial"/>
                    </w:rPr>
                  </w:pPr>
                </w:p>
              </w:tc>
              <w:tc>
                <w:tcPr>
                  <w:tcW w:w="743" w:type="dxa"/>
                  <w:gridSpan w:val="3"/>
                  <w:tcBorders>
                    <w:top w:val="single" w:sz="6" w:space="0" w:color="000001"/>
                    <w:left w:val="single" w:sz="6" w:space="0" w:color="000001"/>
                    <w:bottom w:val="single" w:sz="6" w:space="0" w:color="000001"/>
                    <w:right w:val="single" w:sz="6" w:space="0" w:color="000001"/>
                  </w:tcBorders>
                  <w:shd w:val="clear" w:color="auto" w:fill="BFBFBF"/>
                  <w:tcMar>
                    <w:left w:w="-7" w:type="dxa"/>
                  </w:tcMar>
                </w:tcPr>
                <w:p w:rsidR="00D83785" w:rsidRDefault="00D83785">
                  <w:pPr>
                    <w:tabs>
                      <w:tab w:val="left" w:pos="741"/>
                    </w:tabs>
                    <w:ind w:firstLine="32"/>
                    <w:jc w:val="center"/>
                    <w:rPr>
                      <w:rStyle w:val="Caracteresdenotadefim"/>
                      <w:rFonts w:ascii="Arial" w:hAnsi="Arial"/>
                    </w:rPr>
                  </w:pPr>
                </w:p>
              </w:tc>
              <w:tc>
                <w:tcPr>
                  <w:tcW w:w="849" w:type="dxa"/>
                  <w:tcBorders>
                    <w:top w:val="single" w:sz="6" w:space="0" w:color="000001"/>
                    <w:left w:val="single" w:sz="6" w:space="0" w:color="000001"/>
                    <w:bottom w:val="single" w:sz="6" w:space="0" w:color="000001"/>
                    <w:right w:val="single" w:sz="6" w:space="0" w:color="000001"/>
                  </w:tcBorders>
                  <w:shd w:val="clear" w:color="auto" w:fill="BFBFBF"/>
                  <w:tcMar>
                    <w:left w:w="-7" w:type="dxa"/>
                  </w:tcMar>
                </w:tcPr>
                <w:p w:rsidR="00D83785" w:rsidRDefault="00D83785">
                  <w:pPr>
                    <w:jc w:val="center"/>
                    <w:rPr>
                      <w:rStyle w:val="Caracteresdenotadefim"/>
                      <w:rFonts w:ascii="Arial" w:hAnsi="Arial"/>
                    </w:rPr>
                  </w:pPr>
                </w:p>
              </w:tc>
            </w:tr>
            <w:tr w:rsidR="00D83785">
              <w:trPr>
                <w:trHeight w:hRule="exact" w:val="245"/>
              </w:trPr>
              <w:tc>
                <w:tcPr>
                  <w:tcW w:w="59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before="3" w:line="220" w:lineRule="exact"/>
                    <w:ind w:left="102"/>
                    <w:jc w:val="center"/>
                    <w:rPr>
                      <w:rStyle w:val="Caracteresdenotadefim"/>
                      <w:rFonts w:ascii="Arial" w:hAnsi="Arial"/>
                    </w:rPr>
                  </w:pPr>
                </w:p>
              </w:tc>
              <w:tc>
                <w:tcPr>
                  <w:tcW w:w="110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jc w:val="center"/>
                    <w:rPr>
                      <w:rStyle w:val="Caracteresdenotadefim"/>
                      <w:rFonts w:ascii="Arial" w:hAnsi="Arial"/>
                    </w:rPr>
                  </w:pPr>
                </w:p>
              </w:tc>
              <w:tc>
                <w:tcPr>
                  <w:tcW w:w="458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before="3" w:line="220" w:lineRule="exact"/>
                    <w:ind w:left="102"/>
                    <w:jc w:val="center"/>
                    <w:rPr>
                      <w:rStyle w:val="Caracteresdenotadefim"/>
                      <w:rFonts w:ascii="Arial" w:hAnsi="Arial"/>
                    </w:rPr>
                  </w:pPr>
                </w:p>
              </w:tc>
              <w:tc>
                <w:tcPr>
                  <w:tcW w:w="110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before="3" w:line="220" w:lineRule="exact"/>
                    <w:ind w:left="465" w:right="462"/>
                    <w:jc w:val="center"/>
                    <w:rPr>
                      <w:rStyle w:val="Caracteresdenotadefim"/>
                      <w:rFonts w:ascii="Arial" w:hAnsi="Arial"/>
                    </w:rPr>
                  </w:pPr>
                </w:p>
              </w:tc>
              <w:tc>
                <w:tcPr>
                  <w:tcW w:w="743"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tabs>
                      <w:tab w:val="left" w:pos="0"/>
                    </w:tabs>
                    <w:spacing w:before="3" w:line="220" w:lineRule="exact"/>
                    <w:jc w:val="center"/>
                    <w:rPr>
                      <w:rStyle w:val="Caracteresdenotadefim"/>
                      <w:rFonts w:ascii="Arial" w:hAnsi="Arial"/>
                    </w:rPr>
                  </w:pPr>
                </w:p>
              </w:tc>
              <w:tc>
                <w:tcPr>
                  <w:tcW w:w="84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before="3" w:line="220" w:lineRule="exact"/>
                    <w:jc w:val="center"/>
                    <w:rPr>
                      <w:rStyle w:val="Caracteresdenotadefim"/>
                      <w:rFonts w:ascii="Arial" w:hAnsi="Arial"/>
                    </w:rPr>
                  </w:pPr>
                </w:p>
              </w:tc>
            </w:tr>
            <w:tr w:rsidR="00D83785">
              <w:trPr>
                <w:trHeight w:hRule="exact" w:val="240"/>
              </w:trPr>
              <w:tc>
                <w:tcPr>
                  <w:tcW w:w="59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110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jc w:val="center"/>
                    <w:rPr>
                      <w:rStyle w:val="Caracteresdenotadefim"/>
                      <w:rFonts w:ascii="Arial" w:hAnsi="Arial"/>
                    </w:rPr>
                  </w:pPr>
                </w:p>
              </w:tc>
              <w:tc>
                <w:tcPr>
                  <w:tcW w:w="458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110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465" w:right="462"/>
                    <w:jc w:val="center"/>
                    <w:rPr>
                      <w:rStyle w:val="Caracteresdenotadefim"/>
                      <w:rFonts w:ascii="Arial" w:hAnsi="Arial"/>
                    </w:rPr>
                  </w:pPr>
                </w:p>
              </w:tc>
              <w:tc>
                <w:tcPr>
                  <w:tcW w:w="743"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jc w:val="center"/>
                    <w:rPr>
                      <w:rStyle w:val="Caracteresdenotadefim"/>
                      <w:rFonts w:ascii="Arial" w:hAnsi="Arial"/>
                    </w:rPr>
                  </w:pPr>
                </w:p>
              </w:tc>
              <w:tc>
                <w:tcPr>
                  <w:tcW w:w="84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jc w:val="center"/>
                    <w:rPr>
                      <w:rStyle w:val="Caracteresdenotadefim"/>
                      <w:rFonts w:ascii="Arial" w:hAnsi="Arial"/>
                    </w:rPr>
                  </w:pPr>
                </w:p>
              </w:tc>
            </w:tr>
            <w:tr w:rsidR="00D83785">
              <w:trPr>
                <w:trHeight w:hRule="exact" w:val="240"/>
              </w:trPr>
              <w:tc>
                <w:tcPr>
                  <w:tcW w:w="59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110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jc w:val="center"/>
                    <w:rPr>
                      <w:rStyle w:val="Caracteresdenotadefim"/>
                      <w:rFonts w:ascii="Arial" w:hAnsi="Arial"/>
                    </w:rPr>
                  </w:pPr>
                </w:p>
              </w:tc>
              <w:tc>
                <w:tcPr>
                  <w:tcW w:w="458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110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465" w:right="462"/>
                    <w:jc w:val="center"/>
                    <w:rPr>
                      <w:rStyle w:val="Caracteresdenotadefim"/>
                      <w:rFonts w:ascii="Arial" w:hAnsi="Arial"/>
                    </w:rPr>
                  </w:pPr>
                </w:p>
              </w:tc>
              <w:tc>
                <w:tcPr>
                  <w:tcW w:w="743"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tabs>
                      <w:tab w:val="left" w:pos="741"/>
                    </w:tabs>
                    <w:spacing w:line="220" w:lineRule="exact"/>
                    <w:jc w:val="center"/>
                    <w:rPr>
                      <w:rStyle w:val="Caracteresdenotadefim"/>
                      <w:rFonts w:ascii="Arial" w:hAnsi="Arial"/>
                    </w:rPr>
                  </w:pPr>
                </w:p>
              </w:tc>
              <w:tc>
                <w:tcPr>
                  <w:tcW w:w="84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jc w:val="center"/>
                    <w:rPr>
                      <w:rStyle w:val="Caracteresdenotadefim"/>
                      <w:rFonts w:ascii="Arial" w:hAnsi="Arial"/>
                    </w:rPr>
                  </w:pPr>
                </w:p>
              </w:tc>
            </w:tr>
            <w:tr w:rsidR="00D83785">
              <w:trPr>
                <w:trHeight w:hRule="exact" w:val="235"/>
              </w:trPr>
              <w:tc>
                <w:tcPr>
                  <w:tcW w:w="59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110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jc w:val="center"/>
                    <w:rPr>
                      <w:rStyle w:val="Caracteresdenotadefim"/>
                      <w:rFonts w:ascii="Arial" w:hAnsi="Arial"/>
                    </w:rPr>
                  </w:pPr>
                </w:p>
              </w:tc>
              <w:tc>
                <w:tcPr>
                  <w:tcW w:w="458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110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465" w:right="462"/>
                    <w:jc w:val="center"/>
                    <w:rPr>
                      <w:rStyle w:val="Caracteresdenotadefim"/>
                      <w:rFonts w:ascii="Arial" w:hAnsi="Arial"/>
                    </w:rPr>
                  </w:pPr>
                </w:p>
              </w:tc>
              <w:tc>
                <w:tcPr>
                  <w:tcW w:w="743"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tabs>
                      <w:tab w:val="left" w:pos="741"/>
                    </w:tabs>
                    <w:spacing w:line="220" w:lineRule="exact"/>
                    <w:ind w:left="32"/>
                    <w:jc w:val="center"/>
                    <w:rPr>
                      <w:rStyle w:val="Caracteresdenotadefim"/>
                      <w:rFonts w:ascii="Arial" w:hAnsi="Arial"/>
                    </w:rPr>
                  </w:pPr>
                </w:p>
              </w:tc>
              <w:tc>
                <w:tcPr>
                  <w:tcW w:w="84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jc w:val="center"/>
                    <w:rPr>
                      <w:rStyle w:val="Caracteresdenotadefim"/>
                      <w:rFonts w:ascii="Arial" w:hAnsi="Arial"/>
                    </w:rPr>
                  </w:pPr>
                </w:p>
              </w:tc>
            </w:tr>
            <w:tr w:rsidR="00D83785">
              <w:trPr>
                <w:trHeight w:hRule="exact" w:val="235"/>
              </w:trPr>
              <w:tc>
                <w:tcPr>
                  <w:tcW w:w="59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110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jc w:val="center"/>
                    <w:rPr>
                      <w:rStyle w:val="Caracteresdenotadefim"/>
                      <w:rFonts w:ascii="Arial" w:hAnsi="Arial"/>
                    </w:rPr>
                  </w:pPr>
                </w:p>
              </w:tc>
              <w:tc>
                <w:tcPr>
                  <w:tcW w:w="458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110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465" w:right="462"/>
                    <w:jc w:val="center"/>
                    <w:rPr>
                      <w:rStyle w:val="Caracteresdenotadefim"/>
                      <w:rFonts w:ascii="Arial" w:hAnsi="Arial"/>
                    </w:rPr>
                  </w:pPr>
                </w:p>
              </w:tc>
              <w:tc>
                <w:tcPr>
                  <w:tcW w:w="743"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tabs>
                      <w:tab w:val="left" w:pos="741"/>
                    </w:tabs>
                    <w:spacing w:line="220" w:lineRule="exact"/>
                    <w:ind w:left="32"/>
                    <w:jc w:val="center"/>
                    <w:rPr>
                      <w:rStyle w:val="Caracteresdenotadefim"/>
                      <w:rFonts w:ascii="Arial" w:hAnsi="Arial"/>
                    </w:rPr>
                  </w:pPr>
                </w:p>
              </w:tc>
              <w:tc>
                <w:tcPr>
                  <w:tcW w:w="84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jc w:val="center"/>
                    <w:rPr>
                      <w:rStyle w:val="Caracteresdenotadefim"/>
                      <w:rFonts w:ascii="Arial" w:hAnsi="Arial"/>
                    </w:rPr>
                  </w:pPr>
                </w:p>
              </w:tc>
            </w:tr>
            <w:tr w:rsidR="00D83785">
              <w:trPr>
                <w:trHeight w:hRule="exact" w:val="240"/>
              </w:trPr>
              <w:tc>
                <w:tcPr>
                  <w:tcW w:w="7391" w:type="dxa"/>
                  <w:gridSpan w:val="4"/>
                  <w:tcBorders>
                    <w:top w:val="single" w:sz="6" w:space="0" w:color="000001"/>
                    <w:left w:val="single" w:sz="6" w:space="0" w:color="000001"/>
                    <w:bottom w:val="single" w:sz="6" w:space="0" w:color="000001"/>
                    <w:right w:val="single" w:sz="6" w:space="0" w:color="000001"/>
                  </w:tcBorders>
                  <w:shd w:val="clear" w:color="auto" w:fill="BFBFBF"/>
                  <w:tcMar>
                    <w:left w:w="-7" w:type="dxa"/>
                  </w:tcMar>
                </w:tcPr>
                <w:p w:rsidR="00D83785" w:rsidRDefault="00D83785">
                  <w:pPr>
                    <w:spacing w:before="3" w:line="220" w:lineRule="exact"/>
                    <w:ind w:left="102"/>
                    <w:jc w:val="center"/>
                    <w:rPr>
                      <w:rStyle w:val="Caracteresdenotadefim"/>
                      <w:rFonts w:ascii="Arial" w:hAnsi="Arial"/>
                    </w:rPr>
                  </w:pPr>
                </w:p>
              </w:tc>
              <w:tc>
                <w:tcPr>
                  <w:tcW w:w="743" w:type="dxa"/>
                  <w:gridSpan w:val="3"/>
                  <w:tcBorders>
                    <w:top w:val="single" w:sz="6" w:space="0" w:color="000001"/>
                    <w:left w:val="single" w:sz="6" w:space="0" w:color="000001"/>
                    <w:bottom w:val="single" w:sz="6" w:space="0" w:color="000001"/>
                    <w:right w:val="single" w:sz="6" w:space="0" w:color="000001"/>
                  </w:tcBorders>
                  <w:shd w:val="clear" w:color="auto" w:fill="BFBFBF"/>
                  <w:tcMar>
                    <w:left w:w="-7" w:type="dxa"/>
                  </w:tcMar>
                </w:tcPr>
                <w:p w:rsidR="00D83785" w:rsidRDefault="00D83785">
                  <w:pPr>
                    <w:tabs>
                      <w:tab w:val="left" w:pos="741"/>
                    </w:tabs>
                    <w:ind w:firstLine="32"/>
                    <w:jc w:val="center"/>
                    <w:rPr>
                      <w:rStyle w:val="Caracteresdenotadefim"/>
                      <w:rFonts w:ascii="Arial" w:hAnsi="Arial"/>
                    </w:rPr>
                  </w:pPr>
                </w:p>
              </w:tc>
              <w:tc>
                <w:tcPr>
                  <w:tcW w:w="849" w:type="dxa"/>
                  <w:tcBorders>
                    <w:top w:val="single" w:sz="6" w:space="0" w:color="000001"/>
                    <w:left w:val="single" w:sz="6" w:space="0" w:color="000001"/>
                    <w:bottom w:val="single" w:sz="6" w:space="0" w:color="000001"/>
                    <w:right w:val="single" w:sz="6" w:space="0" w:color="000001"/>
                  </w:tcBorders>
                  <w:shd w:val="clear" w:color="auto" w:fill="BFBFBF"/>
                  <w:tcMar>
                    <w:left w:w="-7" w:type="dxa"/>
                  </w:tcMar>
                </w:tcPr>
                <w:p w:rsidR="00D83785" w:rsidRDefault="00D83785">
                  <w:pPr>
                    <w:jc w:val="center"/>
                    <w:rPr>
                      <w:rStyle w:val="Caracteresdenotadefim"/>
                      <w:rFonts w:ascii="Arial" w:hAnsi="Arial"/>
                    </w:rPr>
                  </w:pPr>
                </w:p>
              </w:tc>
            </w:tr>
            <w:tr w:rsidR="00D83785">
              <w:trPr>
                <w:trHeight w:hRule="exact" w:val="245"/>
              </w:trPr>
              <w:tc>
                <w:tcPr>
                  <w:tcW w:w="59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before="3" w:line="220" w:lineRule="exact"/>
                    <w:ind w:left="102"/>
                    <w:jc w:val="center"/>
                    <w:rPr>
                      <w:rStyle w:val="Caracteresdenotadefim"/>
                      <w:rFonts w:ascii="Arial" w:hAnsi="Arial"/>
                    </w:rPr>
                  </w:pPr>
                </w:p>
              </w:tc>
              <w:tc>
                <w:tcPr>
                  <w:tcW w:w="110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before="3" w:line="220" w:lineRule="exact"/>
                    <w:ind w:left="102"/>
                    <w:jc w:val="center"/>
                    <w:rPr>
                      <w:rStyle w:val="Caracteresdenotadefim"/>
                      <w:rFonts w:ascii="Arial" w:hAnsi="Arial"/>
                    </w:rPr>
                  </w:pPr>
                </w:p>
              </w:tc>
              <w:tc>
                <w:tcPr>
                  <w:tcW w:w="458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before="3" w:line="220" w:lineRule="exact"/>
                    <w:ind w:left="102"/>
                    <w:jc w:val="center"/>
                    <w:rPr>
                      <w:rStyle w:val="Caracteresdenotadefim"/>
                      <w:rFonts w:ascii="Arial" w:hAnsi="Arial"/>
                    </w:rPr>
                  </w:pPr>
                </w:p>
              </w:tc>
              <w:tc>
                <w:tcPr>
                  <w:tcW w:w="110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before="3" w:line="220" w:lineRule="exact"/>
                    <w:ind w:left="465" w:right="462"/>
                    <w:jc w:val="center"/>
                    <w:rPr>
                      <w:rStyle w:val="Caracteresdenotadefim"/>
                      <w:rFonts w:ascii="Arial" w:hAnsi="Arial"/>
                    </w:rPr>
                  </w:pPr>
                </w:p>
              </w:tc>
              <w:tc>
                <w:tcPr>
                  <w:tcW w:w="735"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tabs>
                      <w:tab w:val="left" w:pos="0"/>
                    </w:tabs>
                    <w:spacing w:before="3" w:line="220" w:lineRule="exact"/>
                    <w:jc w:val="center"/>
                    <w:rPr>
                      <w:rStyle w:val="Caracteresdenotadefim"/>
                      <w:rFonts w:ascii="Arial" w:hAnsi="Arial"/>
                    </w:rPr>
                  </w:pPr>
                </w:p>
              </w:tc>
              <w:tc>
                <w:tcPr>
                  <w:tcW w:w="85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tabs>
                      <w:tab w:val="left" w:pos="0"/>
                    </w:tabs>
                    <w:spacing w:before="3" w:line="220" w:lineRule="exact"/>
                    <w:jc w:val="center"/>
                    <w:rPr>
                      <w:rStyle w:val="Caracteresdenotadefim"/>
                      <w:rFonts w:ascii="Arial" w:hAnsi="Arial"/>
                    </w:rPr>
                  </w:pPr>
                </w:p>
              </w:tc>
            </w:tr>
            <w:tr w:rsidR="00D83785">
              <w:trPr>
                <w:trHeight w:hRule="exact" w:val="240"/>
              </w:trPr>
              <w:tc>
                <w:tcPr>
                  <w:tcW w:w="59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110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jc w:val="center"/>
                    <w:rPr>
                      <w:rStyle w:val="Caracteresdenotadefim"/>
                      <w:rFonts w:ascii="Arial" w:hAnsi="Arial"/>
                    </w:rPr>
                  </w:pPr>
                </w:p>
              </w:tc>
              <w:tc>
                <w:tcPr>
                  <w:tcW w:w="458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110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465" w:right="462"/>
                    <w:jc w:val="center"/>
                    <w:rPr>
                      <w:rStyle w:val="Caracteresdenotadefim"/>
                      <w:rFonts w:ascii="Arial" w:hAnsi="Arial"/>
                    </w:rPr>
                  </w:pPr>
                </w:p>
              </w:tc>
              <w:tc>
                <w:tcPr>
                  <w:tcW w:w="743"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jc w:val="center"/>
                    <w:rPr>
                      <w:rStyle w:val="Caracteresdenotadefim"/>
                      <w:rFonts w:ascii="Arial" w:hAnsi="Arial"/>
                    </w:rPr>
                  </w:pPr>
                </w:p>
              </w:tc>
              <w:tc>
                <w:tcPr>
                  <w:tcW w:w="84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jc w:val="center"/>
                    <w:rPr>
                      <w:rStyle w:val="Caracteresdenotadefim"/>
                      <w:rFonts w:ascii="Arial" w:hAnsi="Arial"/>
                    </w:rPr>
                  </w:pPr>
                </w:p>
              </w:tc>
            </w:tr>
            <w:tr w:rsidR="00D83785">
              <w:trPr>
                <w:trHeight w:hRule="exact" w:val="209"/>
              </w:trPr>
              <w:tc>
                <w:tcPr>
                  <w:tcW w:w="59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110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jc w:val="center"/>
                    <w:rPr>
                      <w:rStyle w:val="Caracteresdenotadefim"/>
                      <w:rFonts w:ascii="Arial" w:hAnsi="Arial"/>
                    </w:rPr>
                  </w:pPr>
                </w:p>
              </w:tc>
              <w:tc>
                <w:tcPr>
                  <w:tcW w:w="458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110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465" w:right="462"/>
                    <w:jc w:val="center"/>
                    <w:rPr>
                      <w:rStyle w:val="Caracteresdenotadefim"/>
                      <w:rFonts w:ascii="Arial" w:hAnsi="Arial"/>
                    </w:rPr>
                  </w:pPr>
                </w:p>
              </w:tc>
              <w:tc>
                <w:tcPr>
                  <w:tcW w:w="743"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tabs>
                      <w:tab w:val="left" w:pos="741"/>
                    </w:tabs>
                    <w:spacing w:line="220" w:lineRule="exact"/>
                    <w:jc w:val="center"/>
                    <w:rPr>
                      <w:rStyle w:val="Caracteresdenotadefim"/>
                      <w:rFonts w:ascii="Arial" w:hAnsi="Arial"/>
                    </w:rPr>
                  </w:pPr>
                </w:p>
              </w:tc>
              <w:tc>
                <w:tcPr>
                  <w:tcW w:w="84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jc w:val="center"/>
                    <w:rPr>
                      <w:rStyle w:val="Caracteresdenotadefim"/>
                      <w:rFonts w:ascii="Arial" w:hAnsi="Arial"/>
                    </w:rPr>
                  </w:pPr>
                </w:p>
              </w:tc>
            </w:tr>
            <w:tr w:rsidR="00D83785">
              <w:trPr>
                <w:trHeight w:hRule="exact" w:val="235"/>
              </w:trPr>
              <w:tc>
                <w:tcPr>
                  <w:tcW w:w="59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110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jc w:val="center"/>
                    <w:rPr>
                      <w:rStyle w:val="Caracteresdenotadefim"/>
                      <w:rFonts w:ascii="Arial" w:hAnsi="Arial"/>
                    </w:rPr>
                  </w:pPr>
                </w:p>
              </w:tc>
              <w:tc>
                <w:tcPr>
                  <w:tcW w:w="458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110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465" w:right="462"/>
                    <w:jc w:val="center"/>
                    <w:rPr>
                      <w:rStyle w:val="Caracteresdenotadefim"/>
                      <w:rFonts w:ascii="Arial" w:hAnsi="Arial"/>
                    </w:rPr>
                  </w:pPr>
                </w:p>
              </w:tc>
              <w:tc>
                <w:tcPr>
                  <w:tcW w:w="743"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tabs>
                      <w:tab w:val="left" w:pos="741"/>
                    </w:tabs>
                    <w:spacing w:line="220" w:lineRule="exact"/>
                    <w:ind w:left="32"/>
                    <w:jc w:val="center"/>
                    <w:rPr>
                      <w:rStyle w:val="Caracteresdenotadefim"/>
                      <w:rFonts w:ascii="Arial" w:hAnsi="Arial"/>
                    </w:rPr>
                  </w:pPr>
                </w:p>
              </w:tc>
              <w:tc>
                <w:tcPr>
                  <w:tcW w:w="84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jc w:val="center"/>
                    <w:rPr>
                      <w:rStyle w:val="Caracteresdenotadefim"/>
                      <w:rFonts w:ascii="Arial" w:hAnsi="Arial"/>
                    </w:rPr>
                  </w:pPr>
                </w:p>
              </w:tc>
            </w:tr>
            <w:tr w:rsidR="00D83785">
              <w:trPr>
                <w:trHeight w:hRule="exact" w:val="235"/>
              </w:trPr>
              <w:tc>
                <w:tcPr>
                  <w:tcW w:w="59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110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jc w:val="center"/>
                    <w:rPr>
                      <w:rStyle w:val="Caracteresdenotadefim"/>
                      <w:rFonts w:ascii="Arial" w:hAnsi="Arial"/>
                    </w:rPr>
                  </w:pPr>
                </w:p>
              </w:tc>
              <w:tc>
                <w:tcPr>
                  <w:tcW w:w="458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110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465" w:right="462"/>
                    <w:jc w:val="center"/>
                    <w:rPr>
                      <w:rStyle w:val="Caracteresdenotadefim"/>
                      <w:rFonts w:ascii="Arial" w:hAnsi="Arial"/>
                    </w:rPr>
                  </w:pPr>
                </w:p>
              </w:tc>
              <w:tc>
                <w:tcPr>
                  <w:tcW w:w="743"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tabs>
                      <w:tab w:val="left" w:pos="741"/>
                    </w:tabs>
                    <w:spacing w:line="220" w:lineRule="exact"/>
                    <w:ind w:left="32"/>
                    <w:jc w:val="center"/>
                    <w:rPr>
                      <w:rStyle w:val="Caracteresdenotadefim"/>
                      <w:rFonts w:ascii="Arial" w:hAnsi="Arial"/>
                    </w:rPr>
                  </w:pPr>
                </w:p>
              </w:tc>
              <w:tc>
                <w:tcPr>
                  <w:tcW w:w="84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jc w:val="center"/>
                    <w:rPr>
                      <w:rStyle w:val="Caracteresdenotadefim"/>
                      <w:rFonts w:ascii="Arial" w:hAnsi="Arial"/>
                    </w:rPr>
                  </w:pPr>
                </w:p>
              </w:tc>
            </w:tr>
            <w:tr w:rsidR="00D83785">
              <w:trPr>
                <w:trHeight w:hRule="exact" w:val="240"/>
              </w:trPr>
              <w:tc>
                <w:tcPr>
                  <w:tcW w:w="7391" w:type="dxa"/>
                  <w:gridSpan w:val="4"/>
                  <w:tcBorders>
                    <w:top w:val="single" w:sz="6" w:space="0" w:color="000001"/>
                    <w:left w:val="single" w:sz="6" w:space="0" w:color="000001"/>
                    <w:bottom w:val="single" w:sz="6" w:space="0" w:color="000001"/>
                    <w:right w:val="single" w:sz="6" w:space="0" w:color="000001"/>
                  </w:tcBorders>
                  <w:shd w:val="clear" w:color="auto" w:fill="BFBFBF"/>
                  <w:tcMar>
                    <w:left w:w="-7" w:type="dxa"/>
                  </w:tcMar>
                </w:tcPr>
                <w:p w:rsidR="00D83785" w:rsidRDefault="00D83785">
                  <w:pPr>
                    <w:spacing w:before="3" w:line="220" w:lineRule="exact"/>
                    <w:ind w:left="102"/>
                    <w:jc w:val="center"/>
                    <w:rPr>
                      <w:rStyle w:val="Caracteresdenotadefim"/>
                      <w:rFonts w:ascii="Arial" w:hAnsi="Arial"/>
                    </w:rPr>
                  </w:pPr>
                </w:p>
              </w:tc>
              <w:tc>
                <w:tcPr>
                  <w:tcW w:w="743" w:type="dxa"/>
                  <w:gridSpan w:val="3"/>
                  <w:tcBorders>
                    <w:top w:val="single" w:sz="6" w:space="0" w:color="000001"/>
                    <w:left w:val="single" w:sz="6" w:space="0" w:color="000001"/>
                    <w:bottom w:val="single" w:sz="6" w:space="0" w:color="000001"/>
                    <w:right w:val="single" w:sz="6" w:space="0" w:color="000001"/>
                  </w:tcBorders>
                  <w:shd w:val="clear" w:color="auto" w:fill="BFBFBF"/>
                  <w:tcMar>
                    <w:left w:w="-7" w:type="dxa"/>
                  </w:tcMar>
                </w:tcPr>
                <w:p w:rsidR="00D83785" w:rsidRDefault="00D83785">
                  <w:pPr>
                    <w:tabs>
                      <w:tab w:val="left" w:pos="741"/>
                    </w:tabs>
                    <w:ind w:firstLine="32"/>
                    <w:jc w:val="center"/>
                    <w:rPr>
                      <w:rStyle w:val="Caracteresdenotadefim"/>
                      <w:rFonts w:ascii="Arial" w:hAnsi="Arial"/>
                    </w:rPr>
                  </w:pPr>
                </w:p>
              </w:tc>
              <w:tc>
                <w:tcPr>
                  <w:tcW w:w="849" w:type="dxa"/>
                  <w:tcBorders>
                    <w:top w:val="single" w:sz="6" w:space="0" w:color="000001"/>
                    <w:left w:val="single" w:sz="6" w:space="0" w:color="000001"/>
                    <w:bottom w:val="single" w:sz="6" w:space="0" w:color="000001"/>
                    <w:right w:val="single" w:sz="6" w:space="0" w:color="000001"/>
                  </w:tcBorders>
                  <w:shd w:val="clear" w:color="auto" w:fill="BFBFBF"/>
                  <w:tcMar>
                    <w:left w:w="-7" w:type="dxa"/>
                  </w:tcMar>
                </w:tcPr>
                <w:p w:rsidR="00D83785" w:rsidRDefault="00D83785">
                  <w:pPr>
                    <w:jc w:val="center"/>
                    <w:rPr>
                      <w:rStyle w:val="Caracteresdenotadefim"/>
                      <w:rFonts w:ascii="Arial" w:hAnsi="Arial"/>
                    </w:rPr>
                  </w:pPr>
                </w:p>
              </w:tc>
            </w:tr>
            <w:tr w:rsidR="00D83785">
              <w:trPr>
                <w:trHeight w:hRule="exact" w:val="245"/>
              </w:trPr>
              <w:tc>
                <w:tcPr>
                  <w:tcW w:w="59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before="3" w:line="220" w:lineRule="exact"/>
                    <w:ind w:left="102"/>
                    <w:jc w:val="center"/>
                    <w:rPr>
                      <w:rStyle w:val="Caracteresdenotadefim"/>
                      <w:rFonts w:ascii="Arial" w:hAnsi="Arial"/>
                    </w:rPr>
                  </w:pPr>
                </w:p>
              </w:tc>
              <w:tc>
                <w:tcPr>
                  <w:tcW w:w="110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before="3" w:line="220" w:lineRule="exact"/>
                    <w:ind w:left="102"/>
                    <w:jc w:val="center"/>
                    <w:rPr>
                      <w:rStyle w:val="Caracteresdenotadefim"/>
                      <w:rFonts w:ascii="Arial" w:hAnsi="Arial"/>
                    </w:rPr>
                  </w:pPr>
                </w:p>
              </w:tc>
              <w:tc>
                <w:tcPr>
                  <w:tcW w:w="458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before="3" w:line="220" w:lineRule="exact"/>
                    <w:ind w:left="102"/>
                    <w:jc w:val="center"/>
                    <w:rPr>
                      <w:rStyle w:val="Caracteresdenotadefim"/>
                      <w:rFonts w:ascii="Arial" w:hAnsi="Arial"/>
                    </w:rPr>
                  </w:pPr>
                </w:p>
              </w:tc>
              <w:tc>
                <w:tcPr>
                  <w:tcW w:w="110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before="3" w:line="220" w:lineRule="exact"/>
                    <w:ind w:left="465" w:right="462"/>
                    <w:jc w:val="center"/>
                    <w:rPr>
                      <w:rStyle w:val="Caracteresdenotadefim"/>
                      <w:rFonts w:ascii="Arial" w:hAnsi="Arial"/>
                    </w:rPr>
                  </w:pPr>
                </w:p>
              </w:tc>
              <w:tc>
                <w:tcPr>
                  <w:tcW w:w="735"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before="3" w:line="220" w:lineRule="exact"/>
                    <w:jc w:val="center"/>
                    <w:rPr>
                      <w:rStyle w:val="Caracteresdenotadefim"/>
                      <w:rFonts w:ascii="Arial" w:hAnsi="Arial"/>
                    </w:rPr>
                  </w:pPr>
                </w:p>
              </w:tc>
              <w:tc>
                <w:tcPr>
                  <w:tcW w:w="85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before="3" w:line="220" w:lineRule="exact"/>
                    <w:jc w:val="center"/>
                    <w:rPr>
                      <w:rStyle w:val="Caracteresdenotadefim"/>
                      <w:rFonts w:ascii="Arial" w:hAnsi="Arial"/>
                    </w:rPr>
                  </w:pPr>
                </w:p>
              </w:tc>
            </w:tr>
            <w:tr w:rsidR="00D83785">
              <w:trPr>
                <w:trHeight w:hRule="exact" w:val="235"/>
              </w:trPr>
              <w:tc>
                <w:tcPr>
                  <w:tcW w:w="59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110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jc w:val="center"/>
                    <w:rPr>
                      <w:rStyle w:val="Caracteresdenotadefim"/>
                      <w:rFonts w:ascii="Arial" w:hAnsi="Arial"/>
                    </w:rPr>
                  </w:pPr>
                </w:p>
              </w:tc>
              <w:tc>
                <w:tcPr>
                  <w:tcW w:w="458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110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465" w:right="462"/>
                    <w:jc w:val="center"/>
                    <w:rPr>
                      <w:rStyle w:val="Caracteresdenotadefim"/>
                      <w:rFonts w:ascii="Arial" w:hAnsi="Arial"/>
                    </w:rPr>
                  </w:pPr>
                </w:p>
              </w:tc>
              <w:tc>
                <w:tcPr>
                  <w:tcW w:w="743"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tabs>
                      <w:tab w:val="left" w:pos="741"/>
                    </w:tabs>
                    <w:spacing w:line="220" w:lineRule="exact"/>
                    <w:jc w:val="center"/>
                    <w:rPr>
                      <w:rStyle w:val="Caracteresdenotadefim"/>
                      <w:rFonts w:ascii="Arial" w:hAnsi="Arial"/>
                    </w:rPr>
                  </w:pPr>
                </w:p>
              </w:tc>
              <w:tc>
                <w:tcPr>
                  <w:tcW w:w="84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jc w:val="center"/>
                    <w:rPr>
                      <w:rStyle w:val="Caracteresdenotadefim"/>
                      <w:rFonts w:ascii="Arial" w:hAnsi="Arial"/>
                    </w:rPr>
                  </w:pPr>
                </w:p>
              </w:tc>
            </w:tr>
            <w:tr w:rsidR="00D83785">
              <w:trPr>
                <w:trHeight w:hRule="exact" w:val="235"/>
              </w:trPr>
              <w:tc>
                <w:tcPr>
                  <w:tcW w:w="59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110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jc w:val="center"/>
                    <w:rPr>
                      <w:rStyle w:val="Caracteresdenotadefim"/>
                      <w:rFonts w:ascii="Arial" w:hAnsi="Arial"/>
                    </w:rPr>
                  </w:pPr>
                </w:p>
              </w:tc>
              <w:tc>
                <w:tcPr>
                  <w:tcW w:w="458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110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465" w:right="462"/>
                    <w:jc w:val="center"/>
                    <w:rPr>
                      <w:rStyle w:val="Caracteresdenotadefim"/>
                      <w:rFonts w:ascii="Arial" w:hAnsi="Arial"/>
                    </w:rPr>
                  </w:pPr>
                </w:p>
              </w:tc>
              <w:tc>
                <w:tcPr>
                  <w:tcW w:w="743"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tabs>
                      <w:tab w:val="left" w:pos="741"/>
                    </w:tabs>
                    <w:spacing w:line="220" w:lineRule="exact"/>
                    <w:ind w:left="32"/>
                    <w:jc w:val="center"/>
                    <w:rPr>
                      <w:rStyle w:val="Caracteresdenotadefim"/>
                      <w:rFonts w:ascii="Arial" w:hAnsi="Arial"/>
                    </w:rPr>
                  </w:pPr>
                </w:p>
              </w:tc>
              <w:tc>
                <w:tcPr>
                  <w:tcW w:w="84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jc w:val="center"/>
                    <w:rPr>
                      <w:rStyle w:val="Caracteresdenotadefim"/>
                      <w:rFonts w:ascii="Arial" w:hAnsi="Arial"/>
                    </w:rPr>
                  </w:pPr>
                </w:p>
              </w:tc>
            </w:tr>
            <w:tr w:rsidR="00D83785">
              <w:trPr>
                <w:trHeight w:hRule="exact" w:val="235"/>
              </w:trPr>
              <w:tc>
                <w:tcPr>
                  <w:tcW w:w="59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ind w:left="102"/>
                    <w:jc w:val="center"/>
                    <w:rPr>
                      <w:rStyle w:val="Caracteresdenotadefim"/>
                      <w:rFonts w:ascii="Arial" w:hAnsi="Arial"/>
                    </w:rPr>
                  </w:pPr>
                </w:p>
              </w:tc>
              <w:tc>
                <w:tcPr>
                  <w:tcW w:w="110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jc w:val="center"/>
                    <w:rPr>
                      <w:rStyle w:val="Caracteresdenotadefim"/>
                      <w:rFonts w:ascii="Arial" w:hAnsi="Arial"/>
                    </w:rPr>
                  </w:pPr>
                </w:p>
              </w:tc>
              <w:tc>
                <w:tcPr>
                  <w:tcW w:w="458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110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465" w:right="462"/>
                    <w:jc w:val="center"/>
                    <w:rPr>
                      <w:rStyle w:val="Caracteresdenotadefim"/>
                      <w:rFonts w:ascii="Arial" w:hAnsi="Arial"/>
                    </w:rPr>
                  </w:pPr>
                </w:p>
              </w:tc>
              <w:tc>
                <w:tcPr>
                  <w:tcW w:w="743"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tabs>
                      <w:tab w:val="left" w:pos="741"/>
                    </w:tabs>
                    <w:spacing w:line="220" w:lineRule="exact"/>
                    <w:ind w:left="32"/>
                    <w:jc w:val="center"/>
                    <w:rPr>
                      <w:rStyle w:val="Caracteresdenotadefim"/>
                      <w:rFonts w:ascii="Arial" w:hAnsi="Arial"/>
                    </w:rPr>
                  </w:pPr>
                </w:p>
              </w:tc>
              <w:tc>
                <w:tcPr>
                  <w:tcW w:w="84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jc w:val="center"/>
                    <w:rPr>
                      <w:rStyle w:val="Caracteresdenotadefim"/>
                      <w:rFonts w:ascii="Arial" w:hAnsi="Arial"/>
                    </w:rPr>
                  </w:pPr>
                </w:p>
              </w:tc>
            </w:tr>
            <w:tr w:rsidR="00D83785">
              <w:trPr>
                <w:trHeight w:hRule="exact" w:val="240"/>
              </w:trPr>
              <w:tc>
                <w:tcPr>
                  <w:tcW w:w="7391" w:type="dxa"/>
                  <w:gridSpan w:val="4"/>
                  <w:tcBorders>
                    <w:top w:val="single" w:sz="6" w:space="0" w:color="000001"/>
                    <w:left w:val="single" w:sz="6" w:space="0" w:color="000001"/>
                    <w:bottom w:val="single" w:sz="6" w:space="0" w:color="000001"/>
                    <w:right w:val="single" w:sz="6" w:space="0" w:color="000001"/>
                  </w:tcBorders>
                  <w:shd w:val="clear" w:color="auto" w:fill="B2B2B2"/>
                  <w:tcMar>
                    <w:left w:w="-7" w:type="dxa"/>
                  </w:tcMar>
                </w:tcPr>
                <w:p w:rsidR="00D83785" w:rsidRDefault="00D83785">
                  <w:pPr>
                    <w:spacing w:before="3" w:line="220" w:lineRule="exact"/>
                    <w:ind w:left="102"/>
                    <w:jc w:val="center"/>
                    <w:rPr>
                      <w:rStyle w:val="Caracteresdenotadefim"/>
                      <w:rFonts w:ascii="Arial" w:hAnsi="Arial"/>
                    </w:rPr>
                  </w:pPr>
                </w:p>
              </w:tc>
              <w:tc>
                <w:tcPr>
                  <w:tcW w:w="743" w:type="dxa"/>
                  <w:gridSpan w:val="3"/>
                  <w:tcBorders>
                    <w:top w:val="single" w:sz="6" w:space="0" w:color="000001"/>
                    <w:left w:val="single" w:sz="6" w:space="0" w:color="000001"/>
                    <w:bottom w:val="single" w:sz="6" w:space="0" w:color="000001"/>
                    <w:right w:val="single" w:sz="6" w:space="0" w:color="000001"/>
                  </w:tcBorders>
                  <w:shd w:val="clear" w:color="auto" w:fill="B2B2B2"/>
                  <w:tcMar>
                    <w:left w:w="-7" w:type="dxa"/>
                  </w:tcMar>
                </w:tcPr>
                <w:p w:rsidR="00D83785" w:rsidRDefault="00D83785">
                  <w:pPr>
                    <w:tabs>
                      <w:tab w:val="left" w:pos="741"/>
                    </w:tabs>
                    <w:ind w:firstLine="32"/>
                    <w:jc w:val="center"/>
                    <w:rPr>
                      <w:rStyle w:val="Caracteresdenotadefim"/>
                      <w:rFonts w:ascii="Arial" w:hAnsi="Arial"/>
                    </w:rPr>
                  </w:pPr>
                </w:p>
              </w:tc>
              <w:tc>
                <w:tcPr>
                  <w:tcW w:w="849" w:type="dxa"/>
                  <w:tcBorders>
                    <w:top w:val="single" w:sz="6" w:space="0" w:color="000001"/>
                    <w:left w:val="single" w:sz="6" w:space="0" w:color="000001"/>
                    <w:bottom w:val="single" w:sz="6" w:space="0" w:color="000001"/>
                    <w:right w:val="single" w:sz="6" w:space="0" w:color="000001"/>
                  </w:tcBorders>
                  <w:shd w:val="clear" w:color="auto" w:fill="B2B2B2"/>
                  <w:tcMar>
                    <w:left w:w="-7" w:type="dxa"/>
                  </w:tcMar>
                </w:tcPr>
                <w:p w:rsidR="00D83785" w:rsidRDefault="00D83785">
                  <w:pPr>
                    <w:jc w:val="center"/>
                    <w:rPr>
                      <w:rStyle w:val="Caracteresdenotadefim"/>
                      <w:rFonts w:ascii="Arial" w:hAnsi="Arial"/>
                    </w:rPr>
                  </w:pPr>
                </w:p>
              </w:tc>
            </w:tr>
            <w:tr w:rsidR="00D83785">
              <w:trPr>
                <w:trHeight w:hRule="exact" w:val="245"/>
              </w:trPr>
              <w:tc>
                <w:tcPr>
                  <w:tcW w:w="59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before="3" w:line="220" w:lineRule="exact"/>
                    <w:ind w:left="102"/>
                    <w:jc w:val="center"/>
                    <w:rPr>
                      <w:rStyle w:val="Caracteresdenotadefim"/>
                      <w:rFonts w:ascii="Arial" w:hAnsi="Arial"/>
                    </w:rPr>
                  </w:pPr>
                </w:p>
              </w:tc>
              <w:tc>
                <w:tcPr>
                  <w:tcW w:w="110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before="3" w:line="220" w:lineRule="exact"/>
                    <w:ind w:left="102"/>
                    <w:jc w:val="center"/>
                    <w:rPr>
                      <w:rStyle w:val="Caracteresdenotadefim"/>
                      <w:rFonts w:ascii="Arial" w:hAnsi="Arial"/>
                    </w:rPr>
                  </w:pPr>
                </w:p>
              </w:tc>
              <w:tc>
                <w:tcPr>
                  <w:tcW w:w="458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before="3" w:line="220" w:lineRule="exact"/>
                    <w:ind w:left="102"/>
                    <w:jc w:val="center"/>
                    <w:rPr>
                      <w:rStyle w:val="Caracteresdenotadefim"/>
                      <w:rFonts w:ascii="Arial" w:hAnsi="Arial"/>
                    </w:rPr>
                  </w:pPr>
                </w:p>
              </w:tc>
              <w:tc>
                <w:tcPr>
                  <w:tcW w:w="110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before="3" w:line="220" w:lineRule="exact"/>
                    <w:ind w:left="465" w:right="462"/>
                    <w:jc w:val="center"/>
                    <w:rPr>
                      <w:rStyle w:val="Caracteresdenotadefim"/>
                      <w:rFonts w:ascii="Arial" w:hAnsi="Arial"/>
                    </w:rPr>
                  </w:pPr>
                </w:p>
              </w:tc>
              <w:tc>
                <w:tcPr>
                  <w:tcW w:w="72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before="3" w:line="220" w:lineRule="exact"/>
                    <w:ind w:right="-10"/>
                    <w:jc w:val="center"/>
                    <w:rPr>
                      <w:rStyle w:val="Caracteresdenotadefim"/>
                      <w:rFonts w:ascii="Arial" w:hAnsi="Arial"/>
                    </w:rPr>
                  </w:pPr>
                </w:p>
              </w:tc>
              <w:tc>
                <w:tcPr>
                  <w:tcW w:w="868"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before="3" w:line="220" w:lineRule="exact"/>
                    <w:ind w:right="21"/>
                    <w:jc w:val="center"/>
                    <w:rPr>
                      <w:rStyle w:val="Caracteresdenotadefim"/>
                      <w:rFonts w:ascii="Arial" w:hAnsi="Arial"/>
                    </w:rPr>
                  </w:pPr>
                </w:p>
              </w:tc>
            </w:tr>
            <w:tr w:rsidR="00D83785">
              <w:trPr>
                <w:trHeight w:hRule="exact" w:val="235"/>
              </w:trPr>
              <w:tc>
                <w:tcPr>
                  <w:tcW w:w="59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110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jc w:val="center"/>
                    <w:rPr>
                      <w:rStyle w:val="Caracteresdenotadefim"/>
                      <w:rFonts w:ascii="Arial" w:hAnsi="Arial"/>
                    </w:rPr>
                  </w:pPr>
                </w:p>
              </w:tc>
              <w:tc>
                <w:tcPr>
                  <w:tcW w:w="458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110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465" w:right="462"/>
                    <w:jc w:val="center"/>
                    <w:rPr>
                      <w:rStyle w:val="Caracteresdenotadefim"/>
                      <w:rFonts w:ascii="Arial" w:hAnsi="Arial"/>
                    </w:rPr>
                  </w:pPr>
                </w:p>
              </w:tc>
              <w:tc>
                <w:tcPr>
                  <w:tcW w:w="1592"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before="3" w:line="220" w:lineRule="exact"/>
                    <w:jc w:val="center"/>
                    <w:rPr>
                      <w:rStyle w:val="Caracteresdenotadefim"/>
                      <w:rFonts w:ascii="Arial" w:hAnsi="Arial"/>
                    </w:rPr>
                  </w:pPr>
                </w:p>
              </w:tc>
            </w:tr>
            <w:tr w:rsidR="00D83785">
              <w:trPr>
                <w:trHeight w:hRule="exact" w:val="235"/>
              </w:trPr>
              <w:tc>
                <w:tcPr>
                  <w:tcW w:w="59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110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jc w:val="center"/>
                    <w:rPr>
                      <w:rStyle w:val="Caracteresdenotadefim"/>
                      <w:rFonts w:ascii="Arial" w:hAnsi="Arial"/>
                    </w:rPr>
                  </w:pPr>
                </w:p>
              </w:tc>
              <w:tc>
                <w:tcPr>
                  <w:tcW w:w="458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102"/>
                    <w:jc w:val="center"/>
                    <w:rPr>
                      <w:rStyle w:val="Caracteresdenotadefim"/>
                      <w:rFonts w:ascii="Arial" w:hAnsi="Arial"/>
                    </w:rPr>
                  </w:pPr>
                </w:p>
              </w:tc>
              <w:tc>
                <w:tcPr>
                  <w:tcW w:w="110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83785" w:rsidRDefault="00D83785">
                  <w:pPr>
                    <w:spacing w:line="220" w:lineRule="exact"/>
                    <w:ind w:left="465" w:right="462"/>
                    <w:jc w:val="center"/>
                    <w:rPr>
                      <w:rStyle w:val="Caracteresdenotadefim"/>
                      <w:rFonts w:ascii="Arial" w:hAnsi="Arial"/>
                    </w:rPr>
                  </w:pPr>
                </w:p>
              </w:tc>
              <w:tc>
                <w:tcPr>
                  <w:tcW w:w="1592"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D83785">
                  <w:pPr>
                    <w:spacing w:line="220" w:lineRule="exact"/>
                    <w:jc w:val="center"/>
                    <w:rPr>
                      <w:rStyle w:val="Caracteresdenotadefim"/>
                      <w:rFonts w:ascii="Arial" w:hAnsi="Arial"/>
                    </w:rPr>
                  </w:pPr>
                </w:p>
              </w:tc>
            </w:tr>
            <w:tr w:rsidR="00D83785">
              <w:trPr>
                <w:trHeight w:hRule="exact" w:val="240"/>
              </w:trPr>
              <w:tc>
                <w:tcPr>
                  <w:tcW w:w="7391" w:type="dxa"/>
                  <w:gridSpan w:val="4"/>
                  <w:tcBorders>
                    <w:top w:val="single" w:sz="6" w:space="0" w:color="000001"/>
                    <w:left w:val="single" w:sz="4" w:space="0" w:color="00000A"/>
                    <w:bottom w:val="single" w:sz="6" w:space="0" w:color="000001"/>
                    <w:right w:val="single" w:sz="4" w:space="0" w:color="00000A"/>
                  </w:tcBorders>
                  <w:shd w:val="clear" w:color="auto" w:fill="BFBFBF"/>
                  <w:tcMar>
                    <w:left w:w="-5" w:type="dxa"/>
                  </w:tcMar>
                </w:tcPr>
                <w:p w:rsidR="00D83785" w:rsidRDefault="00D83785">
                  <w:pPr>
                    <w:spacing w:before="3" w:line="220" w:lineRule="exact"/>
                    <w:jc w:val="center"/>
                    <w:rPr>
                      <w:rStyle w:val="Caracteresdenotadefim"/>
                      <w:rFonts w:ascii="Arial" w:hAnsi="Arial"/>
                    </w:rPr>
                  </w:pPr>
                </w:p>
              </w:tc>
              <w:tc>
                <w:tcPr>
                  <w:tcW w:w="1592" w:type="dxa"/>
                  <w:gridSpan w:val="4"/>
                  <w:tcBorders>
                    <w:top w:val="single" w:sz="6" w:space="0" w:color="000001"/>
                    <w:left w:val="single" w:sz="4" w:space="0" w:color="00000A"/>
                    <w:bottom w:val="single" w:sz="6" w:space="0" w:color="000001"/>
                    <w:right w:val="single" w:sz="6" w:space="0" w:color="000001"/>
                  </w:tcBorders>
                  <w:shd w:val="clear" w:color="auto" w:fill="BFBFBF"/>
                  <w:tcMar>
                    <w:left w:w="-5" w:type="dxa"/>
                  </w:tcMar>
                </w:tcPr>
                <w:p w:rsidR="00D83785" w:rsidRDefault="00D83785">
                  <w:pPr>
                    <w:jc w:val="center"/>
                    <w:rPr>
                      <w:rStyle w:val="Caracteresdenotadefim"/>
                      <w:rFonts w:ascii="Arial" w:hAnsi="Arial"/>
                    </w:rPr>
                  </w:pPr>
                </w:p>
              </w:tc>
            </w:tr>
          </w:tbl>
          <w:p w:rsidR="00D83785" w:rsidRDefault="008D7D7A">
            <w:pPr>
              <w:spacing w:before="3" w:line="220" w:lineRule="exact"/>
              <w:ind w:left="102" w:hanging="102"/>
              <w:jc w:val="center"/>
              <w:rPr>
                <w:rStyle w:val="Caracteresdenotadefim"/>
                <w:sz w:val="20"/>
                <w:szCs w:val="20"/>
              </w:rPr>
            </w:pPr>
            <w:r>
              <w:rPr>
                <w:rStyle w:val="Caracteresdenotadefim"/>
                <w:rFonts w:ascii="Arial" w:hAnsi="Arial"/>
                <w:sz w:val="20"/>
                <w:szCs w:val="20"/>
              </w:rPr>
              <w:t>6º Período</w:t>
            </w:r>
          </w:p>
        </w:tc>
        <w:tc>
          <w:tcPr>
            <w:tcW w:w="596" w:type="dxa"/>
            <w:gridSpan w:val="3"/>
            <w:tcBorders>
              <w:top w:val="single" w:sz="6" w:space="0" w:color="000001"/>
              <w:left w:val="single" w:sz="6" w:space="0" w:color="000001"/>
              <w:bottom w:val="single" w:sz="6" w:space="0" w:color="000001"/>
              <w:right w:val="single" w:sz="6" w:space="0" w:color="000001"/>
            </w:tcBorders>
            <w:shd w:val="clear" w:color="auto" w:fill="BFBFBF"/>
            <w:tcMar>
              <w:left w:w="-7" w:type="dxa"/>
            </w:tcMar>
            <w:vAlign w:val="center"/>
          </w:tcPr>
          <w:p w:rsidR="00D83785" w:rsidRDefault="00D83785">
            <w:pPr>
              <w:tabs>
                <w:tab w:val="left" w:pos="741"/>
              </w:tabs>
              <w:ind w:firstLine="32"/>
              <w:jc w:val="center"/>
              <w:rPr>
                <w:rStyle w:val="Caracteresdenotadefim"/>
                <w:rFonts w:ascii="Arial" w:hAnsi="Arial"/>
              </w:rPr>
            </w:pPr>
          </w:p>
        </w:tc>
        <w:tc>
          <w:tcPr>
            <w:tcW w:w="555" w:type="dxa"/>
            <w:tcBorders>
              <w:top w:val="single" w:sz="6" w:space="0" w:color="000001"/>
              <w:left w:val="single" w:sz="6" w:space="0" w:color="000001"/>
              <w:bottom w:val="single" w:sz="6" w:space="0" w:color="000001"/>
              <w:right w:val="single" w:sz="6" w:space="0" w:color="000001"/>
            </w:tcBorders>
            <w:shd w:val="clear" w:color="auto" w:fill="BFBFBF"/>
            <w:tcMar>
              <w:left w:w="-7" w:type="dxa"/>
            </w:tcMar>
            <w:vAlign w:val="center"/>
          </w:tcPr>
          <w:p w:rsidR="00D83785" w:rsidRDefault="00D83785">
            <w:pPr>
              <w:jc w:val="center"/>
              <w:rPr>
                <w:rStyle w:val="Caracteresdenotadefim"/>
                <w:rFonts w:ascii="Arial" w:hAnsi="Arial"/>
              </w:rPr>
            </w:pPr>
          </w:p>
        </w:tc>
      </w:tr>
      <w:tr w:rsidR="00D83785">
        <w:trPr>
          <w:trHeight w:hRule="exact" w:val="245"/>
        </w:trPr>
        <w:tc>
          <w:tcPr>
            <w:tcW w:w="79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before="3" w:line="220" w:lineRule="exact"/>
              <w:ind w:left="102"/>
              <w:jc w:val="center"/>
              <w:rPr>
                <w:rStyle w:val="Caracteresdenotadefim"/>
                <w:sz w:val="20"/>
                <w:szCs w:val="20"/>
              </w:rPr>
            </w:pPr>
            <w:r>
              <w:rPr>
                <w:rStyle w:val="Caracteresdenotadefim"/>
                <w:rFonts w:ascii="Arial" w:hAnsi="Arial"/>
                <w:sz w:val="20"/>
                <w:szCs w:val="20"/>
              </w:rPr>
              <w:t>OB</w:t>
            </w:r>
          </w:p>
        </w:tc>
        <w:tc>
          <w:tcPr>
            <w:tcW w:w="144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before="3" w:line="220" w:lineRule="exact"/>
              <w:ind w:left="102" w:hanging="102"/>
              <w:jc w:val="center"/>
              <w:rPr>
                <w:rStyle w:val="Caracteresdenotadefim"/>
                <w:sz w:val="20"/>
                <w:szCs w:val="20"/>
              </w:rPr>
            </w:pPr>
            <w:r>
              <w:rPr>
                <w:rStyle w:val="Caracteresdenotadefim"/>
                <w:rFonts w:ascii="Arial" w:hAnsi="Arial"/>
                <w:sz w:val="20"/>
                <w:szCs w:val="20"/>
              </w:rPr>
              <w:t>FIS31021</w:t>
            </w:r>
          </w:p>
        </w:tc>
        <w:tc>
          <w:tcPr>
            <w:tcW w:w="413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before="3" w:line="220" w:lineRule="exact"/>
              <w:ind w:left="102"/>
              <w:jc w:val="center"/>
              <w:rPr>
                <w:rStyle w:val="Caracteresdenotadefim"/>
                <w:sz w:val="20"/>
                <w:szCs w:val="20"/>
              </w:rPr>
            </w:pPr>
            <w:r>
              <w:rPr>
                <w:rStyle w:val="Caracteresdenotadefim"/>
                <w:rFonts w:ascii="Arial" w:hAnsi="Arial"/>
                <w:sz w:val="20"/>
                <w:szCs w:val="20"/>
              </w:rPr>
              <w:t>Filosofia da Educação</w:t>
            </w:r>
          </w:p>
        </w:tc>
        <w:tc>
          <w:tcPr>
            <w:tcW w:w="146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before="3" w:line="220" w:lineRule="exact"/>
              <w:ind w:left="465" w:right="462"/>
              <w:jc w:val="center"/>
              <w:rPr>
                <w:rStyle w:val="Caracteresdenotadefim"/>
                <w:sz w:val="20"/>
                <w:szCs w:val="20"/>
              </w:rPr>
            </w:pPr>
            <w:proofErr w:type="gramStart"/>
            <w:r>
              <w:rPr>
                <w:rStyle w:val="Caracteresdenotadefim"/>
                <w:rFonts w:ascii="Arial" w:hAnsi="Arial"/>
                <w:sz w:val="20"/>
                <w:szCs w:val="20"/>
              </w:rPr>
              <w:t>4</w:t>
            </w:r>
            <w:proofErr w:type="gramEnd"/>
          </w:p>
        </w:tc>
        <w:tc>
          <w:tcPr>
            <w:tcW w:w="58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tabs>
                <w:tab w:val="left" w:pos="0"/>
              </w:tabs>
              <w:spacing w:before="3" w:line="220" w:lineRule="exact"/>
              <w:jc w:val="center"/>
              <w:rPr>
                <w:rStyle w:val="Caracteresdenotadefim"/>
                <w:sz w:val="20"/>
                <w:szCs w:val="20"/>
              </w:rPr>
            </w:pPr>
            <w:r>
              <w:rPr>
                <w:rStyle w:val="Caracteresdenotadefim"/>
                <w:rFonts w:ascii="Arial" w:hAnsi="Arial"/>
                <w:sz w:val="20"/>
                <w:szCs w:val="20"/>
              </w:rPr>
              <w:t>60</w:t>
            </w:r>
          </w:p>
        </w:tc>
        <w:tc>
          <w:tcPr>
            <w:tcW w:w="564"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tabs>
                <w:tab w:val="left" w:pos="0"/>
              </w:tabs>
              <w:spacing w:before="3" w:line="220" w:lineRule="exact"/>
              <w:jc w:val="center"/>
              <w:rPr>
                <w:rStyle w:val="Caracteresdenotadefim"/>
                <w:sz w:val="20"/>
                <w:szCs w:val="20"/>
              </w:rPr>
            </w:pPr>
            <w:r>
              <w:rPr>
                <w:rStyle w:val="Caracteresdenotadefim"/>
                <w:rFonts w:ascii="Arial" w:hAnsi="Arial"/>
                <w:sz w:val="20"/>
                <w:szCs w:val="20"/>
              </w:rPr>
              <w:t>20</w:t>
            </w:r>
          </w:p>
        </w:tc>
      </w:tr>
      <w:tr w:rsidR="00D83785">
        <w:trPr>
          <w:trHeight w:hRule="exact" w:val="240"/>
        </w:trPr>
        <w:tc>
          <w:tcPr>
            <w:tcW w:w="79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jc w:val="center"/>
              <w:rPr>
                <w:rStyle w:val="Caracteresdenotadefim"/>
                <w:sz w:val="20"/>
                <w:szCs w:val="20"/>
              </w:rPr>
            </w:pPr>
            <w:r>
              <w:rPr>
                <w:rStyle w:val="Caracteresdenotadefim"/>
                <w:rFonts w:ascii="Arial" w:hAnsi="Arial"/>
                <w:sz w:val="20"/>
                <w:szCs w:val="20"/>
              </w:rPr>
              <w:t>OB</w:t>
            </w:r>
          </w:p>
        </w:tc>
        <w:tc>
          <w:tcPr>
            <w:tcW w:w="144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D83785">
            <w:pPr>
              <w:jc w:val="center"/>
              <w:rPr>
                <w:rStyle w:val="Caracteresdenotadefim"/>
                <w:rFonts w:ascii="Arial" w:hAnsi="Arial"/>
              </w:rPr>
            </w:pPr>
          </w:p>
        </w:tc>
        <w:tc>
          <w:tcPr>
            <w:tcW w:w="413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jc w:val="center"/>
              <w:rPr>
                <w:rStyle w:val="Caracteresdenotadefim"/>
                <w:sz w:val="20"/>
                <w:szCs w:val="20"/>
              </w:rPr>
            </w:pPr>
            <w:r>
              <w:rPr>
                <w:rStyle w:val="Caracteresdenotadefim"/>
                <w:rFonts w:ascii="Arial" w:hAnsi="Arial"/>
                <w:sz w:val="20"/>
                <w:szCs w:val="20"/>
              </w:rPr>
              <w:t>Sociologia da Educação</w:t>
            </w:r>
          </w:p>
        </w:tc>
        <w:tc>
          <w:tcPr>
            <w:tcW w:w="146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465" w:right="462"/>
              <w:jc w:val="center"/>
              <w:rPr>
                <w:rStyle w:val="Caracteresdenotadefim"/>
                <w:sz w:val="20"/>
                <w:szCs w:val="20"/>
              </w:rPr>
            </w:pPr>
            <w:proofErr w:type="gramStart"/>
            <w:r>
              <w:rPr>
                <w:rStyle w:val="Caracteresdenotadefim"/>
                <w:rFonts w:ascii="Arial" w:hAnsi="Arial"/>
                <w:sz w:val="20"/>
                <w:szCs w:val="20"/>
              </w:rPr>
              <w:t>4</w:t>
            </w:r>
            <w:proofErr w:type="gramEnd"/>
          </w:p>
        </w:tc>
        <w:tc>
          <w:tcPr>
            <w:tcW w:w="596"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jc w:val="center"/>
              <w:rPr>
                <w:rStyle w:val="Caracteresdenotadefim"/>
                <w:sz w:val="20"/>
                <w:szCs w:val="20"/>
              </w:rPr>
            </w:pPr>
            <w:r>
              <w:rPr>
                <w:rStyle w:val="Caracteresdenotadefim"/>
                <w:rFonts w:ascii="Arial" w:hAnsi="Arial"/>
                <w:sz w:val="20"/>
                <w:szCs w:val="20"/>
              </w:rPr>
              <w:t>60</w:t>
            </w:r>
          </w:p>
        </w:tc>
        <w:tc>
          <w:tcPr>
            <w:tcW w:w="55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jc w:val="center"/>
              <w:rPr>
                <w:rStyle w:val="Caracteresdenotadefim"/>
                <w:sz w:val="20"/>
                <w:szCs w:val="20"/>
              </w:rPr>
            </w:pPr>
            <w:r>
              <w:rPr>
                <w:rStyle w:val="Caracteresdenotadefim"/>
                <w:rFonts w:ascii="Arial" w:hAnsi="Arial"/>
                <w:sz w:val="20"/>
                <w:szCs w:val="20"/>
              </w:rPr>
              <w:t>20</w:t>
            </w:r>
          </w:p>
        </w:tc>
      </w:tr>
      <w:tr w:rsidR="00D83785">
        <w:trPr>
          <w:trHeight w:hRule="exact" w:val="209"/>
        </w:trPr>
        <w:tc>
          <w:tcPr>
            <w:tcW w:w="79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jc w:val="center"/>
              <w:rPr>
                <w:rStyle w:val="Caracteresdenotadefim"/>
                <w:sz w:val="20"/>
                <w:szCs w:val="20"/>
              </w:rPr>
            </w:pPr>
            <w:r>
              <w:rPr>
                <w:rStyle w:val="Caracteresdenotadefim"/>
                <w:rFonts w:ascii="Arial" w:hAnsi="Arial"/>
                <w:sz w:val="20"/>
                <w:szCs w:val="20"/>
              </w:rPr>
              <w:t>OB</w:t>
            </w:r>
          </w:p>
        </w:tc>
        <w:tc>
          <w:tcPr>
            <w:tcW w:w="144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D83785">
            <w:pPr>
              <w:jc w:val="center"/>
              <w:rPr>
                <w:rStyle w:val="Caracteresdenotadefim"/>
                <w:rFonts w:ascii="Arial" w:hAnsi="Arial"/>
              </w:rPr>
            </w:pPr>
          </w:p>
        </w:tc>
        <w:tc>
          <w:tcPr>
            <w:tcW w:w="413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jc w:val="center"/>
              <w:rPr>
                <w:rStyle w:val="Caracteresdenotadefim"/>
                <w:sz w:val="20"/>
                <w:szCs w:val="20"/>
              </w:rPr>
            </w:pPr>
            <w:r>
              <w:rPr>
                <w:rStyle w:val="Caracteresdenotadefim"/>
                <w:rFonts w:ascii="Arial" w:hAnsi="Arial"/>
                <w:sz w:val="20"/>
                <w:szCs w:val="20"/>
              </w:rPr>
              <w:t>Política e Legislação Educacional</w:t>
            </w:r>
          </w:p>
        </w:tc>
        <w:tc>
          <w:tcPr>
            <w:tcW w:w="146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465" w:right="462"/>
              <w:jc w:val="center"/>
              <w:rPr>
                <w:rStyle w:val="Caracteresdenotadefim"/>
                <w:sz w:val="20"/>
                <w:szCs w:val="20"/>
              </w:rPr>
            </w:pPr>
            <w:proofErr w:type="gramStart"/>
            <w:r>
              <w:rPr>
                <w:rStyle w:val="Caracteresdenotadefim"/>
                <w:rFonts w:ascii="Arial" w:hAnsi="Arial"/>
                <w:sz w:val="20"/>
                <w:szCs w:val="20"/>
              </w:rPr>
              <w:t>4</w:t>
            </w:r>
            <w:proofErr w:type="gramEnd"/>
          </w:p>
        </w:tc>
        <w:tc>
          <w:tcPr>
            <w:tcW w:w="596"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tabs>
                <w:tab w:val="left" w:pos="741"/>
              </w:tabs>
              <w:spacing w:line="220" w:lineRule="exact"/>
              <w:jc w:val="center"/>
              <w:rPr>
                <w:rStyle w:val="Caracteresdenotadefim"/>
                <w:sz w:val="20"/>
                <w:szCs w:val="20"/>
              </w:rPr>
            </w:pPr>
            <w:r>
              <w:rPr>
                <w:rStyle w:val="Caracteresdenotadefim"/>
                <w:rFonts w:ascii="Arial" w:hAnsi="Arial"/>
                <w:sz w:val="20"/>
                <w:szCs w:val="20"/>
              </w:rPr>
              <w:t>60</w:t>
            </w:r>
          </w:p>
        </w:tc>
        <w:tc>
          <w:tcPr>
            <w:tcW w:w="55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jc w:val="center"/>
              <w:rPr>
                <w:rStyle w:val="Caracteresdenotadefim"/>
                <w:sz w:val="20"/>
                <w:szCs w:val="20"/>
              </w:rPr>
            </w:pPr>
            <w:r>
              <w:rPr>
                <w:rStyle w:val="Caracteresdenotadefim"/>
                <w:rFonts w:ascii="Arial" w:hAnsi="Arial"/>
                <w:sz w:val="20"/>
                <w:szCs w:val="20"/>
              </w:rPr>
              <w:t>20</w:t>
            </w:r>
          </w:p>
        </w:tc>
      </w:tr>
      <w:tr w:rsidR="00D83785">
        <w:trPr>
          <w:trHeight w:hRule="exact" w:val="235"/>
        </w:trPr>
        <w:tc>
          <w:tcPr>
            <w:tcW w:w="79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jc w:val="center"/>
              <w:rPr>
                <w:rStyle w:val="Caracteresdenotadefim"/>
                <w:sz w:val="20"/>
                <w:szCs w:val="20"/>
              </w:rPr>
            </w:pPr>
            <w:r>
              <w:rPr>
                <w:rStyle w:val="Caracteresdenotadefim"/>
                <w:rFonts w:ascii="Arial" w:hAnsi="Arial"/>
                <w:sz w:val="20"/>
                <w:szCs w:val="20"/>
              </w:rPr>
              <w:t>OB</w:t>
            </w:r>
          </w:p>
        </w:tc>
        <w:tc>
          <w:tcPr>
            <w:tcW w:w="144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D83785">
            <w:pPr>
              <w:jc w:val="center"/>
              <w:rPr>
                <w:rStyle w:val="Caracteresdenotadefim"/>
                <w:rFonts w:ascii="Arial" w:hAnsi="Arial"/>
              </w:rPr>
            </w:pPr>
          </w:p>
        </w:tc>
        <w:tc>
          <w:tcPr>
            <w:tcW w:w="413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jc w:val="center"/>
              <w:rPr>
                <w:rStyle w:val="Caracteresdenotadefim"/>
                <w:sz w:val="20"/>
                <w:szCs w:val="20"/>
              </w:rPr>
            </w:pPr>
            <w:r>
              <w:rPr>
                <w:rStyle w:val="Caracteresdenotadefim"/>
                <w:rFonts w:ascii="Arial" w:hAnsi="Arial"/>
                <w:sz w:val="20"/>
                <w:szCs w:val="20"/>
              </w:rPr>
              <w:t>Estágio Supervisionado I</w:t>
            </w:r>
          </w:p>
        </w:tc>
        <w:tc>
          <w:tcPr>
            <w:tcW w:w="146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465" w:right="462"/>
              <w:jc w:val="center"/>
              <w:rPr>
                <w:rStyle w:val="Caracteresdenotadefim"/>
                <w:sz w:val="20"/>
                <w:szCs w:val="20"/>
              </w:rPr>
            </w:pPr>
            <w:proofErr w:type="gramStart"/>
            <w:r>
              <w:rPr>
                <w:rStyle w:val="Caracteresdenotadefim"/>
                <w:rFonts w:ascii="Arial" w:hAnsi="Arial"/>
                <w:sz w:val="20"/>
                <w:szCs w:val="20"/>
              </w:rPr>
              <w:t>4</w:t>
            </w:r>
            <w:proofErr w:type="gramEnd"/>
          </w:p>
        </w:tc>
        <w:tc>
          <w:tcPr>
            <w:tcW w:w="596"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tabs>
                <w:tab w:val="left" w:pos="741"/>
              </w:tabs>
              <w:spacing w:line="220" w:lineRule="exact"/>
              <w:ind w:left="32"/>
              <w:jc w:val="center"/>
              <w:rPr>
                <w:rStyle w:val="Caracteresdenotadefim"/>
                <w:sz w:val="20"/>
                <w:szCs w:val="20"/>
              </w:rPr>
            </w:pPr>
            <w:r>
              <w:rPr>
                <w:rStyle w:val="Caracteresdenotadefim"/>
                <w:rFonts w:ascii="Arial" w:hAnsi="Arial"/>
                <w:sz w:val="20"/>
                <w:szCs w:val="20"/>
              </w:rPr>
              <w:t>60</w:t>
            </w:r>
          </w:p>
        </w:tc>
        <w:tc>
          <w:tcPr>
            <w:tcW w:w="55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jc w:val="center"/>
              <w:rPr>
                <w:rStyle w:val="Caracteresdenotadefim"/>
                <w:sz w:val="20"/>
                <w:szCs w:val="20"/>
              </w:rPr>
            </w:pPr>
            <w:r>
              <w:rPr>
                <w:rStyle w:val="Caracteresdenotadefim"/>
                <w:rFonts w:ascii="Arial" w:hAnsi="Arial"/>
                <w:sz w:val="20"/>
                <w:szCs w:val="20"/>
              </w:rPr>
              <w:t>20</w:t>
            </w:r>
          </w:p>
        </w:tc>
      </w:tr>
      <w:tr w:rsidR="00D83785">
        <w:trPr>
          <w:trHeight w:hRule="exact" w:val="235"/>
        </w:trPr>
        <w:tc>
          <w:tcPr>
            <w:tcW w:w="79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jc w:val="center"/>
              <w:rPr>
                <w:rStyle w:val="Caracteresdenotadefim"/>
                <w:sz w:val="20"/>
                <w:szCs w:val="20"/>
              </w:rPr>
            </w:pPr>
            <w:r>
              <w:rPr>
                <w:rStyle w:val="Caracteresdenotadefim"/>
                <w:rFonts w:ascii="Arial" w:hAnsi="Arial"/>
                <w:sz w:val="20"/>
                <w:szCs w:val="20"/>
              </w:rPr>
              <w:t>OB</w:t>
            </w:r>
          </w:p>
        </w:tc>
        <w:tc>
          <w:tcPr>
            <w:tcW w:w="144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D83785">
            <w:pPr>
              <w:jc w:val="center"/>
              <w:rPr>
                <w:rStyle w:val="Caracteresdenotadefim"/>
                <w:rFonts w:ascii="Arial" w:hAnsi="Arial"/>
              </w:rPr>
            </w:pPr>
          </w:p>
        </w:tc>
        <w:tc>
          <w:tcPr>
            <w:tcW w:w="413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jc w:val="center"/>
              <w:rPr>
                <w:rStyle w:val="Caracteresdenotadefim"/>
                <w:sz w:val="20"/>
                <w:szCs w:val="20"/>
              </w:rPr>
            </w:pPr>
            <w:r>
              <w:rPr>
                <w:rStyle w:val="Caracteresdenotadefim"/>
                <w:rFonts w:ascii="Arial" w:hAnsi="Arial"/>
                <w:sz w:val="20"/>
                <w:szCs w:val="20"/>
              </w:rPr>
              <w:t>Avaliação Educacional</w:t>
            </w:r>
          </w:p>
        </w:tc>
        <w:tc>
          <w:tcPr>
            <w:tcW w:w="146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465" w:right="462"/>
              <w:jc w:val="center"/>
              <w:rPr>
                <w:rStyle w:val="Caracteresdenotadefim"/>
                <w:sz w:val="20"/>
                <w:szCs w:val="20"/>
              </w:rPr>
            </w:pPr>
            <w:proofErr w:type="gramStart"/>
            <w:r>
              <w:rPr>
                <w:rStyle w:val="Caracteresdenotadefim"/>
                <w:rFonts w:ascii="Arial" w:hAnsi="Arial"/>
                <w:sz w:val="20"/>
                <w:szCs w:val="20"/>
              </w:rPr>
              <w:t>4</w:t>
            </w:r>
            <w:proofErr w:type="gramEnd"/>
          </w:p>
        </w:tc>
        <w:tc>
          <w:tcPr>
            <w:tcW w:w="596"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tabs>
                <w:tab w:val="left" w:pos="741"/>
              </w:tabs>
              <w:spacing w:line="220" w:lineRule="exact"/>
              <w:ind w:left="32"/>
              <w:jc w:val="center"/>
              <w:rPr>
                <w:rStyle w:val="Caracteresdenotadefim"/>
                <w:sz w:val="20"/>
                <w:szCs w:val="20"/>
              </w:rPr>
            </w:pPr>
            <w:r>
              <w:rPr>
                <w:rStyle w:val="Caracteresdenotadefim"/>
                <w:rFonts w:ascii="Arial" w:hAnsi="Arial"/>
                <w:sz w:val="20"/>
                <w:szCs w:val="20"/>
              </w:rPr>
              <w:t>60</w:t>
            </w:r>
          </w:p>
        </w:tc>
        <w:tc>
          <w:tcPr>
            <w:tcW w:w="55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jc w:val="center"/>
              <w:rPr>
                <w:rStyle w:val="Caracteresdenotadefim"/>
                <w:sz w:val="20"/>
                <w:szCs w:val="20"/>
              </w:rPr>
            </w:pPr>
            <w:r>
              <w:rPr>
                <w:rStyle w:val="Caracteresdenotadefim"/>
                <w:rFonts w:ascii="Arial" w:hAnsi="Arial"/>
                <w:sz w:val="20"/>
                <w:szCs w:val="20"/>
              </w:rPr>
              <w:t>20</w:t>
            </w:r>
          </w:p>
        </w:tc>
      </w:tr>
      <w:tr w:rsidR="00D83785">
        <w:trPr>
          <w:trHeight w:hRule="exact" w:val="240"/>
        </w:trPr>
        <w:tc>
          <w:tcPr>
            <w:tcW w:w="7832" w:type="dxa"/>
            <w:gridSpan w:val="4"/>
            <w:tcBorders>
              <w:top w:val="single" w:sz="6" w:space="0" w:color="000001"/>
              <w:left w:val="single" w:sz="6" w:space="0" w:color="000001"/>
              <w:bottom w:val="single" w:sz="6" w:space="0" w:color="000001"/>
              <w:right w:val="single" w:sz="6" w:space="0" w:color="000001"/>
            </w:tcBorders>
            <w:shd w:val="clear" w:color="auto" w:fill="BFBFBF"/>
            <w:tcMar>
              <w:left w:w="-7" w:type="dxa"/>
            </w:tcMar>
            <w:vAlign w:val="center"/>
          </w:tcPr>
          <w:p w:rsidR="00D83785" w:rsidRDefault="008D7D7A">
            <w:pPr>
              <w:spacing w:before="3" w:line="220" w:lineRule="exact"/>
              <w:ind w:left="102" w:hanging="102"/>
              <w:jc w:val="center"/>
              <w:rPr>
                <w:rStyle w:val="Caracteresdenotadefim"/>
                <w:sz w:val="20"/>
                <w:szCs w:val="20"/>
              </w:rPr>
            </w:pPr>
            <w:r>
              <w:rPr>
                <w:rStyle w:val="Caracteresdenotadefim"/>
                <w:rFonts w:ascii="Arial" w:hAnsi="Arial"/>
                <w:sz w:val="20"/>
                <w:szCs w:val="20"/>
              </w:rPr>
              <w:t>7º Período</w:t>
            </w:r>
          </w:p>
        </w:tc>
        <w:tc>
          <w:tcPr>
            <w:tcW w:w="596" w:type="dxa"/>
            <w:gridSpan w:val="3"/>
            <w:tcBorders>
              <w:top w:val="single" w:sz="6" w:space="0" w:color="000001"/>
              <w:left w:val="single" w:sz="6" w:space="0" w:color="000001"/>
              <w:bottom w:val="single" w:sz="6" w:space="0" w:color="000001"/>
              <w:right w:val="single" w:sz="6" w:space="0" w:color="000001"/>
            </w:tcBorders>
            <w:shd w:val="clear" w:color="auto" w:fill="BFBFBF"/>
            <w:tcMar>
              <w:left w:w="-7" w:type="dxa"/>
            </w:tcMar>
            <w:vAlign w:val="center"/>
          </w:tcPr>
          <w:p w:rsidR="00D83785" w:rsidRDefault="00D83785">
            <w:pPr>
              <w:tabs>
                <w:tab w:val="left" w:pos="741"/>
              </w:tabs>
              <w:ind w:firstLine="32"/>
              <w:jc w:val="center"/>
              <w:rPr>
                <w:rStyle w:val="Caracteresdenotadefim"/>
                <w:rFonts w:ascii="Arial" w:hAnsi="Arial"/>
              </w:rPr>
            </w:pPr>
          </w:p>
        </w:tc>
        <w:tc>
          <w:tcPr>
            <w:tcW w:w="555" w:type="dxa"/>
            <w:tcBorders>
              <w:top w:val="single" w:sz="6" w:space="0" w:color="000001"/>
              <w:left w:val="single" w:sz="6" w:space="0" w:color="000001"/>
              <w:bottom w:val="single" w:sz="6" w:space="0" w:color="000001"/>
              <w:right w:val="single" w:sz="6" w:space="0" w:color="000001"/>
            </w:tcBorders>
            <w:shd w:val="clear" w:color="auto" w:fill="BFBFBF"/>
            <w:tcMar>
              <w:left w:w="-7" w:type="dxa"/>
            </w:tcMar>
            <w:vAlign w:val="center"/>
          </w:tcPr>
          <w:p w:rsidR="00D83785" w:rsidRDefault="00D83785">
            <w:pPr>
              <w:jc w:val="center"/>
              <w:rPr>
                <w:rStyle w:val="Caracteresdenotadefim"/>
                <w:rFonts w:ascii="Arial" w:hAnsi="Arial"/>
              </w:rPr>
            </w:pPr>
          </w:p>
        </w:tc>
      </w:tr>
      <w:tr w:rsidR="00D83785">
        <w:trPr>
          <w:trHeight w:hRule="exact" w:val="245"/>
        </w:trPr>
        <w:tc>
          <w:tcPr>
            <w:tcW w:w="79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before="3" w:line="220" w:lineRule="exact"/>
              <w:ind w:left="102"/>
              <w:jc w:val="center"/>
              <w:rPr>
                <w:rStyle w:val="Caracteresdenotadefim"/>
                <w:sz w:val="20"/>
                <w:szCs w:val="20"/>
              </w:rPr>
            </w:pPr>
            <w:r>
              <w:rPr>
                <w:rStyle w:val="Caracteresdenotadefim"/>
                <w:rFonts w:ascii="Arial" w:hAnsi="Arial"/>
                <w:sz w:val="20"/>
                <w:szCs w:val="20"/>
              </w:rPr>
              <w:t>OB</w:t>
            </w:r>
          </w:p>
        </w:tc>
        <w:tc>
          <w:tcPr>
            <w:tcW w:w="144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before="3" w:line="220" w:lineRule="exact"/>
              <w:ind w:left="102" w:hanging="102"/>
              <w:jc w:val="center"/>
              <w:rPr>
                <w:rStyle w:val="Caracteresdenotadefim"/>
                <w:sz w:val="20"/>
                <w:szCs w:val="20"/>
              </w:rPr>
            </w:pPr>
            <w:r>
              <w:rPr>
                <w:rStyle w:val="Caracteresdenotadefim"/>
                <w:rFonts w:ascii="Arial" w:hAnsi="Arial"/>
                <w:sz w:val="20"/>
                <w:szCs w:val="20"/>
              </w:rPr>
              <w:t>FIS31012</w:t>
            </w:r>
          </w:p>
        </w:tc>
        <w:tc>
          <w:tcPr>
            <w:tcW w:w="413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before="3" w:line="220" w:lineRule="exact"/>
              <w:ind w:left="102"/>
              <w:jc w:val="center"/>
              <w:rPr>
                <w:rStyle w:val="Caracteresdenotadefim"/>
                <w:sz w:val="20"/>
                <w:szCs w:val="20"/>
              </w:rPr>
            </w:pPr>
            <w:r>
              <w:rPr>
                <w:rStyle w:val="Caracteresdenotadefim"/>
                <w:rFonts w:ascii="Arial" w:hAnsi="Arial"/>
                <w:sz w:val="20"/>
                <w:szCs w:val="20"/>
              </w:rPr>
              <w:t>Estágio Supervisionado II</w:t>
            </w:r>
          </w:p>
        </w:tc>
        <w:tc>
          <w:tcPr>
            <w:tcW w:w="146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before="3" w:line="220" w:lineRule="exact"/>
              <w:ind w:left="465" w:right="462"/>
              <w:jc w:val="center"/>
              <w:rPr>
                <w:rStyle w:val="Caracteresdenotadefim"/>
                <w:sz w:val="20"/>
                <w:szCs w:val="20"/>
              </w:rPr>
            </w:pPr>
            <w:proofErr w:type="gramStart"/>
            <w:r>
              <w:rPr>
                <w:rStyle w:val="Caracteresdenotadefim"/>
                <w:rFonts w:ascii="Arial" w:hAnsi="Arial"/>
                <w:sz w:val="20"/>
                <w:szCs w:val="20"/>
              </w:rPr>
              <w:t>8</w:t>
            </w:r>
            <w:proofErr w:type="gramEnd"/>
          </w:p>
        </w:tc>
        <w:tc>
          <w:tcPr>
            <w:tcW w:w="58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before="3" w:line="220" w:lineRule="exact"/>
              <w:jc w:val="center"/>
              <w:rPr>
                <w:rStyle w:val="Caracteresdenotadefim"/>
                <w:sz w:val="20"/>
                <w:szCs w:val="20"/>
              </w:rPr>
            </w:pPr>
            <w:r>
              <w:rPr>
                <w:rStyle w:val="Caracteresdenotadefim"/>
                <w:rFonts w:ascii="Arial" w:hAnsi="Arial"/>
                <w:sz w:val="20"/>
                <w:szCs w:val="20"/>
              </w:rPr>
              <w:t>40</w:t>
            </w:r>
          </w:p>
        </w:tc>
        <w:tc>
          <w:tcPr>
            <w:tcW w:w="564"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before="3" w:line="220" w:lineRule="exact"/>
              <w:jc w:val="center"/>
              <w:rPr>
                <w:rStyle w:val="Caracteresdenotadefim"/>
                <w:sz w:val="20"/>
                <w:szCs w:val="20"/>
              </w:rPr>
            </w:pPr>
            <w:r>
              <w:rPr>
                <w:rStyle w:val="Caracteresdenotadefim"/>
                <w:rFonts w:ascii="Arial" w:hAnsi="Arial"/>
                <w:sz w:val="20"/>
                <w:szCs w:val="20"/>
              </w:rPr>
              <w:t>120</w:t>
            </w:r>
          </w:p>
        </w:tc>
      </w:tr>
      <w:tr w:rsidR="00D83785">
        <w:trPr>
          <w:trHeight w:hRule="exact" w:val="235"/>
        </w:trPr>
        <w:tc>
          <w:tcPr>
            <w:tcW w:w="79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jc w:val="center"/>
              <w:rPr>
                <w:rStyle w:val="Caracteresdenotadefim"/>
                <w:sz w:val="20"/>
                <w:szCs w:val="20"/>
              </w:rPr>
            </w:pPr>
            <w:r>
              <w:rPr>
                <w:rStyle w:val="Caracteresdenotadefim"/>
                <w:rFonts w:ascii="Arial" w:hAnsi="Arial"/>
                <w:sz w:val="20"/>
                <w:szCs w:val="20"/>
              </w:rPr>
              <w:t>OB</w:t>
            </w:r>
          </w:p>
        </w:tc>
        <w:tc>
          <w:tcPr>
            <w:tcW w:w="144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D83785">
            <w:pPr>
              <w:ind w:hanging="102"/>
              <w:jc w:val="center"/>
              <w:rPr>
                <w:rStyle w:val="Caracteresdenotadefim"/>
                <w:rFonts w:ascii="Arial" w:hAnsi="Arial"/>
              </w:rPr>
            </w:pPr>
          </w:p>
        </w:tc>
        <w:tc>
          <w:tcPr>
            <w:tcW w:w="413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jc w:val="center"/>
              <w:rPr>
                <w:rStyle w:val="Caracteresdenotadefim"/>
                <w:sz w:val="20"/>
                <w:szCs w:val="20"/>
              </w:rPr>
            </w:pPr>
            <w:r>
              <w:rPr>
                <w:rStyle w:val="Caracteresdenotadefim"/>
                <w:rFonts w:ascii="Arial" w:hAnsi="Arial"/>
                <w:sz w:val="20"/>
                <w:szCs w:val="20"/>
              </w:rPr>
              <w:t>Antropologia da Amazônia</w:t>
            </w:r>
          </w:p>
        </w:tc>
        <w:tc>
          <w:tcPr>
            <w:tcW w:w="146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465" w:right="462"/>
              <w:jc w:val="center"/>
              <w:rPr>
                <w:rStyle w:val="Caracteresdenotadefim"/>
                <w:sz w:val="20"/>
                <w:szCs w:val="20"/>
              </w:rPr>
            </w:pPr>
            <w:proofErr w:type="gramStart"/>
            <w:r>
              <w:rPr>
                <w:rStyle w:val="Caracteresdenotadefim"/>
                <w:rFonts w:ascii="Arial" w:hAnsi="Arial"/>
                <w:sz w:val="20"/>
                <w:szCs w:val="20"/>
              </w:rPr>
              <w:t>4</w:t>
            </w:r>
            <w:proofErr w:type="gramEnd"/>
          </w:p>
        </w:tc>
        <w:tc>
          <w:tcPr>
            <w:tcW w:w="596"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tabs>
                <w:tab w:val="left" w:pos="741"/>
              </w:tabs>
              <w:spacing w:line="220" w:lineRule="exact"/>
              <w:jc w:val="center"/>
              <w:rPr>
                <w:rStyle w:val="Caracteresdenotadefim"/>
                <w:sz w:val="20"/>
                <w:szCs w:val="20"/>
              </w:rPr>
            </w:pPr>
            <w:r>
              <w:rPr>
                <w:rStyle w:val="Caracteresdenotadefim"/>
                <w:rFonts w:ascii="Arial" w:hAnsi="Arial"/>
                <w:sz w:val="20"/>
                <w:szCs w:val="20"/>
              </w:rPr>
              <w:t>60</w:t>
            </w:r>
          </w:p>
        </w:tc>
        <w:tc>
          <w:tcPr>
            <w:tcW w:w="55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jc w:val="center"/>
              <w:rPr>
                <w:rStyle w:val="Caracteresdenotadefim"/>
                <w:sz w:val="20"/>
                <w:szCs w:val="20"/>
              </w:rPr>
            </w:pPr>
            <w:r>
              <w:rPr>
                <w:rStyle w:val="Caracteresdenotadefim"/>
                <w:rFonts w:ascii="Arial" w:hAnsi="Arial"/>
                <w:sz w:val="20"/>
                <w:szCs w:val="20"/>
              </w:rPr>
              <w:t>20</w:t>
            </w:r>
          </w:p>
        </w:tc>
      </w:tr>
      <w:tr w:rsidR="00D83785">
        <w:trPr>
          <w:trHeight w:hRule="exact" w:val="235"/>
        </w:trPr>
        <w:tc>
          <w:tcPr>
            <w:tcW w:w="79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jc w:val="center"/>
              <w:rPr>
                <w:rStyle w:val="Caracteresdenotadefim"/>
                <w:sz w:val="20"/>
                <w:szCs w:val="20"/>
              </w:rPr>
            </w:pPr>
            <w:r>
              <w:rPr>
                <w:rStyle w:val="Caracteresdenotadefim"/>
                <w:rFonts w:ascii="Arial" w:hAnsi="Arial"/>
                <w:sz w:val="20"/>
                <w:szCs w:val="20"/>
              </w:rPr>
              <w:t>OB</w:t>
            </w:r>
          </w:p>
        </w:tc>
        <w:tc>
          <w:tcPr>
            <w:tcW w:w="144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D83785">
            <w:pPr>
              <w:ind w:hanging="102"/>
              <w:jc w:val="center"/>
              <w:rPr>
                <w:rStyle w:val="Caracteresdenotadefim"/>
                <w:rFonts w:ascii="Arial" w:hAnsi="Arial"/>
              </w:rPr>
            </w:pPr>
          </w:p>
        </w:tc>
        <w:tc>
          <w:tcPr>
            <w:tcW w:w="413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jc w:val="center"/>
              <w:rPr>
                <w:rStyle w:val="Caracteresdenotadefim"/>
                <w:sz w:val="20"/>
                <w:szCs w:val="20"/>
              </w:rPr>
            </w:pPr>
            <w:r>
              <w:rPr>
                <w:rStyle w:val="Caracteresdenotadefim"/>
                <w:rFonts w:ascii="Arial" w:hAnsi="Arial"/>
                <w:sz w:val="20"/>
                <w:szCs w:val="20"/>
              </w:rPr>
              <w:t>Gestão Educacional</w:t>
            </w:r>
          </w:p>
        </w:tc>
        <w:tc>
          <w:tcPr>
            <w:tcW w:w="146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465" w:right="462"/>
              <w:jc w:val="center"/>
              <w:rPr>
                <w:rStyle w:val="Caracteresdenotadefim"/>
                <w:sz w:val="20"/>
                <w:szCs w:val="20"/>
              </w:rPr>
            </w:pPr>
            <w:proofErr w:type="gramStart"/>
            <w:r>
              <w:rPr>
                <w:rStyle w:val="Caracteresdenotadefim"/>
                <w:rFonts w:ascii="Arial" w:hAnsi="Arial"/>
                <w:sz w:val="20"/>
                <w:szCs w:val="20"/>
              </w:rPr>
              <w:t>4</w:t>
            </w:r>
            <w:proofErr w:type="gramEnd"/>
          </w:p>
        </w:tc>
        <w:tc>
          <w:tcPr>
            <w:tcW w:w="596"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tabs>
                <w:tab w:val="left" w:pos="741"/>
              </w:tabs>
              <w:spacing w:line="220" w:lineRule="exact"/>
              <w:ind w:left="32"/>
              <w:jc w:val="center"/>
              <w:rPr>
                <w:rStyle w:val="Caracteresdenotadefim"/>
                <w:sz w:val="20"/>
                <w:szCs w:val="20"/>
              </w:rPr>
            </w:pPr>
            <w:r>
              <w:rPr>
                <w:rStyle w:val="Caracteresdenotadefim"/>
                <w:rFonts w:ascii="Arial" w:hAnsi="Arial"/>
                <w:sz w:val="20"/>
                <w:szCs w:val="20"/>
              </w:rPr>
              <w:t>60</w:t>
            </w:r>
          </w:p>
        </w:tc>
        <w:tc>
          <w:tcPr>
            <w:tcW w:w="55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jc w:val="center"/>
              <w:rPr>
                <w:rStyle w:val="Caracteresdenotadefim"/>
                <w:sz w:val="20"/>
                <w:szCs w:val="20"/>
              </w:rPr>
            </w:pPr>
            <w:r>
              <w:rPr>
                <w:rStyle w:val="Caracteresdenotadefim"/>
                <w:rFonts w:ascii="Arial" w:hAnsi="Arial"/>
                <w:sz w:val="20"/>
                <w:szCs w:val="20"/>
              </w:rPr>
              <w:t>20</w:t>
            </w:r>
          </w:p>
        </w:tc>
      </w:tr>
      <w:tr w:rsidR="00D83785">
        <w:trPr>
          <w:trHeight w:hRule="exact" w:val="235"/>
        </w:trPr>
        <w:tc>
          <w:tcPr>
            <w:tcW w:w="79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D83785">
            <w:pPr>
              <w:ind w:left="102"/>
              <w:jc w:val="center"/>
              <w:rPr>
                <w:rStyle w:val="Caracteresdenotadefim"/>
                <w:rFonts w:ascii="Arial" w:hAnsi="Arial"/>
              </w:rPr>
            </w:pPr>
          </w:p>
        </w:tc>
        <w:tc>
          <w:tcPr>
            <w:tcW w:w="144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D83785">
            <w:pPr>
              <w:ind w:hanging="102"/>
              <w:jc w:val="center"/>
              <w:rPr>
                <w:rStyle w:val="Caracteresdenotadefim"/>
                <w:rFonts w:ascii="Arial" w:hAnsi="Arial"/>
              </w:rPr>
            </w:pPr>
          </w:p>
        </w:tc>
        <w:tc>
          <w:tcPr>
            <w:tcW w:w="413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jc w:val="center"/>
              <w:rPr>
                <w:rStyle w:val="Caracteresdenotadefim"/>
                <w:sz w:val="20"/>
                <w:szCs w:val="20"/>
              </w:rPr>
            </w:pPr>
            <w:r>
              <w:rPr>
                <w:rStyle w:val="Caracteresdenotadefim"/>
                <w:rFonts w:ascii="Arial" w:hAnsi="Arial"/>
                <w:sz w:val="20"/>
                <w:szCs w:val="20"/>
              </w:rPr>
              <w:t>Optativa Livre</w:t>
            </w:r>
          </w:p>
        </w:tc>
        <w:tc>
          <w:tcPr>
            <w:tcW w:w="146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465" w:right="462"/>
              <w:jc w:val="center"/>
              <w:rPr>
                <w:rStyle w:val="Caracteresdenotadefim"/>
                <w:sz w:val="20"/>
                <w:szCs w:val="20"/>
              </w:rPr>
            </w:pPr>
            <w:proofErr w:type="gramStart"/>
            <w:r>
              <w:rPr>
                <w:rStyle w:val="Caracteresdenotadefim"/>
                <w:rFonts w:ascii="Arial" w:hAnsi="Arial"/>
                <w:sz w:val="20"/>
                <w:szCs w:val="20"/>
              </w:rPr>
              <w:t>4</w:t>
            </w:r>
            <w:proofErr w:type="gramEnd"/>
          </w:p>
        </w:tc>
        <w:tc>
          <w:tcPr>
            <w:tcW w:w="596"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tabs>
                <w:tab w:val="left" w:pos="741"/>
              </w:tabs>
              <w:spacing w:line="220" w:lineRule="exact"/>
              <w:ind w:left="32"/>
              <w:jc w:val="center"/>
              <w:rPr>
                <w:rStyle w:val="Caracteresdenotadefim"/>
                <w:sz w:val="20"/>
                <w:szCs w:val="20"/>
              </w:rPr>
            </w:pPr>
            <w:r>
              <w:rPr>
                <w:rStyle w:val="Caracteresdenotadefim"/>
                <w:rFonts w:ascii="Arial" w:hAnsi="Arial"/>
                <w:sz w:val="20"/>
                <w:szCs w:val="20"/>
              </w:rPr>
              <w:t>60</w:t>
            </w:r>
          </w:p>
        </w:tc>
        <w:tc>
          <w:tcPr>
            <w:tcW w:w="55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jc w:val="center"/>
              <w:rPr>
                <w:rStyle w:val="Caracteresdenotadefim"/>
                <w:sz w:val="20"/>
                <w:szCs w:val="20"/>
              </w:rPr>
            </w:pPr>
            <w:r>
              <w:rPr>
                <w:rStyle w:val="Caracteresdenotadefim"/>
                <w:rFonts w:ascii="Arial" w:hAnsi="Arial"/>
                <w:sz w:val="20"/>
                <w:szCs w:val="20"/>
              </w:rPr>
              <w:t>20</w:t>
            </w:r>
          </w:p>
        </w:tc>
      </w:tr>
      <w:tr w:rsidR="00D83785">
        <w:trPr>
          <w:trHeight w:hRule="exact" w:val="240"/>
        </w:trPr>
        <w:tc>
          <w:tcPr>
            <w:tcW w:w="7832" w:type="dxa"/>
            <w:gridSpan w:val="4"/>
            <w:tcBorders>
              <w:top w:val="single" w:sz="6" w:space="0" w:color="000001"/>
              <w:left w:val="single" w:sz="6" w:space="0" w:color="000001"/>
              <w:bottom w:val="single" w:sz="6" w:space="0" w:color="000001"/>
              <w:right w:val="single" w:sz="6" w:space="0" w:color="000001"/>
            </w:tcBorders>
            <w:shd w:val="clear" w:color="auto" w:fill="B2B2B2"/>
            <w:tcMar>
              <w:left w:w="-7" w:type="dxa"/>
            </w:tcMar>
            <w:vAlign w:val="center"/>
          </w:tcPr>
          <w:p w:rsidR="00D83785" w:rsidRDefault="008D7D7A">
            <w:pPr>
              <w:spacing w:before="3" w:line="220" w:lineRule="exact"/>
              <w:ind w:left="102" w:hanging="102"/>
              <w:jc w:val="center"/>
              <w:rPr>
                <w:rStyle w:val="Caracteresdenotadefim"/>
                <w:sz w:val="20"/>
                <w:szCs w:val="20"/>
              </w:rPr>
            </w:pPr>
            <w:r>
              <w:rPr>
                <w:rStyle w:val="Caracteresdenotadefim"/>
                <w:rFonts w:ascii="Arial" w:hAnsi="Arial"/>
                <w:sz w:val="20"/>
                <w:szCs w:val="20"/>
              </w:rPr>
              <w:t>8º Período</w:t>
            </w:r>
          </w:p>
        </w:tc>
        <w:tc>
          <w:tcPr>
            <w:tcW w:w="596" w:type="dxa"/>
            <w:gridSpan w:val="3"/>
            <w:tcBorders>
              <w:top w:val="single" w:sz="6" w:space="0" w:color="000001"/>
              <w:left w:val="single" w:sz="6" w:space="0" w:color="000001"/>
              <w:bottom w:val="single" w:sz="6" w:space="0" w:color="000001"/>
              <w:right w:val="single" w:sz="6" w:space="0" w:color="000001"/>
            </w:tcBorders>
            <w:shd w:val="clear" w:color="auto" w:fill="B2B2B2"/>
            <w:tcMar>
              <w:left w:w="-7" w:type="dxa"/>
            </w:tcMar>
            <w:vAlign w:val="center"/>
          </w:tcPr>
          <w:p w:rsidR="00D83785" w:rsidRDefault="00D83785">
            <w:pPr>
              <w:tabs>
                <w:tab w:val="left" w:pos="741"/>
              </w:tabs>
              <w:ind w:firstLine="32"/>
              <w:jc w:val="center"/>
              <w:rPr>
                <w:rStyle w:val="Caracteresdenotadefim"/>
                <w:rFonts w:ascii="Arial" w:hAnsi="Arial"/>
              </w:rPr>
            </w:pPr>
          </w:p>
        </w:tc>
        <w:tc>
          <w:tcPr>
            <w:tcW w:w="555" w:type="dxa"/>
            <w:tcBorders>
              <w:top w:val="single" w:sz="6" w:space="0" w:color="000001"/>
              <w:left w:val="single" w:sz="6" w:space="0" w:color="000001"/>
              <w:bottom w:val="single" w:sz="6" w:space="0" w:color="000001"/>
              <w:right w:val="single" w:sz="6" w:space="0" w:color="000001"/>
            </w:tcBorders>
            <w:shd w:val="clear" w:color="auto" w:fill="B2B2B2"/>
            <w:tcMar>
              <w:left w:w="-7" w:type="dxa"/>
            </w:tcMar>
            <w:vAlign w:val="center"/>
          </w:tcPr>
          <w:p w:rsidR="00D83785" w:rsidRDefault="00D83785">
            <w:pPr>
              <w:jc w:val="center"/>
              <w:rPr>
                <w:rStyle w:val="Caracteresdenotadefim"/>
                <w:rFonts w:ascii="Arial" w:hAnsi="Arial"/>
              </w:rPr>
            </w:pPr>
          </w:p>
        </w:tc>
      </w:tr>
      <w:tr w:rsidR="00D83785">
        <w:trPr>
          <w:trHeight w:hRule="exact" w:val="245"/>
        </w:trPr>
        <w:tc>
          <w:tcPr>
            <w:tcW w:w="79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before="3" w:line="220" w:lineRule="exact"/>
              <w:ind w:left="102"/>
              <w:jc w:val="center"/>
              <w:rPr>
                <w:rStyle w:val="Caracteresdenotadefim"/>
                <w:sz w:val="20"/>
                <w:szCs w:val="20"/>
              </w:rPr>
            </w:pPr>
            <w:r>
              <w:rPr>
                <w:rStyle w:val="Caracteresdenotadefim"/>
                <w:rFonts w:ascii="Arial" w:hAnsi="Arial"/>
                <w:sz w:val="20"/>
                <w:szCs w:val="20"/>
              </w:rPr>
              <w:t>OB</w:t>
            </w:r>
          </w:p>
        </w:tc>
        <w:tc>
          <w:tcPr>
            <w:tcW w:w="144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before="3" w:line="220" w:lineRule="exact"/>
              <w:ind w:left="102" w:hanging="102"/>
              <w:jc w:val="center"/>
              <w:rPr>
                <w:rStyle w:val="Caracteresdenotadefim"/>
                <w:sz w:val="20"/>
                <w:szCs w:val="20"/>
              </w:rPr>
            </w:pPr>
            <w:r>
              <w:rPr>
                <w:rStyle w:val="Caracteresdenotadefim"/>
                <w:rFonts w:ascii="Arial" w:hAnsi="Arial"/>
                <w:sz w:val="20"/>
                <w:szCs w:val="20"/>
              </w:rPr>
              <w:t>FIS31014</w:t>
            </w:r>
          </w:p>
        </w:tc>
        <w:tc>
          <w:tcPr>
            <w:tcW w:w="413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before="3" w:line="220" w:lineRule="exact"/>
              <w:ind w:left="102"/>
              <w:jc w:val="center"/>
              <w:rPr>
                <w:rStyle w:val="Caracteresdenotadefim"/>
                <w:sz w:val="20"/>
                <w:szCs w:val="20"/>
              </w:rPr>
            </w:pPr>
            <w:r>
              <w:rPr>
                <w:rStyle w:val="Caracteresdenotadefim"/>
                <w:rFonts w:ascii="Arial" w:hAnsi="Arial"/>
                <w:sz w:val="20"/>
                <w:szCs w:val="20"/>
              </w:rPr>
              <w:t>Estágio Supervisionado III</w:t>
            </w:r>
          </w:p>
        </w:tc>
        <w:tc>
          <w:tcPr>
            <w:tcW w:w="146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before="3" w:line="220" w:lineRule="exact"/>
              <w:ind w:left="465" w:right="462"/>
              <w:jc w:val="center"/>
              <w:rPr>
                <w:rStyle w:val="Caracteresdenotadefim"/>
                <w:sz w:val="20"/>
                <w:szCs w:val="20"/>
              </w:rPr>
            </w:pPr>
            <w:proofErr w:type="gramStart"/>
            <w:r>
              <w:rPr>
                <w:rStyle w:val="Caracteresdenotadefim"/>
                <w:rFonts w:ascii="Arial" w:hAnsi="Arial"/>
                <w:sz w:val="20"/>
                <w:szCs w:val="20"/>
              </w:rPr>
              <w:t>8</w:t>
            </w:r>
            <w:proofErr w:type="gramEnd"/>
          </w:p>
        </w:tc>
        <w:tc>
          <w:tcPr>
            <w:tcW w:w="57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before="3" w:line="220" w:lineRule="exact"/>
              <w:ind w:right="-10"/>
              <w:jc w:val="center"/>
              <w:rPr>
                <w:rStyle w:val="Caracteresdenotadefim"/>
                <w:sz w:val="20"/>
                <w:szCs w:val="20"/>
              </w:rPr>
            </w:pPr>
            <w:r>
              <w:rPr>
                <w:rStyle w:val="Caracteresdenotadefim"/>
                <w:rFonts w:ascii="Arial" w:hAnsi="Arial"/>
                <w:sz w:val="20"/>
                <w:szCs w:val="20"/>
              </w:rPr>
              <w:t>40</w:t>
            </w:r>
          </w:p>
        </w:tc>
        <w:tc>
          <w:tcPr>
            <w:tcW w:w="573"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before="3" w:line="220" w:lineRule="exact"/>
              <w:ind w:right="21"/>
              <w:jc w:val="center"/>
              <w:rPr>
                <w:rStyle w:val="Caracteresdenotadefim"/>
                <w:sz w:val="20"/>
                <w:szCs w:val="20"/>
              </w:rPr>
            </w:pPr>
            <w:r>
              <w:rPr>
                <w:rStyle w:val="Caracteresdenotadefim"/>
                <w:rFonts w:ascii="Arial" w:hAnsi="Arial"/>
                <w:sz w:val="20"/>
                <w:szCs w:val="20"/>
              </w:rPr>
              <w:t>120</w:t>
            </w:r>
          </w:p>
        </w:tc>
      </w:tr>
      <w:tr w:rsidR="00D83785">
        <w:trPr>
          <w:trHeight w:hRule="exact" w:val="235"/>
        </w:trPr>
        <w:tc>
          <w:tcPr>
            <w:tcW w:w="79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jc w:val="center"/>
              <w:rPr>
                <w:rStyle w:val="Caracteresdenotadefim"/>
                <w:sz w:val="20"/>
                <w:szCs w:val="20"/>
              </w:rPr>
            </w:pPr>
            <w:r>
              <w:rPr>
                <w:rStyle w:val="Caracteresdenotadefim"/>
                <w:rFonts w:ascii="Arial" w:hAnsi="Arial"/>
                <w:sz w:val="20"/>
                <w:szCs w:val="20"/>
              </w:rPr>
              <w:t>OB</w:t>
            </w:r>
          </w:p>
        </w:tc>
        <w:tc>
          <w:tcPr>
            <w:tcW w:w="144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D83785">
            <w:pPr>
              <w:ind w:hanging="102"/>
              <w:jc w:val="center"/>
              <w:rPr>
                <w:rStyle w:val="Caracteresdenotadefim"/>
                <w:rFonts w:ascii="Arial" w:hAnsi="Arial"/>
              </w:rPr>
            </w:pPr>
          </w:p>
        </w:tc>
        <w:tc>
          <w:tcPr>
            <w:tcW w:w="413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jc w:val="center"/>
              <w:rPr>
                <w:rStyle w:val="Caracteresdenotadefim"/>
                <w:sz w:val="20"/>
                <w:szCs w:val="20"/>
              </w:rPr>
            </w:pPr>
            <w:r>
              <w:rPr>
                <w:rStyle w:val="Caracteresdenotadefim"/>
                <w:rFonts w:ascii="Arial" w:hAnsi="Arial"/>
                <w:sz w:val="20"/>
                <w:szCs w:val="20"/>
              </w:rPr>
              <w:t>TCC</w:t>
            </w:r>
          </w:p>
        </w:tc>
        <w:tc>
          <w:tcPr>
            <w:tcW w:w="146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465" w:right="462"/>
              <w:jc w:val="center"/>
              <w:rPr>
                <w:rStyle w:val="Caracteresdenotadefim"/>
                <w:sz w:val="20"/>
                <w:szCs w:val="20"/>
              </w:rPr>
            </w:pPr>
            <w:proofErr w:type="gramStart"/>
            <w:r>
              <w:rPr>
                <w:rStyle w:val="Caracteresdenotadefim"/>
                <w:rFonts w:ascii="Arial" w:hAnsi="Arial"/>
                <w:sz w:val="20"/>
                <w:szCs w:val="20"/>
              </w:rPr>
              <w:t>4</w:t>
            </w:r>
            <w:proofErr w:type="gramEnd"/>
          </w:p>
        </w:tc>
        <w:tc>
          <w:tcPr>
            <w:tcW w:w="1151"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before="3" w:line="220" w:lineRule="exact"/>
              <w:jc w:val="center"/>
              <w:rPr>
                <w:rStyle w:val="Caracteresdenotadefim"/>
                <w:sz w:val="20"/>
                <w:szCs w:val="20"/>
              </w:rPr>
            </w:pPr>
            <w:r>
              <w:rPr>
                <w:rStyle w:val="Caracteresdenotadefim"/>
                <w:rFonts w:ascii="Arial" w:hAnsi="Arial"/>
                <w:sz w:val="20"/>
                <w:szCs w:val="20"/>
              </w:rPr>
              <w:t>80</w:t>
            </w:r>
          </w:p>
        </w:tc>
      </w:tr>
      <w:tr w:rsidR="00D83785">
        <w:trPr>
          <w:trHeight w:hRule="exact" w:val="528"/>
        </w:trPr>
        <w:tc>
          <w:tcPr>
            <w:tcW w:w="79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jc w:val="center"/>
              <w:rPr>
                <w:rStyle w:val="Caracteresdenotadefim"/>
                <w:sz w:val="20"/>
                <w:szCs w:val="20"/>
              </w:rPr>
            </w:pPr>
            <w:r>
              <w:rPr>
                <w:rStyle w:val="Caracteresdenotadefim"/>
                <w:rFonts w:ascii="Arial" w:hAnsi="Arial"/>
                <w:sz w:val="20"/>
                <w:szCs w:val="20"/>
              </w:rPr>
              <w:t>OB</w:t>
            </w:r>
          </w:p>
        </w:tc>
        <w:tc>
          <w:tcPr>
            <w:tcW w:w="144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D83785">
            <w:pPr>
              <w:ind w:hanging="102"/>
              <w:jc w:val="center"/>
              <w:rPr>
                <w:rStyle w:val="Caracteresdenotadefim"/>
                <w:rFonts w:ascii="Arial" w:hAnsi="Arial"/>
              </w:rPr>
            </w:pPr>
          </w:p>
        </w:tc>
        <w:tc>
          <w:tcPr>
            <w:tcW w:w="413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jc w:val="center"/>
              <w:rPr>
                <w:rStyle w:val="Caracteresdenotadefim"/>
                <w:sz w:val="20"/>
                <w:szCs w:val="20"/>
              </w:rPr>
            </w:pPr>
            <w:r>
              <w:rPr>
                <w:rStyle w:val="Caracteresdenotadefim"/>
                <w:rFonts w:ascii="Arial" w:hAnsi="Arial"/>
                <w:sz w:val="20"/>
                <w:szCs w:val="20"/>
              </w:rPr>
              <w:t xml:space="preserve">Atividades </w:t>
            </w:r>
            <w:proofErr w:type="spellStart"/>
            <w:r>
              <w:rPr>
                <w:rStyle w:val="Caracteresdenotadefim"/>
                <w:rFonts w:ascii="Arial" w:hAnsi="Arial"/>
                <w:sz w:val="20"/>
                <w:szCs w:val="20"/>
              </w:rPr>
              <w:t>Acadêmico-Científico-Culturais</w:t>
            </w:r>
            <w:proofErr w:type="spellEnd"/>
          </w:p>
        </w:tc>
        <w:tc>
          <w:tcPr>
            <w:tcW w:w="146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tabs>
                <w:tab w:val="left" w:pos="628"/>
              </w:tabs>
              <w:spacing w:line="220" w:lineRule="exact"/>
              <w:ind w:left="256" w:right="462"/>
              <w:jc w:val="center"/>
              <w:rPr>
                <w:rStyle w:val="Caracteresdenotadefim"/>
                <w:sz w:val="20"/>
                <w:szCs w:val="20"/>
              </w:rPr>
            </w:pPr>
            <w:r>
              <w:rPr>
                <w:rStyle w:val="Caracteresdenotadefim"/>
                <w:rFonts w:ascii="Arial" w:hAnsi="Arial"/>
                <w:sz w:val="20"/>
                <w:szCs w:val="20"/>
              </w:rPr>
              <w:t>10</w:t>
            </w:r>
          </w:p>
        </w:tc>
        <w:tc>
          <w:tcPr>
            <w:tcW w:w="1151"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jc w:val="center"/>
              <w:rPr>
                <w:rStyle w:val="Caracteresdenotadefim"/>
                <w:sz w:val="20"/>
                <w:szCs w:val="20"/>
              </w:rPr>
            </w:pPr>
            <w:r>
              <w:rPr>
                <w:rStyle w:val="Caracteresdenotadefim"/>
                <w:rFonts w:ascii="Arial" w:hAnsi="Arial"/>
                <w:sz w:val="20"/>
                <w:szCs w:val="20"/>
              </w:rPr>
              <w:t>200</w:t>
            </w:r>
          </w:p>
        </w:tc>
      </w:tr>
      <w:tr w:rsidR="00D83785">
        <w:trPr>
          <w:trHeight w:hRule="exact" w:val="235"/>
        </w:trPr>
        <w:tc>
          <w:tcPr>
            <w:tcW w:w="6365"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102"/>
              <w:jc w:val="center"/>
              <w:rPr>
                <w:rStyle w:val="Caracteresdenotadefim"/>
                <w:sz w:val="20"/>
                <w:szCs w:val="20"/>
              </w:rPr>
            </w:pPr>
            <w:r>
              <w:rPr>
                <w:rStyle w:val="Caracteresdenotadefim"/>
                <w:rFonts w:ascii="Arial" w:hAnsi="Arial"/>
                <w:sz w:val="20"/>
                <w:szCs w:val="20"/>
              </w:rPr>
              <w:t>Carga horária total</w:t>
            </w:r>
          </w:p>
        </w:tc>
        <w:tc>
          <w:tcPr>
            <w:tcW w:w="146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ind w:left="465" w:right="462" w:hanging="351"/>
              <w:jc w:val="center"/>
              <w:rPr>
                <w:rStyle w:val="Caracteresdenotadefim"/>
                <w:sz w:val="20"/>
                <w:szCs w:val="20"/>
              </w:rPr>
            </w:pPr>
            <w:r>
              <w:rPr>
                <w:rStyle w:val="Caracteresdenotadefim"/>
                <w:rFonts w:ascii="Arial" w:hAnsi="Arial"/>
                <w:sz w:val="20"/>
                <w:szCs w:val="20"/>
              </w:rPr>
              <w:t>162</w:t>
            </w:r>
          </w:p>
        </w:tc>
        <w:tc>
          <w:tcPr>
            <w:tcW w:w="1151"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3785" w:rsidRDefault="008D7D7A">
            <w:pPr>
              <w:spacing w:line="220" w:lineRule="exact"/>
              <w:jc w:val="center"/>
              <w:rPr>
                <w:rStyle w:val="Caracteresdenotadefim"/>
                <w:sz w:val="20"/>
                <w:szCs w:val="20"/>
              </w:rPr>
            </w:pPr>
            <w:r>
              <w:rPr>
                <w:rStyle w:val="Caracteresdenotadefim"/>
                <w:rFonts w:ascii="Arial" w:hAnsi="Arial"/>
                <w:sz w:val="20"/>
                <w:szCs w:val="20"/>
              </w:rPr>
              <w:t>3.240</w:t>
            </w:r>
          </w:p>
        </w:tc>
      </w:tr>
    </w:tbl>
    <w:p w:rsidR="00D83785" w:rsidRDefault="00D83785">
      <w:pPr>
        <w:spacing w:line="200" w:lineRule="exact"/>
        <w:jc w:val="both"/>
        <w:rPr>
          <w:rFonts w:ascii="Arial" w:hAnsi="Arial"/>
        </w:rPr>
      </w:pPr>
    </w:p>
    <w:p w:rsidR="00D83785" w:rsidRDefault="008D7D7A">
      <w:pPr>
        <w:jc w:val="both"/>
        <w:rPr>
          <w:rFonts w:ascii="Arial" w:hAnsi="Arial"/>
        </w:rPr>
      </w:pPr>
      <w:r>
        <w:br w:type="page"/>
      </w:r>
    </w:p>
    <w:p w:rsidR="00D83785" w:rsidRDefault="008D7D7A">
      <w:pPr>
        <w:pStyle w:val="Heading1"/>
        <w:numPr>
          <w:ilvl w:val="0"/>
          <w:numId w:val="26"/>
        </w:numPr>
        <w:rPr>
          <w:rFonts w:ascii="Arial" w:hAnsi="Arial"/>
        </w:rPr>
      </w:pPr>
      <w:bookmarkStart w:id="112" w:name="_Toc525306483"/>
      <w:bookmarkStart w:id="113" w:name="_Toc529437451"/>
      <w:bookmarkEnd w:id="112"/>
      <w:r>
        <w:rPr>
          <w:rFonts w:ascii="Arial" w:hAnsi="Arial"/>
        </w:rPr>
        <w:lastRenderedPageBreak/>
        <w:t>APÊNDICE C – Regimento do Estágio Supervisionado em Prática de Ensino</w:t>
      </w:r>
      <w:bookmarkEnd w:id="113"/>
    </w:p>
    <w:p w:rsidR="00D83785" w:rsidRDefault="00D83785">
      <w:pPr>
        <w:spacing w:line="360" w:lineRule="auto"/>
        <w:ind w:firstLine="709"/>
        <w:jc w:val="both"/>
        <w:rPr>
          <w:rFonts w:ascii="Arial" w:hAnsi="Arial" w:cs="Times New Roman"/>
        </w:rPr>
      </w:pPr>
    </w:p>
    <w:p w:rsidR="00D83785" w:rsidRDefault="008D7D7A">
      <w:pPr>
        <w:spacing w:line="360" w:lineRule="auto"/>
        <w:ind w:firstLine="709"/>
        <w:jc w:val="both"/>
        <w:rPr>
          <w:rFonts w:cs="Times New Roman"/>
        </w:rPr>
      </w:pPr>
      <w:r>
        <w:rPr>
          <w:rFonts w:ascii="Arial" w:hAnsi="Arial" w:cs="Times New Roman"/>
        </w:rPr>
        <w:t>Aprovado em reunião extraordinária, realizada em 28 de outubro de 2017, pelo Conselho Departamental do Curso de Ciências Sociais, junto com o Projeto Político-Pedagógico do Curso de Ciências Sociais.</w:t>
      </w:r>
    </w:p>
    <w:p w:rsidR="00D83785" w:rsidRDefault="00D83785">
      <w:pPr>
        <w:spacing w:line="360" w:lineRule="auto"/>
        <w:ind w:firstLine="709"/>
        <w:jc w:val="both"/>
        <w:rPr>
          <w:rFonts w:ascii="Arial" w:hAnsi="Arial" w:cs="Times New Roman"/>
        </w:rPr>
      </w:pPr>
    </w:p>
    <w:p w:rsidR="00D83785" w:rsidRDefault="008D7D7A">
      <w:pPr>
        <w:spacing w:line="360" w:lineRule="auto"/>
        <w:jc w:val="both"/>
        <w:rPr>
          <w:rFonts w:cs="Times New Roman"/>
          <w:b/>
        </w:rPr>
      </w:pPr>
      <w:r>
        <w:rPr>
          <w:rFonts w:ascii="Arial" w:hAnsi="Arial" w:cs="Times New Roman"/>
          <w:b/>
        </w:rPr>
        <w:t>I – Introdução.</w:t>
      </w:r>
    </w:p>
    <w:p w:rsidR="00D83785" w:rsidRDefault="008D7D7A">
      <w:pPr>
        <w:spacing w:line="360" w:lineRule="auto"/>
        <w:ind w:firstLine="709"/>
        <w:jc w:val="both"/>
        <w:rPr>
          <w:rFonts w:cs="Times New Roman"/>
        </w:rPr>
      </w:pPr>
      <w:r>
        <w:rPr>
          <w:rFonts w:ascii="Arial" w:hAnsi="Arial" w:cs="Times New Roman"/>
        </w:rPr>
        <w:t xml:space="preserve">O Curso de Ciências Sociais </w:t>
      </w:r>
      <w:proofErr w:type="gramStart"/>
      <w:r>
        <w:rPr>
          <w:rFonts w:ascii="Arial" w:hAnsi="Arial" w:cs="Times New Roman"/>
        </w:rPr>
        <w:t>da UNIR</w:t>
      </w:r>
      <w:proofErr w:type="gramEnd"/>
      <w:r>
        <w:rPr>
          <w:rFonts w:ascii="Arial" w:hAnsi="Arial" w:cs="Times New Roman"/>
        </w:rPr>
        <w:t xml:space="preserve"> compreende o estágio supervisionado como espaço para que os estudantes vivenciem experiências relacionadas com o exercício de sua formação profissional, por meio da articulação teoria e prática. O estágio é um momento de grande importância para a trajetória de formação dos alunos, através do qual são adquiridas e exercitadas competências profissionais e aplicados os conhecimentos debatidos ao longo do curso.</w:t>
      </w:r>
    </w:p>
    <w:p w:rsidR="00D83785" w:rsidRDefault="008D7D7A">
      <w:pPr>
        <w:spacing w:line="360" w:lineRule="auto"/>
        <w:ind w:firstLine="709"/>
        <w:jc w:val="both"/>
        <w:rPr>
          <w:rFonts w:cs="Times New Roman"/>
        </w:rPr>
      </w:pPr>
      <w:r>
        <w:rPr>
          <w:rFonts w:ascii="Arial" w:hAnsi="Arial" w:cs="Times New Roman"/>
        </w:rPr>
        <w:t>Com base na Lei de estágio, Lei nº 11.788, de 25 de setembro de 2008, o estágio no curso de Ciências Sociais da UNIR busca, sobretudo, abrir novas possibilidades no ofício de Cientista Social, de forma crítica e investigativa, consolidando a aproximação entre a universidade, o estudante e a instituição que concede o estágio, promovendo um respeitável exercício de parceiras e responsabilidades entre todos os envolvidos.</w:t>
      </w:r>
    </w:p>
    <w:p w:rsidR="00D83785" w:rsidRDefault="008D7D7A">
      <w:pPr>
        <w:spacing w:line="360" w:lineRule="auto"/>
        <w:ind w:firstLine="709"/>
        <w:jc w:val="both"/>
        <w:rPr>
          <w:rFonts w:cs="Times New Roman"/>
        </w:rPr>
      </w:pPr>
      <w:r>
        <w:rPr>
          <w:rFonts w:ascii="Arial" w:hAnsi="Arial" w:cs="Times New Roman"/>
        </w:rPr>
        <w:t xml:space="preserve">Nessa perspectiva, o estágio no curso de Ciências Sociais da UNIR trabalha com uma visão ampliada de formação, ampliando o exercício da licenciatura para demais esferas do campo educativo. Assim, o estágio deverá ser realizado no espaço escolar, obrigatoriamente, e, de forma complementar, em espaços educativos não-escolares, como a gestão pública; em organizações e movimentos sociais; políticas, programas e projetos ligados ao âmbito dos direitos sociais; empresas públicas e privadas e em organismos internacionais, buscando acompanhar dinâmicas, lugares e tempos de atuação profissional, respondendo </w:t>
      </w:r>
      <w:proofErr w:type="gramStart"/>
      <w:r>
        <w:rPr>
          <w:rFonts w:ascii="Arial" w:hAnsi="Arial" w:cs="Times New Roman"/>
        </w:rPr>
        <w:t>aos processo</w:t>
      </w:r>
      <w:proofErr w:type="gramEnd"/>
      <w:r>
        <w:rPr>
          <w:rFonts w:ascii="Arial" w:hAnsi="Arial" w:cs="Times New Roman"/>
        </w:rPr>
        <w:t xml:space="preserve"> de democratização da sociedade brasileira, que tem exigido novos e criativos diálogos entre demandas sociais e agendas públicas.</w:t>
      </w:r>
    </w:p>
    <w:p w:rsidR="00D83785" w:rsidRDefault="008D7D7A">
      <w:pPr>
        <w:spacing w:line="360" w:lineRule="auto"/>
        <w:ind w:firstLine="709"/>
        <w:jc w:val="both"/>
        <w:rPr>
          <w:rFonts w:cs="Times New Roman"/>
        </w:rPr>
      </w:pPr>
      <w:r>
        <w:rPr>
          <w:rFonts w:ascii="Arial" w:hAnsi="Arial" w:cs="Times New Roman"/>
        </w:rPr>
        <w:t>A circulação do professor de Ciências Sociais em várias práticas educativas, escolares e não-escolares, permite a experimentação de diversos gêneros de atuação profissional, e tem como objetivo central oferecer aos alunos um conhecimento mais arejado, contemporâneo e interligado, adquirido por meio do contato com as diversas realidades que movimentam o mundo.</w:t>
      </w:r>
    </w:p>
    <w:p w:rsidR="00D83785" w:rsidRDefault="008D7D7A">
      <w:pPr>
        <w:spacing w:line="360" w:lineRule="auto"/>
        <w:ind w:firstLine="709"/>
        <w:jc w:val="both"/>
        <w:rPr>
          <w:rFonts w:cs="Times New Roman"/>
        </w:rPr>
      </w:pPr>
      <w:r>
        <w:rPr>
          <w:rFonts w:ascii="Arial" w:hAnsi="Arial" w:cs="Times New Roman"/>
        </w:rPr>
        <w:lastRenderedPageBreak/>
        <w:t xml:space="preserve">O estágio deverá formar um professor de educação básica que reúna o conhecimento clássico da teoria com a experiência prática diversificada, integrando vivência e matrizes teóricas e conceituais das ciências sociais, cujo objeto de estudo </w:t>
      </w:r>
      <w:proofErr w:type="gramStart"/>
      <w:r>
        <w:rPr>
          <w:rFonts w:ascii="Arial" w:hAnsi="Arial" w:cs="Times New Roman"/>
        </w:rPr>
        <w:t>são</w:t>
      </w:r>
      <w:proofErr w:type="gramEnd"/>
      <w:r>
        <w:rPr>
          <w:rFonts w:ascii="Arial" w:hAnsi="Arial" w:cs="Times New Roman"/>
        </w:rPr>
        <w:t xml:space="preserve"> os fenômenos da sociedade: grupos, visões de mundo, culturas, práticas sociais, novas tecnologias, formas de comunicação, lutas pelos direitos, construções das identidades etc.</w:t>
      </w:r>
    </w:p>
    <w:p w:rsidR="00D83785" w:rsidRDefault="008D7D7A">
      <w:pPr>
        <w:spacing w:line="360" w:lineRule="auto"/>
        <w:ind w:firstLine="709"/>
        <w:jc w:val="both"/>
        <w:rPr>
          <w:rFonts w:cs="Times New Roman"/>
        </w:rPr>
      </w:pPr>
      <w:r>
        <w:rPr>
          <w:rFonts w:ascii="Arial" w:hAnsi="Arial" w:cs="Times New Roman"/>
        </w:rPr>
        <w:t>O estágio deve proporcionar ao graduando o desenvolvimento da capacidade de reflexão, análise da realidade e elaboração de propostas que venham ao encontro dos anseios da população brasileira.</w:t>
      </w:r>
    </w:p>
    <w:p w:rsidR="00D83785" w:rsidRDefault="008D7D7A">
      <w:pPr>
        <w:spacing w:line="360" w:lineRule="auto"/>
        <w:ind w:firstLine="709"/>
        <w:jc w:val="both"/>
        <w:rPr>
          <w:rFonts w:cs="Times New Roman"/>
        </w:rPr>
      </w:pPr>
      <w:r>
        <w:rPr>
          <w:rFonts w:ascii="Arial" w:hAnsi="Arial" w:cs="Times New Roman"/>
        </w:rPr>
        <w:t>O estágio deverá seguir a concepção do curso, que tem no caráter interdisciplinar uma das suas principais marcas, centrado em cinco linhas de pesquisa: estudos urbanos; políticas públicas; memória social; estudos culturais e comunicação, e teoria social, como também, ser realizado simultaneamente a atividades teórico-conceituais, prolongando-se, preferencialmente, do quinto até o oitavo período do curso.</w:t>
      </w:r>
    </w:p>
    <w:p w:rsidR="00D83785" w:rsidRDefault="008D7D7A">
      <w:pPr>
        <w:spacing w:line="360" w:lineRule="auto"/>
        <w:ind w:firstLine="709"/>
        <w:jc w:val="both"/>
        <w:rPr>
          <w:rFonts w:cs="Times New Roman"/>
        </w:rPr>
      </w:pPr>
      <w:r>
        <w:rPr>
          <w:rFonts w:ascii="Arial" w:hAnsi="Arial" w:cs="Times New Roman"/>
        </w:rPr>
        <w:t>De um modo geral, a fragmentação do conhecimento tem sido preocupação constante e o estágio apresenta-se como uma possibilidade de contribuir com a formação integral de seus estudantes articulando as diferentes disciplinas curriculares e os saberes que circulam nos espaços de prática da profissão. O estágio torna-se, assim, meio de articulação dos saberes entre a Universidade, as Escolas e os demais espaços de trabalho do Cientista Social, como também, espaço privilegiado de conhecimento e reflexão.</w:t>
      </w:r>
    </w:p>
    <w:p w:rsidR="00D83785" w:rsidRDefault="008D7D7A">
      <w:pPr>
        <w:spacing w:line="360" w:lineRule="auto"/>
        <w:ind w:firstLine="709"/>
        <w:jc w:val="both"/>
        <w:rPr>
          <w:rFonts w:cs="Times New Roman"/>
        </w:rPr>
      </w:pPr>
      <w:r>
        <w:rPr>
          <w:rFonts w:ascii="Arial" w:hAnsi="Arial" w:cs="Times New Roman"/>
        </w:rPr>
        <w:t>As atividades de estágio se distinguem em obrigatórias e não obrigatórias, sendo obrigatório aquele previsto no currículo obrigatório do curso, consistindo em requisito essencial para a obtenção do diploma. O estágio não obrigatório é opcional, excedendo a carga horária curricular mínima do curso e dispensável para a obtenção do diploma.</w:t>
      </w:r>
    </w:p>
    <w:p w:rsidR="00D83785" w:rsidRDefault="008D7D7A">
      <w:pPr>
        <w:spacing w:line="360" w:lineRule="auto"/>
        <w:ind w:firstLine="709"/>
        <w:jc w:val="both"/>
        <w:rPr>
          <w:rFonts w:cs="Times New Roman"/>
        </w:rPr>
      </w:pPr>
      <w:r>
        <w:rPr>
          <w:rFonts w:ascii="Arial" w:hAnsi="Arial" w:cs="Times New Roman"/>
        </w:rPr>
        <w:t>A normativa aqui apresentada organiza a prática do estágio curricular obrigatório no curso de Ciências Sociais e está de acordo com as normas vigentes.</w:t>
      </w:r>
    </w:p>
    <w:p w:rsidR="00D83785" w:rsidRDefault="008D7D7A">
      <w:pPr>
        <w:spacing w:line="360" w:lineRule="auto"/>
        <w:jc w:val="both"/>
        <w:rPr>
          <w:rFonts w:cs="Times New Roman"/>
          <w:b/>
        </w:rPr>
      </w:pPr>
      <w:r>
        <w:rPr>
          <w:rFonts w:ascii="Arial" w:hAnsi="Arial" w:cs="Times New Roman"/>
          <w:b/>
        </w:rPr>
        <w:t>II – Objetivos e finalidades do estágio supervisionado</w:t>
      </w:r>
    </w:p>
    <w:p w:rsidR="00D83785" w:rsidRDefault="008D7D7A">
      <w:pPr>
        <w:spacing w:line="360" w:lineRule="auto"/>
        <w:ind w:firstLine="709"/>
        <w:jc w:val="both"/>
        <w:rPr>
          <w:rFonts w:cs="Times New Roman"/>
        </w:rPr>
      </w:pPr>
      <w:r>
        <w:rPr>
          <w:rFonts w:ascii="Arial" w:hAnsi="Arial" w:cs="Times New Roman"/>
        </w:rPr>
        <w:t xml:space="preserve">O estágio supervisionado tem por objetivo oportunizar a prática da docência e demais práticas </w:t>
      </w:r>
      <w:proofErr w:type="gramStart"/>
      <w:r>
        <w:rPr>
          <w:rFonts w:ascii="Arial" w:hAnsi="Arial" w:cs="Times New Roman"/>
        </w:rPr>
        <w:t>formadoras/educativas</w:t>
      </w:r>
      <w:proofErr w:type="gramEnd"/>
      <w:r>
        <w:rPr>
          <w:rFonts w:ascii="Arial" w:hAnsi="Arial" w:cs="Times New Roman"/>
        </w:rPr>
        <w:t xml:space="preserve">, devendo ser vivenciado por todos os estudantes do Curso de Licenciatura em Ciências Sociais da UNIR nos espaços de </w:t>
      </w:r>
      <w:r>
        <w:rPr>
          <w:rFonts w:ascii="Arial" w:hAnsi="Arial" w:cs="Times New Roman"/>
        </w:rPr>
        <w:lastRenderedPageBreak/>
        <w:t>trabalho em que a profissão possa ser desempenhada, observando a exigência de 400h de carga horária em prática de ensino.</w:t>
      </w:r>
    </w:p>
    <w:p w:rsidR="00D83785" w:rsidRDefault="008D7D7A">
      <w:pPr>
        <w:jc w:val="both"/>
        <w:rPr>
          <w:rFonts w:cs="Times New Roman"/>
          <w:b/>
        </w:rPr>
      </w:pPr>
      <w:proofErr w:type="gramStart"/>
      <w:r>
        <w:rPr>
          <w:rFonts w:ascii="Arial" w:hAnsi="Arial" w:cs="Times New Roman"/>
          <w:b/>
        </w:rPr>
        <w:t>II.</w:t>
      </w:r>
      <w:proofErr w:type="gramEnd"/>
      <w:r>
        <w:rPr>
          <w:rFonts w:ascii="Arial" w:hAnsi="Arial" w:cs="Times New Roman"/>
          <w:b/>
        </w:rPr>
        <w:t>1. São suas finalidades</w:t>
      </w:r>
    </w:p>
    <w:p w:rsidR="00D83785" w:rsidRDefault="008D7D7A">
      <w:pPr>
        <w:pStyle w:val="PargrafodaLista"/>
        <w:numPr>
          <w:ilvl w:val="0"/>
          <w:numId w:val="17"/>
        </w:numPr>
        <w:spacing w:after="0" w:line="360" w:lineRule="auto"/>
        <w:jc w:val="both"/>
        <w:rPr>
          <w:rFonts w:ascii="Times New Roman" w:hAnsi="Times New Roman" w:cs="Times New Roman"/>
          <w:sz w:val="24"/>
          <w:szCs w:val="24"/>
        </w:rPr>
      </w:pPr>
      <w:r>
        <w:rPr>
          <w:rFonts w:ascii="Arial" w:hAnsi="Arial" w:cs="Times New Roman"/>
          <w:sz w:val="24"/>
          <w:szCs w:val="24"/>
        </w:rPr>
        <w:t>Propiciar formação de professores para o ensino fundamental (segundo segmento) e médio para jovens e adultos, coerente com a realidade sócio-político-cultural da escola brasileira.</w:t>
      </w:r>
    </w:p>
    <w:p w:rsidR="00D83785" w:rsidRDefault="008D7D7A">
      <w:pPr>
        <w:pStyle w:val="PargrafodaLista"/>
        <w:numPr>
          <w:ilvl w:val="0"/>
          <w:numId w:val="17"/>
        </w:numPr>
        <w:spacing w:after="0" w:line="360" w:lineRule="auto"/>
        <w:jc w:val="both"/>
        <w:rPr>
          <w:rFonts w:ascii="Times New Roman" w:hAnsi="Times New Roman" w:cs="Times New Roman"/>
          <w:sz w:val="24"/>
          <w:szCs w:val="24"/>
        </w:rPr>
      </w:pPr>
      <w:r>
        <w:rPr>
          <w:rFonts w:ascii="Arial" w:hAnsi="Arial" w:cs="Times New Roman"/>
          <w:sz w:val="24"/>
          <w:szCs w:val="24"/>
        </w:rPr>
        <w:t>Formar para o respeito à escola e a compreensão desta no mundo atual, considerando os novos sujeitos, questões, temáticas e diversidade.</w:t>
      </w:r>
    </w:p>
    <w:p w:rsidR="00D83785" w:rsidRDefault="008D7D7A">
      <w:pPr>
        <w:pStyle w:val="PargrafodaLista"/>
        <w:numPr>
          <w:ilvl w:val="0"/>
          <w:numId w:val="17"/>
        </w:numPr>
        <w:spacing w:after="0" w:line="360" w:lineRule="auto"/>
        <w:jc w:val="both"/>
        <w:rPr>
          <w:rFonts w:ascii="Times New Roman" w:hAnsi="Times New Roman" w:cs="Times New Roman"/>
          <w:sz w:val="24"/>
          <w:szCs w:val="24"/>
        </w:rPr>
      </w:pPr>
      <w:r>
        <w:rPr>
          <w:rFonts w:ascii="Arial" w:hAnsi="Arial" w:cs="Times New Roman"/>
          <w:sz w:val="24"/>
          <w:szCs w:val="24"/>
        </w:rPr>
        <w:t>Capacitar os alunos para atuação em atividades específicas de educação em organizações governamentais, não governamentais, comunitárias e empresariais.</w:t>
      </w:r>
    </w:p>
    <w:p w:rsidR="00D83785" w:rsidRDefault="008D7D7A">
      <w:pPr>
        <w:pStyle w:val="PargrafodaLista"/>
        <w:numPr>
          <w:ilvl w:val="0"/>
          <w:numId w:val="17"/>
        </w:numPr>
        <w:spacing w:after="0" w:line="360" w:lineRule="auto"/>
        <w:jc w:val="both"/>
        <w:rPr>
          <w:rFonts w:ascii="Times New Roman" w:hAnsi="Times New Roman" w:cs="Times New Roman"/>
          <w:sz w:val="24"/>
          <w:szCs w:val="24"/>
        </w:rPr>
      </w:pPr>
      <w:r>
        <w:rPr>
          <w:rFonts w:ascii="Arial" w:hAnsi="Arial" w:cs="Times New Roman"/>
          <w:sz w:val="24"/>
          <w:szCs w:val="24"/>
        </w:rPr>
        <w:t>Desenvolver atividades de docência, pesquisa e extensão que permitam aos discentes se apropriarem de conhecimentos, competências, valores e habilidades que propiciem uma formação politécnica.</w:t>
      </w:r>
    </w:p>
    <w:p w:rsidR="00D83785" w:rsidRDefault="008D7D7A">
      <w:pPr>
        <w:pStyle w:val="PargrafodaLista"/>
        <w:numPr>
          <w:ilvl w:val="0"/>
          <w:numId w:val="17"/>
        </w:numPr>
        <w:spacing w:after="0" w:line="360" w:lineRule="auto"/>
        <w:jc w:val="both"/>
        <w:rPr>
          <w:rFonts w:ascii="Times New Roman" w:hAnsi="Times New Roman" w:cs="Times New Roman"/>
          <w:sz w:val="24"/>
          <w:szCs w:val="24"/>
        </w:rPr>
      </w:pPr>
      <w:r>
        <w:rPr>
          <w:rFonts w:ascii="Arial" w:hAnsi="Arial" w:cs="Times New Roman"/>
          <w:sz w:val="24"/>
          <w:szCs w:val="24"/>
        </w:rPr>
        <w:t>Organizar e desenvolver projetos e experiências pedagógicas que promovam oportunidades de pesquisa coletiva a todos os participantes do Programa.</w:t>
      </w:r>
    </w:p>
    <w:p w:rsidR="00D83785" w:rsidRDefault="008D7D7A">
      <w:pPr>
        <w:pStyle w:val="PargrafodaLista"/>
        <w:numPr>
          <w:ilvl w:val="0"/>
          <w:numId w:val="17"/>
        </w:numPr>
        <w:spacing w:after="0" w:line="360" w:lineRule="auto"/>
        <w:jc w:val="both"/>
        <w:rPr>
          <w:rFonts w:ascii="Times New Roman" w:hAnsi="Times New Roman" w:cs="Times New Roman"/>
          <w:sz w:val="24"/>
          <w:szCs w:val="24"/>
        </w:rPr>
      </w:pPr>
      <w:r>
        <w:rPr>
          <w:rFonts w:ascii="Arial" w:hAnsi="Arial" w:cs="Times New Roman"/>
          <w:sz w:val="24"/>
          <w:szCs w:val="24"/>
        </w:rPr>
        <w:t xml:space="preserve">Participar em atividades de procedimento didático/pedagógico e de colaboração no processo educativo (atividades em sala de aula, conselhos de classe e </w:t>
      </w:r>
      <w:proofErr w:type="spellStart"/>
      <w:r>
        <w:rPr>
          <w:rFonts w:ascii="Arial" w:hAnsi="Arial" w:cs="Times New Roman"/>
          <w:sz w:val="24"/>
          <w:szCs w:val="24"/>
        </w:rPr>
        <w:t>extraescolares</w:t>
      </w:r>
      <w:proofErr w:type="spellEnd"/>
      <w:r>
        <w:rPr>
          <w:rFonts w:ascii="Arial" w:hAnsi="Arial" w:cs="Times New Roman"/>
          <w:sz w:val="24"/>
          <w:szCs w:val="24"/>
        </w:rPr>
        <w:t>, elaboração de materiais didáticos etc.).</w:t>
      </w:r>
    </w:p>
    <w:p w:rsidR="00D83785" w:rsidRDefault="008D7D7A">
      <w:pPr>
        <w:pStyle w:val="PargrafodaLista"/>
        <w:numPr>
          <w:ilvl w:val="0"/>
          <w:numId w:val="17"/>
        </w:numPr>
        <w:spacing w:after="0" w:line="360" w:lineRule="auto"/>
        <w:jc w:val="both"/>
        <w:rPr>
          <w:rFonts w:ascii="Times New Roman" w:hAnsi="Times New Roman" w:cs="Times New Roman"/>
          <w:sz w:val="24"/>
          <w:szCs w:val="24"/>
        </w:rPr>
      </w:pPr>
      <w:r>
        <w:rPr>
          <w:rFonts w:ascii="Arial" w:hAnsi="Arial" w:cs="Times New Roman"/>
          <w:sz w:val="24"/>
          <w:szCs w:val="24"/>
        </w:rPr>
        <w:t>Apropriar e construir metodologias de ensino de Ciências Sociais (Disciplina Sociologia).</w:t>
      </w:r>
    </w:p>
    <w:p w:rsidR="00D83785" w:rsidRDefault="008D7D7A">
      <w:pPr>
        <w:pStyle w:val="PargrafodaLista"/>
        <w:numPr>
          <w:ilvl w:val="0"/>
          <w:numId w:val="17"/>
        </w:numPr>
        <w:spacing w:after="0" w:line="360" w:lineRule="auto"/>
        <w:jc w:val="both"/>
        <w:rPr>
          <w:rFonts w:ascii="Times New Roman" w:hAnsi="Times New Roman" w:cs="Times New Roman"/>
          <w:sz w:val="24"/>
          <w:szCs w:val="24"/>
        </w:rPr>
      </w:pPr>
      <w:r>
        <w:rPr>
          <w:rFonts w:ascii="Arial" w:hAnsi="Arial" w:cs="Times New Roman"/>
          <w:sz w:val="24"/>
          <w:szCs w:val="24"/>
        </w:rPr>
        <w:t>Refletir e pesquisar acerca do ensino de Ciências Sociais (Disciplina Sociologia) nas escolas.</w:t>
      </w:r>
    </w:p>
    <w:p w:rsidR="00D83785" w:rsidRDefault="008D7D7A">
      <w:pPr>
        <w:jc w:val="both"/>
        <w:rPr>
          <w:rFonts w:ascii="Arial" w:hAnsi="Arial"/>
        </w:rPr>
      </w:pPr>
      <w:r>
        <w:rPr>
          <w:rFonts w:ascii="Arial" w:hAnsi="Arial" w:cs="Times New Roman"/>
          <w:b/>
        </w:rPr>
        <w:t>III – Justificativa</w:t>
      </w:r>
    </w:p>
    <w:p w:rsidR="00D83785" w:rsidRDefault="00D83785">
      <w:pPr>
        <w:jc w:val="both"/>
        <w:rPr>
          <w:rFonts w:cs="Times New Roman"/>
          <w:b/>
        </w:rPr>
      </w:pPr>
    </w:p>
    <w:p w:rsidR="00D83785" w:rsidRDefault="008D7D7A">
      <w:pPr>
        <w:spacing w:line="360" w:lineRule="auto"/>
        <w:ind w:firstLine="709"/>
        <w:jc w:val="both"/>
        <w:rPr>
          <w:rFonts w:cs="Times New Roman"/>
        </w:rPr>
      </w:pPr>
      <w:r>
        <w:rPr>
          <w:rFonts w:ascii="Arial" w:hAnsi="Arial" w:cs="Times New Roman"/>
        </w:rPr>
        <w:t>Os estágios supervisionados são componentes curriculares que buscam a inserção do estudante em formação nos espaços de trabalho onde sua função será exercida com a finalidade de aproximar os saberes do campo de trabalho aos saberes acadêmicos (conhecimento produzido por meio da pesquisa acadêmica, que buscam contribuir no exercício da profissão), busca-se, assim, a necessária superação das concepções de formação dissociadas das práticas de trabalho. Neste sentido, os estágios compõem espaço de formação articulada entre a Universidade e instituições educativas outras, incluindo espaços, onde a profissão se exerce.</w:t>
      </w:r>
    </w:p>
    <w:p w:rsidR="00D83785" w:rsidRDefault="008D7D7A">
      <w:pPr>
        <w:spacing w:line="360" w:lineRule="auto"/>
        <w:ind w:firstLine="709"/>
        <w:jc w:val="both"/>
        <w:rPr>
          <w:rFonts w:cs="Times New Roman"/>
        </w:rPr>
      </w:pPr>
      <w:r>
        <w:rPr>
          <w:rFonts w:ascii="Arial" w:hAnsi="Arial" w:cs="Times New Roman"/>
        </w:rPr>
        <w:t xml:space="preserve">Aqui, em consonância com a proposta pedagógica do curso de Licenciatura em Ciências Sociais, trabalha-se com a ampliação da concepção de prática </w:t>
      </w:r>
      <w:r>
        <w:rPr>
          <w:rFonts w:ascii="Arial" w:hAnsi="Arial" w:cs="Times New Roman"/>
        </w:rPr>
        <w:lastRenderedPageBreak/>
        <w:t xml:space="preserve">educativa, comprometida com práticas sociais e culturais, estendendo-a aos diferentes espaços da sociedade, para além do âmbito escolar, formulada no sentido de uma concepção democrática da educação como possibilidade de instrumentalizar sujeitos para o domínio da complexidade do processo de produção e de organização do trabalho. Também aqui, se prioriza um processo formativo na perspectiva da formação politécnica e </w:t>
      </w:r>
      <w:proofErr w:type="spellStart"/>
      <w:r>
        <w:rPr>
          <w:rFonts w:ascii="Arial" w:hAnsi="Arial" w:cs="Times New Roman"/>
        </w:rPr>
        <w:t>emancipatória</w:t>
      </w:r>
      <w:proofErr w:type="spellEnd"/>
      <w:r>
        <w:rPr>
          <w:rFonts w:ascii="Arial" w:hAnsi="Arial" w:cs="Times New Roman"/>
        </w:rPr>
        <w:t>.</w:t>
      </w:r>
    </w:p>
    <w:p w:rsidR="00D83785" w:rsidRDefault="008D7D7A">
      <w:pPr>
        <w:spacing w:line="360" w:lineRule="auto"/>
        <w:ind w:firstLine="709"/>
        <w:jc w:val="both"/>
        <w:rPr>
          <w:rFonts w:cs="Times New Roman"/>
        </w:rPr>
      </w:pPr>
      <w:r>
        <w:rPr>
          <w:rFonts w:ascii="Arial" w:hAnsi="Arial" w:cs="Times New Roman"/>
        </w:rPr>
        <w:t>Entende-se que os desafios da profissão, nestas instâncias, discutidos nos espaços de formação da Universidade, podem contribuir com a formação de um profissional comprometido com as necessidades da realidade sociocultural e econômica do país.</w:t>
      </w:r>
    </w:p>
    <w:p w:rsidR="00D83785" w:rsidRDefault="008D7D7A">
      <w:pPr>
        <w:spacing w:line="360" w:lineRule="auto"/>
        <w:jc w:val="both"/>
        <w:rPr>
          <w:rFonts w:cs="Times New Roman"/>
          <w:b/>
        </w:rPr>
      </w:pPr>
      <w:r>
        <w:rPr>
          <w:rFonts w:ascii="Arial" w:hAnsi="Arial" w:cs="Times New Roman"/>
          <w:b/>
        </w:rPr>
        <w:t>IV – Os estágios na base curricular do Curso</w:t>
      </w:r>
    </w:p>
    <w:p w:rsidR="00D83785" w:rsidRDefault="008D7D7A">
      <w:pPr>
        <w:spacing w:line="360" w:lineRule="auto"/>
        <w:ind w:firstLine="709"/>
        <w:jc w:val="both"/>
        <w:rPr>
          <w:rFonts w:cs="Times New Roman"/>
        </w:rPr>
      </w:pPr>
      <w:r>
        <w:rPr>
          <w:rFonts w:ascii="Arial" w:hAnsi="Arial" w:cs="Times New Roman"/>
        </w:rPr>
        <w:t>No currículo do curso de Ciências Sociais, as disciplinas de estágio supervisionado estão propostas com carga horária que totaliza 400 (quatrocentos) horas, focadas nos principais campos de atuação docente. Estes estágios começam a ser realizados a partir do 6º período do Curso e estão integrados às disciplinas teóricas que colaboram na discussão e aprofundamento dos desafios percebidos no campo de trabalho.</w:t>
      </w:r>
    </w:p>
    <w:p w:rsidR="00D83785" w:rsidRDefault="008D7D7A">
      <w:pPr>
        <w:spacing w:line="360" w:lineRule="auto"/>
        <w:jc w:val="both"/>
        <w:rPr>
          <w:rFonts w:cs="Times New Roman"/>
          <w:b/>
        </w:rPr>
      </w:pPr>
      <w:r>
        <w:rPr>
          <w:rFonts w:ascii="Arial" w:hAnsi="Arial" w:cs="Times New Roman"/>
          <w:b/>
        </w:rPr>
        <w:t>V – Metodologia de trabalho nos estágios</w:t>
      </w:r>
    </w:p>
    <w:p w:rsidR="00D83785" w:rsidRDefault="008D7D7A">
      <w:pPr>
        <w:spacing w:line="360" w:lineRule="auto"/>
        <w:ind w:firstLine="709"/>
        <w:jc w:val="both"/>
        <w:rPr>
          <w:rFonts w:cs="Times New Roman"/>
        </w:rPr>
      </w:pPr>
      <w:r>
        <w:rPr>
          <w:rFonts w:ascii="Arial" w:hAnsi="Arial" w:cs="Times New Roman"/>
        </w:rPr>
        <w:t>As orientações aos professores supervisores de estágio e aos estudantes do curso devem balizar a prática do estágio em Ciências Sociais, o qual deverá ser realizado em instituições conveniadas com a UNIR.</w:t>
      </w:r>
    </w:p>
    <w:p w:rsidR="00D83785" w:rsidRDefault="008D7D7A">
      <w:pPr>
        <w:spacing w:line="360" w:lineRule="auto"/>
        <w:jc w:val="both"/>
        <w:rPr>
          <w:rFonts w:cs="Times New Roman"/>
          <w:b/>
        </w:rPr>
      </w:pPr>
      <w:r>
        <w:rPr>
          <w:rFonts w:ascii="Arial" w:hAnsi="Arial" w:cs="Times New Roman"/>
          <w:b/>
        </w:rPr>
        <w:t>VI – O estágio obrigatório supervisionado deverá oportunizar ao estagiário</w:t>
      </w:r>
    </w:p>
    <w:p w:rsidR="00D83785" w:rsidRDefault="008D7D7A">
      <w:pPr>
        <w:pStyle w:val="PargrafodaLista"/>
        <w:numPr>
          <w:ilvl w:val="0"/>
          <w:numId w:val="18"/>
        </w:numPr>
        <w:spacing w:after="0" w:line="360" w:lineRule="auto"/>
        <w:jc w:val="both"/>
        <w:rPr>
          <w:rFonts w:ascii="Times New Roman" w:hAnsi="Times New Roman" w:cs="Times New Roman"/>
          <w:sz w:val="24"/>
          <w:szCs w:val="24"/>
        </w:rPr>
      </w:pPr>
      <w:r>
        <w:rPr>
          <w:rFonts w:ascii="Arial" w:hAnsi="Arial" w:cs="Times New Roman"/>
          <w:sz w:val="24"/>
          <w:szCs w:val="24"/>
        </w:rPr>
        <w:t>Colaboração efetiva para a ampliação de seus conhecimentos sobre a profissão.</w:t>
      </w:r>
    </w:p>
    <w:p w:rsidR="00D83785" w:rsidRDefault="008D7D7A">
      <w:pPr>
        <w:pStyle w:val="PargrafodaLista"/>
        <w:numPr>
          <w:ilvl w:val="0"/>
          <w:numId w:val="18"/>
        </w:numPr>
        <w:spacing w:after="0" w:line="360" w:lineRule="auto"/>
        <w:jc w:val="both"/>
        <w:rPr>
          <w:rFonts w:ascii="Times New Roman" w:hAnsi="Times New Roman" w:cs="Times New Roman"/>
          <w:sz w:val="24"/>
          <w:szCs w:val="24"/>
        </w:rPr>
      </w:pPr>
      <w:r>
        <w:rPr>
          <w:rFonts w:ascii="Arial" w:hAnsi="Arial" w:cs="Times New Roman"/>
          <w:sz w:val="24"/>
          <w:szCs w:val="24"/>
        </w:rPr>
        <w:t>Observação participante nas instituições educativas e/ou turmas de alunos, previamente estabelecidas, e nestas permanecerem até o final do estágio, possibilitando a compreensão mais abrangente da prática pedagógica desenvolvida na instituição.</w:t>
      </w:r>
    </w:p>
    <w:p w:rsidR="00D83785" w:rsidRDefault="008D7D7A">
      <w:pPr>
        <w:pStyle w:val="PargrafodaLista"/>
        <w:numPr>
          <w:ilvl w:val="0"/>
          <w:numId w:val="18"/>
        </w:numPr>
        <w:spacing w:after="0" w:line="360" w:lineRule="auto"/>
        <w:jc w:val="both"/>
        <w:rPr>
          <w:rFonts w:ascii="Times New Roman" w:hAnsi="Times New Roman" w:cs="Times New Roman"/>
          <w:sz w:val="24"/>
          <w:szCs w:val="24"/>
        </w:rPr>
      </w:pPr>
      <w:r>
        <w:rPr>
          <w:rFonts w:ascii="Arial" w:hAnsi="Arial" w:cs="Times New Roman"/>
          <w:sz w:val="24"/>
          <w:szCs w:val="24"/>
        </w:rPr>
        <w:t>Ampla participação das atividades desenvolvidas na instituição concedente do estágio.</w:t>
      </w:r>
    </w:p>
    <w:p w:rsidR="00D83785" w:rsidRDefault="008D7D7A">
      <w:pPr>
        <w:pStyle w:val="PargrafodaLista"/>
        <w:numPr>
          <w:ilvl w:val="0"/>
          <w:numId w:val="18"/>
        </w:numPr>
        <w:spacing w:after="0" w:line="360" w:lineRule="auto"/>
        <w:jc w:val="both"/>
        <w:rPr>
          <w:rFonts w:ascii="Times New Roman" w:hAnsi="Times New Roman" w:cs="Times New Roman"/>
          <w:sz w:val="24"/>
          <w:szCs w:val="24"/>
        </w:rPr>
      </w:pPr>
      <w:r>
        <w:rPr>
          <w:rFonts w:ascii="Arial" w:hAnsi="Arial" w:cs="Times New Roman"/>
          <w:sz w:val="24"/>
          <w:szCs w:val="24"/>
        </w:rPr>
        <w:t>Colaboração na elaboração e execução do trabalho.</w:t>
      </w:r>
    </w:p>
    <w:p w:rsidR="00D83785" w:rsidRDefault="008D7D7A">
      <w:pPr>
        <w:pStyle w:val="PargrafodaLista"/>
        <w:numPr>
          <w:ilvl w:val="0"/>
          <w:numId w:val="18"/>
        </w:numPr>
        <w:spacing w:after="0" w:line="360" w:lineRule="auto"/>
        <w:jc w:val="both"/>
        <w:rPr>
          <w:rFonts w:ascii="Times New Roman" w:hAnsi="Times New Roman" w:cs="Times New Roman"/>
          <w:sz w:val="24"/>
          <w:szCs w:val="24"/>
        </w:rPr>
      </w:pPr>
      <w:r>
        <w:rPr>
          <w:rFonts w:ascii="Arial" w:hAnsi="Arial" w:cs="Times New Roman"/>
          <w:sz w:val="24"/>
          <w:szCs w:val="24"/>
        </w:rPr>
        <w:t xml:space="preserve">Quando em escolas, atuação efetiva como </w:t>
      </w:r>
      <w:proofErr w:type="gramStart"/>
      <w:r>
        <w:rPr>
          <w:rFonts w:ascii="Arial" w:hAnsi="Arial" w:cs="Times New Roman"/>
          <w:sz w:val="24"/>
          <w:szCs w:val="24"/>
        </w:rPr>
        <w:t>professorando(</w:t>
      </w:r>
      <w:proofErr w:type="gramEnd"/>
      <w:r>
        <w:rPr>
          <w:rFonts w:ascii="Arial" w:hAnsi="Arial" w:cs="Times New Roman"/>
          <w:sz w:val="24"/>
          <w:szCs w:val="24"/>
        </w:rPr>
        <w:t>a) orientada pelo(a) professor(a) regente e supervisionado pelo(a) professor(a) da Universidade.</w:t>
      </w:r>
    </w:p>
    <w:p w:rsidR="00D83785" w:rsidRDefault="008D7D7A">
      <w:pPr>
        <w:pStyle w:val="PargrafodaLista"/>
        <w:numPr>
          <w:ilvl w:val="0"/>
          <w:numId w:val="18"/>
        </w:numPr>
        <w:spacing w:after="0" w:line="360" w:lineRule="auto"/>
        <w:jc w:val="both"/>
        <w:rPr>
          <w:rFonts w:ascii="Times New Roman" w:hAnsi="Times New Roman" w:cs="Times New Roman"/>
          <w:sz w:val="24"/>
          <w:szCs w:val="24"/>
        </w:rPr>
      </w:pPr>
      <w:r>
        <w:rPr>
          <w:rFonts w:ascii="Arial" w:hAnsi="Arial" w:cs="Times New Roman"/>
          <w:sz w:val="24"/>
          <w:szCs w:val="24"/>
        </w:rPr>
        <w:lastRenderedPageBreak/>
        <w:t>O estagiário não pode substituir o professor ou o profissional em suas funções na instituição concedente do estágio.</w:t>
      </w:r>
    </w:p>
    <w:p w:rsidR="00D83785" w:rsidRDefault="008D7D7A">
      <w:pPr>
        <w:jc w:val="both"/>
        <w:rPr>
          <w:rFonts w:cs="Times New Roman"/>
          <w:b/>
        </w:rPr>
      </w:pPr>
      <w:r>
        <w:rPr>
          <w:rFonts w:ascii="Arial" w:hAnsi="Arial" w:cs="Times New Roman"/>
          <w:b/>
        </w:rPr>
        <w:t>VII – Cabe ao coordenador de estágio</w:t>
      </w:r>
    </w:p>
    <w:p w:rsidR="00D83785" w:rsidRDefault="008D7D7A">
      <w:pPr>
        <w:pStyle w:val="PargrafodaLista"/>
        <w:numPr>
          <w:ilvl w:val="0"/>
          <w:numId w:val="19"/>
        </w:numPr>
        <w:spacing w:after="0" w:line="360" w:lineRule="auto"/>
        <w:jc w:val="both"/>
        <w:rPr>
          <w:rFonts w:ascii="Times New Roman" w:hAnsi="Times New Roman" w:cs="Times New Roman"/>
          <w:sz w:val="24"/>
          <w:szCs w:val="24"/>
        </w:rPr>
      </w:pPr>
      <w:r>
        <w:rPr>
          <w:rFonts w:ascii="Arial" w:hAnsi="Arial" w:cs="Times New Roman"/>
          <w:sz w:val="24"/>
          <w:szCs w:val="24"/>
        </w:rPr>
        <w:t>Formalizar o encaminhamento dos alunos para os campos de estágios.</w:t>
      </w:r>
    </w:p>
    <w:p w:rsidR="00D83785" w:rsidRDefault="008D7D7A">
      <w:pPr>
        <w:pStyle w:val="PargrafodaLista"/>
        <w:numPr>
          <w:ilvl w:val="0"/>
          <w:numId w:val="19"/>
        </w:numPr>
        <w:spacing w:after="0" w:line="360" w:lineRule="auto"/>
        <w:jc w:val="both"/>
        <w:rPr>
          <w:rFonts w:ascii="Times New Roman" w:hAnsi="Times New Roman" w:cs="Times New Roman"/>
          <w:sz w:val="24"/>
          <w:szCs w:val="24"/>
        </w:rPr>
      </w:pPr>
      <w:r>
        <w:rPr>
          <w:rFonts w:ascii="Arial" w:hAnsi="Arial" w:cs="Times New Roman"/>
          <w:sz w:val="24"/>
          <w:szCs w:val="24"/>
        </w:rPr>
        <w:t>Assinar os Termos de Compromisso dos Estágios.</w:t>
      </w:r>
    </w:p>
    <w:p w:rsidR="00D83785" w:rsidRDefault="008D7D7A">
      <w:pPr>
        <w:pStyle w:val="PargrafodaLista"/>
        <w:numPr>
          <w:ilvl w:val="0"/>
          <w:numId w:val="19"/>
        </w:numPr>
        <w:spacing w:after="0" w:line="360" w:lineRule="auto"/>
        <w:jc w:val="both"/>
        <w:rPr>
          <w:rFonts w:ascii="Times New Roman" w:hAnsi="Times New Roman" w:cs="Times New Roman"/>
          <w:sz w:val="24"/>
          <w:szCs w:val="24"/>
        </w:rPr>
      </w:pPr>
      <w:r>
        <w:rPr>
          <w:rFonts w:ascii="Arial" w:hAnsi="Arial" w:cs="Times New Roman"/>
          <w:sz w:val="24"/>
          <w:szCs w:val="24"/>
        </w:rPr>
        <w:t>Acompanhar a execução e a administração da programação de Estágio do curso.</w:t>
      </w:r>
    </w:p>
    <w:p w:rsidR="00D83785" w:rsidRDefault="008D7D7A">
      <w:pPr>
        <w:pStyle w:val="PargrafodaLista"/>
        <w:numPr>
          <w:ilvl w:val="0"/>
          <w:numId w:val="19"/>
        </w:numPr>
        <w:spacing w:after="0" w:line="360" w:lineRule="auto"/>
        <w:jc w:val="both"/>
        <w:rPr>
          <w:rFonts w:ascii="Times New Roman" w:hAnsi="Times New Roman" w:cs="Times New Roman"/>
          <w:sz w:val="24"/>
          <w:szCs w:val="24"/>
        </w:rPr>
      </w:pPr>
      <w:r>
        <w:rPr>
          <w:rFonts w:ascii="Arial" w:hAnsi="Arial" w:cs="Times New Roman"/>
          <w:sz w:val="24"/>
          <w:szCs w:val="24"/>
        </w:rPr>
        <w:t>Esclarecer o aluno sobre as exigências e os critérios para a realização dos estágios.</w:t>
      </w:r>
    </w:p>
    <w:p w:rsidR="00D83785" w:rsidRDefault="008D7D7A">
      <w:pPr>
        <w:pStyle w:val="PargrafodaLista"/>
        <w:numPr>
          <w:ilvl w:val="0"/>
          <w:numId w:val="19"/>
        </w:numPr>
        <w:spacing w:after="0" w:line="360" w:lineRule="auto"/>
        <w:jc w:val="both"/>
        <w:rPr>
          <w:rFonts w:ascii="Times New Roman" w:hAnsi="Times New Roman" w:cs="Times New Roman"/>
          <w:sz w:val="24"/>
          <w:szCs w:val="24"/>
        </w:rPr>
      </w:pPr>
      <w:r>
        <w:rPr>
          <w:rFonts w:ascii="Arial" w:hAnsi="Arial" w:cs="Times New Roman"/>
          <w:sz w:val="24"/>
          <w:szCs w:val="24"/>
        </w:rPr>
        <w:t>Identificar e avaliar novas demandas institucionais para a realização de estágios.</w:t>
      </w:r>
    </w:p>
    <w:p w:rsidR="00D83785" w:rsidRDefault="008D7D7A">
      <w:pPr>
        <w:pStyle w:val="PargrafodaLista"/>
        <w:numPr>
          <w:ilvl w:val="0"/>
          <w:numId w:val="19"/>
        </w:numPr>
        <w:spacing w:after="0" w:line="360" w:lineRule="auto"/>
        <w:jc w:val="both"/>
        <w:rPr>
          <w:rFonts w:ascii="Times New Roman" w:hAnsi="Times New Roman" w:cs="Times New Roman"/>
          <w:sz w:val="24"/>
          <w:szCs w:val="24"/>
        </w:rPr>
      </w:pPr>
      <w:r>
        <w:rPr>
          <w:rFonts w:ascii="Arial" w:hAnsi="Arial" w:cs="Times New Roman"/>
          <w:sz w:val="24"/>
          <w:szCs w:val="24"/>
        </w:rPr>
        <w:t>Estabelecer contato com instituições ou campos de estágio, avaliando a programação e o interesse no oferecimento de vagas para estágio, encaminhando-as, quando for o caso, à Pró-Reitoria de Graduação – PROGRAD, responsável pela formalização dos convênios da Universidade.</w:t>
      </w:r>
    </w:p>
    <w:p w:rsidR="00D83785" w:rsidRDefault="008D7D7A">
      <w:pPr>
        <w:pStyle w:val="PargrafodaLista"/>
        <w:numPr>
          <w:ilvl w:val="0"/>
          <w:numId w:val="19"/>
        </w:numPr>
        <w:spacing w:after="0" w:line="360" w:lineRule="auto"/>
        <w:jc w:val="both"/>
        <w:rPr>
          <w:rFonts w:ascii="Times New Roman" w:hAnsi="Times New Roman" w:cs="Times New Roman"/>
          <w:sz w:val="24"/>
          <w:szCs w:val="24"/>
        </w:rPr>
      </w:pPr>
      <w:r>
        <w:rPr>
          <w:rFonts w:ascii="Arial" w:hAnsi="Arial" w:cs="Times New Roman"/>
          <w:sz w:val="24"/>
          <w:szCs w:val="24"/>
        </w:rPr>
        <w:t>Organizar e catalogar a documentação do estágio para consulta e pesquisa.</w:t>
      </w:r>
    </w:p>
    <w:p w:rsidR="00D83785" w:rsidRDefault="008D7D7A">
      <w:pPr>
        <w:pStyle w:val="PargrafodaLista"/>
        <w:numPr>
          <w:ilvl w:val="0"/>
          <w:numId w:val="19"/>
        </w:numPr>
        <w:spacing w:after="0" w:line="360" w:lineRule="auto"/>
        <w:jc w:val="both"/>
        <w:rPr>
          <w:rFonts w:ascii="Times New Roman" w:hAnsi="Times New Roman" w:cs="Times New Roman"/>
          <w:sz w:val="24"/>
          <w:szCs w:val="24"/>
        </w:rPr>
      </w:pPr>
      <w:r>
        <w:rPr>
          <w:rFonts w:ascii="Arial" w:hAnsi="Arial" w:cs="Times New Roman"/>
          <w:sz w:val="24"/>
          <w:szCs w:val="24"/>
        </w:rPr>
        <w:t>Providenciar o seguro obrigatório para estudantes em situação de estágio.</w:t>
      </w:r>
    </w:p>
    <w:p w:rsidR="00D83785" w:rsidRDefault="008D7D7A">
      <w:pPr>
        <w:pStyle w:val="PargrafodaLista"/>
        <w:numPr>
          <w:ilvl w:val="0"/>
          <w:numId w:val="19"/>
        </w:numPr>
        <w:spacing w:after="0" w:line="360" w:lineRule="auto"/>
        <w:jc w:val="both"/>
        <w:rPr>
          <w:rFonts w:ascii="Times New Roman" w:hAnsi="Times New Roman" w:cs="Times New Roman"/>
          <w:sz w:val="24"/>
          <w:szCs w:val="24"/>
        </w:rPr>
      </w:pPr>
      <w:r>
        <w:rPr>
          <w:rFonts w:ascii="Arial" w:hAnsi="Arial" w:cs="Times New Roman"/>
          <w:sz w:val="24"/>
          <w:szCs w:val="24"/>
        </w:rPr>
        <w:t>Providenciar o conjunto de documentos necessários para que o estudante possa desempenhar a atividade de estágio.</w:t>
      </w:r>
    </w:p>
    <w:p w:rsidR="00D83785" w:rsidRDefault="008D7D7A">
      <w:pPr>
        <w:pStyle w:val="PargrafodaLista"/>
        <w:numPr>
          <w:ilvl w:val="0"/>
          <w:numId w:val="19"/>
        </w:numPr>
        <w:spacing w:after="0" w:line="360" w:lineRule="auto"/>
        <w:jc w:val="both"/>
        <w:rPr>
          <w:rFonts w:ascii="Times New Roman" w:hAnsi="Times New Roman" w:cs="Times New Roman"/>
          <w:sz w:val="24"/>
          <w:szCs w:val="24"/>
        </w:rPr>
      </w:pPr>
      <w:r>
        <w:rPr>
          <w:rFonts w:ascii="Arial" w:hAnsi="Arial" w:cs="Times New Roman"/>
          <w:sz w:val="24"/>
          <w:szCs w:val="24"/>
        </w:rPr>
        <w:t>Disponibilizar os documentos de estágio no site do Curso de Ciências Sociais.</w:t>
      </w:r>
    </w:p>
    <w:p w:rsidR="00D83785" w:rsidRDefault="008D7D7A">
      <w:pPr>
        <w:pStyle w:val="PargrafodaLista"/>
        <w:numPr>
          <w:ilvl w:val="0"/>
          <w:numId w:val="19"/>
        </w:numPr>
        <w:spacing w:after="0" w:line="360" w:lineRule="auto"/>
        <w:jc w:val="both"/>
        <w:rPr>
          <w:rFonts w:ascii="Times New Roman" w:hAnsi="Times New Roman" w:cs="Times New Roman"/>
          <w:sz w:val="24"/>
          <w:szCs w:val="24"/>
        </w:rPr>
      </w:pPr>
      <w:r>
        <w:rPr>
          <w:rFonts w:ascii="Arial" w:hAnsi="Arial" w:cs="Times New Roman"/>
          <w:sz w:val="24"/>
          <w:szCs w:val="24"/>
        </w:rPr>
        <w:t>Indicar professor orientador, da área a ser desenvolvida no estágio, como responsável pelo acompanhamento e avaliação das atividades do estagiário.</w:t>
      </w:r>
    </w:p>
    <w:p w:rsidR="00D83785" w:rsidRDefault="008D7D7A">
      <w:pPr>
        <w:pStyle w:val="PargrafodaLista"/>
        <w:numPr>
          <w:ilvl w:val="0"/>
          <w:numId w:val="19"/>
        </w:numPr>
        <w:spacing w:after="0" w:line="360" w:lineRule="auto"/>
        <w:jc w:val="both"/>
        <w:rPr>
          <w:rFonts w:ascii="Times New Roman" w:hAnsi="Times New Roman" w:cs="Times New Roman"/>
          <w:sz w:val="24"/>
          <w:szCs w:val="24"/>
        </w:rPr>
      </w:pPr>
      <w:r>
        <w:rPr>
          <w:rFonts w:ascii="Arial" w:hAnsi="Arial" w:cs="Times New Roman"/>
          <w:sz w:val="24"/>
          <w:szCs w:val="24"/>
        </w:rPr>
        <w:t>Zelar pelo cumprimento do termo de compromisso, reorientando o estagiário para outro local em caso de descumprimento de suas normas.</w:t>
      </w:r>
    </w:p>
    <w:p w:rsidR="00D83785" w:rsidRDefault="008D7D7A">
      <w:pPr>
        <w:pStyle w:val="PargrafodaLista"/>
        <w:numPr>
          <w:ilvl w:val="0"/>
          <w:numId w:val="19"/>
        </w:numPr>
        <w:spacing w:after="0" w:line="360" w:lineRule="auto"/>
        <w:jc w:val="both"/>
        <w:rPr>
          <w:rFonts w:ascii="Times New Roman" w:hAnsi="Times New Roman" w:cs="Times New Roman"/>
          <w:sz w:val="24"/>
          <w:szCs w:val="24"/>
        </w:rPr>
      </w:pPr>
      <w:r>
        <w:rPr>
          <w:rFonts w:ascii="Arial" w:hAnsi="Arial" w:cs="Times New Roman"/>
          <w:sz w:val="24"/>
          <w:szCs w:val="24"/>
        </w:rPr>
        <w:t xml:space="preserve">Elaborar normas complementares e instrumentos de avaliação dos estágios de seus </w:t>
      </w:r>
      <w:proofErr w:type="spellStart"/>
      <w:r>
        <w:rPr>
          <w:rFonts w:ascii="Arial" w:hAnsi="Arial" w:cs="Times New Roman"/>
          <w:sz w:val="24"/>
          <w:szCs w:val="24"/>
        </w:rPr>
        <w:t>educandos</w:t>
      </w:r>
      <w:proofErr w:type="spellEnd"/>
      <w:r>
        <w:rPr>
          <w:rFonts w:ascii="Arial" w:hAnsi="Arial" w:cs="Times New Roman"/>
          <w:sz w:val="24"/>
          <w:szCs w:val="24"/>
        </w:rPr>
        <w:t>.</w:t>
      </w:r>
    </w:p>
    <w:p w:rsidR="00D83785" w:rsidRDefault="008D7D7A">
      <w:pPr>
        <w:jc w:val="both"/>
        <w:rPr>
          <w:rFonts w:cs="Times New Roman"/>
          <w:b/>
        </w:rPr>
      </w:pPr>
      <w:r>
        <w:rPr>
          <w:rFonts w:ascii="Arial" w:hAnsi="Arial" w:cs="Times New Roman"/>
          <w:b/>
        </w:rPr>
        <w:t>VIII – Cabe aos professores do DCS/UNIR, no exercício da supervisão de estágios em Ciências Sociais:</w:t>
      </w:r>
    </w:p>
    <w:p w:rsidR="00D83785" w:rsidRDefault="008D7D7A">
      <w:pPr>
        <w:pStyle w:val="PargrafodaLista"/>
        <w:numPr>
          <w:ilvl w:val="0"/>
          <w:numId w:val="20"/>
        </w:numPr>
        <w:spacing w:after="0" w:line="360" w:lineRule="auto"/>
        <w:jc w:val="both"/>
        <w:rPr>
          <w:rFonts w:ascii="Times New Roman" w:hAnsi="Times New Roman" w:cs="Times New Roman"/>
          <w:sz w:val="24"/>
          <w:szCs w:val="24"/>
        </w:rPr>
      </w:pPr>
      <w:r>
        <w:rPr>
          <w:rFonts w:ascii="Arial" w:hAnsi="Arial" w:cs="Times New Roman"/>
          <w:sz w:val="24"/>
          <w:szCs w:val="24"/>
        </w:rPr>
        <w:t>Selecionar as instituições que serão indicadas aos estagiários como campos de estágio em cada semestre letivo, considerando suas possibilidades de acompanhamento do estágio.</w:t>
      </w:r>
    </w:p>
    <w:p w:rsidR="00D83785" w:rsidRDefault="008D7D7A">
      <w:pPr>
        <w:pStyle w:val="PargrafodaLista"/>
        <w:numPr>
          <w:ilvl w:val="0"/>
          <w:numId w:val="20"/>
        </w:numPr>
        <w:spacing w:after="0" w:line="360" w:lineRule="auto"/>
        <w:jc w:val="both"/>
        <w:rPr>
          <w:rFonts w:ascii="Times New Roman" w:hAnsi="Times New Roman" w:cs="Times New Roman"/>
          <w:sz w:val="24"/>
          <w:szCs w:val="24"/>
        </w:rPr>
      </w:pPr>
      <w:r>
        <w:rPr>
          <w:rFonts w:ascii="Arial" w:hAnsi="Arial" w:cs="Times New Roman"/>
          <w:sz w:val="24"/>
          <w:szCs w:val="24"/>
        </w:rPr>
        <w:t>Encaminhar aos estudantes a lista de convênios para a prática de estágio, já existentes na instituição.</w:t>
      </w:r>
    </w:p>
    <w:p w:rsidR="00D83785" w:rsidRDefault="008D7D7A">
      <w:pPr>
        <w:pStyle w:val="PargrafodaLista"/>
        <w:numPr>
          <w:ilvl w:val="0"/>
          <w:numId w:val="20"/>
        </w:numPr>
        <w:spacing w:after="0" w:line="360" w:lineRule="auto"/>
        <w:jc w:val="both"/>
        <w:rPr>
          <w:rFonts w:ascii="Times New Roman" w:hAnsi="Times New Roman" w:cs="Times New Roman"/>
          <w:sz w:val="24"/>
          <w:szCs w:val="24"/>
        </w:rPr>
      </w:pPr>
      <w:r>
        <w:rPr>
          <w:rFonts w:ascii="Arial" w:hAnsi="Arial" w:cs="Times New Roman"/>
          <w:sz w:val="24"/>
          <w:szCs w:val="24"/>
        </w:rPr>
        <w:lastRenderedPageBreak/>
        <w:t>Manter diálogo permanente com as instituições onde os estágios serão desenvolvidos buscando orientar seus estagiários e a instituição sobre o trabalho a ser realizado.</w:t>
      </w:r>
    </w:p>
    <w:p w:rsidR="00D83785" w:rsidRDefault="008D7D7A">
      <w:pPr>
        <w:pStyle w:val="PargrafodaLista"/>
        <w:numPr>
          <w:ilvl w:val="0"/>
          <w:numId w:val="20"/>
        </w:numPr>
        <w:spacing w:after="0" w:line="360" w:lineRule="auto"/>
        <w:jc w:val="both"/>
        <w:rPr>
          <w:rFonts w:ascii="Times New Roman" w:hAnsi="Times New Roman" w:cs="Times New Roman"/>
          <w:sz w:val="24"/>
          <w:szCs w:val="24"/>
        </w:rPr>
      </w:pPr>
      <w:r>
        <w:rPr>
          <w:rFonts w:ascii="Arial" w:hAnsi="Arial" w:cs="Times New Roman"/>
          <w:sz w:val="24"/>
          <w:szCs w:val="24"/>
        </w:rPr>
        <w:t xml:space="preserve">Encaminhar aos estudantes a documentação necessária para dar início ao estágio: carta de apresentação; seguro obrigatório; plano de atividades, termo de convênio, comprovante de </w:t>
      </w:r>
      <w:proofErr w:type="spellStart"/>
      <w:r>
        <w:rPr>
          <w:rFonts w:ascii="Arial" w:hAnsi="Arial" w:cs="Times New Roman"/>
          <w:sz w:val="24"/>
          <w:szCs w:val="24"/>
        </w:rPr>
        <w:t>frequência</w:t>
      </w:r>
      <w:proofErr w:type="spellEnd"/>
      <w:r>
        <w:rPr>
          <w:rFonts w:ascii="Arial" w:hAnsi="Arial" w:cs="Times New Roman"/>
          <w:sz w:val="24"/>
          <w:szCs w:val="24"/>
        </w:rPr>
        <w:t>.</w:t>
      </w:r>
    </w:p>
    <w:p w:rsidR="00D83785" w:rsidRDefault="008D7D7A">
      <w:pPr>
        <w:pStyle w:val="PargrafodaLista"/>
        <w:numPr>
          <w:ilvl w:val="0"/>
          <w:numId w:val="20"/>
        </w:numPr>
        <w:spacing w:after="0" w:line="360" w:lineRule="auto"/>
        <w:jc w:val="both"/>
        <w:rPr>
          <w:rFonts w:ascii="Times New Roman" w:hAnsi="Times New Roman" w:cs="Times New Roman"/>
          <w:sz w:val="24"/>
          <w:szCs w:val="24"/>
        </w:rPr>
      </w:pPr>
      <w:r>
        <w:rPr>
          <w:rFonts w:ascii="Arial" w:hAnsi="Arial" w:cs="Times New Roman"/>
          <w:sz w:val="24"/>
          <w:szCs w:val="24"/>
        </w:rPr>
        <w:t>Manter diálogo com os estudantes sobre a escolha do local de estágio.</w:t>
      </w:r>
    </w:p>
    <w:p w:rsidR="00D83785" w:rsidRDefault="008D7D7A">
      <w:pPr>
        <w:pStyle w:val="PargrafodaLista"/>
        <w:numPr>
          <w:ilvl w:val="0"/>
          <w:numId w:val="20"/>
        </w:numPr>
        <w:spacing w:after="0" w:line="360" w:lineRule="auto"/>
        <w:jc w:val="both"/>
        <w:rPr>
          <w:rFonts w:ascii="Times New Roman" w:hAnsi="Times New Roman" w:cs="Times New Roman"/>
          <w:sz w:val="24"/>
          <w:szCs w:val="24"/>
        </w:rPr>
      </w:pPr>
      <w:r>
        <w:rPr>
          <w:rFonts w:ascii="Arial" w:hAnsi="Arial" w:cs="Times New Roman"/>
          <w:sz w:val="24"/>
          <w:szCs w:val="24"/>
        </w:rPr>
        <w:t>Organizar roteiro de observação do estágio.</w:t>
      </w:r>
    </w:p>
    <w:p w:rsidR="00D83785" w:rsidRDefault="008D7D7A">
      <w:pPr>
        <w:pStyle w:val="PargrafodaLista"/>
        <w:numPr>
          <w:ilvl w:val="0"/>
          <w:numId w:val="20"/>
        </w:numPr>
        <w:spacing w:after="0" w:line="360" w:lineRule="auto"/>
        <w:jc w:val="both"/>
        <w:rPr>
          <w:rFonts w:ascii="Times New Roman" w:hAnsi="Times New Roman" w:cs="Times New Roman"/>
          <w:sz w:val="24"/>
          <w:szCs w:val="24"/>
        </w:rPr>
      </w:pPr>
      <w:r>
        <w:rPr>
          <w:rFonts w:ascii="Arial" w:hAnsi="Arial" w:cs="Times New Roman"/>
          <w:sz w:val="24"/>
          <w:szCs w:val="24"/>
        </w:rPr>
        <w:t>Auxiliar os estudantes na elaboração de atividades pedagógicas para serem desenvolvidas no estágio.</w:t>
      </w:r>
    </w:p>
    <w:p w:rsidR="00D83785" w:rsidRDefault="008D7D7A">
      <w:pPr>
        <w:pStyle w:val="PargrafodaLista"/>
        <w:numPr>
          <w:ilvl w:val="0"/>
          <w:numId w:val="20"/>
        </w:numPr>
        <w:spacing w:after="0" w:line="360" w:lineRule="auto"/>
        <w:jc w:val="both"/>
        <w:rPr>
          <w:rFonts w:ascii="Times New Roman" w:hAnsi="Times New Roman" w:cs="Times New Roman"/>
          <w:sz w:val="24"/>
          <w:szCs w:val="24"/>
        </w:rPr>
      </w:pPr>
      <w:r>
        <w:rPr>
          <w:rFonts w:ascii="Arial" w:hAnsi="Arial" w:cs="Times New Roman"/>
          <w:sz w:val="24"/>
          <w:szCs w:val="24"/>
        </w:rPr>
        <w:t>Organizar o calendário de orientação dos estágios, considerando as especificidades do campo de estágio.</w:t>
      </w:r>
    </w:p>
    <w:p w:rsidR="00D83785" w:rsidRDefault="008D7D7A">
      <w:pPr>
        <w:pStyle w:val="PargrafodaLista"/>
        <w:numPr>
          <w:ilvl w:val="0"/>
          <w:numId w:val="20"/>
        </w:numPr>
        <w:spacing w:after="0" w:line="360" w:lineRule="auto"/>
        <w:jc w:val="both"/>
        <w:rPr>
          <w:rFonts w:ascii="Times New Roman" w:hAnsi="Times New Roman" w:cs="Times New Roman"/>
          <w:sz w:val="24"/>
          <w:szCs w:val="24"/>
        </w:rPr>
      </w:pPr>
      <w:r>
        <w:rPr>
          <w:rFonts w:ascii="Arial" w:hAnsi="Arial" w:cs="Times New Roman"/>
          <w:sz w:val="24"/>
          <w:szCs w:val="24"/>
        </w:rPr>
        <w:t>Acompanhar e avaliar o estágio realizado pelo estudante.</w:t>
      </w:r>
    </w:p>
    <w:p w:rsidR="00D83785" w:rsidRDefault="008D7D7A">
      <w:pPr>
        <w:pStyle w:val="PargrafodaLista"/>
        <w:numPr>
          <w:ilvl w:val="0"/>
          <w:numId w:val="20"/>
        </w:numPr>
        <w:spacing w:after="0" w:line="360" w:lineRule="auto"/>
        <w:jc w:val="both"/>
        <w:rPr>
          <w:rFonts w:ascii="Times New Roman" w:hAnsi="Times New Roman" w:cs="Times New Roman"/>
          <w:sz w:val="24"/>
          <w:szCs w:val="24"/>
        </w:rPr>
      </w:pPr>
      <w:r>
        <w:rPr>
          <w:rFonts w:ascii="Arial" w:hAnsi="Arial" w:cs="Times New Roman"/>
          <w:sz w:val="24"/>
          <w:szCs w:val="24"/>
        </w:rPr>
        <w:t>Exigir do educando a apresentação periódica do relatório das atividades.</w:t>
      </w:r>
    </w:p>
    <w:p w:rsidR="00D83785" w:rsidRDefault="008D7D7A">
      <w:pPr>
        <w:pStyle w:val="PargrafodaLista"/>
        <w:numPr>
          <w:ilvl w:val="0"/>
          <w:numId w:val="20"/>
        </w:numPr>
        <w:spacing w:after="0" w:line="360" w:lineRule="auto"/>
        <w:jc w:val="both"/>
        <w:rPr>
          <w:rFonts w:ascii="Times New Roman" w:hAnsi="Times New Roman" w:cs="Times New Roman"/>
          <w:sz w:val="24"/>
          <w:szCs w:val="24"/>
        </w:rPr>
      </w:pPr>
      <w:r>
        <w:rPr>
          <w:rFonts w:ascii="Arial" w:hAnsi="Arial" w:cs="Times New Roman"/>
          <w:sz w:val="24"/>
          <w:szCs w:val="24"/>
        </w:rPr>
        <w:t>Orientar a realização e avaliar o relatório de estágio.</w:t>
      </w:r>
    </w:p>
    <w:p w:rsidR="00D83785" w:rsidRDefault="008D7D7A">
      <w:pPr>
        <w:pStyle w:val="PargrafodaLista"/>
        <w:numPr>
          <w:ilvl w:val="0"/>
          <w:numId w:val="20"/>
        </w:numPr>
        <w:spacing w:after="0" w:line="360" w:lineRule="auto"/>
        <w:jc w:val="both"/>
        <w:rPr>
          <w:rFonts w:ascii="Times New Roman" w:hAnsi="Times New Roman" w:cs="Times New Roman"/>
          <w:sz w:val="24"/>
          <w:szCs w:val="24"/>
        </w:rPr>
      </w:pPr>
      <w:r>
        <w:rPr>
          <w:rFonts w:ascii="Arial" w:hAnsi="Arial" w:cs="Times New Roman"/>
          <w:sz w:val="24"/>
          <w:szCs w:val="24"/>
        </w:rPr>
        <w:t xml:space="preserve">Planejar, acompanhar, executar e avaliar as atividades de estágio em </w:t>
      </w:r>
      <w:proofErr w:type="spellStart"/>
      <w:r>
        <w:rPr>
          <w:rFonts w:ascii="Arial" w:hAnsi="Arial" w:cs="Times New Roman"/>
          <w:sz w:val="24"/>
          <w:szCs w:val="24"/>
        </w:rPr>
        <w:t>corresponsabilidade</w:t>
      </w:r>
      <w:proofErr w:type="spellEnd"/>
      <w:r>
        <w:rPr>
          <w:rFonts w:ascii="Arial" w:hAnsi="Arial" w:cs="Times New Roman"/>
          <w:sz w:val="24"/>
          <w:szCs w:val="24"/>
        </w:rPr>
        <w:t xml:space="preserve"> entre as partes envolvidas.</w:t>
      </w:r>
    </w:p>
    <w:p w:rsidR="00D83785" w:rsidRDefault="008D7D7A">
      <w:pPr>
        <w:spacing w:after="240"/>
        <w:jc w:val="both"/>
        <w:rPr>
          <w:rFonts w:cs="Times New Roman"/>
          <w:b/>
        </w:rPr>
      </w:pPr>
      <w:r>
        <w:rPr>
          <w:rFonts w:ascii="Arial" w:hAnsi="Arial" w:cs="Times New Roman"/>
          <w:b/>
        </w:rPr>
        <w:t xml:space="preserve">VIII – </w:t>
      </w:r>
      <w:proofErr w:type="gramStart"/>
      <w:r>
        <w:rPr>
          <w:rFonts w:ascii="Arial" w:hAnsi="Arial" w:cs="Times New Roman"/>
          <w:b/>
        </w:rPr>
        <w:t>Cabe</w:t>
      </w:r>
      <w:proofErr w:type="gramEnd"/>
      <w:r>
        <w:rPr>
          <w:rFonts w:ascii="Arial" w:hAnsi="Arial" w:cs="Times New Roman"/>
          <w:b/>
        </w:rPr>
        <w:t xml:space="preserve"> ao estagiário, sem renúncia às demais atividades e obrigações estudantis:</w:t>
      </w:r>
    </w:p>
    <w:p w:rsidR="00D83785" w:rsidRDefault="008D7D7A">
      <w:pPr>
        <w:pStyle w:val="PargrafodaLista"/>
        <w:numPr>
          <w:ilvl w:val="0"/>
          <w:numId w:val="21"/>
        </w:numPr>
        <w:spacing w:after="0" w:line="360" w:lineRule="auto"/>
        <w:jc w:val="both"/>
        <w:rPr>
          <w:rFonts w:ascii="Times New Roman" w:hAnsi="Times New Roman" w:cs="Times New Roman"/>
          <w:sz w:val="24"/>
          <w:szCs w:val="24"/>
        </w:rPr>
      </w:pPr>
      <w:r>
        <w:rPr>
          <w:rFonts w:ascii="Arial" w:hAnsi="Arial" w:cs="Times New Roman"/>
          <w:sz w:val="24"/>
          <w:szCs w:val="24"/>
        </w:rPr>
        <w:t>Cumprir o calendário organizado para o semestre com seu professor supervisor tendo como referenciais a observação, a interação, a colaboração e a relevância do estágio para o processo formativo.</w:t>
      </w:r>
    </w:p>
    <w:p w:rsidR="00D83785" w:rsidRDefault="008D7D7A">
      <w:pPr>
        <w:pStyle w:val="PargrafodaLista"/>
        <w:numPr>
          <w:ilvl w:val="0"/>
          <w:numId w:val="21"/>
        </w:numPr>
        <w:spacing w:after="0" w:line="360" w:lineRule="auto"/>
        <w:jc w:val="both"/>
        <w:rPr>
          <w:rFonts w:ascii="Times New Roman" w:hAnsi="Times New Roman" w:cs="Times New Roman"/>
          <w:sz w:val="24"/>
          <w:szCs w:val="24"/>
        </w:rPr>
      </w:pPr>
      <w:r>
        <w:rPr>
          <w:rFonts w:ascii="Arial" w:hAnsi="Arial" w:cs="Times New Roman"/>
          <w:sz w:val="24"/>
          <w:szCs w:val="24"/>
        </w:rPr>
        <w:t>Encaminhar os documentos necessários para efetiva realização do estágio nos prazos definidos pelo professor supervisor;</w:t>
      </w:r>
    </w:p>
    <w:p w:rsidR="00D83785" w:rsidRDefault="008D7D7A">
      <w:pPr>
        <w:pStyle w:val="PargrafodaLista"/>
        <w:numPr>
          <w:ilvl w:val="0"/>
          <w:numId w:val="21"/>
        </w:numPr>
        <w:spacing w:after="0" w:line="360" w:lineRule="auto"/>
        <w:jc w:val="both"/>
        <w:rPr>
          <w:rFonts w:ascii="Times New Roman" w:hAnsi="Times New Roman" w:cs="Times New Roman"/>
          <w:sz w:val="24"/>
          <w:szCs w:val="24"/>
        </w:rPr>
      </w:pPr>
      <w:r>
        <w:rPr>
          <w:rFonts w:ascii="Arial" w:hAnsi="Arial" w:cs="Times New Roman"/>
          <w:sz w:val="24"/>
          <w:szCs w:val="24"/>
        </w:rPr>
        <w:t>Manter-se no campo de estágio, sendo pontual, ético, responsável durante as atividades realizadas, portando-se com o decoro necessário.</w:t>
      </w:r>
    </w:p>
    <w:p w:rsidR="00D83785" w:rsidRDefault="008D7D7A">
      <w:pPr>
        <w:pStyle w:val="PargrafodaLista"/>
        <w:numPr>
          <w:ilvl w:val="0"/>
          <w:numId w:val="21"/>
        </w:numPr>
        <w:spacing w:after="0" w:line="360" w:lineRule="auto"/>
        <w:jc w:val="both"/>
        <w:rPr>
          <w:rFonts w:ascii="Times New Roman" w:hAnsi="Times New Roman" w:cs="Times New Roman"/>
          <w:sz w:val="24"/>
          <w:szCs w:val="24"/>
        </w:rPr>
      </w:pPr>
      <w:r>
        <w:rPr>
          <w:rFonts w:ascii="Arial" w:hAnsi="Arial" w:cs="Times New Roman"/>
          <w:sz w:val="24"/>
          <w:szCs w:val="24"/>
        </w:rPr>
        <w:t>Acompanhar as atividades propostas pelo supervisor para orientação de seu estágio e relatório, incluindo as orientações de estágio presenciais na Universidade, encontros de estudo e outras atividades solicitadas como parte da carga horária.</w:t>
      </w:r>
    </w:p>
    <w:p w:rsidR="00D83785" w:rsidRDefault="008D7D7A">
      <w:pPr>
        <w:pStyle w:val="PargrafodaLista"/>
        <w:numPr>
          <w:ilvl w:val="0"/>
          <w:numId w:val="21"/>
        </w:numPr>
        <w:spacing w:after="0" w:line="360" w:lineRule="auto"/>
        <w:jc w:val="both"/>
        <w:rPr>
          <w:rFonts w:ascii="Times New Roman" w:hAnsi="Times New Roman" w:cs="Times New Roman"/>
          <w:sz w:val="24"/>
          <w:szCs w:val="24"/>
        </w:rPr>
      </w:pPr>
      <w:r>
        <w:rPr>
          <w:rFonts w:ascii="Arial" w:hAnsi="Arial" w:cs="Times New Roman"/>
          <w:sz w:val="24"/>
          <w:szCs w:val="24"/>
        </w:rPr>
        <w:t>Apresentar relatório de estágio conforme as orientações de seu professor supervisor;</w:t>
      </w:r>
    </w:p>
    <w:p w:rsidR="00D83785" w:rsidRDefault="008D7D7A">
      <w:pPr>
        <w:pStyle w:val="PargrafodaLista"/>
        <w:numPr>
          <w:ilvl w:val="0"/>
          <w:numId w:val="21"/>
        </w:numPr>
        <w:spacing w:after="0" w:line="360" w:lineRule="auto"/>
        <w:jc w:val="both"/>
        <w:rPr>
          <w:rFonts w:ascii="Times New Roman" w:hAnsi="Times New Roman" w:cs="Times New Roman"/>
          <w:sz w:val="24"/>
          <w:szCs w:val="24"/>
        </w:rPr>
      </w:pPr>
      <w:r>
        <w:rPr>
          <w:rFonts w:ascii="Arial" w:hAnsi="Arial" w:cs="Times New Roman"/>
          <w:sz w:val="24"/>
          <w:szCs w:val="24"/>
        </w:rPr>
        <w:lastRenderedPageBreak/>
        <w:t>Entregar os documentos e relatórios (que atendam os critérios orientados pelo professor) solicitados pelo professor supervisor nos prazos estipulados no início do estágio.</w:t>
      </w:r>
    </w:p>
    <w:p w:rsidR="00D83785" w:rsidRDefault="008D7D7A">
      <w:pPr>
        <w:spacing w:after="240"/>
        <w:jc w:val="both"/>
        <w:rPr>
          <w:rFonts w:cs="Times New Roman"/>
          <w:b/>
        </w:rPr>
      </w:pPr>
      <w:r>
        <w:rPr>
          <w:rFonts w:ascii="Arial" w:hAnsi="Arial" w:cs="Times New Roman"/>
          <w:b/>
        </w:rPr>
        <w:t xml:space="preserve">IX – Sobre as etapas de ensino e modalidades da Educação Básica permitidas para a realização da prática do estágio obrigatório em escolas: </w:t>
      </w:r>
    </w:p>
    <w:p w:rsidR="00D83785" w:rsidRDefault="008D7D7A">
      <w:pPr>
        <w:spacing w:line="360" w:lineRule="auto"/>
        <w:ind w:firstLine="709"/>
        <w:jc w:val="both"/>
        <w:rPr>
          <w:rFonts w:cs="Times New Roman"/>
        </w:rPr>
      </w:pPr>
      <w:r>
        <w:rPr>
          <w:rFonts w:ascii="Arial" w:hAnsi="Arial" w:cs="Times New Roman"/>
        </w:rPr>
        <w:t>O estágio em escola pode ser realizado nas seguintes etapas e modalidades de ensino da Educação Básica:</w:t>
      </w:r>
    </w:p>
    <w:p w:rsidR="00D83785" w:rsidRDefault="008D7D7A">
      <w:pPr>
        <w:pStyle w:val="PargrafodaLista"/>
        <w:numPr>
          <w:ilvl w:val="0"/>
          <w:numId w:val="22"/>
        </w:numPr>
        <w:spacing w:after="0" w:line="360" w:lineRule="auto"/>
        <w:jc w:val="both"/>
        <w:rPr>
          <w:rFonts w:ascii="Times New Roman" w:hAnsi="Times New Roman" w:cs="Times New Roman"/>
          <w:sz w:val="24"/>
          <w:szCs w:val="24"/>
        </w:rPr>
      </w:pPr>
      <w:r>
        <w:rPr>
          <w:rFonts w:ascii="Arial" w:hAnsi="Arial" w:cs="Times New Roman"/>
          <w:sz w:val="24"/>
          <w:szCs w:val="24"/>
        </w:rPr>
        <w:t>Ensino Fundamental (5ª a 9ª séries).</w:t>
      </w:r>
    </w:p>
    <w:p w:rsidR="00D83785" w:rsidRDefault="008D7D7A">
      <w:pPr>
        <w:pStyle w:val="PargrafodaLista"/>
        <w:numPr>
          <w:ilvl w:val="0"/>
          <w:numId w:val="22"/>
        </w:numPr>
        <w:spacing w:after="0" w:line="360" w:lineRule="auto"/>
        <w:jc w:val="both"/>
        <w:rPr>
          <w:rFonts w:ascii="Times New Roman" w:hAnsi="Times New Roman" w:cs="Times New Roman"/>
          <w:sz w:val="24"/>
          <w:szCs w:val="24"/>
        </w:rPr>
      </w:pPr>
      <w:r>
        <w:rPr>
          <w:rFonts w:ascii="Arial" w:hAnsi="Arial" w:cs="Times New Roman"/>
          <w:sz w:val="24"/>
          <w:szCs w:val="24"/>
        </w:rPr>
        <w:t>Ensino Médio regular.</w:t>
      </w:r>
    </w:p>
    <w:p w:rsidR="00D83785" w:rsidRDefault="008D7D7A">
      <w:pPr>
        <w:pStyle w:val="PargrafodaLista"/>
        <w:numPr>
          <w:ilvl w:val="0"/>
          <w:numId w:val="22"/>
        </w:numPr>
        <w:spacing w:after="0" w:line="360" w:lineRule="auto"/>
        <w:jc w:val="both"/>
        <w:rPr>
          <w:rFonts w:ascii="Times New Roman" w:hAnsi="Times New Roman" w:cs="Times New Roman"/>
          <w:sz w:val="24"/>
          <w:szCs w:val="24"/>
        </w:rPr>
      </w:pPr>
      <w:r>
        <w:rPr>
          <w:rFonts w:ascii="Arial" w:hAnsi="Arial" w:cs="Times New Roman"/>
          <w:sz w:val="24"/>
          <w:szCs w:val="24"/>
        </w:rPr>
        <w:t>Educação de Jovens e Adultos (5ª a 9ª séries e Ensino Médio).</w:t>
      </w:r>
    </w:p>
    <w:p w:rsidR="00D83785" w:rsidRDefault="008D7D7A">
      <w:pPr>
        <w:pStyle w:val="PargrafodaLista"/>
        <w:numPr>
          <w:ilvl w:val="0"/>
          <w:numId w:val="22"/>
        </w:numPr>
        <w:spacing w:after="0" w:line="360" w:lineRule="auto"/>
        <w:jc w:val="both"/>
        <w:rPr>
          <w:rFonts w:ascii="Times New Roman" w:hAnsi="Times New Roman" w:cs="Times New Roman"/>
          <w:sz w:val="24"/>
          <w:szCs w:val="24"/>
        </w:rPr>
      </w:pPr>
      <w:r>
        <w:rPr>
          <w:rFonts w:ascii="Arial" w:hAnsi="Arial" w:cs="Times New Roman"/>
          <w:sz w:val="24"/>
          <w:szCs w:val="24"/>
        </w:rPr>
        <w:t>Educação Profissional (integrada ao Ensino Médio).</w:t>
      </w:r>
    </w:p>
    <w:p w:rsidR="00D83785" w:rsidRDefault="008D7D7A">
      <w:pPr>
        <w:spacing w:line="360" w:lineRule="auto"/>
        <w:ind w:firstLine="709"/>
        <w:jc w:val="both"/>
        <w:rPr>
          <w:rFonts w:cs="Times New Roman"/>
        </w:rPr>
      </w:pPr>
      <w:r>
        <w:rPr>
          <w:rFonts w:ascii="Arial" w:hAnsi="Arial" w:cs="Times New Roman"/>
        </w:rPr>
        <w:t>O Estágio Curricular Obrigatório (nas instituições escolares) será desenvolvido em escolas da rede estadual, municipal, particular e federal de ensino, que tenham em seus currículos o ensino de Ciências Sociais (Disciplina Sociologia).</w:t>
      </w:r>
    </w:p>
    <w:p w:rsidR="00D83785" w:rsidRDefault="00D83785">
      <w:pPr>
        <w:spacing w:line="360" w:lineRule="auto"/>
        <w:jc w:val="both"/>
        <w:rPr>
          <w:rFonts w:cs="Times New Roman"/>
          <w:b/>
        </w:rPr>
      </w:pPr>
    </w:p>
    <w:p w:rsidR="00D83785" w:rsidRDefault="00D83785">
      <w:pPr>
        <w:spacing w:line="360" w:lineRule="auto"/>
        <w:jc w:val="both"/>
        <w:rPr>
          <w:rFonts w:cs="Times New Roman"/>
          <w:b/>
        </w:rPr>
      </w:pPr>
    </w:p>
    <w:p w:rsidR="00D83785" w:rsidRDefault="008D7D7A">
      <w:pPr>
        <w:spacing w:line="360" w:lineRule="auto"/>
        <w:jc w:val="both"/>
        <w:rPr>
          <w:rFonts w:cs="Times New Roman"/>
          <w:b/>
        </w:rPr>
      </w:pPr>
      <w:r>
        <w:rPr>
          <w:rFonts w:ascii="Arial" w:hAnsi="Arial" w:cs="Times New Roman"/>
          <w:b/>
        </w:rPr>
        <w:t>X – Sobre as fases de execução</w:t>
      </w:r>
    </w:p>
    <w:p w:rsidR="00D83785" w:rsidRDefault="008D7D7A">
      <w:pPr>
        <w:spacing w:line="360" w:lineRule="auto"/>
        <w:ind w:firstLine="709"/>
        <w:jc w:val="both"/>
        <w:rPr>
          <w:rFonts w:cs="Times New Roman"/>
        </w:rPr>
      </w:pPr>
      <w:r>
        <w:rPr>
          <w:rFonts w:ascii="Arial" w:hAnsi="Arial" w:cs="Times New Roman"/>
        </w:rPr>
        <w:t>Cada um dos estágios obrigatórios supervisionados, escolar e não escolar, compreende uma fase de execução, no primeiro ou segundo semestre letivo de cada ano, totalizando 400 horas.</w:t>
      </w:r>
    </w:p>
    <w:p w:rsidR="00D83785" w:rsidRDefault="008D7D7A">
      <w:pPr>
        <w:spacing w:line="360" w:lineRule="auto"/>
        <w:ind w:firstLine="709"/>
        <w:jc w:val="both"/>
        <w:rPr>
          <w:rFonts w:cs="Times New Roman"/>
        </w:rPr>
      </w:pPr>
      <w:proofErr w:type="gramStart"/>
      <w:r>
        <w:rPr>
          <w:rFonts w:ascii="Arial" w:hAnsi="Arial" w:cs="Times New Roman"/>
        </w:rPr>
        <w:t>A(</w:t>
      </w:r>
      <w:proofErr w:type="gramEnd"/>
      <w:r>
        <w:rPr>
          <w:rFonts w:ascii="Arial" w:hAnsi="Arial" w:cs="Times New Roman"/>
        </w:rPr>
        <w:t>o) estudante matriculada(o) em cada fase do Estágio Supervisionado, independentemente do local de realização (escola ou demais instituições e organismos), é obrigatório o cumprimento da hora prevista por período de prática. Quando o estagiário já desenvolver atividade de trabalho no campo do estágio em que está matriculado, sua carga horária poderá ser reduzida em 50% do total da prática, desde que:</w:t>
      </w:r>
    </w:p>
    <w:p w:rsidR="00D83785" w:rsidRDefault="008D7D7A">
      <w:pPr>
        <w:pStyle w:val="PargrafodaLista"/>
        <w:numPr>
          <w:ilvl w:val="0"/>
          <w:numId w:val="23"/>
        </w:numPr>
        <w:spacing w:after="0" w:line="360" w:lineRule="auto"/>
        <w:jc w:val="both"/>
        <w:rPr>
          <w:rFonts w:ascii="Times New Roman" w:hAnsi="Times New Roman" w:cs="Times New Roman"/>
          <w:sz w:val="24"/>
          <w:szCs w:val="24"/>
        </w:rPr>
      </w:pPr>
      <w:r>
        <w:rPr>
          <w:rFonts w:ascii="Arial" w:hAnsi="Arial" w:cs="Times New Roman"/>
          <w:sz w:val="24"/>
          <w:szCs w:val="24"/>
        </w:rPr>
        <w:t>Haja comprovação do exercício da profissão no mesmo nível e modalidade em que o estágio está sendo realizado;</w:t>
      </w:r>
    </w:p>
    <w:p w:rsidR="00D83785" w:rsidRDefault="008D7D7A">
      <w:pPr>
        <w:pStyle w:val="PargrafodaLista"/>
        <w:numPr>
          <w:ilvl w:val="0"/>
          <w:numId w:val="23"/>
        </w:numPr>
        <w:spacing w:after="0" w:line="360" w:lineRule="auto"/>
        <w:jc w:val="both"/>
        <w:rPr>
          <w:rFonts w:ascii="Times New Roman" w:hAnsi="Times New Roman" w:cs="Times New Roman"/>
          <w:sz w:val="24"/>
          <w:szCs w:val="24"/>
        </w:rPr>
      </w:pPr>
      <w:r>
        <w:rPr>
          <w:rFonts w:ascii="Arial" w:hAnsi="Arial" w:cs="Times New Roman"/>
          <w:sz w:val="24"/>
          <w:szCs w:val="24"/>
        </w:rPr>
        <w:t>A redução da carga horária seja autorizada por escrito pelo seu professor supervisor de estágio e submetida ao Conselho Departamental do DBS/UNIR.</w:t>
      </w:r>
    </w:p>
    <w:p w:rsidR="00D83785" w:rsidRDefault="008D7D7A">
      <w:pPr>
        <w:spacing w:line="360" w:lineRule="auto"/>
        <w:ind w:firstLine="709"/>
        <w:jc w:val="both"/>
        <w:rPr>
          <w:rFonts w:cs="Times New Roman"/>
        </w:rPr>
      </w:pPr>
      <w:r>
        <w:rPr>
          <w:rFonts w:ascii="Arial" w:hAnsi="Arial" w:cs="Times New Roman"/>
        </w:rPr>
        <w:t xml:space="preserve">O curso de Ciências Sociais da Universidade Federal de Rondônia é responsável em promover ações de integração entre as práticas de ensino e os campos de estágio, no intuito de auxiliar na formação crítica do licenciando </w:t>
      </w:r>
      <w:r>
        <w:rPr>
          <w:rFonts w:ascii="Arial" w:hAnsi="Arial" w:cs="Times New Roman"/>
        </w:rPr>
        <w:lastRenderedPageBreak/>
        <w:t xml:space="preserve">contribuindo para torná-lo um futuro </w:t>
      </w:r>
      <w:proofErr w:type="gramStart"/>
      <w:r>
        <w:rPr>
          <w:rFonts w:ascii="Arial" w:hAnsi="Arial" w:cs="Times New Roman"/>
        </w:rPr>
        <w:t>profissional capaz de aliar os diversos saberes docentes necessários à atuação profissional</w:t>
      </w:r>
      <w:proofErr w:type="gramEnd"/>
      <w:r>
        <w:rPr>
          <w:rFonts w:ascii="Arial" w:hAnsi="Arial" w:cs="Times New Roman"/>
        </w:rPr>
        <w:t>.</w:t>
      </w:r>
    </w:p>
    <w:p w:rsidR="00D83785" w:rsidRDefault="008D7D7A">
      <w:pPr>
        <w:spacing w:line="360" w:lineRule="auto"/>
        <w:ind w:firstLine="709"/>
        <w:jc w:val="both"/>
        <w:rPr>
          <w:rFonts w:cs="Times New Roman"/>
        </w:rPr>
      </w:pPr>
      <w:r>
        <w:rPr>
          <w:rFonts w:ascii="Arial" w:hAnsi="Arial" w:cs="Times New Roman"/>
        </w:rPr>
        <w:t>É também responsável por promover ações de parceria e troca de saberes entre a universidade e as diversas instituições de ensino que são parceiras na formação congregando seus atores principais (professores e alunos tanto da universidade quanto das escolas e demais instituições educativas).</w:t>
      </w:r>
    </w:p>
    <w:p w:rsidR="00D83785" w:rsidRDefault="008D7D7A">
      <w:pPr>
        <w:spacing w:line="360" w:lineRule="auto"/>
        <w:ind w:firstLine="709"/>
        <w:jc w:val="both"/>
        <w:rPr>
          <w:rFonts w:cs="Times New Roman"/>
        </w:rPr>
      </w:pPr>
      <w:r>
        <w:rPr>
          <w:rFonts w:ascii="Arial" w:hAnsi="Arial" w:cs="Times New Roman"/>
        </w:rPr>
        <w:t>As atividades de estágio serão acompanhadas pelo Núcleo Docente Estruturante do Curso de Ciências Sociais, segundo os princípios pedagógicos enunciados nesta normativa e segundo as finalidades, objetivos, etapas e atividades especificadas.</w:t>
      </w:r>
    </w:p>
    <w:p w:rsidR="00D83785" w:rsidRDefault="008D7D7A">
      <w:pPr>
        <w:spacing w:line="360" w:lineRule="auto"/>
        <w:jc w:val="both"/>
        <w:rPr>
          <w:rFonts w:cs="Times New Roman"/>
        </w:rPr>
      </w:pPr>
      <w:r>
        <w:rPr>
          <w:rFonts w:ascii="Arial" w:hAnsi="Arial" w:cs="Times New Roman"/>
          <w:b/>
        </w:rPr>
        <w:t>XII – Disposições finais</w:t>
      </w:r>
      <w:r>
        <w:rPr>
          <w:rFonts w:ascii="Arial" w:hAnsi="Arial" w:cs="Times New Roman"/>
        </w:rPr>
        <w:t>.</w:t>
      </w:r>
    </w:p>
    <w:p w:rsidR="00D83785" w:rsidRDefault="008D7D7A">
      <w:pPr>
        <w:spacing w:line="360" w:lineRule="auto"/>
        <w:ind w:firstLine="709"/>
        <w:jc w:val="both"/>
        <w:rPr>
          <w:rFonts w:cs="Times New Roman"/>
        </w:rPr>
      </w:pPr>
      <w:r>
        <w:rPr>
          <w:rFonts w:ascii="Arial" w:hAnsi="Arial" w:cs="Times New Roman"/>
        </w:rPr>
        <w:t>Os casos omissos serão decididos pelo Colegiado do Curso de Ciências Sociais.</w:t>
      </w:r>
    </w:p>
    <w:p w:rsidR="00D83785" w:rsidRDefault="008D7D7A">
      <w:pPr>
        <w:pStyle w:val="Heading1"/>
        <w:numPr>
          <w:ilvl w:val="0"/>
          <w:numId w:val="26"/>
        </w:numPr>
        <w:rPr>
          <w:rFonts w:ascii="Arial" w:hAnsi="Arial"/>
        </w:rPr>
      </w:pPr>
      <w:bookmarkStart w:id="114" w:name="_Toc525306484"/>
      <w:bookmarkStart w:id="115" w:name="_Toc529437452"/>
      <w:bookmarkEnd w:id="114"/>
      <w:r>
        <w:rPr>
          <w:rFonts w:ascii="Arial" w:hAnsi="Arial"/>
        </w:rPr>
        <w:t xml:space="preserve">APÊNDICE D – Regimento de Atividades </w:t>
      </w:r>
      <w:proofErr w:type="spellStart"/>
      <w:r>
        <w:rPr>
          <w:rFonts w:ascii="Arial" w:hAnsi="Arial"/>
        </w:rPr>
        <w:t>Teórico-Práticas</w:t>
      </w:r>
      <w:proofErr w:type="spellEnd"/>
      <w:r>
        <w:rPr>
          <w:rFonts w:ascii="Arial" w:hAnsi="Arial"/>
        </w:rPr>
        <w:t xml:space="preserve"> de Aprofundamento</w:t>
      </w:r>
      <w:bookmarkEnd w:id="115"/>
    </w:p>
    <w:p w:rsidR="00D83785" w:rsidRDefault="00D83785">
      <w:pPr>
        <w:jc w:val="both"/>
        <w:rPr>
          <w:rFonts w:ascii="Arial" w:hAnsi="Arial" w:cs="Times New Roman"/>
        </w:rPr>
      </w:pPr>
    </w:p>
    <w:p w:rsidR="00D83785" w:rsidRDefault="008D7D7A">
      <w:pPr>
        <w:spacing w:line="360" w:lineRule="auto"/>
        <w:jc w:val="both"/>
        <w:rPr>
          <w:rFonts w:cs="Times New Roman"/>
        </w:rPr>
      </w:pPr>
      <w:r>
        <w:rPr>
          <w:rFonts w:ascii="Arial" w:hAnsi="Arial" w:cs="Times New Roman"/>
          <w:b/>
        </w:rPr>
        <w:t>Art. 1º</w:t>
      </w:r>
      <w:r>
        <w:rPr>
          <w:rFonts w:ascii="Arial" w:hAnsi="Arial" w:cs="Times New Roman"/>
        </w:rPr>
        <w:t xml:space="preserve"> Este Regimento dispõe sobre o aproveitamento de créditos pela participação dos estudantes em eventos científicos e publicação de trabalhos acadêmicos.</w:t>
      </w:r>
    </w:p>
    <w:p w:rsidR="00D83785" w:rsidRDefault="00D83785">
      <w:pPr>
        <w:spacing w:line="360" w:lineRule="auto"/>
        <w:ind w:left="1020" w:hanging="340"/>
        <w:jc w:val="both"/>
        <w:rPr>
          <w:rFonts w:ascii="Arial" w:hAnsi="Arial" w:cs="Times New Roman"/>
        </w:rPr>
      </w:pPr>
    </w:p>
    <w:p w:rsidR="00D83785" w:rsidRDefault="008D7D7A">
      <w:pPr>
        <w:spacing w:line="360" w:lineRule="auto"/>
        <w:jc w:val="both"/>
        <w:rPr>
          <w:rFonts w:cs="Times New Roman"/>
        </w:rPr>
      </w:pPr>
      <w:r>
        <w:rPr>
          <w:rFonts w:ascii="Arial" w:hAnsi="Arial" w:cs="Times New Roman"/>
          <w:b/>
        </w:rPr>
        <w:t xml:space="preserve">Art. 2º </w:t>
      </w:r>
      <w:r>
        <w:rPr>
          <w:rFonts w:ascii="Arial" w:hAnsi="Arial" w:cs="Times New Roman"/>
        </w:rPr>
        <w:t>O aproveitamento de créditos pela participação em eventos científicos e publicação de trabalhos acadêmicos será de 05 (cinco) créditos, durante todo o período de integralização curricular. Para efeito de contabilidade, as atividades receberão a seguinte pontuação.</w:t>
      </w:r>
    </w:p>
    <w:p w:rsidR="00D83785" w:rsidRDefault="008D7D7A">
      <w:pPr>
        <w:spacing w:line="360" w:lineRule="auto"/>
        <w:jc w:val="both"/>
        <w:rPr>
          <w:rFonts w:cs="Times New Roman"/>
        </w:rPr>
      </w:pPr>
      <w:r>
        <w:rPr>
          <w:rFonts w:ascii="Arial" w:hAnsi="Arial" w:cs="Times New Roman"/>
          <w:b/>
        </w:rPr>
        <w:t>§ 1º</w:t>
      </w:r>
      <w:r>
        <w:rPr>
          <w:rFonts w:ascii="Arial" w:hAnsi="Arial" w:cs="Times New Roman"/>
        </w:rPr>
        <w:t xml:space="preserve"> Participação em eventos científicos será contabilizada, pela apresentação de comunicação em evento acadêmico da área de ciências sociais e humanas: 01 crédito por comunicação (pontuação máxima: 05 créditos).</w:t>
      </w:r>
    </w:p>
    <w:p w:rsidR="00D83785" w:rsidRDefault="008D7D7A">
      <w:pPr>
        <w:spacing w:line="360" w:lineRule="auto"/>
        <w:jc w:val="both"/>
        <w:rPr>
          <w:rFonts w:cs="Times New Roman"/>
        </w:rPr>
      </w:pPr>
      <w:r>
        <w:rPr>
          <w:rFonts w:ascii="Arial" w:hAnsi="Arial" w:cs="Times New Roman"/>
          <w:b/>
        </w:rPr>
        <w:t>§ 2º</w:t>
      </w:r>
      <w:r>
        <w:rPr>
          <w:rFonts w:ascii="Arial" w:hAnsi="Arial" w:cs="Times New Roman"/>
        </w:rPr>
        <w:t xml:space="preserve"> Publicação de trabalhos acadêmicos será contabilizada do modo seguinte:</w:t>
      </w:r>
    </w:p>
    <w:p w:rsidR="00D83785" w:rsidRDefault="008D7D7A">
      <w:pPr>
        <w:numPr>
          <w:ilvl w:val="0"/>
          <w:numId w:val="27"/>
        </w:numPr>
        <w:tabs>
          <w:tab w:val="left" w:pos="540"/>
        </w:tabs>
        <w:spacing w:line="360" w:lineRule="auto"/>
        <w:ind w:left="1361" w:hanging="340"/>
        <w:jc w:val="both"/>
        <w:rPr>
          <w:rFonts w:cs="Times New Roman"/>
        </w:rPr>
      </w:pPr>
      <w:r>
        <w:rPr>
          <w:rFonts w:ascii="Arial" w:hAnsi="Arial" w:cs="Times New Roman"/>
        </w:rPr>
        <w:t xml:space="preserve">Artigo completo publicado em periódico impresso e/ou </w:t>
      </w:r>
      <w:r>
        <w:rPr>
          <w:rFonts w:ascii="Arial" w:hAnsi="Arial" w:cs="Times New Roman"/>
          <w:i/>
        </w:rPr>
        <w:t>on-line</w:t>
      </w:r>
      <w:r>
        <w:rPr>
          <w:rFonts w:ascii="Arial" w:hAnsi="Arial" w:cs="Times New Roman"/>
        </w:rPr>
        <w:t>, com ISSN/ISBN e Conselho Editorial, da área de Ciências Sociais: 02 créditos por artigo (pontuação máxima: 04 créditos); e</w:t>
      </w:r>
    </w:p>
    <w:p w:rsidR="00D83785" w:rsidRDefault="008D7D7A">
      <w:pPr>
        <w:spacing w:line="360" w:lineRule="auto"/>
        <w:ind w:left="1361" w:hanging="340"/>
        <w:jc w:val="both"/>
        <w:rPr>
          <w:rFonts w:cs="Times New Roman"/>
        </w:rPr>
      </w:pPr>
      <w:r>
        <w:rPr>
          <w:rFonts w:ascii="Arial" w:hAnsi="Arial" w:cs="Times New Roman"/>
        </w:rPr>
        <w:t>b) Trabalho completo publicado em anais de eventos da área de ciências sociais e humanas: 01 crédito por trabalho (pontuação máxima: 04 créditos).</w:t>
      </w:r>
    </w:p>
    <w:p w:rsidR="00D83785" w:rsidRDefault="008D7D7A">
      <w:pPr>
        <w:spacing w:line="360" w:lineRule="auto"/>
        <w:jc w:val="both"/>
        <w:rPr>
          <w:rFonts w:cs="Times New Roman"/>
        </w:rPr>
      </w:pPr>
      <w:r>
        <w:rPr>
          <w:rFonts w:ascii="Arial" w:hAnsi="Arial" w:cs="Times New Roman"/>
          <w:b/>
        </w:rPr>
        <w:lastRenderedPageBreak/>
        <w:t>§ 3º</w:t>
      </w:r>
      <w:r>
        <w:rPr>
          <w:rFonts w:ascii="Arial" w:hAnsi="Arial" w:cs="Times New Roman"/>
        </w:rPr>
        <w:t xml:space="preserve"> Participação, como ouvinte, em eventos científicos e projetos/cursos de extensão da área de ciências sociais e humanas será contabilizada pela carga horária do certificado (pontuação máxima: 80h = 04 créditos).</w:t>
      </w:r>
    </w:p>
    <w:p w:rsidR="00D83785" w:rsidRDefault="00D83785">
      <w:pPr>
        <w:spacing w:line="360" w:lineRule="auto"/>
        <w:jc w:val="both"/>
        <w:rPr>
          <w:rFonts w:ascii="Arial" w:hAnsi="Arial" w:cs="Times New Roman"/>
        </w:rPr>
      </w:pPr>
    </w:p>
    <w:p w:rsidR="00D83785" w:rsidRDefault="008D7D7A">
      <w:pPr>
        <w:spacing w:line="360" w:lineRule="auto"/>
        <w:jc w:val="both"/>
        <w:rPr>
          <w:rFonts w:cs="Times New Roman"/>
        </w:rPr>
      </w:pPr>
      <w:r>
        <w:rPr>
          <w:rFonts w:ascii="Arial" w:hAnsi="Arial" w:cs="Times New Roman"/>
          <w:b/>
        </w:rPr>
        <w:t xml:space="preserve">Art. 3º </w:t>
      </w:r>
      <w:r>
        <w:rPr>
          <w:rFonts w:ascii="Arial" w:hAnsi="Arial" w:cs="Times New Roman"/>
        </w:rPr>
        <w:t>Para efeito de integralização curricular, os créditos obtidos constarão no Histórico Escolar do estudante como Componentes Livres. O estudante poderá aproveitar os créditos oriundos da participação em eventos acadêmicos e da publicação de trabalhos nas cinco disciplinas de componentes livres previstos neste Projeto.</w:t>
      </w:r>
    </w:p>
    <w:p w:rsidR="00D83785" w:rsidRDefault="008D7D7A">
      <w:pPr>
        <w:spacing w:line="360" w:lineRule="auto"/>
        <w:jc w:val="both"/>
        <w:rPr>
          <w:rFonts w:cs="Times New Roman"/>
        </w:rPr>
      </w:pPr>
      <w:r>
        <w:rPr>
          <w:rFonts w:ascii="Arial" w:hAnsi="Arial" w:cs="Times New Roman"/>
          <w:b/>
        </w:rPr>
        <w:t>Parágrafo único.</w:t>
      </w:r>
      <w:r>
        <w:rPr>
          <w:rFonts w:ascii="Arial" w:hAnsi="Arial" w:cs="Times New Roman"/>
        </w:rPr>
        <w:t xml:space="preserve"> Os mesmos créditos somente poderão ser aproveitados uma única vez, não servindo para as demais atividades complementares exigidas no curso.</w:t>
      </w:r>
    </w:p>
    <w:p w:rsidR="00D83785" w:rsidRDefault="00D83785">
      <w:pPr>
        <w:spacing w:line="360" w:lineRule="auto"/>
        <w:ind w:left="1020" w:hanging="340"/>
        <w:jc w:val="both"/>
        <w:rPr>
          <w:rFonts w:ascii="Arial" w:hAnsi="Arial" w:cs="Times New Roman"/>
        </w:rPr>
      </w:pPr>
    </w:p>
    <w:p w:rsidR="00D83785" w:rsidRDefault="008D7D7A">
      <w:pPr>
        <w:spacing w:line="360" w:lineRule="auto"/>
        <w:jc w:val="both"/>
        <w:rPr>
          <w:rFonts w:cs="Times New Roman"/>
        </w:rPr>
      </w:pPr>
      <w:r>
        <w:rPr>
          <w:rFonts w:ascii="Arial" w:hAnsi="Arial" w:cs="Times New Roman"/>
          <w:b/>
        </w:rPr>
        <w:t xml:space="preserve">Art. 4º </w:t>
      </w:r>
      <w:r>
        <w:rPr>
          <w:rFonts w:ascii="Arial" w:hAnsi="Arial" w:cs="Times New Roman"/>
        </w:rPr>
        <w:t>Para a aquisição de créditos, o estudante deverá apresentar uma solicitação ao Presidente do NDE, descrevendo as atividades a serem convertidas em crédito, acompanhada dos seguintes comprovantes.</w:t>
      </w:r>
    </w:p>
    <w:p w:rsidR="00D83785" w:rsidRDefault="008D7D7A">
      <w:pPr>
        <w:spacing w:line="360" w:lineRule="auto"/>
        <w:jc w:val="both"/>
        <w:rPr>
          <w:rFonts w:cs="Times New Roman"/>
        </w:rPr>
      </w:pPr>
      <w:r>
        <w:rPr>
          <w:rFonts w:ascii="Arial" w:hAnsi="Arial" w:cs="Times New Roman"/>
          <w:b/>
        </w:rPr>
        <w:t>§ 1º</w:t>
      </w:r>
      <w:r>
        <w:rPr>
          <w:rFonts w:ascii="Arial" w:hAnsi="Arial" w:cs="Times New Roman"/>
        </w:rPr>
        <w:t xml:space="preserve"> Quando se tratar de apresentação de comunicação em eventos científicos, o estudante deverá anexar à solicitação o comprovante de participação no evento como apresentador de trabalho;</w:t>
      </w:r>
    </w:p>
    <w:p w:rsidR="00D83785" w:rsidRDefault="008D7D7A">
      <w:pPr>
        <w:spacing w:line="360" w:lineRule="auto"/>
        <w:jc w:val="both"/>
        <w:rPr>
          <w:rFonts w:cs="Times New Roman"/>
        </w:rPr>
      </w:pPr>
      <w:r>
        <w:rPr>
          <w:rFonts w:ascii="Arial" w:hAnsi="Arial" w:cs="Times New Roman"/>
          <w:b/>
        </w:rPr>
        <w:t>§ 2º</w:t>
      </w:r>
      <w:r>
        <w:rPr>
          <w:rFonts w:ascii="Arial" w:hAnsi="Arial" w:cs="Times New Roman"/>
        </w:rPr>
        <w:t xml:space="preserve"> Quando se tratar de publicação em periódicos ou anais de eventos, o estudante deverá anexar à solicitação uma cópia da publicação.</w:t>
      </w:r>
    </w:p>
    <w:p w:rsidR="00D83785" w:rsidRDefault="00D83785">
      <w:pPr>
        <w:spacing w:line="360" w:lineRule="auto"/>
        <w:ind w:left="1020" w:hanging="340"/>
        <w:jc w:val="both"/>
        <w:rPr>
          <w:rFonts w:ascii="Arial" w:hAnsi="Arial" w:cs="Times New Roman"/>
        </w:rPr>
      </w:pPr>
    </w:p>
    <w:p w:rsidR="00D83785" w:rsidRDefault="008D7D7A">
      <w:pPr>
        <w:spacing w:line="360" w:lineRule="auto"/>
        <w:jc w:val="both"/>
        <w:rPr>
          <w:rFonts w:cs="Times New Roman"/>
        </w:rPr>
      </w:pPr>
      <w:r>
        <w:rPr>
          <w:rFonts w:ascii="Arial" w:hAnsi="Arial" w:cs="Times New Roman"/>
          <w:b/>
        </w:rPr>
        <w:t>Art. 5º</w:t>
      </w:r>
      <w:r>
        <w:rPr>
          <w:rFonts w:ascii="Arial" w:hAnsi="Arial" w:cs="Times New Roman"/>
        </w:rPr>
        <w:t xml:space="preserve"> Os casos omissos serão resolvidos pelo NDE do Curso.</w:t>
      </w:r>
    </w:p>
    <w:p w:rsidR="00D83785" w:rsidRDefault="00D83785">
      <w:pPr>
        <w:spacing w:line="360" w:lineRule="auto"/>
        <w:ind w:left="1020" w:hanging="340"/>
        <w:jc w:val="both"/>
        <w:rPr>
          <w:rFonts w:ascii="Arial" w:hAnsi="Arial" w:cs="Times New Roman"/>
        </w:rPr>
      </w:pPr>
    </w:p>
    <w:p w:rsidR="00D83785" w:rsidRDefault="008D7D7A">
      <w:pPr>
        <w:spacing w:line="360" w:lineRule="auto"/>
        <w:jc w:val="both"/>
        <w:rPr>
          <w:rFonts w:cs="Times New Roman"/>
        </w:rPr>
      </w:pPr>
      <w:r>
        <w:rPr>
          <w:rFonts w:ascii="Arial" w:hAnsi="Arial" w:cs="Times New Roman"/>
          <w:b/>
        </w:rPr>
        <w:t xml:space="preserve">Art. 6º </w:t>
      </w:r>
      <w:r>
        <w:rPr>
          <w:rFonts w:ascii="Arial" w:hAnsi="Arial" w:cs="Times New Roman"/>
        </w:rPr>
        <w:t xml:space="preserve">Este Regimento entra em vigor a partir do semestre letivo imediatamente </w:t>
      </w:r>
      <w:proofErr w:type="spellStart"/>
      <w:r>
        <w:rPr>
          <w:rFonts w:ascii="Arial" w:hAnsi="Arial" w:cs="Times New Roman"/>
        </w:rPr>
        <w:t>subsequente</w:t>
      </w:r>
      <w:proofErr w:type="spellEnd"/>
      <w:r>
        <w:rPr>
          <w:rFonts w:ascii="Arial" w:hAnsi="Arial" w:cs="Times New Roman"/>
        </w:rPr>
        <w:t xml:space="preserve"> ao da data de aprovação deste Projeto.</w:t>
      </w:r>
    </w:p>
    <w:p w:rsidR="00D83785" w:rsidRDefault="008D7D7A">
      <w:pPr>
        <w:rPr>
          <w:rFonts w:ascii="Arial" w:hAnsi="Arial" w:cs="Times New Roman"/>
        </w:rPr>
      </w:pPr>
      <w:r>
        <w:br w:type="page"/>
      </w:r>
    </w:p>
    <w:p w:rsidR="00D83785" w:rsidRDefault="008D7D7A">
      <w:pPr>
        <w:pStyle w:val="Heading1"/>
        <w:numPr>
          <w:ilvl w:val="0"/>
          <w:numId w:val="26"/>
        </w:numPr>
        <w:rPr>
          <w:rFonts w:ascii="Arial" w:hAnsi="Arial"/>
        </w:rPr>
      </w:pPr>
      <w:bookmarkStart w:id="116" w:name="_Toc525306485"/>
      <w:bookmarkStart w:id="117" w:name="_Toc529437453"/>
      <w:bookmarkEnd w:id="116"/>
      <w:r>
        <w:rPr>
          <w:rFonts w:ascii="Arial" w:hAnsi="Arial"/>
        </w:rPr>
        <w:lastRenderedPageBreak/>
        <w:t>APÊNDICE E – Regimento de Trabalho de Conclusão de Curso</w:t>
      </w:r>
      <w:bookmarkEnd w:id="117"/>
    </w:p>
    <w:p w:rsidR="00D83785" w:rsidRDefault="00D83785">
      <w:pPr>
        <w:spacing w:line="360" w:lineRule="auto"/>
        <w:jc w:val="both"/>
        <w:rPr>
          <w:rFonts w:ascii="Arial" w:hAnsi="Arial" w:cs="Times New Roman"/>
        </w:rPr>
      </w:pPr>
    </w:p>
    <w:p w:rsidR="00D83785" w:rsidRDefault="008D7D7A">
      <w:pPr>
        <w:spacing w:line="360" w:lineRule="auto"/>
        <w:ind w:firstLine="709"/>
        <w:jc w:val="both"/>
        <w:rPr>
          <w:rFonts w:cs="Times New Roman"/>
        </w:rPr>
      </w:pPr>
      <w:r>
        <w:rPr>
          <w:rFonts w:ascii="Arial" w:hAnsi="Arial" w:cs="Times New Roman"/>
          <w:b/>
        </w:rPr>
        <w:t xml:space="preserve">Art. 1º </w:t>
      </w:r>
      <w:r>
        <w:rPr>
          <w:rFonts w:ascii="Arial" w:hAnsi="Arial" w:cs="Times New Roman"/>
        </w:rPr>
        <w:t xml:space="preserve">Este regimento, com base na Lei 11.788, de 25 de setembro de 2008, regulamenta, estrutura e estabelece os critérios para elaboração, defesa e avaliação do Trabalho de Conclusão de Curso (TCC), apresentado, </w:t>
      </w:r>
      <w:proofErr w:type="gramStart"/>
      <w:r>
        <w:rPr>
          <w:rFonts w:ascii="Arial" w:hAnsi="Arial" w:cs="Times New Roman"/>
        </w:rPr>
        <w:t>pelos(</w:t>
      </w:r>
      <w:proofErr w:type="gramEnd"/>
      <w:r>
        <w:rPr>
          <w:rFonts w:ascii="Arial" w:hAnsi="Arial" w:cs="Times New Roman"/>
        </w:rPr>
        <w:t>as) estudantes, como critério parcial para a obtenção do grau de Licenciado em Ciências Sociais da Universidade Federal de Rondônia (UNIR).</w:t>
      </w:r>
    </w:p>
    <w:p w:rsidR="00D83785" w:rsidRDefault="008D7D7A">
      <w:pPr>
        <w:spacing w:line="360" w:lineRule="auto"/>
        <w:ind w:firstLine="709"/>
        <w:jc w:val="both"/>
        <w:rPr>
          <w:rFonts w:cs="Times New Roman"/>
        </w:rPr>
      </w:pPr>
      <w:r>
        <w:rPr>
          <w:rFonts w:ascii="Arial" w:hAnsi="Arial" w:cs="Times New Roman"/>
          <w:b/>
        </w:rPr>
        <w:t>Parágrafo único.</w:t>
      </w:r>
      <w:r>
        <w:rPr>
          <w:rFonts w:ascii="Arial" w:hAnsi="Arial" w:cs="Times New Roman"/>
        </w:rPr>
        <w:t xml:space="preserve"> O TCC do Curso de Licenciatura em Ciências Sociais deverá versar sobre assunto relacionado à Prática de Ensino em Ciências Sociais.</w:t>
      </w:r>
    </w:p>
    <w:p w:rsidR="00D83785" w:rsidRDefault="008D7D7A">
      <w:pPr>
        <w:spacing w:line="360" w:lineRule="auto"/>
        <w:ind w:firstLine="709"/>
        <w:jc w:val="both"/>
        <w:rPr>
          <w:rFonts w:cs="Times New Roman"/>
        </w:rPr>
      </w:pPr>
      <w:r>
        <w:rPr>
          <w:rFonts w:ascii="Arial" w:hAnsi="Arial" w:cs="Times New Roman"/>
          <w:b/>
        </w:rPr>
        <w:t xml:space="preserve">Art. 2º </w:t>
      </w:r>
      <w:r>
        <w:rPr>
          <w:rFonts w:ascii="Arial" w:hAnsi="Arial" w:cs="Times New Roman"/>
        </w:rPr>
        <w:t xml:space="preserve">Só poderá se matricular no componente curricular “Trabalho de Conclusão de Curso” (TCC) </w:t>
      </w:r>
      <w:proofErr w:type="gramStart"/>
      <w:r>
        <w:rPr>
          <w:rFonts w:ascii="Arial" w:hAnsi="Arial" w:cs="Times New Roman"/>
        </w:rPr>
        <w:t>o(</w:t>
      </w:r>
      <w:proofErr w:type="gramEnd"/>
      <w:r>
        <w:rPr>
          <w:rFonts w:ascii="Arial" w:hAnsi="Arial" w:cs="Times New Roman"/>
        </w:rPr>
        <w:t>a) estudante que estiver no oitavo período letivo do Curso e que tenha cursado, com aproveitamento, os componentes específicos, complementares e livres do 1º ao 7º período letivo.</w:t>
      </w:r>
    </w:p>
    <w:p w:rsidR="00D83785" w:rsidRDefault="008D7D7A">
      <w:pPr>
        <w:spacing w:line="360" w:lineRule="auto"/>
        <w:ind w:firstLine="709"/>
        <w:jc w:val="both"/>
        <w:rPr>
          <w:rFonts w:cs="Times New Roman"/>
        </w:rPr>
      </w:pPr>
      <w:r>
        <w:rPr>
          <w:rFonts w:ascii="Arial" w:hAnsi="Arial" w:cs="Times New Roman"/>
          <w:b/>
        </w:rPr>
        <w:t>Parágrafo único.</w:t>
      </w:r>
      <w:r>
        <w:rPr>
          <w:rFonts w:ascii="Arial" w:hAnsi="Arial" w:cs="Times New Roman"/>
        </w:rPr>
        <w:t xml:space="preserve"> A matrícula em TCC somente será deferida mediante a apresentação do projeto de pesquisa e do aceite </w:t>
      </w:r>
      <w:proofErr w:type="gramStart"/>
      <w:r>
        <w:rPr>
          <w:rFonts w:ascii="Arial" w:hAnsi="Arial" w:cs="Times New Roman"/>
        </w:rPr>
        <w:t>do(</w:t>
      </w:r>
      <w:proofErr w:type="gramEnd"/>
      <w:r>
        <w:rPr>
          <w:rFonts w:ascii="Arial" w:hAnsi="Arial" w:cs="Times New Roman"/>
        </w:rPr>
        <w:t>a) orientador(a), submetido à aprovação do Conselho do Departamento de Ciências Sociais (DCS).</w:t>
      </w:r>
    </w:p>
    <w:p w:rsidR="00D83785" w:rsidRDefault="008D7D7A">
      <w:pPr>
        <w:spacing w:line="360" w:lineRule="auto"/>
        <w:ind w:firstLine="709"/>
        <w:jc w:val="both"/>
        <w:rPr>
          <w:rFonts w:cs="Times New Roman"/>
        </w:rPr>
      </w:pPr>
      <w:r>
        <w:rPr>
          <w:rFonts w:ascii="Arial" w:hAnsi="Arial" w:cs="Times New Roman"/>
          <w:b/>
        </w:rPr>
        <w:t xml:space="preserve">Art. 3º </w:t>
      </w:r>
      <w:r>
        <w:rPr>
          <w:rFonts w:ascii="Arial" w:hAnsi="Arial" w:cs="Times New Roman"/>
        </w:rPr>
        <w:t>O TCC deverá ser depositado no DCS até 15 (quinze) dias anteriores ao último dia para implantação de notas do semestre letivo, conforme dispuser o Calendário Acadêmico do ano vigente.</w:t>
      </w:r>
    </w:p>
    <w:p w:rsidR="00D83785" w:rsidRDefault="008D7D7A">
      <w:pPr>
        <w:spacing w:line="360" w:lineRule="auto"/>
        <w:ind w:firstLine="709"/>
        <w:jc w:val="both"/>
        <w:rPr>
          <w:rFonts w:cs="Times New Roman"/>
        </w:rPr>
      </w:pPr>
      <w:r>
        <w:rPr>
          <w:rFonts w:ascii="Arial" w:hAnsi="Arial" w:cs="Times New Roman"/>
          <w:b/>
        </w:rPr>
        <w:t xml:space="preserve">§ 1º </w:t>
      </w:r>
      <w:r>
        <w:rPr>
          <w:rFonts w:ascii="Arial" w:hAnsi="Arial" w:cs="Times New Roman"/>
        </w:rPr>
        <w:t xml:space="preserve">No ato do depósito, o estudante deverá entregar uma carta </w:t>
      </w:r>
      <w:proofErr w:type="gramStart"/>
      <w:r>
        <w:rPr>
          <w:rFonts w:ascii="Arial" w:hAnsi="Arial" w:cs="Times New Roman"/>
        </w:rPr>
        <w:t>do(</w:t>
      </w:r>
      <w:proofErr w:type="gramEnd"/>
      <w:r>
        <w:rPr>
          <w:rFonts w:ascii="Arial" w:hAnsi="Arial" w:cs="Times New Roman"/>
        </w:rPr>
        <w:t>a) orientador(a) com as seguintes indicações: (i) de que o trabalho pode ser submetido à banca examinadora; (ii) data e horário da defesa; (iii) e membros da banca;</w:t>
      </w:r>
    </w:p>
    <w:p w:rsidR="00D83785" w:rsidRDefault="008D7D7A">
      <w:pPr>
        <w:spacing w:line="360" w:lineRule="auto"/>
        <w:ind w:firstLine="709"/>
        <w:jc w:val="both"/>
        <w:rPr>
          <w:rFonts w:cs="Times New Roman"/>
        </w:rPr>
      </w:pPr>
      <w:r>
        <w:rPr>
          <w:rFonts w:ascii="Arial" w:hAnsi="Arial" w:cs="Times New Roman"/>
          <w:b/>
        </w:rPr>
        <w:t xml:space="preserve">§ 2º </w:t>
      </w:r>
      <w:r>
        <w:rPr>
          <w:rFonts w:ascii="Arial" w:hAnsi="Arial" w:cs="Times New Roman"/>
        </w:rPr>
        <w:t>Entregar 03 (três) cópias impressas do TCC, devidamente revisadas, a serem distribuídas para os membros da banca examinadora.</w:t>
      </w:r>
    </w:p>
    <w:p w:rsidR="00D83785" w:rsidRDefault="008D7D7A">
      <w:pPr>
        <w:spacing w:line="360" w:lineRule="auto"/>
        <w:ind w:firstLine="709"/>
        <w:jc w:val="both"/>
      </w:pPr>
      <w:r>
        <w:rPr>
          <w:rFonts w:ascii="Arial" w:hAnsi="Arial" w:cs="Times New Roman"/>
          <w:b/>
        </w:rPr>
        <w:t xml:space="preserve">§ 3º </w:t>
      </w:r>
      <w:r>
        <w:rPr>
          <w:rFonts w:ascii="Arial" w:hAnsi="Arial" w:cs="Times New Roman"/>
        </w:rPr>
        <w:t xml:space="preserve">Enviar uma cópia do trabalho em formato PDF, para </w:t>
      </w:r>
      <w:hyperlink r:id="rId86">
        <w:r>
          <w:rPr>
            <w:rStyle w:val="LinkdaInternet"/>
            <w:rFonts w:ascii="Arial" w:hAnsi="Arial" w:cs="Times New Roman"/>
            <w:vanish/>
            <w:webHidden/>
          </w:rPr>
          <w:t>cienciassociais@unir.br</w:t>
        </w:r>
      </w:hyperlink>
      <w:r>
        <w:rPr>
          <w:rFonts w:ascii="Arial" w:hAnsi="Arial" w:cs="Times New Roman"/>
        </w:rPr>
        <w:t>, com o Assunto “Monografia - ANO DE DEFESA - NOME COMPLETO DO ALUNO”, a ser disponibilizada no sítio eletrônico do DCS e no repositório institucional (RI) da UNIR</w:t>
      </w:r>
      <w:r>
        <w:rPr>
          <w:rFonts w:ascii="Arial" w:hAnsi="Arial" w:cs="Times New Roman"/>
          <w:color w:val="000000"/>
        </w:rPr>
        <w:t>.</w:t>
      </w:r>
    </w:p>
    <w:p w:rsidR="00D83785" w:rsidRDefault="008D7D7A">
      <w:pPr>
        <w:spacing w:line="360" w:lineRule="auto"/>
        <w:ind w:firstLine="709"/>
        <w:jc w:val="both"/>
        <w:rPr>
          <w:rFonts w:cs="Times New Roman"/>
        </w:rPr>
      </w:pPr>
      <w:r>
        <w:rPr>
          <w:rFonts w:ascii="Arial" w:hAnsi="Arial" w:cs="Times New Roman"/>
          <w:b/>
        </w:rPr>
        <w:t xml:space="preserve">Art. 4º </w:t>
      </w:r>
      <w:r>
        <w:rPr>
          <w:rFonts w:ascii="Arial" w:hAnsi="Arial" w:cs="Times New Roman"/>
        </w:rPr>
        <w:t>A estrutura do TCC se compõe dos seguintes elementos:</w:t>
      </w:r>
    </w:p>
    <w:p w:rsidR="00D83785" w:rsidRDefault="008D7D7A">
      <w:pPr>
        <w:numPr>
          <w:ilvl w:val="0"/>
          <w:numId w:val="28"/>
        </w:numPr>
        <w:tabs>
          <w:tab w:val="left" w:pos="540"/>
        </w:tabs>
        <w:spacing w:line="360" w:lineRule="auto"/>
        <w:ind w:left="1020" w:hanging="340"/>
        <w:jc w:val="both"/>
        <w:rPr>
          <w:rFonts w:cs="Times New Roman"/>
        </w:rPr>
      </w:pPr>
      <w:proofErr w:type="gramStart"/>
      <w:r>
        <w:rPr>
          <w:rFonts w:ascii="Arial" w:hAnsi="Arial" w:cs="Times New Roman"/>
        </w:rPr>
        <w:t>no</w:t>
      </w:r>
      <w:proofErr w:type="gramEnd"/>
      <w:r>
        <w:rPr>
          <w:rFonts w:ascii="Arial" w:hAnsi="Arial" w:cs="Times New Roman"/>
        </w:rPr>
        <w:t xml:space="preserve"> mínimo, 50 (</w:t>
      </w:r>
      <w:proofErr w:type="spellStart"/>
      <w:r>
        <w:rPr>
          <w:rFonts w:ascii="Arial" w:hAnsi="Arial" w:cs="Times New Roman"/>
        </w:rPr>
        <w:t>cinquenta</w:t>
      </w:r>
      <w:proofErr w:type="spellEnd"/>
      <w:r>
        <w:rPr>
          <w:rFonts w:ascii="Arial" w:hAnsi="Arial" w:cs="Times New Roman"/>
        </w:rPr>
        <w:t>) laudas de texto (incluindo referências);</w:t>
      </w:r>
    </w:p>
    <w:p w:rsidR="00D83785" w:rsidRDefault="008D7D7A">
      <w:pPr>
        <w:numPr>
          <w:ilvl w:val="0"/>
          <w:numId w:val="28"/>
        </w:numPr>
        <w:tabs>
          <w:tab w:val="left" w:pos="540"/>
        </w:tabs>
        <w:spacing w:line="360" w:lineRule="auto"/>
        <w:ind w:left="1020" w:hanging="340"/>
        <w:jc w:val="both"/>
        <w:rPr>
          <w:rFonts w:cs="Times New Roman"/>
        </w:rPr>
      </w:pPr>
      <w:proofErr w:type="gramStart"/>
      <w:r>
        <w:rPr>
          <w:rFonts w:ascii="Arial" w:hAnsi="Arial" w:cs="Times New Roman"/>
          <w:color w:val="000000"/>
        </w:rPr>
        <w:t>capa</w:t>
      </w:r>
      <w:proofErr w:type="gramEnd"/>
      <w:r>
        <w:rPr>
          <w:rFonts w:ascii="Arial" w:hAnsi="Arial" w:cs="Times New Roman"/>
          <w:color w:val="000000"/>
        </w:rPr>
        <w:t xml:space="preserve"> contendo o logotipo da UNIR e do DCS, título e subtítulo do trabalho, nome do autor,</w:t>
      </w:r>
      <w:r>
        <w:rPr>
          <w:rFonts w:ascii="Arial" w:hAnsi="Arial" w:cs="Times New Roman"/>
        </w:rPr>
        <w:t xml:space="preserve"> nome do orientador, mês e ano;</w:t>
      </w:r>
    </w:p>
    <w:p w:rsidR="00D83785" w:rsidRDefault="008D7D7A">
      <w:pPr>
        <w:numPr>
          <w:ilvl w:val="0"/>
          <w:numId w:val="28"/>
        </w:numPr>
        <w:tabs>
          <w:tab w:val="left" w:pos="540"/>
        </w:tabs>
        <w:spacing w:line="360" w:lineRule="auto"/>
        <w:ind w:left="1020" w:hanging="340"/>
        <w:jc w:val="both"/>
        <w:rPr>
          <w:rFonts w:cs="Times New Roman"/>
        </w:rPr>
      </w:pPr>
      <w:proofErr w:type="gramStart"/>
      <w:r>
        <w:rPr>
          <w:rFonts w:ascii="Arial" w:hAnsi="Arial" w:cs="Times New Roman"/>
        </w:rPr>
        <w:t>folha</w:t>
      </w:r>
      <w:proofErr w:type="gramEnd"/>
      <w:r>
        <w:rPr>
          <w:rFonts w:ascii="Arial" w:hAnsi="Arial" w:cs="Times New Roman"/>
        </w:rPr>
        <w:t xml:space="preserve"> de rosto;</w:t>
      </w:r>
    </w:p>
    <w:p w:rsidR="00D83785" w:rsidRDefault="008D7D7A">
      <w:pPr>
        <w:numPr>
          <w:ilvl w:val="0"/>
          <w:numId w:val="28"/>
        </w:numPr>
        <w:tabs>
          <w:tab w:val="left" w:pos="540"/>
        </w:tabs>
        <w:spacing w:line="360" w:lineRule="auto"/>
        <w:ind w:left="1020" w:hanging="340"/>
        <w:jc w:val="both"/>
        <w:rPr>
          <w:rFonts w:cs="Times New Roman"/>
        </w:rPr>
      </w:pPr>
      <w:proofErr w:type="gramStart"/>
      <w:r>
        <w:rPr>
          <w:rFonts w:ascii="Arial" w:hAnsi="Arial" w:cs="Times New Roman"/>
        </w:rPr>
        <w:t>ficha</w:t>
      </w:r>
      <w:proofErr w:type="gramEnd"/>
      <w:r>
        <w:rPr>
          <w:rFonts w:ascii="Arial" w:hAnsi="Arial" w:cs="Times New Roman"/>
        </w:rPr>
        <w:t xml:space="preserve"> </w:t>
      </w:r>
      <w:proofErr w:type="spellStart"/>
      <w:r>
        <w:rPr>
          <w:rFonts w:ascii="Arial" w:hAnsi="Arial" w:cs="Times New Roman"/>
        </w:rPr>
        <w:t>catalográfica</w:t>
      </w:r>
      <w:proofErr w:type="spellEnd"/>
      <w:r>
        <w:rPr>
          <w:rFonts w:ascii="Arial" w:hAnsi="Arial" w:cs="Times New Roman"/>
        </w:rPr>
        <w:t xml:space="preserve"> no verso da folha de rosto, depois de submetida à apreciação da Biblioteca Central;</w:t>
      </w:r>
    </w:p>
    <w:p w:rsidR="00D83785" w:rsidRDefault="008D7D7A">
      <w:pPr>
        <w:numPr>
          <w:ilvl w:val="0"/>
          <w:numId w:val="28"/>
        </w:numPr>
        <w:tabs>
          <w:tab w:val="left" w:pos="540"/>
        </w:tabs>
        <w:spacing w:line="360" w:lineRule="auto"/>
        <w:ind w:left="1020" w:hanging="340"/>
        <w:jc w:val="both"/>
        <w:rPr>
          <w:rFonts w:cs="Times New Roman"/>
        </w:rPr>
      </w:pPr>
      <w:proofErr w:type="gramStart"/>
      <w:r>
        <w:rPr>
          <w:rFonts w:ascii="Arial" w:hAnsi="Arial" w:cs="Times New Roman"/>
        </w:rPr>
        <w:lastRenderedPageBreak/>
        <w:t>folha</w:t>
      </w:r>
      <w:proofErr w:type="gramEnd"/>
      <w:r>
        <w:rPr>
          <w:rFonts w:ascii="Arial" w:hAnsi="Arial" w:cs="Times New Roman"/>
        </w:rPr>
        <w:t xml:space="preserve"> de aprovação da banca examinadora;</w:t>
      </w:r>
    </w:p>
    <w:p w:rsidR="00D83785" w:rsidRDefault="008D7D7A">
      <w:pPr>
        <w:numPr>
          <w:ilvl w:val="0"/>
          <w:numId w:val="28"/>
        </w:numPr>
        <w:tabs>
          <w:tab w:val="left" w:pos="540"/>
        </w:tabs>
        <w:spacing w:line="360" w:lineRule="auto"/>
        <w:ind w:left="1020" w:hanging="340"/>
        <w:jc w:val="both"/>
        <w:rPr>
          <w:rFonts w:cs="Times New Roman"/>
        </w:rPr>
      </w:pPr>
      <w:proofErr w:type="gramStart"/>
      <w:r>
        <w:rPr>
          <w:rFonts w:ascii="Arial" w:hAnsi="Arial" w:cs="Times New Roman"/>
        </w:rPr>
        <w:t>sumário</w:t>
      </w:r>
      <w:proofErr w:type="gramEnd"/>
      <w:r>
        <w:rPr>
          <w:rFonts w:ascii="Arial" w:hAnsi="Arial" w:cs="Times New Roman"/>
        </w:rPr>
        <w:t>;</w:t>
      </w:r>
    </w:p>
    <w:p w:rsidR="00D83785" w:rsidRDefault="008D7D7A">
      <w:pPr>
        <w:numPr>
          <w:ilvl w:val="0"/>
          <w:numId w:val="28"/>
        </w:numPr>
        <w:tabs>
          <w:tab w:val="left" w:pos="540"/>
        </w:tabs>
        <w:spacing w:line="360" w:lineRule="auto"/>
        <w:ind w:left="1020" w:hanging="340"/>
        <w:jc w:val="both"/>
        <w:rPr>
          <w:rFonts w:cs="Times New Roman"/>
        </w:rPr>
      </w:pPr>
      <w:proofErr w:type="gramStart"/>
      <w:r>
        <w:rPr>
          <w:rFonts w:ascii="Arial" w:hAnsi="Arial" w:cs="Times New Roman"/>
        </w:rPr>
        <w:t>lista</w:t>
      </w:r>
      <w:proofErr w:type="gramEnd"/>
      <w:r>
        <w:rPr>
          <w:rFonts w:ascii="Arial" w:hAnsi="Arial" w:cs="Times New Roman"/>
        </w:rPr>
        <w:t xml:space="preserve"> (tabelas, quadros, abreviaturas, siglas e símbolos);</w:t>
      </w:r>
    </w:p>
    <w:p w:rsidR="00D83785" w:rsidRDefault="008D7D7A">
      <w:pPr>
        <w:numPr>
          <w:ilvl w:val="0"/>
          <w:numId w:val="28"/>
        </w:numPr>
        <w:tabs>
          <w:tab w:val="left" w:pos="540"/>
        </w:tabs>
        <w:spacing w:line="360" w:lineRule="auto"/>
        <w:ind w:left="1020" w:hanging="340"/>
        <w:jc w:val="both"/>
        <w:rPr>
          <w:rFonts w:cs="Times New Roman"/>
        </w:rPr>
      </w:pPr>
      <w:proofErr w:type="gramStart"/>
      <w:r>
        <w:rPr>
          <w:rFonts w:ascii="Arial" w:hAnsi="Arial" w:cs="Times New Roman"/>
        </w:rPr>
        <w:t>resumo</w:t>
      </w:r>
      <w:proofErr w:type="gramEnd"/>
      <w:r>
        <w:rPr>
          <w:rFonts w:ascii="Arial" w:hAnsi="Arial" w:cs="Times New Roman"/>
        </w:rPr>
        <w:t xml:space="preserve"> em língua portuguesa de, no máximo, 20 linhas em espaço simples, fonte Times </w:t>
      </w:r>
      <w:proofErr w:type="spellStart"/>
      <w:r>
        <w:rPr>
          <w:rFonts w:ascii="Arial" w:hAnsi="Arial" w:cs="Times New Roman"/>
        </w:rPr>
        <w:t>New</w:t>
      </w:r>
      <w:proofErr w:type="spellEnd"/>
      <w:r>
        <w:rPr>
          <w:rFonts w:ascii="Arial" w:hAnsi="Arial" w:cs="Times New Roman"/>
        </w:rPr>
        <w:t xml:space="preserve"> Roman, tamanho 12;</w:t>
      </w:r>
    </w:p>
    <w:p w:rsidR="00D83785" w:rsidRDefault="008D7D7A">
      <w:pPr>
        <w:numPr>
          <w:ilvl w:val="0"/>
          <w:numId w:val="28"/>
        </w:numPr>
        <w:tabs>
          <w:tab w:val="left" w:pos="540"/>
        </w:tabs>
        <w:spacing w:line="360" w:lineRule="auto"/>
        <w:ind w:left="1020" w:hanging="340"/>
        <w:jc w:val="both"/>
        <w:rPr>
          <w:rFonts w:cs="Times New Roman"/>
        </w:rPr>
      </w:pPr>
      <w:proofErr w:type="gramStart"/>
      <w:r>
        <w:rPr>
          <w:rFonts w:ascii="Arial" w:hAnsi="Arial" w:cs="Times New Roman"/>
        </w:rPr>
        <w:t>elementos</w:t>
      </w:r>
      <w:proofErr w:type="gramEnd"/>
      <w:r>
        <w:rPr>
          <w:rFonts w:ascii="Arial" w:hAnsi="Arial" w:cs="Times New Roman"/>
        </w:rPr>
        <w:t xml:space="preserve"> do texto: introdução, desenvolvimento de seções, conclusão e referências;</w:t>
      </w:r>
    </w:p>
    <w:p w:rsidR="00D83785" w:rsidRDefault="008D7D7A">
      <w:pPr>
        <w:numPr>
          <w:ilvl w:val="0"/>
          <w:numId w:val="28"/>
        </w:numPr>
        <w:tabs>
          <w:tab w:val="left" w:pos="540"/>
        </w:tabs>
        <w:spacing w:line="360" w:lineRule="auto"/>
        <w:ind w:left="1020" w:hanging="340"/>
        <w:jc w:val="both"/>
        <w:rPr>
          <w:rFonts w:cs="Times New Roman"/>
        </w:rPr>
      </w:pPr>
      <w:proofErr w:type="gramStart"/>
      <w:r>
        <w:rPr>
          <w:rFonts w:ascii="Arial" w:hAnsi="Arial" w:cs="Times New Roman"/>
        </w:rPr>
        <w:t>papel</w:t>
      </w:r>
      <w:proofErr w:type="gramEnd"/>
      <w:r>
        <w:rPr>
          <w:rFonts w:ascii="Arial" w:hAnsi="Arial" w:cs="Times New Roman"/>
        </w:rPr>
        <w:t xml:space="preserve"> A4 (210 mm x 297 mm); fonte: Times </w:t>
      </w:r>
      <w:proofErr w:type="spellStart"/>
      <w:r>
        <w:rPr>
          <w:rFonts w:ascii="Arial" w:hAnsi="Arial" w:cs="Times New Roman"/>
        </w:rPr>
        <w:t>New</w:t>
      </w:r>
      <w:proofErr w:type="spellEnd"/>
      <w:r>
        <w:rPr>
          <w:rFonts w:ascii="Arial" w:hAnsi="Arial" w:cs="Times New Roman"/>
        </w:rPr>
        <w:t xml:space="preserve"> Roman, Tamanho: 12, espaço: 1,5 cm, margens: esquerda 3,0 cm; direita, superior e inferior 2,5 cm; e</w:t>
      </w:r>
    </w:p>
    <w:p w:rsidR="00D83785" w:rsidRDefault="008D7D7A">
      <w:pPr>
        <w:numPr>
          <w:ilvl w:val="0"/>
          <w:numId w:val="28"/>
        </w:numPr>
        <w:tabs>
          <w:tab w:val="left" w:pos="540"/>
        </w:tabs>
        <w:spacing w:line="360" w:lineRule="auto"/>
        <w:ind w:left="1020" w:hanging="340"/>
        <w:jc w:val="both"/>
        <w:rPr>
          <w:rFonts w:cs="Times New Roman"/>
        </w:rPr>
      </w:pPr>
      <w:proofErr w:type="gramStart"/>
      <w:r>
        <w:rPr>
          <w:rFonts w:ascii="Arial" w:hAnsi="Arial" w:cs="Times New Roman"/>
        </w:rPr>
        <w:t>o</w:t>
      </w:r>
      <w:proofErr w:type="gramEnd"/>
      <w:r>
        <w:rPr>
          <w:rFonts w:ascii="Arial" w:hAnsi="Arial" w:cs="Times New Roman"/>
        </w:rPr>
        <w:t xml:space="preserve"> texto deverá seguir as normas mais recentes da ABNT.</w:t>
      </w:r>
    </w:p>
    <w:p w:rsidR="00D83785" w:rsidRDefault="008D7D7A">
      <w:pPr>
        <w:spacing w:line="360" w:lineRule="auto"/>
        <w:ind w:firstLine="709"/>
        <w:jc w:val="both"/>
        <w:rPr>
          <w:rFonts w:cs="Times New Roman"/>
        </w:rPr>
      </w:pPr>
      <w:r>
        <w:rPr>
          <w:rFonts w:ascii="Arial" w:hAnsi="Arial" w:cs="Times New Roman"/>
          <w:b/>
        </w:rPr>
        <w:t>Art. 5º</w:t>
      </w:r>
      <w:r>
        <w:rPr>
          <w:rFonts w:ascii="Arial" w:hAnsi="Arial" w:cs="Times New Roman"/>
        </w:rPr>
        <w:t xml:space="preserve"> Poderá ser </w:t>
      </w:r>
      <w:proofErr w:type="gramStart"/>
      <w:r>
        <w:rPr>
          <w:rFonts w:ascii="Arial" w:hAnsi="Arial" w:cs="Times New Roman"/>
        </w:rPr>
        <w:t>orientador(</w:t>
      </w:r>
      <w:proofErr w:type="gramEnd"/>
      <w:r>
        <w:rPr>
          <w:rFonts w:ascii="Arial" w:hAnsi="Arial" w:cs="Times New Roman"/>
        </w:rPr>
        <w:t>a) do TCC todo(a) professor(a) pertencente ao corpo docente do DCS.</w:t>
      </w:r>
    </w:p>
    <w:p w:rsidR="00D83785" w:rsidRDefault="008D7D7A">
      <w:pPr>
        <w:spacing w:line="360" w:lineRule="auto"/>
        <w:ind w:firstLine="709"/>
        <w:jc w:val="both"/>
        <w:rPr>
          <w:rFonts w:cs="Times New Roman"/>
          <w:b/>
        </w:rPr>
      </w:pPr>
      <w:r>
        <w:rPr>
          <w:rFonts w:ascii="Arial" w:hAnsi="Arial" w:cs="Times New Roman"/>
          <w:b/>
        </w:rPr>
        <w:t xml:space="preserve">Parágrafo único. </w:t>
      </w:r>
      <w:r>
        <w:rPr>
          <w:rFonts w:ascii="Arial" w:hAnsi="Arial" w:cs="Times New Roman"/>
        </w:rPr>
        <w:t>Orientadores para casos excepcionais deverão ser aprovados pelo Núcleo Docente Estruturante (NDE) do Curso.</w:t>
      </w:r>
    </w:p>
    <w:p w:rsidR="00D83785" w:rsidRDefault="008D7D7A">
      <w:pPr>
        <w:spacing w:line="360" w:lineRule="auto"/>
        <w:ind w:firstLine="709"/>
        <w:jc w:val="both"/>
        <w:rPr>
          <w:rFonts w:cs="Times New Roman"/>
        </w:rPr>
      </w:pPr>
      <w:r>
        <w:rPr>
          <w:rFonts w:ascii="Arial" w:hAnsi="Arial" w:cs="Times New Roman"/>
          <w:b/>
        </w:rPr>
        <w:t xml:space="preserve">Art. 6º </w:t>
      </w:r>
      <w:r>
        <w:rPr>
          <w:rFonts w:ascii="Arial" w:hAnsi="Arial" w:cs="Times New Roman"/>
        </w:rPr>
        <w:t xml:space="preserve">Para a defesa do TCC, o estudante deverá depositá-lo em até 15 dias antes do último dia de aula de cada período, conforme calendário letivo, em número de </w:t>
      </w:r>
      <w:proofErr w:type="gramStart"/>
      <w:r>
        <w:rPr>
          <w:rFonts w:ascii="Arial" w:hAnsi="Arial" w:cs="Times New Roman"/>
        </w:rPr>
        <w:t>3</w:t>
      </w:r>
      <w:proofErr w:type="gramEnd"/>
      <w:r>
        <w:rPr>
          <w:rFonts w:ascii="Arial" w:hAnsi="Arial" w:cs="Times New Roman"/>
        </w:rPr>
        <w:t xml:space="preserve"> (três) exemplares.</w:t>
      </w:r>
    </w:p>
    <w:p w:rsidR="00D83785" w:rsidRDefault="008D7D7A">
      <w:pPr>
        <w:spacing w:line="360" w:lineRule="auto"/>
        <w:ind w:firstLine="709"/>
        <w:jc w:val="both"/>
        <w:rPr>
          <w:rFonts w:cs="Times New Roman"/>
        </w:rPr>
      </w:pPr>
      <w:r>
        <w:rPr>
          <w:rFonts w:ascii="Arial" w:hAnsi="Arial" w:cs="Times New Roman"/>
          <w:b/>
        </w:rPr>
        <w:t>§ 1º</w:t>
      </w:r>
      <w:r>
        <w:rPr>
          <w:rFonts w:ascii="Arial" w:hAnsi="Arial" w:cs="Times New Roman"/>
        </w:rPr>
        <w:t xml:space="preserve"> A defesa pública será realizada no prazo mínimo de 15 (quinze) dias após a entrega de cópias do TCC no DCS. Caberá ao Departamento providenciar o local para a defesa, em conformidade com a data e o horário estipulados </w:t>
      </w:r>
      <w:proofErr w:type="gramStart"/>
      <w:r>
        <w:rPr>
          <w:rFonts w:ascii="Arial" w:hAnsi="Arial" w:cs="Times New Roman"/>
        </w:rPr>
        <w:t>pelo(</w:t>
      </w:r>
      <w:proofErr w:type="gramEnd"/>
      <w:r>
        <w:rPr>
          <w:rFonts w:ascii="Arial" w:hAnsi="Arial" w:cs="Times New Roman"/>
        </w:rPr>
        <w:t>a) orientador(a);</w:t>
      </w:r>
    </w:p>
    <w:p w:rsidR="00D83785" w:rsidRDefault="008D7D7A">
      <w:pPr>
        <w:spacing w:line="360" w:lineRule="auto"/>
        <w:ind w:firstLine="709"/>
        <w:jc w:val="both"/>
        <w:rPr>
          <w:rFonts w:cs="Times New Roman"/>
        </w:rPr>
      </w:pPr>
      <w:r>
        <w:rPr>
          <w:rFonts w:ascii="Arial" w:hAnsi="Arial" w:cs="Times New Roman"/>
          <w:b/>
        </w:rPr>
        <w:t xml:space="preserve">§ 2º </w:t>
      </w:r>
      <w:r>
        <w:rPr>
          <w:rFonts w:ascii="Arial" w:hAnsi="Arial" w:cs="Times New Roman"/>
        </w:rPr>
        <w:t xml:space="preserve">Na defesa, o estudante terá até 30 (trinta) minutos de apresentação, e cada examinador terá até 20 (vinte) minutos para </w:t>
      </w:r>
      <w:proofErr w:type="spellStart"/>
      <w:r>
        <w:rPr>
          <w:rFonts w:ascii="Arial" w:hAnsi="Arial" w:cs="Times New Roman"/>
        </w:rPr>
        <w:t>arguição</w:t>
      </w:r>
      <w:proofErr w:type="spellEnd"/>
      <w:r>
        <w:rPr>
          <w:rFonts w:ascii="Arial" w:hAnsi="Arial" w:cs="Times New Roman"/>
        </w:rPr>
        <w:t xml:space="preserve">, no que </w:t>
      </w:r>
      <w:proofErr w:type="gramStart"/>
      <w:r>
        <w:rPr>
          <w:rFonts w:ascii="Arial" w:hAnsi="Arial" w:cs="Times New Roman"/>
        </w:rPr>
        <w:t>o(</w:t>
      </w:r>
      <w:proofErr w:type="gramEnd"/>
      <w:r>
        <w:rPr>
          <w:rFonts w:ascii="Arial" w:hAnsi="Arial" w:cs="Times New Roman"/>
        </w:rPr>
        <w:t xml:space="preserve">a) estudante terá, no máximo, 20 (vinte) minutos para a réplica. </w:t>
      </w:r>
      <w:proofErr w:type="gramStart"/>
      <w:r>
        <w:rPr>
          <w:rFonts w:ascii="Arial" w:hAnsi="Arial" w:cs="Times New Roman"/>
        </w:rPr>
        <w:t>O(</w:t>
      </w:r>
      <w:proofErr w:type="gramEnd"/>
      <w:r>
        <w:rPr>
          <w:rFonts w:ascii="Arial" w:hAnsi="Arial" w:cs="Times New Roman"/>
        </w:rPr>
        <w:t>a) orientador(a) convidará os presentes, inclusive o(a) candidato(a), a se retirarem do local para que a Banca proceda à avaliação. O resultado será divulgado com a leitura da Ata de Defesa do TCC.</w:t>
      </w:r>
    </w:p>
    <w:p w:rsidR="00D83785" w:rsidRDefault="008D7D7A">
      <w:pPr>
        <w:spacing w:line="360" w:lineRule="auto"/>
        <w:ind w:firstLine="709"/>
        <w:jc w:val="both"/>
        <w:rPr>
          <w:rFonts w:cs="Times New Roman"/>
        </w:rPr>
      </w:pPr>
      <w:proofErr w:type="spellStart"/>
      <w:r>
        <w:rPr>
          <w:rFonts w:ascii="Arial" w:hAnsi="Arial" w:cs="Times New Roman"/>
          <w:b/>
        </w:rPr>
        <w:t>Art</w:t>
      </w:r>
      <w:proofErr w:type="spellEnd"/>
      <w:r>
        <w:rPr>
          <w:rFonts w:ascii="Arial" w:hAnsi="Arial" w:cs="Times New Roman"/>
          <w:b/>
        </w:rPr>
        <w:t xml:space="preserve"> 7º </w:t>
      </w:r>
      <w:r>
        <w:rPr>
          <w:rFonts w:ascii="Arial" w:hAnsi="Arial" w:cs="Times New Roman"/>
        </w:rPr>
        <w:t>A banca, devidamente referendada pelo NDE do Curso, será composta dos seguintes membros:</w:t>
      </w:r>
    </w:p>
    <w:p w:rsidR="00D83785" w:rsidRDefault="008D7D7A">
      <w:pPr>
        <w:numPr>
          <w:ilvl w:val="0"/>
          <w:numId w:val="29"/>
        </w:numPr>
        <w:tabs>
          <w:tab w:val="left" w:pos="540"/>
        </w:tabs>
        <w:spacing w:line="360" w:lineRule="auto"/>
        <w:ind w:left="1020" w:hanging="340"/>
        <w:jc w:val="both"/>
        <w:rPr>
          <w:rFonts w:cs="Times New Roman"/>
        </w:rPr>
      </w:pPr>
      <w:proofErr w:type="gramStart"/>
      <w:r>
        <w:rPr>
          <w:rFonts w:ascii="Arial" w:hAnsi="Arial" w:cs="Times New Roman"/>
        </w:rPr>
        <w:t>Professor(</w:t>
      </w:r>
      <w:proofErr w:type="gramEnd"/>
      <w:r>
        <w:rPr>
          <w:rFonts w:ascii="Arial" w:hAnsi="Arial" w:cs="Times New Roman"/>
        </w:rPr>
        <w:t>a)-orientador(a), presidente;</w:t>
      </w:r>
    </w:p>
    <w:p w:rsidR="00D83785" w:rsidRDefault="008D7D7A">
      <w:pPr>
        <w:numPr>
          <w:ilvl w:val="0"/>
          <w:numId w:val="29"/>
        </w:numPr>
        <w:tabs>
          <w:tab w:val="left" w:pos="540"/>
        </w:tabs>
        <w:spacing w:line="360" w:lineRule="auto"/>
        <w:ind w:left="1020" w:hanging="340"/>
        <w:jc w:val="both"/>
        <w:rPr>
          <w:rFonts w:cs="Times New Roman"/>
        </w:rPr>
      </w:pPr>
      <w:r>
        <w:rPr>
          <w:rFonts w:ascii="Arial" w:hAnsi="Arial" w:cs="Times New Roman"/>
        </w:rPr>
        <w:t>Dois examinadores, sendo que um deles deve obrigatoriamente pertencer ao corpo docente do DCS; e</w:t>
      </w:r>
    </w:p>
    <w:p w:rsidR="00D83785" w:rsidRDefault="008D7D7A">
      <w:pPr>
        <w:numPr>
          <w:ilvl w:val="0"/>
          <w:numId w:val="29"/>
        </w:numPr>
        <w:tabs>
          <w:tab w:val="left" w:pos="540"/>
        </w:tabs>
        <w:spacing w:line="360" w:lineRule="auto"/>
        <w:ind w:left="1020" w:hanging="340"/>
        <w:jc w:val="both"/>
        <w:rPr>
          <w:rFonts w:cs="Times New Roman"/>
        </w:rPr>
      </w:pPr>
      <w:r>
        <w:rPr>
          <w:rFonts w:ascii="Arial" w:hAnsi="Arial" w:cs="Times New Roman"/>
        </w:rPr>
        <w:t>Um membro suplente do corpo docente do DCS.</w:t>
      </w:r>
    </w:p>
    <w:p w:rsidR="00D83785" w:rsidRDefault="008D7D7A">
      <w:pPr>
        <w:spacing w:line="360" w:lineRule="auto"/>
        <w:ind w:firstLine="709"/>
        <w:jc w:val="both"/>
        <w:rPr>
          <w:rFonts w:cs="Times New Roman"/>
        </w:rPr>
      </w:pPr>
      <w:r>
        <w:rPr>
          <w:rFonts w:ascii="Arial" w:hAnsi="Arial" w:cs="Times New Roman"/>
          <w:b/>
        </w:rPr>
        <w:lastRenderedPageBreak/>
        <w:t xml:space="preserve">Art. 8º </w:t>
      </w:r>
      <w:r>
        <w:rPr>
          <w:rFonts w:ascii="Arial" w:hAnsi="Arial" w:cs="Times New Roman"/>
        </w:rPr>
        <w:t xml:space="preserve">A nota do TCC será extraída da média aritmética das notas atribuídas pelos membros da banca, variando de </w:t>
      </w:r>
      <w:proofErr w:type="gramStart"/>
      <w:r>
        <w:rPr>
          <w:rFonts w:ascii="Arial" w:hAnsi="Arial" w:cs="Times New Roman"/>
        </w:rPr>
        <w:t>0</w:t>
      </w:r>
      <w:proofErr w:type="gramEnd"/>
      <w:r>
        <w:rPr>
          <w:rFonts w:ascii="Arial" w:hAnsi="Arial" w:cs="Times New Roman"/>
        </w:rPr>
        <w:t xml:space="preserve"> (zero) a 100 (cem), sem fracioná-la;</w:t>
      </w:r>
    </w:p>
    <w:p w:rsidR="00D83785" w:rsidRDefault="008D7D7A">
      <w:pPr>
        <w:spacing w:line="360" w:lineRule="auto"/>
        <w:ind w:firstLine="709"/>
        <w:jc w:val="both"/>
        <w:rPr>
          <w:rFonts w:cs="Times New Roman"/>
        </w:rPr>
      </w:pPr>
      <w:r>
        <w:rPr>
          <w:rFonts w:ascii="Arial" w:hAnsi="Arial" w:cs="Times New Roman"/>
          <w:b/>
        </w:rPr>
        <w:t xml:space="preserve">§ 1º </w:t>
      </w:r>
      <w:r>
        <w:rPr>
          <w:rFonts w:ascii="Arial" w:hAnsi="Arial" w:cs="Times New Roman"/>
        </w:rPr>
        <w:t xml:space="preserve">Será </w:t>
      </w:r>
      <w:proofErr w:type="gramStart"/>
      <w:r>
        <w:rPr>
          <w:rFonts w:ascii="Arial" w:hAnsi="Arial" w:cs="Times New Roman"/>
        </w:rPr>
        <w:t>considerado(</w:t>
      </w:r>
      <w:proofErr w:type="gramEnd"/>
      <w:r>
        <w:rPr>
          <w:rFonts w:ascii="Arial" w:hAnsi="Arial" w:cs="Times New Roman"/>
        </w:rPr>
        <w:t>a) aprovado(a) e apto(a) à colação de grau o(a) estudante que obtiver nota igual ou superior a 70 (setenta).</w:t>
      </w:r>
    </w:p>
    <w:p w:rsidR="00D83785" w:rsidRDefault="008D7D7A">
      <w:pPr>
        <w:spacing w:line="360" w:lineRule="auto"/>
        <w:ind w:firstLine="709"/>
        <w:jc w:val="both"/>
        <w:rPr>
          <w:rFonts w:cs="Times New Roman"/>
        </w:rPr>
      </w:pPr>
      <w:r>
        <w:rPr>
          <w:rFonts w:ascii="Arial" w:hAnsi="Arial" w:cs="Times New Roman"/>
          <w:b/>
        </w:rPr>
        <w:t xml:space="preserve">§ 2º </w:t>
      </w:r>
      <w:r>
        <w:rPr>
          <w:rFonts w:ascii="Arial" w:hAnsi="Arial" w:cs="Times New Roman"/>
        </w:rPr>
        <w:t>Quem não alcançar nota 70 (setenta) deverá refazer seu trabalho, no prazo e sob as condições estipulados pela banca examinadora, para, em seguida, reapresentá-lo a exame.</w:t>
      </w:r>
    </w:p>
    <w:p w:rsidR="00D83785" w:rsidRDefault="008D7D7A">
      <w:pPr>
        <w:tabs>
          <w:tab w:val="left" w:pos="540"/>
        </w:tabs>
        <w:spacing w:line="360" w:lineRule="auto"/>
        <w:ind w:firstLine="709"/>
        <w:jc w:val="both"/>
        <w:rPr>
          <w:rFonts w:cs="Times New Roman"/>
        </w:rPr>
      </w:pPr>
      <w:r>
        <w:rPr>
          <w:rFonts w:ascii="Arial" w:hAnsi="Arial" w:cs="Times New Roman"/>
          <w:b/>
        </w:rPr>
        <w:t xml:space="preserve">§ 3º </w:t>
      </w:r>
      <w:r>
        <w:rPr>
          <w:rFonts w:ascii="Arial" w:hAnsi="Arial" w:cs="Times New Roman"/>
        </w:rPr>
        <w:t>A banca examinadora deverá levar em consideração, quando da apreciação do trabalho, o critério da qualidade acadêmica e a contribuição do trabalho para algum tema ou área de concentração das Ciências Sociais.</w:t>
      </w:r>
    </w:p>
    <w:p w:rsidR="00D83785" w:rsidRDefault="008D7D7A">
      <w:pPr>
        <w:spacing w:line="360" w:lineRule="auto"/>
        <w:ind w:firstLine="709"/>
        <w:jc w:val="both"/>
        <w:rPr>
          <w:rFonts w:cs="Times New Roman"/>
        </w:rPr>
      </w:pPr>
      <w:r>
        <w:rPr>
          <w:rFonts w:ascii="Arial" w:hAnsi="Arial" w:cs="Times New Roman"/>
          <w:b/>
        </w:rPr>
        <w:t xml:space="preserve">Art. 9º </w:t>
      </w:r>
      <w:proofErr w:type="gramStart"/>
      <w:r>
        <w:rPr>
          <w:rFonts w:ascii="Arial" w:hAnsi="Arial" w:cs="Times New Roman"/>
        </w:rPr>
        <w:t>O(</w:t>
      </w:r>
      <w:proofErr w:type="gramEnd"/>
      <w:r>
        <w:rPr>
          <w:rFonts w:ascii="Arial" w:hAnsi="Arial" w:cs="Times New Roman"/>
        </w:rPr>
        <w:t>a) discente deve verificar se as informações constantes no trabalho final estão de acordo com as normas vigentes da Associação Brasileira de Normas Técnicas (ABNT).</w:t>
      </w:r>
    </w:p>
    <w:p w:rsidR="00D83785" w:rsidRDefault="008D7D7A">
      <w:pPr>
        <w:spacing w:line="360" w:lineRule="auto"/>
        <w:ind w:firstLine="709"/>
        <w:jc w:val="both"/>
        <w:rPr>
          <w:rFonts w:cs="Times New Roman"/>
        </w:rPr>
      </w:pPr>
      <w:r>
        <w:rPr>
          <w:rFonts w:ascii="Arial" w:hAnsi="Arial" w:cs="Times New Roman"/>
          <w:b/>
        </w:rPr>
        <w:t xml:space="preserve">Art. 10 </w:t>
      </w:r>
      <w:r>
        <w:rPr>
          <w:rFonts w:ascii="Arial" w:hAnsi="Arial" w:cs="Times New Roman"/>
        </w:rPr>
        <w:t>Qualquer documento relacionado à conclusão do Curso e à aprovação do TCC só poderá ser expedido pelo DCS.</w:t>
      </w:r>
    </w:p>
    <w:p w:rsidR="00D83785" w:rsidRDefault="008D7D7A">
      <w:pPr>
        <w:spacing w:line="360" w:lineRule="auto"/>
        <w:ind w:firstLine="709"/>
        <w:jc w:val="both"/>
        <w:rPr>
          <w:rFonts w:cs="Times New Roman"/>
        </w:rPr>
      </w:pPr>
      <w:r>
        <w:rPr>
          <w:rFonts w:ascii="Arial" w:hAnsi="Arial" w:cs="Times New Roman"/>
          <w:b/>
        </w:rPr>
        <w:t xml:space="preserve">Art. 11 </w:t>
      </w:r>
      <w:r>
        <w:rPr>
          <w:rFonts w:ascii="Arial" w:hAnsi="Arial" w:cs="Times New Roman"/>
        </w:rPr>
        <w:t>Os casos não previstos neste Regimento serão deliberados pelo NDE do Curso.</w:t>
      </w:r>
    </w:p>
    <w:p w:rsidR="00D83785" w:rsidRDefault="008D7D7A">
      <w:pPr>
        <w:spacing w:line="360" w:lineRule="auto"/>
        <w:ind w:firstLine="709"/>
        <w:jc w:val="both"/>
        <w:rPr>
          <w:rFonts w:cs="Times New Roman"/>
        </w:rPr>
      </w:pPr>
      <w:r>
        <w:rPr>
          <w:rFonts w:ascii="Arial" w:hAnsi="Arial" w:cs="Times New Roman"/>
          <w:b/>
        </w:rPr>
        <w:t xml:space="preserve">Art. 12 </w:t>
      </w:r>
      <w:r>
        <w:rPr>
          <w:rFonts w:ascii="Arial" w:hAnsi="Arial" w:cs="Times New Roman"/>
        </w:rPr>
        <w:t xml:space="preserve">Este Regimento entra em vigor a partir do semestre letivo imediatamente </w:t>
      </w:r>
      <w:proofErr w:type="spellStart"/>
      <w:r>
        <w:rPr>
          <w:rFonts w:ascii="Arial" w:hAnsi="Arial" w:cs="Times New Roman"/>
        </w:rPr>
        <w:t>subsequente</w:t>
      </w:r>
      <w:proofErr w:type="spellEnd"/>
      <w:r>
        <w:rPr>
          <w:rFonts w:ascii="Arial" w:hAnsi="Arial" w:cs="Times New Roman"/>
        </w:rPr>
        <w:t xml:space="preserve"> ao da data de aprovação deste Projeto.</w:t>
      </w:r>
    </w:p>
    <w:p w:rsidR="00D83785" w:rsidRDefault="008D7D7A">
      <w:pPr>
        <w:rPr>
          <w:rFonts w:ascii="Arial" w:hAnsi="Arial" w:cs="Times New Roman"/>
          <w:b/>
          <w:bCs/>
        </w:rPr>
      </w:pPr>
      <w:r>
        <w:br w:type="page"/>
      </w:r>
    </w:p>
    <w:p w:rsidR="00D83785" w:rsidRDefault="008D7D7A">
      <w:pPr>
        <w:pStyle w:val="Heading1"/>
        <w:numPr>
          <w:ilvl w:val="0"/>
          <w:numId w:val="26"/>
        </w:numPr>
        <w:rPr>
          <w:rFonts w:ascii="Arial" w:hAnsi="Arial"/>
        </w:rPr>
      </w:pPr>
      <w:bookmarkStart w:id="118" w:name="_Toc525306486"/>
      <w:bookmarkStart w:id="119" w:name="_Toc529437454"/>
      <w:bookmarkEnd w:id="118"/>
      <w:r>
        <w:rPr>
          <w:rFonts w:ascii="Arial" w:hAnsi="Arial"/>
        </w:rPr>
        <w:lastRenderedPageBreak/>
        <w:t>APÊNDICE F – Regimento de Orientação Acadêmica</w:t>
      </w:r>
      <w:bookmarkEnd w:id="119"/>
    </w:p>
    <w:p w:rsidR="00D83785" w:rsidRDefault="00D83785">
      <w:pPr>
        <w:spacing w:line="360" w:lineRule="auto"/>
        <w:jc w:val="both"/>
        <w:rPr>
          <w:rFonts w:ascii="Arial" w:hAnsi="Arial" w:cs="Times New Roman"/>
        </w:rPr>
      </w:pPr>
    </w:p>
    <w:p w:rsidR="00D83785" w:rsidRDefault="008D7D7A">
      <w:pPr>
        <w:spacing w:line="360" w:lineRule="auto"/>
        <w:ind w:firstLine="709"/>
        <w:jc w:val="both"/>
        <w:rPr>
          <w:rFonts w:cs="Times New Roman"/>
        </w:rPr>
      </w:pPr>
      <w:r>
        <w:rPr>
          <w:rFonts w:ascii="Arial" w:hAnsi="Arial" w:cs="Times New Roman"/>
        </w:rPr>
        <w:t>Este Regimento regulamenta a Orientação Acadêmica de estudantes da Licenciatura em Ciências Sociais.</w:t>
      </w:r>
    </w:p>
    <w:p w:rsidR="00D83785" w:rsidRDefault="00D83785">
      <w:pPr>
        <w:spacing w:line="360" w:lineRule="auto"/>
        <w:jc w:val="both"/>
        <w:rPr>
          <w:rFonts w:ascii="Arial" w:hAnsi="Arial" w:cs="Times New Roman"/>
        </w:rPr>
      </w:pPr>
    </w:p>
    <w:p w:rsidR="00D83785" w:rsidRDefault="008D7D7A">
      <w:pPr>
        <w:spacing w:line="360" w:lineRule="auto"/>
        <w:jc w:val="both"/>
        <w:rPr>
          <w:rFonts w:cs="Times New Roman"/>
        </w:rPr>
      </w:pPr>
      <w:r>
        <w:rPr>
          <w:rFonts w:ascii="Arial" w:hAnsi="Arial" w:cs="Times New Roman"/>
        </w:rPr>
        <w:t xml:space="preserve">Art. 1º. Durante os quatro primeiros semestres letivos caberá à Chefia do DCS exercer a orientação acadêmica </w:t>
      </w:r>
      <w:proofErr w:type="gramStart"/>
      <w:r>
        <w:rPr>
          <w:rFonts w:ascii="Arial" w:hAnsi="Arial" w:cs="Times New Roman"/>
        </w:rPr>
        <w:t>dos(</w:t>
      </w:r>
      <w:proofErr w:type="gramEnd"/>
      <w:r>
        <w:rPr>
          <w:rFonts w:ascii="Arial" w:hAnsi="Arial" w:cs="Times New Roman"/>
        </w:rPr>
        <w:t xml:space="preserve">as) estudantes, exceto nos casos em que o(a) estudante ingressar, no terceiro ou quarto semestres letivos, em atividades de PIBIC. Nestes casos, a orientação acadêmica ficará sob a responsabilidade </w:t>
      </w:r>
      <w:proofErr w:type="gramStart"/>
      <w:r>
        <w:rPr>
          <w:rFonts w:ascii="Arial" w:hAnsi="Arial" w:cs="Times New Roman"/>
        </w:rPr>
        <w:t>dos(</w:t>
      </w:r>
      <w:proofErr w:type="gramEnd"/>
      <w:r>
        <w:rPr>
          <w:rFonts w:ascii="Arial" w:hAnsi="Arial" w:cs="Times New Roman"/>
        </w:rPr>
        <w:t>as) orientadores(as) e/ou coordenadores(as) da referida atividade.</w:t>
      </w:r>
    </w:p>
    <w:p w:rsidR="00D83785" w:rsidRDefault="008D7D7A">
      <w:pPr>
        <w:spacing w:line="360" w:lineRule="auto"/>
        <w:jc w:val="both"/>
        <w:rPr>
          <w:rFonts w:cs="Times New Roman"/>
        </w:rPr>
      </w:pPr>
      <w:r>
        <w:rPr>
          <w:rFonts w:ascii="Arial" w:hAnsi="Arial" w:cs="Times New Roman"/>
        </w:rPr>
        <w:t xml:space="preserve">Art. 2º. A partir do quinto semestre letivo </w:t>
      </w:r>
      <w:proofErr w:type="gramStart"/>
      <w:r>
        <w:rPr>
          <w:rFonts w:ascii="Arial" w:hAnsi="Arial" w:cs="Times New Roman"/>
        </w:rPr>
        <w:t>o(</w:t>
      </w:r>
      <w:proofErr w:type="gramEnd"/>
      <w:r>
        <w:rPr>
          <w:rFonts w:ascii="Arial" w:hAnsi="Arial" w:cs="Times New Roman"/>
        </w:rPr>
        <w:t>a) estudante regularmente matriculado deve ter um(a) orientador(a), escolhido(a) entre os membros do corpo docente do Curso de Ciências Sociais, em função dos seus interesses de pesquisa.</w:t>
      </w:r>
    </w:p>
    <w:p w:rsidR="00D83785" w:rsidRDefault="008D7D7A">
      <w:pPr>
        <w:spacing w:line="360" w:lineRule="auto"/>
        <w:jc w:val="both"/>
        <w:rPr>
          <w:rFonts w:cs="Times New Roman"/>
        </w:rPr>
      </w:pPr>
      <w:r>
        <w:rPr>
          <w:rFonts w:ascii="Arial" w:hAnsi="Arial" w:cs="Times New Roman"/>
        </w:rPr>
        <w:t xml:space="preserve">§ 1º. A escolha da área de pesquisa </w:t>
      </w:r>
      <w:proofErr w:type="gramStart"/>
      <w:r>
        <w:rPr>
          <w:rFonts w:ascii="Arial" w:hAnsi="Arial" w:cs="Times New Roman"/>
        </w:rPr>
        <w:t>do(</w:t>
      </w:r>
      <w:proofErr w:type="gramEnd"/>
      <w:r>
        <w:rPr>
          <w:rFonts w:ascii="Arial" w:hAnsi="Arial" w:cs="Times New Roman"/>
        </w:rPr>
        <w:t>a) estudante deverá contemplar aquelas linhas e/ou grupos de pesquisa vinculados ao Curso de Ciências Sociais;</w:t>
      </w:r>
    </w:p>
    <w:p w:rsidR="00D83785" w:rsidRDefault="008D7D7A">
      <w:pPr>
        <w:spacing w:line="360" w:lineRule="auto"/>
        <w:jc w:val="both"/>
        <w:rPr>
          <w:rFonts w:cs="Times New Roman"/>
        </w:rPr>
      </w:pPr>
      <w:r>
        <w:rPr>
          <w:rFonts w:ascii="Arial" w:hAnsi="Arial" w:cs="Times New Roman"/>
        </w:rPr>
        <w:t xml:space="preserve">§ 2º. A escolha </w:t>
      </w:r>
      <w:proofErr w:type="gramStart"/>
      <w:r>
        <w:rPr>
          <w:rFonts w:ascii="Arial" w:hAnsi="Arial" w:cs="Times New Roman"/>
        </w:rPr>
        <w:t>do(</w:t>
      </w:r>
      <w:proofErr w:type="gramEnd"/>
      <w:r>
        <w:rPr>
          <w:rFonts w:ascii="Arial" w:hAnsi="Arial" w:cs="Times New Roman"/>
        </w:rPr>
        <w:t>a) orientador(a) também deverá levar em conta a área de concentração (Antropologia, Ciência Política e Sociologia) que o(a) estudante pretende seguir;</w:t>
      </w:r>
    </w:p>
    <w:p w:rsidR="00D83785" w:rsidRDefault="008D7D7A">
      <w:pPr>
        <w:spacing w:line="360" w:lineRule="auto"/>
        <w:jc w:val="both"/>
        <w:rPr>
          <w:rFonts w:cs="Times New Roman"/>
        </w:rPr>
      </w:pPr>
      <w:r>
        <w:rPr>
          <w:rFonts w:ascii="Arial" w:hAnsi="Arial" w:cs="Times New Roman"/>
        </w:rPr>
        <w:t xml:space="preserve">§ 3º. Caberá à Comissão de Estágio intermediar, quando necessário ou solicitado </w:t>
      </w:r>
      <w:proofErr w:type="gramStart"/>
      <w:r>
        <w:rPr>
          <w:rFonts w:ascii="Arial" w:hAnsi="Arial" w:cs="Times New Roman"/>
        </w:rPr>
        <w:t>pelo(</w:t>
      </w:r>
      <w:proofErr w:type="gramEnd"/>
      <w:r>
        <w:rPr>
          <w:rFonts w:ascii="Arial" w:hAnsi="Arial" w:cs="Times New Roman"/>
        </w:rPr>
        <w:t>a) estudante, a escolha do(a) orientador(a), indicando dentre os membros do corpo docente do Curso aquele(a) cuja linha de pesquisa atende aos interesses acadêmicos do(a) estudante;</w:t>
      </w:r>
    </w:p>
    <w:p w:rsidR="00D83785" w:rsidRDefault="008D7D7A">
      <w:pPr>
        <w:spacing w:line="360" w:lineRule="auto"/>
        <w:jc w:val="both"/>
        <w:rPr>
          <w:rFonts w:cs="Times New Roman"/>
        </w:rPr>
      </w:pPr>
      <w:r>
        <w:rPr>
          <w:rFonts w:ascii="Arial" w:hAnsi="Arial" w:cs="Times New Roman"/>
        </w:rPr>
        <w:t xml:space="preserve">§ 4º. A orientação deverá ser obrigatoriamente formalizada no Colegiado do Curso por meio de requerimento assinado </w:t>
      </w:r>
      <w:proofErr w:type="gramStart"/>
      <w:r>
        <w:rPr>
          <w:rFonts w:ascii="Arial" w:hAnsi="Arial" w:cs="Times New Roman"/>
        </w:rPr>
        <w:t>pelo(</w:t>
      </w:r>
      <w:proofErr w:type="gramEnd"/>
      <w:r>
        <w:rPr>
          <w:rFonts w:ascii="Arial" w:hAnsi="Arial" w:cs="Times New Roman"/>
        </w:rPr>
        <w:t>a) estudante e pelo(a) professor(a) orientador(a) a partir do sexto semestre letivo;</w:t>
      </w:r>
    </w:p>
    <w:p w:rsidR="00D83785" w:rsidRDefault="008D7D7A">
      <w:pPr>
        <w:spacing w:line="360" w:lineRule="auto"/>
        <w:jc w:val="both"/>
        <w:rPr>
          <w:rFonts w:cs="Times New Roman"/>
        </w:rPr>
      </w:pPr>
      <w:r>
        <w:rPr>
          <w:rFonts w:ascii="Arial" w:hAnsi="Arial" w:cs="Times New Roman"/>
        </w:rPr>
        <w:t xml:space="preserve">§ 5º. A Comissão de Estágio pode solicitar aos representantes das áreas de concentração que discutam os casos excepcionais, a fim de distribuir as orientações conforme as linhas de pesquisa de cada área e de acordo com uma distribuição equitativa do número de orientandos entre </w:t>
      </w:r>
      <w:proofErr w:type="gramStart"/>
      <w:r>
        <w:rPr>
          <w:rFonts w:ascii="Arial" w:hAnsi="Arial" w:cs="Times New Roman"/>
        </w:rPr>
        <w:t>os(</w:t>
      </w:r>
      <w:proofErr w:type="gramEnd"/>
      <w:r>
        <w:rPr>
          <w:rFonts w:ascii="Arial" w:hAnsi="Arial" w:cs="Times New Roman"/>
        </w:rPr>
        <w:t>as) professores(as) da área;</w:t>
      </w:r>
    </w:p>
    <w:p w:rsidR="00D83785" w:rsidRDefault="008D7D7A">
      <w:pPr>
        <w:spacing w:line="360" w:lineRule="auto"/>
        <w:jc w:val="both"/>
        <w:rPr>
          <w:rFonts w:cs="Times New Roman"/>
        </w:rPr>
      </w:pPr>
      <w:r>
        <w:rPr>
          <w:rFonts w:ascii="Arial" w:hAnsi="Arial" w:cs="Times New Roman"/>
        </w:rPr>
        <w:t xml:space="preserve">§ 6º. Quando se verificar, ao longo da orientação, incompatibilidade entre </w:t>
      </w:r>
      <w:proofErr w:type="gramStart"/>
      <w:r>
        <w:rPr>
          <w:rFonts w:ascii="Arial" w:hAnsi="Arial" w:cs="Times New Roman"/>
        </w:rPr>
        <w:t>o(</w:t>
      </w:r>
      <w:proofErr w:type="gramEnd"/>
      <w:r>
        <w:rPr>
          <w:rFonts w:ascii="Arial" w:hAnsi="Arial" w:cs="Times New Roman"/>
        </w:rPr>
        <w:t xml:space="preserve">a) estudante e seu(sua) orientador(a), cabe ao(à) estudante e/ou ao(à) orientador(a) encaminhar requerimento à Comissão de Estágio do Curso solicitando o desligamento, devendo constar da solicitação os motivos, devidamente esclarecidos, </w:t>
      </w:r>
      <w:r>
        <w:rPr>
          <w:rFonts w:ascii="Arial" w:hAnsi="Arial" w:cs="Times New Roman"/>
        </w:rPr>
        <w:lastRenderedPageBreak/>
        <w:t>e as assinaturas do(a) professor(a) e do(a) aluno(a), que serão avaliados pelo Colegiado do Curso;</w:t>
      </w:r>
    </w:p>
    <w:p w:rsidR="00D83785" w:rsidRDefault="008D7D7A">
      <w:pPr>
        <w:spacing w:line="360" w:lineRule="auto"/>
        <w:jc w:val="both"/>
        <w:rPr>
          <w:rFonts w:cs="Times New Roman"/>
        </w:rPr>
      </w:pPr>
      <w:r>
        <w:rPr>
          <w:rFonts w:ascii="Arial" w:hAnsi="Arial" w:cs="Times New Roman"/>
        </w:rPr>
        <w:t xml:space="preserve">§ 7º. Verificadas e admitidas as razões do desligamento pelo Colegiado do Curso, quando se verificar, ao longo da orientação, incompatibilidade entre </w:t>
      </w:r>
      <w:proofErr w:type="gramStart"/>
      <w:r>
        <w:rPr>
          <w:rFonts w:ascii="Arial" w:hAnsi="Arial" w:cs="Times New Roman"/>
        </w:rPr>
        <w:t>o(</w:t>
      </w:r>
      <w:proofErr w:type="gramEnd"/>
      <w:r>
        <w:rPr>
          <w:rFonts w:ascii="Arial" w:hAnsi="Arial" w:cs="Times New Roman"/>
        </w:rPr>
        <w:t>a) estudante e seu(sua) orientador(a), cabe à Comissão de Estágio auxiliar o(a) estudante a escolher outro(a) orientador(a), em conformidade com as linhas de pesquisa e a área de concentração;</w:t>
      </w:r>
    </w:p>
    <w:p w:rsidR="00D83785" w:rsidRDefault="008D7D7A">
      <w:pPr>
        <w:spacing w:line="360" w:lineRule="auto"/>
        <w:jc w:val="both"/>
        <w:rPr>
          <w:rFonts w:cs="Times New Roman"/>
        </w:rPr>
      </w:pPr>
      <w:r>
        <w:rPr>
          <w:rFonts w:ascii="Arial" w:hAnsi="Arial" w:cs="Times New Roman"/>
        </w:rPr>
        <w:t xml:space="preserve">§ 8º. Caberá à Comissão de Estágio do Curso assumir a orientação acadêmica </w:t>
      </w:r>
      <w:proofErr w:type="gramStart"/>
      <w:r>
        <w:rPr>
          <w:rFonts w:ascii="Arial" w:hAnsi="Arial" w:cs="Times New Roman"/>
        </w:rPr>
        <w:t>dos(</w:t>
      </w:r>
      <w:proofErr w:type="gramEnd"/>
      <w:r>
        <w:rPr>
          <w:rFonts w:ascii="Arial" w:hAnsi="Arial" w:cs="Times New Roman"/>
        </w:rPr>
        <w:t>as) estudantes enquanto não se definir um(a) novo(a) orientador(a) responsável.</w:t>
      </w:r>
    </w:p>
    <w:p w:rsidR="00D83785" w:rsidRDefault="008D7D7A">
      <w:pPr>
        <w:spacing w:line="360" w:lineRule="auto"/>
        <w:jc w:val="both"/>
        <w:rPr>
          <w:rFonts w:cs="Times New Roman"/>
        </w:rPr>
      </w:pPr>
      <w:r>
        <w:rPr>
          <w:rFonts w:ascii="Arial" w:hAnsi="Arial" w:cs="Times New Roman"/>
        </w:rPr>
        <w:t xml:space="preserve">Art. 4º. </w:t>
      </w:r>
      <w:proofErr w:type="gramStart"/>
      <w:r>
        <w:rPr>
          <w:rFonts w:ascii="Arial" w:hAnsi="Arial" w:cs="Times New Roman"/>
        </w:rPr>
        <w:t>O(</w:t>
      </w:r>
      <w:proofErr w:type="gramEnd"/>
      <w:r>
        <w:rPr>
          <w:rFonts w:ascii="Arial" w:hAnsi="Arial" w:cs="Times New Roman"/>
        </w:rPr>
        <w:t>A) estudante poderá contar com a colaboração de um(a) co-orientador(a) para a sua pesquisa, desde que indicado pelo(a) seu(sua) orientador(a).</w:t>
      </w:r>
    </w:p>
    <w:p w:rsidR="00D83785" w:rsidRDefault="008D7D7A">
      <w:pPr>
        <w:spacing w:line="360" w:lineRule="auto"/>
        <w:jc w:val="both"/>
        <w:rPr>
          <w:rFonts w:cs="Times New Roman"/>
        </w:rPr>
      </w:pPr>
      <w:r>
        <w:rPr>
          <w:rFonts w:ascii="Arial" w:hAnsi="Arial" w:cs="Times New Roman"/>
        </w:rPr>
        <w:t xml:space="preserve">Art. 5º. A partir do sexto semestre letivo </w:t>
      </w:r>
      <w:proofErr w:type="gramStart"/>
      <w:r>
        <w:rPr>
          <w:rFonts w:ascii="Arial" w:hAnsi="Arial" w:cs="Times New Roman"/>
        </w:rPr>
        <w:t>o(</w:t>
      </w:r>
      <w:proofErr w:type="gramEnd"/>
      <w:r>
        <w:rPr>
          <w:rFonts w:ascii="Arial" w:hAnsi="Arial" w:cs="Times New Roman"/>
        </w:rPr>
        <w:t xml:space="preserve">a) estudante deverá obrigatoriamente apresentar, no ato da matrícula, um formulário padronizado, fornecido pela Comissão de Estágio do Curso, comprovando sua aceitação pelo(a) orientador(a). A partir da aprovação do formulário pelo Colegiado do Curso, caberá </w:t>
      </w:r>
      <w:proofErr w:type="gramStart"/>
      <w:r>
        <w:rPr>
          <w:rFonts w:ascii="Arial" w:hAnsi="Arial" w:cs="Times New Roman"/>
        </w:rPr>
        <w:t>ao(</w:t>
      </w:r>
      <w:proofErr w:type="gramEnd"/>
      <w:r>
        <w:rPr>
          <w:rFonts w:ascii="Arial" w:hAnsi="Arial" w:cs="Times New Roman"/>
        </w:rPr>
        <w:t>à) orientador(a):</w:t>
      </w:r>
    </w:p>
    <w:p w:rsidR="00D83785" w:rsidRDefault="008D7D7A">
      <w:pPr>
        <w:pStyle w:val="PargrafodaLista"/>
        <w:numPr>
          <w:ilvl w:val="0"/>
          <w:numId w:val="24"/>
        </w:numPr>
        <w:spacing w:after="0" w:line="360" w:lineRule="auto"/>
        <w:jc w:val="both"/>
        <w:rPr>
          <w:rFonts w:ascii="Times New Roman" w:hAnsi="Times New Roman" w:cs="Times New Roman"/>
          <w:sz w:val="24"/>
          <w:szCs w:val="24"/>
        </w:rPr>
      </w:pPr>
      <w:r>
        <w:rPr>
          <w:rFonts w:ascii="Arial" w:hAnsi="Arial" w:cs="Times New Roman"/>
          <w:sz w:val="24"/>
          <w:szCs w:val="24"/>
        </w:rPr>
        <w:t xml:space="preserve">Auxiliar </w:t>
      </w:r>
      <w:proofErr w:type="gramStart"/>
      <w:r>
        <w:rPr>
          <w:rFonts w:ascii="Arial" w:hAnsi="Arial" w:cs="Times New Roman"/>
          <w:sz w:val="24"/>
          <w:szCs w:val="24"/>
        </w:rPr>
        <w:t>o(</w:t>
      </w:r>
      <w:proofErr w:type="gramEnd"/>
      <w:r>
        <w:rPr>
          <w:rFonts w:ascii="Arial" w:hAnsi="Arial" w:cs="Times New Roman"/>
          <w:sz w:val="24"/>
          <w:szCs w:val="24"/>
        </w:rPr>
        <w:t>a) estudante na escolha das disciplinas a serem cursadas semestralmente, assim como nas demais atividades acadêmicas;</w:t>
      </w:r>
    </w:p>
    <w:p w:rsidR="00D83785" w:rsidRDefault="008D7D7A">
      <w:pPr>
        <w:pStyle w:val="PargrafodaLista"/>
        <w:numPr>
          <w:ilvl w:val="0"/>
          <w:numId w:val="24"/>
        </w:numPr>
        <w:spacing w:after="0" w:line="360" w:lineRule="auto"/>
        <w:jc w:val="both"/>
        <w:rPr>
          <w:rFonts w:ascii="Times New Roman" w:hAnsi="Times New Roman" w:cs="Times New Roman"/>
          <w:sz w:val="24"/>
          <w:szCs w:val="24"/>
        </w:rPr>
      </w:pPr>
      <w:r>
        <w:rPr>
          <w:rFonts w:ascii="Arial" w:hAnsi="Arial" w:cs="Times New Roman"/>
          <w:sz w:val="24"/>
          <w:szCs w:val="24"/>
        </w:rPr>
        <w:t xml:space="preserve">Orientar </w:t>
      </w:r>
      <w:proofErr w:type="gramStart"/>
      <w:r>
        <w:rPr>
          <w:rFonts w:ascii="Arial" w:hAnsi="Arial" w:cs="Times New Roman"/>
          <w:sz w:val="24"/>
          <w:szCs w:val="24"/>
        </w:rPr>
        <w:t>o(</w:t>
      </w:r>
      <w:proofErr w:type="gramEnd"/>
      <w:r>
        <w:rPr>
          <w:rFonts w:ascii="Arial" w:hAnsi="Arial" w:cs="Times New Roman"/>
          <w:sz w:val="24"/>
          <w:szCs w:val="24"/>
        </w:rPr>
        <w:t>a) estudante na escolha do tema e na construção e implementação do seu projeto de pesquisa;</w:t>
      </w:r>
    </w:p>
    <w:p w:rsidR="00D83785" w:rsidRDefault="008D7D7A">
      <w:pPr>
        <w:pStyle w:val="PargrafodaLista"/>
        <w:numPr>
          <w:ilvl w:val="0"/>
          <w:numId w:val="24"/>
        </w:numPr>
        <w:spacing w:after="0" w:line="360" w:lineRule="auto"/>
        <w:jc w:val="both"/>
        <w:rPr>
          <w:rFonts w:ascii="Times New Roman" w:hAnsi="Times New Roman" w:cs="Times New Roman"/>
          <w:sz w:val="24"/>
          <w:szCs w:val="24"/>
        </w:rPr>
      </w:pPr>
      <w:r>
        <w:rPr>
          <w:rFonts w:ascii="Arial" w:hAnsi="Arial" w:cs="Times New Roman"/>
          <w:sz w:val="24"/>
          <w:szCs w:val="24"/>
        </w:rPr>
        <w:t xml:space="preserve">Orientar </w:t>
      </w:r>
      <w:proofErr w:type="gramStart"/>
      <w:r>
        <w:rPr>
          <w:rFonts w:ascii="Arial" w:hAnsi="Arial" w:cs="Times New Roman"/>
          <w:sz w:val="24"/>
          <w:szCs w:val="24"/>
        </w:rPr>
        <w:t>o(</w:t>
      </w:r>
      <w:proofErr w:type="gramEnd"/>
      <w:r>
        <w:rPr>
          <w:rFonts w:ascii="Arial" w:hAnsi="Arial" w:cs="Times New Roman"/>
          <w:sz w:val="24"/>
          <w:szCs w:val="24"/>
        </w:rPr>
        <w:t>a) estudante na confecção do seu Trabalho de Conclusão de Curso;</w:t>
      </w:r>
    </w:p>
    <w:p w:rsidR="00D83785" w:rsidRDefault="008D7D7A">
      <w:pPr>
        <w:pStyle w:val="PargrafodaLista"/>
        <w:numPr>
          <w:ilvl w:val="0"/>
          <w:numId w:val="24"/>
        </w:numPr>
        <w:spacing w:after="0" w:line="360" w:lineRule="auto"/>
        <w:jc w:val="both"/>
        <w:rPr>
          <w:rFonts w:ascii="Times New Roman" w:hAnsi="Times New Roman" w:cs="Times New Roman"/>
          <w:sz w:val="24"/>
          <w:szCs w:val="24"/>
        </w:rPr>
      </w:pPr>
      <w:r>
        <w:rPr>
          <w:rFonts w:ascii="Arial" w:hAnsi="Arial" w:cs="Times New Roman"/>
          <w:sz w:val="24"/>
          <w:szCs w:val="24"/>
        </w:rPr>
        <w:t xml:space="preserve">Apresentar semestralmente à Comissão de Estágio do Curso um relatório sobre a atividade acadêmica e de pesquisa de cada </w:t>
      </w:r>
      <w:proofErr w:type="gramStart"/>
      <w:r>
        <w:rPr>
          <w:rFonts w:ascii="Arial" w:hAnsi="Arial" w:cs="Times New Roman"/>
          <w:sz w:val="24"/>
          <w:szCs w:val="24"/>
        </w:rPr>
        <w:t>orientando(</w:t>
      </w:r>
      <w:proofErr w:type="gramEnd"/>
      <w:r>
        <w:rPr>
          <w:rFonts w:ascii="Arial" w:hAnsi="Arial" w:cs="Times New Roman"/>
          <w:sz w:val="24"/>
          <w:szCs w:val="24"/>
        </w:rPr>
        <w:t>a).</w:t>
      </w:r>
    </w:p>
    <w:p w:rsidR="00D83785" w:rsidRDefault="008D7D7A">
      <w:pPr>
        <w:spacing w:line="360" w:lineRule="auto"/>
        <w:jc w:val="both"/>
        <w:rPr>
          <w:rFonts w:cs="Times New Roman"/>
        </w:rPr>
      </w:pPr>
      <w:r>
        <w:rPr>
          <w:rFonts w:ascii="Arial" w:hAnsi="Arial" w:cs="Times New Roman"/>
        </w:rPr>
        <w:t xml:space="preserve">Art. 6º. A indicação </w:t>
      </w:r>
      <w:proofErr w:type="gramStart"/>
      <w:r>
        <w:rPr>
          <w:rFonts w:ascii="Arial" w:hAnsi="Arial" w:cs="Times New Roman"/>
        </w:rPr>
        <w:t>do(</w:t>
      </w:r>
      <w:proofErr w:type="gramEnd"/>
      <w:r>
        <w:rPr>
          <w:rFonts w:ascii="Arial" w:hAnsi="Arial" w:cs="Times New Roman"/>
        </w:rPr>
        <w:t>a) orientador(a), de um(a) eventual co-orientador(a) e a eventual mudança de orientação deverão ser submetidas à aprovação do Colegiado do Curso de Ciências Sociais.</w:t>
      </w:r>
    </w:p>
    <w:p w:rsidR="00D83785" w:rsidRDefault="008D7D7A">
      <w:pPr>
        <w:spacing w:line="360" w:lineRule="auto"/>
        <w:jc w:val="both"/>
        <w:rPr>
          <w:rFonts w:cs="Times New Roman"/>
        </w:rPr>
      </w:pPr>
      <w:r>
        <w:rPr>
          <w:rFonts w:ascii="Arial" w:hAnsi="Arial" w:cs="Times New Roman"/>
        </w:rPr>
        <w:t>Art. 7º. Cada membro do corpo docente poderá assumir um máximo de seis (06) orientações acadêmicas na graduação.</w:t>
      </w:r>
    </w:p>
    <w:p w:rsidR="00D83785" w:rsidRDefault="008D7D7A">
      <w:pPr>
        <w:spacing w:line="360" w:lineRule="auto"/>
        <w:jc w:val="both"/>
        <w:rPr>
          <w:rFonts w:cs="Times New Roman"/>
        </w:rPr>
      </w:pPr>
      <w:r>
        <w:rPr>
          <w:rFonts w:ascii="Arial" w:hAnsi="Arial" w:cs="Times New Roman"/>
        </w:rPr>
        <w:t>Art. 8º. As pesquisas do Curso de Licenciatura em Ciências Sociais ocorrerão, preferencialmente, no âmbito de espaços educativos escolares e não escolares.</w:t>
      </w:r>
    </w:p>
    <w:p w:rsidR="00D83785" w:rsidRDefault="008D7D7A">
      <w:pPr>
        <w:spacing w:line="360" w:lineRule="auto"/>
        <w:jc w:val="both"/>
        <w:rPr>
          <w:rFonts w:cs="Times New Roman"/>
        </w:rPr>
      </w:pPr>
      <w:r>
        <w:rPr>
          <w:rFonts w:ascii="Arial" w:hAnsi="Arial" w:cs="Times New Roman"/>
        </w:rPr>
        <w:t xml:space="preserve">Art. 9º. Qualquer assunto relativo à orientação </w:t>
      </w:r>
      <w:proofErr w:type="gramStart"/>
      <w:r>
        <w:rPr>
          <w:rFonts w:ascii="Arial" w:hAnsi="Arial" w:cs="Times New Roman"/>
        </w:rPr>
        <w:t>acadêmica não previsto</w:t>
      </w:r>
      <w:proofErr w:type="gramEnd"/>
      <w:r>
        <w:rPr>
          <w:rFonts w:ascii="Arial" w:hAnsi="Arial" w:cs="Times New Roman"/>
        </w:rPr>
        <w:t xml:space="preserve"> neste Regimento será deliberado pelo Colegiado do Curso de Ciências Sociais.</w:t>
      </w:r>
    </w:p>
    <w:p w:rsidR="00D83785" w:rsidRDefault="008D7D7A">
      <w:pPr>
        <w:spacing w:line="360" w:lineRule="auto"/>
        <w:jc w:val="both"/>
        <w:rPr>
          <w:rFonts w:ascii="Arial" w:hAnsi="Arial"/>
        </w:rPr>
      </w:pPr>
      <w:r>
        <w:rPr>
          <w:rFonts w:ascii="Arial" w:hAnsi="Arial" w:cs="Times New Roman"/>
        </w:rPr>
        <w:lastRenderedPageBreak/>
        <w:t xml:space="preserve">Art. 10º. Este Regimento entrará em vigor a partir do semestre letivo imediatamente </w:t>
      </w:r>
      <w:proofErr w:type="spellStart"/>
      <w:r>
        <w:rPr>
          <w:rFonts w:ascii="Arial" w:hAnsi="Arial" w:cs="Times New Roman"/>
        </w:rPr>
        <w:t>subsequente</w:t>
      </w:r>
      <w:proofErr w:type="spellEnd"/>
      <w:r>
        <w:rPr>
          <w:rFonts w:ascii="Arial" w:hAnsi="Arial" w:cs="Times New Roman"/>
        </w:rPr>
        <w:t xml:space="preserve"> ao da data de aprovação deste Projeto.</w:t>
      </w:r>
      <w:r>
        <w:br w:type="page"/>
      </w:r>
    </w:p>
    <w:p w:rsidR="00D83785" w:rsidRDefault="008D7D7A">
      <w:pPr>
        <w:pStyle w:val="Heading1"/>
        <w:numPr>
          <w:ilvl w:val="0"/>
          <w:numId w:val="26"/>
        </w:numPr>
        <w:rPr>
          <w:rFonts w:ascii="Arial" w:hAnsi="Arial"/>
        </w:rPr>
      </w:pPr>
      <w:bookmarkStart w:id="120" w:name="_Toc525306487"/>
      <w:bookmarkStart w:id="121" w:name="_Toc529437455"/>
      <w:bookmarkEnd w:id="120"/>
      <w:r>
        <w:rPr>
          <w:rFonts w:ascii="Arial" w:hAnsi="Arial"/>
        </w:rPr>
        <w:lastRenderedPageBreak/>
        <w:t>APÊNDICE G – Regimento da Participação em Programas Institucionais</w:t>
      </w:r>
      <w:bookmarkEnd w:id="121"/>
    </w:p>
    <w:p w:rsidR="00D83785" w:rsidRDefault="00D83785">
      <w:pPr>
        <w:spacing w:line="360" w:lineRule="auto"/>
        <w:jc w:val="both"/>
        <w:rPr>
          <w:rFonts w:ascii="Arial" w:hAnsi="Arial" w:cs="Times New Roman"/>
        </w:rPr>
      </w:pPr>
    </w:p>
    <w:p w:rsidR="00D83785" w:rsidRDefault="008D7D7A">
      <w:pPr>
        <w:spacing w:line="360" w:lineRule="auto"/>
        <w:jc w:val="both"/>
        <w:rPr>
          <w:rFonts w:cs="Times New Roman"/>
        </w:rPr>
      </w:pPr>
      <w:r>
        <w:rPr>
          <w:rFonts w:ascii="Arial" w:hAnsi="Arial" w:cs="Times New Roman"/>
        </w:rPr>
        <w:t>Art. 1º. Este Regimento dispõe sobre o aproveitamento de créditos pela participação dos estudantes em Projetos Institucionais.</w:t>
      </w:r>
    </w:p>
    <w:p w:rsidR="00D83785" w:rsidRDefault="008D7D7A">
      <w:pPr>
        <w:spacing w:line="360" w:lineRule="auto"/>
        <w:jc w:val="both"/>
        <w:rPr>
          <w:rFonts w:cs="Times New Roman"/>
        </w:rPr>
      </w:pPr>
      <w:r>
        <w:rPr>
          <w:rFonts w:ascii="Arial" w:hAnsi="Arial" w:cs="Times New Roman"/>
        </w:rPr>
        <w:t>Parágrafo único. Os Projetos e Setores Institucionais de que trata este Regimento são: PIBIC, PIVIC, PROEXT, Monitoria em uma das três áreas do curso e outros programas ou projetos de pesquisa e extensão universitária desenvolvidos pela UNIR e que tenham relação com a formação discente em Ciências Sociais.</w:t>
      </w:r>
    </w:p>
    <w:p w:rsidR="00D83785" w:rsidRDefault="008D7D7A">
      <w:pPr>
        <w:spacing w:line="360" w:lineRule="auto"/>
        <w:jc w:val="both"/>
        <w:rPr>
          <w:rFonts w:cs="Times New Roman"/>
        </w:rPr>
      </w:pPr>
      <w:r>
        <w:rPr>
          <w:rFonts w:ascii="Arial" w:hAnsi="Arial" w:cs="Times New Roman"/>
        </w:rPr>
        <w:t xml:space="preserve">Art. 2º. Poderá se integrar nestas atividades o estudante que estiver cursando o 3º período letivo ou </w:t>
      </w:r>
      <w:proofErr w:type="spellStart"/>
      <w:r>
        <w:rPr>
          <w:rFonts w:ascii="Arial" w:hAnsi="Arial" w:cs="Times New Roman"/>
        </w:rPr>
        <w:t>subsequentes</w:t>
      </w:r>
      <w:proofErr w:type="spellEnd"/>
      <w:r>
        <w:rPr>
          <w:rFonts w:ascii="Arial" w:hAnsi="Arial" w:cs="Times New Roman"/>
        </w:rPr>
        <w:t>.</w:t>
      </w:r>
    </w:p>
    <w:p w:rsidR="00D83785" w:rsidRDefault="008D7D7A">
      <w:pPr>
        <w:spacing w:line="360" w:lineRule="auto"/>
        <w:jc w:val="both"/>
        <w:rPr>
          <w:rFonts w:cs="Times New Roman"/>
        </w:rPr>
      </w:pPr>
      <w:r>
        <w:rPr>
          <w:rFonts w:ascii="Arial" w:hAnsi="Arial" w:cs="Times New Roman"/>
        </w:rPr>
        <w:t>Art. 3º. Para efeito de aproveitamento de créditos serão observados os seguintes critérios:</w:t>
      </w:r>
    </w:p>
    <w:p w:rsidR="00D83785" w:rsidRDefault="008D7D7A">
      <w:pPr>
        <w:pStyle w:val="PargrafodaLista"/>
        <w:numPr>
          <w:ilvl w:val="0"/>
          <w:numId w:val="25"/>
        </w:numPr>
        <w:spacing w:after="0" w:line="360" w:lineRule="auto"/>
        <w:jc w:val="both"/>
        <w:rPr>
          <w:rFonts w:ascii="Times New Roman" w:hAnsi="Times New Roman" w:cs="Times New Roman"/>
          <w:sz w:val="24"/>
          <w:szCs w:val="24"/>
        </w:rPr>
      </w:pPr>
      <w:r>
        <w:rPr>
          <w:rFonts w:ascii="Arial" w:hAnsi="Arial" w:cs="Times New Roman"/>
          <w:sz w:val="24"/>
          <w:szCs w:val="24"/>
        </w:rPr>
        <w:t>A participação do estudante na referida atividade deverá ser de no mínimo 12 horas semanais e no máximo 20 horas semanais.</w:t>
      </w:r>
    </w:p>
    <w:p w:rsidR="00D83785" w:rsidRDefault="008D7D7A">
      <w:pPr>
        <w:pStyle w:val="PargrafodaLista"/>
        <w:numPr>
          <w:ilvl w:val="0"/>
          <w:numId w:val="25"/>
        </w:numPr>
        <w:spacing w:after="0" w:line="360" w:lineRule="auto"/>
        <w:jc w:val="both"/>
        <w:rPr>
          <w:rFonts w:ascii="Times New Roman" w:hAnsi="Times New Roman" w:cs="Times New Roman"/>
          <w:sz w:val="24"/>
          <w:szCs w:val="24"/>
        </w:rPr>
      </w:pPr>
      <w:r>
        <w:rPr>
          <w:rFonts w:ascii="Arial" w:hAnsi="Arial" w:cs="Times New Roman"/>
          <w:sz w:val="24"/>
          <w:szCs w:val="24"/>
        </w:rPr>
        <w:t xml:space="preserve">Para efeito de contabilização, será levado em conta o seguinte cálculo: </w:t>
      </w:r>
      <w:proofErr w:type="gramStart"/>
      <w:r>
        <w:rPr>
          <w:rFonts w:ascii="Arial" w:hAnsi="Arial" w:cs="Times New Roman"/>
          <w:sz w:val="24"/>
          <w:szCs w:val="24"/>
        </w:rPr>
        <w:t>1</w:t>
      </w:r>
      <w:proofErr w:type="gramEnd"/>
      <w:r>
        <w:rPr>
          <w:rFonts w:ascii="Arial" w:hAnsi="Arial" w:cs="Times New Roman"/>
          <w:sz w:val="24"/>
          <w:szCs w:val="24"/>
        </w:rPr>
        <w:t xml:space="preserve"> semestre comprovado de atividade equivale a 2 créditos, com pontuação máxima de 04 créditos por atividade (2 semestres letivos).</w:t>
      </w:r>
    </w:p>
    <w:p w:rsidR="00D83785" w:rsidRDefault="008D7D7A">
      <w:pPr>
        <w:pStyle w:val="PargrafodaLista"/>
        <w:numPr>
          <w:ilvl w:val="0"/>
          <w:numId w:val="25"/>
        </w:numPr>
        <w:spacing w:after="0" w:line="360" w:lineRule="auto"/>
        <w:jc w:val="both"/>
        <w:rPr>
          <w:rFonts w:ascii="Times New Roman" w:hAnsi="Times New Roman" w:cs="Times New Roman"/>
          <w:sz w:val="24"/>
          <w:szCs w:val="24"/>
        </w:rPr>
      </w:pPr>
      <w:r>
        <w:rPr>
          <w:rFonts w:ascii="Arial" w:hAnsi="Arial" w:cs="Times New Roman"/>
          <w:sz w:val="24"/>
          <w:szCs w:val="24"/>
        </w:rPr>
        <w:t>Ao final de cada semestre letivo o estudante deverá apresentar um relatório, que será avaliado pelo Coordenador de Estágio do DCS.</w:t>
      </w:r>
    </w:p>
    <w:p w:rsidR="00D83785" w:rsidRDefault="008D7D7A">
      <w:pPr>
        <w:pStyle w:val="PargrafodaLista"/>
        <w:numPr>
          <w:ilvl w:val="0"/>
          <w:numId w:val="25"/>
        </w:numPr>
        <w:spacing w:after="0" w:line="360" w:lineRule="auto"/>
        <w:jc w:val="both"/>
        <w:rPr>
          <w:rFonts w:ascii="Times New Roman" w:hAnsi="Times New Roman" w:cs="Times New Roman"/>
          <w:sz w:val="24"/>
          <w:szCs w:val="24"/>
        </w:rPr>
      </w:pPr>
      <w:r>
        <w:rPr>
          <w:rFonts w:ascii="Arial" w:hAnsi="Arial" w:cs="Times New Roman"/>
          <w:sz w:val="24"/>
          <w:szCs w:val="24"/>
        </w:rPr>
        <w:t>Nos mesmos períodos de apresentação institucional dos relatórios, o estudante deverá apresentar à Comissão de Estágio um documento intitulado “Avaliação da Atuação”, preenchido pelo professor responsável pela atividade desenvolvida.</w:t>
      </w:r>
    </w:p>
    <w:p w:rsidR="00D83785" w:rsidRDefault="008D7D7A">
      <w:pPr>
        <w:spacing w:line="360" w:lineRule="auto"/>
        <w:jc w:val="both"/>
        <w:rPr>
          <w:rFonts w:cs="Times New Roman"/>
        </w:rPr>
      </w:pPr>
      <w:r>
        <w:rPr>
          <w:rFonts w:ascii="Arial" w:hAnsi="Arial" w:cs="Times New Roman"/>
        </w:rPr>
        <w:t>Art. 4º. As atividades ligadas ao PIBIC, PIVIC, PROEX, Monitoria e outros desenvolvidos pela UNIR e que tenham relação com a formação discente em Ciências Sociais serão convertidas em créditos mediante a apresentação de uma solicitação do estudante, junto ao Colegiado do Curso, com a descrição das atividades a serem aproveitadas. Os comprovantes de participação nas atividades, bem como os relatórios descritos no § 2º e § 3º do Art. 3º deverão ser anexados à solicitação.</w:t>
      </w:r>
    </w:p>
    <w:p w:rsidR="00D83785" w:rsidRDefault="008D7D7A">
      <w:pPr>
        <w:spacing w:line="360" w:lineRule="auto"/>
        <w:jc w:val="both"/>
        <w:rPr>
          <w:rFonts w:cs="Times New Roman"/>
        </w:rPr>
      </w:pPr>
      <w:r>
        <w:rPr>
          <w:rFonts w:ascii="Arial" w:hAnsi="Arial" w:cs="Times New Roman"/>
        </w:rPr>
        <w:t>Art. 5º. Para efeito de integralização curricular, os créditos obtidos constarão no Histórico Escolar do estudante como Estágio Curricular, na medida em que são considerados como uma das atividades de Estágio, conforme o Regimento de Estágio Curricular do DCS.</w:t>
      </w:r>
    </w:p>
    <w:p w:rsidR="00D83785" w:rsidRDefault="008D7D7A">
      <w:pPr>
        <w:spacing w:line="360" w:lineRule="auto"/>
        <w:jc w:val="both"/>
        <w:rPr>
          <w:rFonts w:cs="Times New Roman"/>
        </w:rPr>
      </w:pPr>
      <w:r>
        <w:rPr>
          <w:rFonts w:ascii="Arial" w:hAnsi="Arial" w:cs="Times New Roman"/>
        </w:rPr>
        <w:lastRenderedPageBreak/>
        <w:t>Art. 6º. As solicitações de aproveitamento de créditos das atividades em Projetos Institucionais deverão ser submetidas ao Coordenador de Estágio do DCS, que será o responsável pela implantação das notas no Diário Escolar.</w:t>
      </w:r>
    </w:p>
    <w:p w:rsidR="00D83785" w:rsidRDefault="008D7D7A">
      <w:pPr>
        <w:spacing w:line="360" w:lineRule="auto"/>
        <w:jc w:val="both"/>
        <w:rPr>
          <w:rFonts w:cs="Times New Roman"/>
        </w:rPr>
      </w:pPr>
      <w:r>
        <w:rPr>
          <w:rFonts w:ascii="Arial" w:hAnsi="Arial" w:cs="Times New Roman"/>
        </w:rPr>
        <w:t>Art. 7º. Para a atribuição de nota, o Coordenador de Estágio do DCS deverá extrair a média aritmética das notas constantes nos relatórios descritos no § 2º e § 3º do Art. 3º.</w:t>
      </w:r>
    </w:p>
    <w:p w:rsidR="00D83785" w:rsidRDefault="008D7D7A">
      <w:pPr>
        <w:spacing w:line="360" w:lineRule="auto"/>
        <w:jc w:val="both"/>
        <w:rPr>
          <w:rFonts w:cs="Times New Roman"/>
        </w:rPr>
      </w:pPr>
      <w:r>
        <w:rPr>
          <w:rFonts w:ascii="Arial" w:hAnsi="Arial" w:cs="Times New Roman"/>
        </w:rPr>
        <w:t>Parágrafo único. Será aprovado o estudante que obtiver nota igual ou superior a 70 (setenta) na média aritmética extraída dos referidos relatórios.</w:t>
      </w:r>
    </w:p>
    <w:p w:rsidR="00D83785" w:rsidRDefault="008D7D7A">
      <w:pPr>
        <w:spacing w:line="360" w:lineRule="auto"/>
        <w:jc w:val="both"/>
        <w:rPr>
          <w:rFonts w:cs="Times New Roman"/>
        </w:rPr>
      </w:pPr>
      <w:r>
        <w:rPr>
          <w:rFonts w:ascii="Arial" w:hAnsi="Arial" w:cs="Times New Roman"/>
        </w:rPr>
        <w:t>Art. 8º. Qualquer assunto relativo à participação em Programas Institucionais e aproveitamento de créditos não previsto neste Regimento será deliberado pelo Colegiado do Curso de Ciências Sociais.</w:t>
      </w:r>
    </w:p>
    <w:p w:rsidR="00D83785" w:rsidRDefault="008D7D7A">
      <w:pPr>
        <w:spacing w:line="360" w:lineRule="auto"/>
        <w:jc w:val="both"/>
        <w:rPr>
          <w:rFonts w:ascii="Arial" w:hAnsi="Arial" w:cs="Times New Roman"/>
        </w:rPr>
        <w:sectPr w:rsidR="00D83785">
          <w:headerReference w:type="default" r:id="rId87"/>
          <w:pgSz w:w="11906" w:h="16838"/>
          <w:pgMar w:top="1701" w:right="1134" w:bottom="1134" w:left="1701" w:header="113" w:footer="0" w:gutter="0"/>
          <w:cols w:space="720"/>
          <w:formProt w:val="0"/>
          <w:docGrid w:linePitch="326" w:charSpace="-6145"/>
        </w:sectPr>
      </w:pPr>
      <w:r>
        <w:rPr>
          <w:rFonts w:ascii="Arial" w:hAnsi="Arial" w:cs="Times New Roman"/>
        </w:rPr>
        <w:t xml:space="preserve">Art. 9º. Este Regimento entrará em vigor a partir do semestre letivo imediatamente </w:t>
      </w:r>
      <w:proofErr w:type="spellStart"/>
      <w:r>
        <w:rPr>
          <w:rFonts w:ascii="Arial" w:hAnsi="Arial" w:cs="Times New Roman"/>
        </w:rPr>
        <w:t>subsequente</w:t>
      </w:r>
      <w:proofErr w:type="spellEnd"/>
      <w:r>
        <w:rPr>
          <w:rFonts w:ascii="Arial" w:hAnsi="Arial" w:cs="Times New Roman"/>
        </w:rPr>
        <w:t xml:space="preserve"> ao da data de aprovação deste Projeto.</w:t>
      </w:r>
    </w:p>
    <w:p w:rsidR="00D83785" w:rsidRDefault="008D7D7A">
      <w:pPr>
        <w:pStyle w:val="Heading3"/>
        <w:jc w:val="center"/>
        <w:rPr>
          <w:rFonts w:ascii="Arial" w:hAnsi="Arial" w:cs="Arial"/>
          <w:color w:val="000000" w:themeColor="text1"/>
          <w:sz w:val="20"/>
          <w:szCs w:val="20"/>
        </w:rPr>
      </w:pPr>
      <w:bookmarkStart w:id="122" w:name="_GoBack"/>
      <w:bookmarkStart w:id="123" w:name="_Toc529437456"/>
      <w:bookmarkEnd w:id="122"/>
      <w:r>
        <w:rPr>
          <w:rFonts w:ascii="Arial" w:hAnsi="Arial" w:cs="Arial"/>
          <w:color w:val="000000" w:themeColor="text1"/>
          <w:sz w:val="20"/>
          <w:szCs w:val="20"/>
        </w:rPr>
        <w:lastRenderedPageBreak/>
        <w:t xml:space="preserve">ANEXO A – Instrumento de avaliação para alimentar o sistema </w:t>
      </w:r>
      <w:proofErr w:type="spellStart"/>
      <w:r>
        <w:rPr>
          <w:rFonts w:ascii="Arial" w:hAnsi="Arial" w:cs="Arial"/>
          <w:color w:val="000000" w:themeColor="text1"/>
          <w:sz w:val="20"/>
          <w:szCs w:val="20"/>
        </w:rPr>
        <w:t>e-MEC</w:t>
      </w:r>
      <w:bookmarkEnd w:id="123"/>
      <w:proofErr w:type="spellEnd"/>
    </w:p>
    <w:p w:rsidR="00D83785" w:rsidRDefault="00D83785">
      <w:pPr>
        <w:spacing w:after="109"/>
        <w:ind w:left="67"/>
        <w:rPr>
          <w:rFonts w:ascii="Arial" w:hAnsi="Arial" w:cs="Arial"/>
          <w:color w:val="000000" w:themeColor="text1"/>
          <w:sz w:val="20"/>
          <w:szCs w:val="20"/>
        </w:rPr>
      </w:pPr>
    </w:p>
    <w:p w:rsidR="00D83785" w:rsidRDefault="008D7D7A">
      <w:pPr>
        <w:pStyle w:val="Heading4"/>
        <w:spacing w:after="109"/>
        <w:rPr>
          <w:rFonts w:ascii="Arial" w:hAnsi="Arial" w:cs="Arial"/>
          <w:color w:val="000000" w:themeColor="text1"/>
          <w:sz w:val="20"/>
          <w:szCs w:val="20"/>
        </w:rPr>
      </w:pPr>
      <w:r>
        <w:rPr>
          <w:rFonts w:ascii="Arial" w:hAnsi="Arial" w:cs="Arial"/>
          <w:color w:val="000000" w:themeColor="text1"/>
          <w:sz w:val="20"/>
          <w:szCs w:val="20"/>
        </w:rPr>
        <w:t xml:space="preserve">Curso de Licenciatura em CIÊNCIAS SOCIAIS; </w:t>
      </w:r>
      <w:r>
        <w:rPr>
          <w:rFonts w:ascii="Arial" w:hAnsi="Arial" w:cs="Arial"/>
          <w:i/>
          <w:color w:val="000000" w:themeColor="text1"/>
          <w:sz w:val="20"/>
          <w:szCs w:val="20"/>
        </w:rPr>
        <w:t>Campus</w:t>
      </w:r>
      <w:r>
        <w:rPr>
          <w:rFonts w:ascii="Arial" w:hAnsi="Arial" w:cs="Arial"/>
          <w:color w:val="000000" w:themeColor="text1"/>
          <w:sz w:val="20"/>
          <w:szCs w:val="20"/>
        </w:rPr>
        <w:t xml:space="preserve"> José Ribeiro Filho – Porto Velho; Data do preenchimento: 17/09/2018.</w:t>
      </w:r>
    </w:p>
    <w:p w:rsidR="00D83785" w:rsidRDefault="00D83785">
      <w:pPr>
        <w:spacing w:after="10" w:line="276" w:lineRule="auto"/>
        <w:rPr>
          <w:rFonts w:ascii="Arial" w:hAnsi="Arial" w:cs="Arial"/>
          <w:color w:val="000000" w:themeColor="text1"/>
          <w:sz w:val="20"/>
          <w:szCs w:val="20"/>
        </w:rPr>
      </w:pPr>
    </w:p>
    <w:tbl>
      <w:tblPr>
        <w:tblStyle w:val="TableGrid"/>
        <w:tblW w:w="14135"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2" w:type="dxa"/>
          <w:right w:w="50" w:type="dxa"/>
        </w:tblCellMar>
        <w:tblLook w:val="04A0"/>
      </w:tblPr>
      <w:tblGrid>
        <w:gridCol w:w="1416"/>
        <w:gridCol w:w="1365"/>
        <w:gridCol w:w="680"/>
        <w:gridCol w:w="82"/>
        <w:gridCol w:w="1692"/>
        <w:gridCol w:w="864"/>
        <w:gridCol w:w="1275"/>
        <w:gridCol w:w="431"/>
        <w:gridCol w:w="815"/>
        <w:gridCol w:w="758"/>
        <w:gridCol w:w="635"/>
        <w:gridCol w:w="937"/>
        <w:gridCol w:w="1449"/>
        <w:gridCol w:w="1736"/>
      </w:tblGrid>
      <w:tr w:rsidR="00D83785">
        <w:trPr>
          <w:trHeight w:val="240"/>
        </w:trPr>
        <w:tc>
          <w:tcPr>
            <w:tcW w:w="14133" w:type="dxa"/>
            <w:gridSpan w:val="14"/>
            <w:tcBorders>
              <w:top w:val="single" w:sz="4" w:space="0" w:color="000001"/>
              <w:left w:val="single" w:sz="4" w:space="0" w:color="000001"/>
              <w:bottom w:val="single" w:sz="4" w:space="0" w:color="000001"/>
              <w:right w:val="single" w:sz="4" w:space="0" w:color="000001"/>
            </w:tcBorders>
            <w:shd w:val="clear" w:color="auto" w:fill="auto"/>
            <w:tcMar>
              <w:left w:w="62" w:type="dxa"/>
            </w:tcMar>
          </w:tcPr>
          <w:p w:rsidR="00D83785" w:rsidRDefault="008D7D7A">
            <w:pPr>
              <w:spacing w:line="276" w:lineRule="auto"/>
              <w:ind w:left="101"/>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Matriz dos Cursos de Graduação  </w:t>
            </w:r>
          </w:p>
        </w:tc>
      </w:tr>
      <w:tr w:rsidR="00D83785">
        <w:trPr>
          <w:trHeight w:val="1162"/>
        </w:trPr>
        <w:tc>
          <w:tcPr>
            <w:tcW w:w="2781" w:type="dxa"/>
            <w:gridSpan w:val="2"/>
            <w:tcBorders>
              <w:top w:val="single" w:sz="4" w:space="0" w:color="000001"/>
              <w:left w:val="single" w:sz="4" w:space="0" w:color="000001"/>
              <w:bottom w:val="single" w:sz="4" w:space="0" w:color="000001"/>
              <w:right w:val="single" w:sz="4" w:space="0" w:color="000001"/>
            </w:tcBorders>
            <w:shd w:val="clear" w:color="auto" w:fill="auto"/>
            <w:tcMar>
              <w:left w:w="62" w:type="dxa"/>
            </w:tcMar>
          </w:tcPr>
          <w:p w:rsidR="00D83785" w:rsidRDefault="008D7D7A">
            <w:pPr>
              <w:ind w:left="101"/>
              <w:rPr>
                <w:rFonts w:ascii="Arial" w:hAnsi="Arial" w:cs="Arial"/>
                <w:color w:val="000000" w:themeColor="text1"/>
                <w:sz w:val="20"/>
                <w:szCs w:val="20"/>
              </w:rPr>
            </w:pPr>
            <w:r>
              <w:rPr>
                <w:rFonts w:ascii="Arial" w:hAnsi="Arial" w:cs="Arial"/>
                <w:b/>
                <w:i/>
                <w:color w:val="000000" w:themeColor="text1"/>
                <w:sz w:val="20"/>
                <w:szCs w:val="20"/>
                <w:lang w:eastAsia="pt-BR" w:bidi="ar-SA"/>
              </w:rPr>
              <w:t>Campus</w:t>
            </w:r>
            <w:r>
              <w:rPr>
                <w:rFonts w:ascii="Arial" w:hAnsi="Arial" w:cs="Arial"/>
                <w:b/>
                <w:color w:val="000000" w:themeColor="text1"/>
                <w:sz w:val="20"/>
                <w:szCs w:val="20"/>
                <w:lang w:eastAsia="pt-BR" w:bidi="ar-SA"/>
              </w:rPr>
              <w:t xml:space="preserve"> de </w:t>
            </w:r>
          </w:p>
          <w:p w:rsidR="00D83785" w:rsidRDefault="008D7D7A">
            <w:pPr>
              <w:ind w:left="34"/>
              <w:rPr>
                <w:rFonts w:ascii="Arial" w:hAnsi="Arial" w:cs="Arial"/>
                <w:color w:val="000000" w:themeColor="text1"/>
                <w:sz w:val="20"/>
                <w:szCs w:val="20"/>
              </w:rPr>
            </w:pPr>
            <w:r>
              <w:rPr>
                <w:rFonts w:ascii="Arial" w:hAnsi="Arial" w:cs="Arial"/>
                <w:b/>
                <w:color w:val="000000" w:themeColor="text1"/>
                <w:sz w:val="20"/>
                <w:szCs w:val="20"/>
                <w:lang w:eastAsia="pt-BR" w:bidi="ar-SA"/>
              </w:rPr>
              <w:t>Porto Velho</w:t>
            </w:r>
          </w:p>
          <w:p w:rsidR="00D83785" w:rsidRDefault="008D7D7A">
            <w:pPr>
              <w:ind w:left="101"/>
              <w:rPr>
                <w:rFonts w:ascii="Arial" w:hAnsi="Arial" w:cs="Arial"/>
                <w:color w:val="000000" w:themeColor="text1"/>
                <w:sz w:val="20"/>
                <w:szCs w:val="20"/>
              </w:rPr>
            </w:pPr>
            <w:r>
              <w:rPr>
                <w:rFonts w:ascii="Arial" w:hAnsi="Arial" w:cs="Arial"/>
                <w:color w:val="000000" w:themeColor="text1"/>
                <w:sz w:val="20"/>
                <w:szCs w:val="20"/>
                <w:lang w:eastAsia="pt-BR" w:bidi="ar-SA"/>
              </w:rPr>
              <w:t xml:space="preserve">Nome </w:t>
            </w:r>
          </w:p>
          <w:p w:rsidR="00D83785" w:rsidRDefault="008D7D7A">
            <w:pPr>
              <w:ind w:left="101"/>
              <w:rPr>
                <w:rFonts w:ascii="Arial" w:hAnsi="Arial" w:cs="Arial"/>
                <w:color w:val="000000" w:themeColor="text1"/>
                <w:sz w:val="20"/>
                <w:szCs w:val="20"/>
              </w:rPr>
            </w:pPr>
            <w:proofErr w:type="gramStart"/>
            <w:r>
              <w:rPr>
                <w:rFonts w:ascii="Arial" w:hAnsi="Arial" w:cs="Arial"/>
                <w:color w:val="000000" w:themeColor="text1"/>
                <w:sz w:val="20"/>
                <w:szCs w:val="20"/>
                <w:lang w:eastAsia="pt-BR" w:bidi="ar-SA"/>
              </w:rPr>
              <w:t xml:space="preserve">(  </w:t>
            </w:r>
            <w:proofErr w:type="gramEnd"/>
            <w:r>
              <w:rPr>
                <w:rFonts w:ascii="Arial" w:hAnsi="Arial" w:cs="Arial"/>
                <w:color w:val="000000" w:themeColor="text1"/>
                <w:sz w:val="20"/>
                <w:szCs w:val="20"/>
                <w:lang w:eastAsia="pt-BR" w:bidi="ar-SA"/>
              </w:rPr>
              <w:t xml:space="preserve">X  ) </w:t>
            </w:r>
            <w:r>
              <w:rPr>
                <w:rFonts w:ascii="Arial" w:hAnsi="Arial" w:cs="Arial"/>
                <w:i/>
                <w:color w:val="000000" w:themeColor="text1"/>
                <w:sz w:val="20"/>
                <w:szCs w:val="20"/>
                <w:lang w:eastAsia="pt-BR" w:bidi="ar-SA"/>
              </w:rPr>
              <w:t>Campus</w:t>
            </w:r>
            <w:r>
              <w:rPr>
                <w:rFonts w:ascii="Arial" w:hAnsi="Arial" w:cs="Arial"/>
                <w:color w:val="000000" w:themeColor="text1"/>
                <w:sz w:val="20"/>
                <w:szCs w:val="20"/>
                <w:lang w:eastAsia="pt-BR" w:bidi="ar-SA"/>
              </w:rPr>
              <w:t xml:space="preserve"> sede </w:t>
            </w:r>
          </w:p>
          <w:p w:rsidR="00D83785" w:rsidRDefault="008D7D7A">
            <w:pPr>
              <w:spacing w:line="276" w:lineRule="auto"/>
              <w:ind w:left="101"/>
              <w:rPr>
                <w:rFonts w:ascii="Arial" w:hAnsi="Arial" w:cs="Arial"/>
                <w:color w:val="000000" w:themeColor="text1"/>
                <w:sz w:val="20"/>
                <w:szCs w:val="20"/>
              </w:rPr>
            </w:pPr>
            <w:proofErr w:type="gramStart"/>
            <w:r>
              <w:rPr>
                <w:rFonts w:ascii="Arial" w:hAnsi="Arial" w:cs="Arial"/>
                <w:color w:val="000000" w:themeColor="text1"/>
                <w:sz w:val="20"/>
                <w:szCs w:val="20"/>
                <w:lang w:eastAsia="pt-BR" w:bidi="ar-SA"/>
              </w:rPr>
              <w:t xml:space="preserve">(       </w:t>
            </w:r>
            <w:proofErr w:type="gramEnd"/>
            <w:r>
              <w:rPr>
                <w:rFonts w:ascii="Arial" w:hAnsi="Arial" w:cs="Arial"/>
                <w:color w:val="000000" w:themeColor="text1"/>
                <w:sz w:val="20"/>
                <w:szCs w:val="20"/>
                <w:lang w:eastAsia="pt-BR" w:bidi="ar-SA"/>
              </w:rPr>
              <w:t xml:space="preserve">) </w:t>
            </w:r>
            <w:r>
              <w:rPr>
                <w:rFonts w:ascii="Arial" w:hAnsi="Arial" w:cs="Arial"/>
                <w:i/>
                <w:color w:val="000000" w:themeColor="text1"/>
                <w:sz w:val="20"/>
                <w:szCs w:val="20"/>
                <w:lang w:eastAsia="pt-BR" w:bidi="ar-SA"/>
              </w:rPr>
              <w:t>Campus</w:t>
            </w:r>
            <w:r>
              <w:rPr>
                <w:rFonts w:ascii="Arial" w:hAnsi="Arial" w:cs="Arial"/>
                <w:color w:val="000000" w:themeColor="text1"/>
                <w:sz w:val="20"/>
                <w:szCs w:val="20"/>
                <w:lang w:eastAsia="pt-BR" w:bidi="ar-SA"/>
              </w:rPr>
              <w:t xml:space="preserve"> fora de sede </w:t>
            </w:r>
          </w:p>
        </w:tc>
        <w:tc>
          <w:tcPr>
            <w:tcW w:w="5022" w:type="dxa"/>
            <w:gridSpan w:val="6"/>
            <w:tcBorders>
              <w:top w:val="single" w:sz="4" w:space="0" w:color="000001"/>
              <w:left w:val="single" w:sz="4" w:space="0" w:color="000001"/>
              <w:bottom w:val="single" w:sz="4" w:space="0" w:color="000001"/>
              <w:right w:val="single" w:sz="4" w:space="0" w:color="000001"/>
            </w:tcBorders>
            <w:shd w:val="clear" w:color="auto" w:fill="auto"/>
            <w:tcMar>
              <w:left w:w="62"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Ato de Credenciamento do </w:t>
            </w:r>
            <w:r>
              <w:rPr>
                <w:rFonts w:ascii="Arial" w:hAnsi="Arial" w:cs="Arial"/>
                <w:b/>
                <w:i/>
                <w:color w:val="000000" w:themeColor="text1"/>
                <w:sz w:val="20"/>
                <w:szCs w:val="20"/>
                <w:lang w:eastAsia="pt-BR" w:bidi="ar-SA"/>
              </w:rPr>
              <w:t>Campus</w:t>
            </w:r>
            <w:r>
              <w:rPr>
                <w:rFonts w:ascii="Arial" w:hAnsi="Arial" w:cs="Arial"/>
                <w:b/>
                <w:color w:val="000000" w:themeColor="text1"/>
                <w:sz w:val="20"/>
                <w:szCs w:val="20"/>
                <w:lang w:eastAsia="pt-BR" w:bidi="ar-SA"/>
              </w:rPr>
              <w:t xml:space="preserve"> ______________________________ </w:t>
            </w:r>
          </w:p>
        </w:tc>
        <w:tc>
          <w:tcPr>
            <w:tcW w:w="6330" w:type="dxa"/>
            <w:gridSpan w:val="6"/>
            <w:tcBorders>
              <w:top w:val="single" w:sz="4" w:space="0" w:color="000001"/>
              <w:left w:val="single" w:sz="4" w:space="0" w:color="000001"/>
              <w:bottom w:val="single" w:sz="4" w:space="0" w:color="000001"/>
              <w:right w:val="single" w:sz="4" w:space="0" w:color="000001"/>
            </w:tcBorders>
            <w:shd w:val="clear" w:color="auto" w:fill="auto"/>
            <w:tcMar>
              <w:left w:w="62" w:type="dxa"/>
            </w:tcMar>
          </w:tcPr>
          <w:p w:rsidR="00D83785" w:rsidRDefault="008D7D7A">
            <w:pPr>
              <w:ind w:left="96"/>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Disponibilidade do imóvel </w:t>
            </w:r>
          </w:p>
          <w:p w:rsidR="00D83785" w:rsidRDefault="008D7D7A">
            <w:pPr>
              <w:ind w:left="96"/>
              <w:rPr>
                <w:rFonts w:ascii="Arial" w:hAnsi="Arial" w:cs="Arial"/>
                <w:color w:val="000000" w:themeColor="text1"/>
                <w:sz w:val="20"/>
                <w:szCs w:val="20"/>
              </w:rPr>
            </w:pPr>
            <w:proofErr w:type="gramStart"/>
            <w:r>
              <w:rPr>
                <w:rFonts w:ascii="Arial" w:hAnsi="Arial" w:cs="Arial"/>
                <w:b/>
                <w:color w:val="000000" w:themeColor="text1"/>
                <w:sz w:val="20"/>
                <w:szCs w:val="20"/>
                <w:lang w:eastAsia="pt-BR" w:bidi="ar-SA"/>
              </w:rPr>
              <w:t xml:space="preserve">(  </w:t>
            </w:r>
            <w:proofErr w:type="gramEnd"/>
            <w:r>
              <w:rPr>
                <w:rFonts w:ascii="Arial" w:hAnsi="Arial" w:cs="Arial"/>
                <w:b/>
                <w:color w:val="000000" w:themeColor="text1"/>
                <w:sz w:val="20"/>
                <w:szCs w:val="20"/>
                <w:lang w:eastAsia="pt-BR" w:bidi="ar-SA"/>
              </w:rPr>
              <w:t xml:space="preserve">X  ) próprio  (  ) cedido       (  ) comodato  </w:t>
            </w:r>
          </w:p>
          <w:p w:rsidR="00D83785" w:rsidRDefault="008D7D7A">
            <w:pPr>
              <w:ind w:left="96"/>
              <w:rPr>
                <w:rFonts w:ascii="Arial" w:hAnsi="Arial" w:cs="Arial"/>
                <w:color w:val="000000" w:themeColor="text1"/>
                <w:sz w:val="20"/>
                <w:szCs w:val="20"/>
              </w:rPr>
            </w:pPr>
            <w:proofErr w:type="gramStart"/>
            <w:r>
              <w:rPr>
                <w:rFonts w:ascii="Arial" w:hAnsi="Arial" w:cs="Arial"/>
                <w:b/>
                <w:color w:val="000000" w:themeColor="text1"/>
                <w:sz w:val="20"/>
                <w:szCs w:val="20"/>
                <w:lang w:eastAsia="pt-BR" w:bidi="ar-SA"/>
              </w:rPr>
              <w:t xml:space="preserve">(   </w:t>
            </w:r>
            <w:proofErr w:type="gramEnd"/>
            <w:r>
              <w:rPr>
                <w:rFonts w:ascii="Arial" w:hAnsi="Arial" w:cs="Arial"/>
                <w:b/>
                <w:color w:val="000000" w:themeColor="text1"/>
                <w:sz w:val="20"/>
                <w:szCs w:val="20"/>
                <w:lang w:eastAsia="pt-BR" w:bidi="ar-SA"/>
              </w:rPr>
              <w:t xml:space="preserve">) alugado  (  ) convênio   (  ) acordo de parceria    (  ) outros </w:t>
            </w:r>
          </w:p>
          <w:p w:rsidR="00D83785" w:rsidRDefault="008D7D7A">
            <w:pPr>
              <w:spacing w:line="276" w:lineRule="auto"/>
              <w:ind w:left="96"/>
              <w:rPr>
                <w:rFonts w:ascii="Arial" w:hAnsi="Arial" w:cs="Arial"/>
                <w:color w:val="000000" w:themeColor="text1"/>
                <w:sz w:val="20"/>
                <w:szCs w:val="20"/>
              </w:rPr>
            </w:pPr>
            <w:proofErr w:type="spellStart"/>
            <w:r>
              <w:rPr>
                <w:rFonts w:ascii="Arial" w:hAnsi="Arial" w:cs="Arial"/>
                <w:b/>
                <w:color w:val="000000" w:themeColor="text1"/>
                <w:sz w:val="20"/>
                <w:szCs w:val="20"/>
                <w:lang w:eastAsia="pt-BR" w:bidi="ar-SA"/>
              </w:rPr>
              <w:t>Doc</w:t>
            </w:r>
            <w:proofErr w:type="spellEnd"/>
            <w:r>
              <w:rPr>
                <w:rFonts w:ascii="Arial" w:hAnsi="Arial" w:cs="Arial"/>
                <w:b/>
                <w:color w:val="000000" w:themeColor="text1"/>
                <w:sz w:val="20"/>
                <w:szCs w:val="20"/>
                <w:lang w:eastAsia="pt-BR" w:bidi="ar-SA"/>
              </w:rPr>
              <w:t xml:space="preserve">. _______________________________ </w:t>
            </w:r>
          </w:p>
        </w:tc>
      </w:tr>
      <w:tr w:rsidR="00D83785">
        <w:trPr>
          <w:trHeight w:val="471"/>
        </w:trPr>
        <w:tc>
          <w:tcPr>
            <w:tcW w:w="14133" w:type="dxa"/>
            <w:gridSpan w:val="14"/>
            <w:tcBorders>
              <w:top w:val="single" w:sz="4" w:space="0" w:color="000001"/>
              <w:left w:val="single" w:sz="4" w:space="0" w:color="000001"/>
              <w:bottom w:val="single" w:sz="4" w:space="0" w:color="000001"/>
              <w:right w:val="single" w:sz="4" w:space="0" w:color="000001"/>
            </w:tcBorders>
            <w:shd w:val="clear" w:color="auto" w:fill="auto"/>
            <w:tcMar>
              <w:left w:w="62" w:type="dxa"/>
            </w:tcMar>
          </w:tcPr>
          <w:p w:rsidR="00D83785" w:rsidRDefault="008D7D7A">
            <w:pPr>
              <w:spacing w:line="276" w:lineRule="auto"/>
              <w:ind w:left="101" w:right="59"/>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Endereço: </w:t>
            </w:r>
            <w:r>
              <w:rPr>
                <w:rFonts w:ascii="Arial" w:hAnsi="Arial" w:cs="Arial"/>
                <w:color w:val="000000" w:themeColor="text1"/>
                <w:sz w:val="20"/>
                <w:szCs w:val="20"/>
                <w:lang w:eastAsia="pt-BR" w:bidi="ar-SA"/>
              </w:rPr>
              <w:t xml:space="preserve">Universidade Federal de </w:t>
            </w:r>
            <w:proofErr w:type="gramStart"/>
            <w:r>
              <w:rPr>
                <w:rFonts w:ascii="Arial" w:hAnsi="Arial" w:cs="Arial"/>
                <w:color w:val="000000" w:themeColor="text1"/>
                <w:sz w:val="20"/>
                <w:szCs w:val="20"/>
                <w:lang w:eastAsia="pt-BR" w:bidi="ar-SA"/>
              </w:rPr>
              <w:t>Rondônia;</w:t>
            </w:r>
            <w:proofErr w:type="gramEnd"/>
            <w:r>
              <w:rPr>
                <w:rFonts w:ascii="Arial" w:hAnsi="Arial" w:cs="Arial"/>
                <w:i/>
                <w:color w:val="000000" w:themeColor="text1"/>
                <w:sz w:val="20"/>
                <w:szCs w:val="20"/>
                <w:lang w:eastAsia="pt-BR" w:bidi="ar-SA"/>
              </w:rPr>
              <w:t>Campus</w:t>
            </w:r>
            <w:r>
              <w:rPr>
                <w:rFonts w:ascii="Arial" w:hAnsi="Arial" w:cs="Arial"/>
                <w:color w:val="000000" w:themeColor="text1"/>
                <w:sz w:val="20"/>
                <w:szCs w:val="20"/>
                <w:lang w:eastAsia="pt-BR" w:bidi="ar-SA"/>
              </w:rPr>
              <w:t xml:space="preserve"> José </w:t>
            </w:r>
            <w:proofErr w:type="spellStart"/>
            <w:r>
              <w:rPr>
                <w:rFonts w:ascii="Arial" w:hAnsi="Arial" w:cs="Arial"/>
                <w:color w:val="000000" w:themeColor="text1"/>
                <w:sz w:val="20"/>
                <w:szCs w:val="20"/>
                <w:lang w:eastAsia="pt-BR" w:bidi="ar-SA"/>
              </w:rPr>
              <w:t>RibeiroFilho</w:t>
            </w:r>
            <w:proofErr w:type="spellEnd"/>
            <w:r>
              <w:rPr>
                <w:rFonts w:ascii="Arial" w:hAnsi="Arial" w:cs="Arial"/>
                <w:color w:val="000000" w:themeColor="text1"/>
                <w:sz w:val="20"/>
                <w:szCs w:val="20"/>
                <w:lang w:eastAsia="pt-BR" w:bidi="ar-SA"/>
              </w:rPr>
              <w:t xml:space="preserve"> (</w:t>
            </w:r>
            <w:r>
              <w:rPr>
                <w:rFonts w:ascii="Arial" w:hAnsi="Arial" w:cs="Arial"/>
                <w:i/>
                <w:color w:val="000000" w:themeColor="text1"/>
                <w:sz w:val="20"/>
                <w:szCs w:val="20"/>
                <w:lang w:eastAsia="pt-BR" w:bidi="ar-SA"/>
              </w:rPr>
              <w:t>Campus</w:t>
            </w:r>
            <w:r>
              <w:rPr>
                <w:rFonts w:ascii="Arial" w:hAnsi="Arial" w:cs="Arial"/>
                <w:color w:val="000000" w:themeColor="text1"/>
                <w:sz w:val="20"/>
                <w:szCs w:val="20"/>
                <w:lang w:eastAsia="pt-BR" w:bidi="ar-SA"/>
              </w:rPr>
              <w:t xml:space="preserve"> BR-PVH); Núcleo de Ciências Humanas (NCH); Departamento de Ciências Sociais (DCS); BR 364, Km 9,5; Porto Velho/RO, Brasil - CEP: 76801-059</w:t>
            </w:r>
          </w:p>
          <w:p w:rsidR="00D83785" w:rsidRDefault="008D7D7A">
            <w:pPr>
              <w:spacing w:line="276" w:lineRule="auto"/>
              <w:ind w:left="101" w:right="59"/>
              <w:rPr>
                <w:rFonts w:ascii="Arial" w:hAnsi="Arial" w:cs="Arial"/>
                <w:color w:val="000000" w:themeColor="text1"/>
                <w:sz w:val="20"/>
                <w:szCs w:val="20"/>
              </w:rPr>
            </w:pPr>
            <w:r>
              <w:rPr>
                <w:rFonts w:ascii="Arial" w:hAnsi="Arial" w:cs="Arial"/>
                <w:b/>
                <w:color w:val="000000" w:themeColor="text1"/>
                <w:sz w:val="20"/>
                <w:szCs w:val="20"/>
                <w:lang w:eastAsia="pt-BR" w:bidi="ar-SA"/>
              </w:rPr>
              <w:t>Telefone:</w:t>
            </w:r>
            <w:r>
              <w:rPr>
                <w:rFonts w:ascii="Arial" w:hAnsi="Arial" w:cs="Arial"/>
                <w:color w:val="000000" w:themeColor="text1"/>
                <w:sz w:val="20"/>
                <w:szCs w:val="20"/>
                <w:lang w:eastAsia="pt-BR" w:bidi="ar-SA"/>
              </w:rPr>
              <w:t xml:space="preserve"> (69) 2182-2147</w:t>
            </w:r>
          </w:p>
        </w:tc>
      </w:tr>
      <w:tr w:rsidR="00D83785">
        <w:trPr>
          <w:trHeight w:val="240"/>
        </w:trPr>
        <w:tc>
          <w:tcPr>
            <w:tcW w:w="3543" w:type="dxa"/>
            <w:gridSpan w:val="4"/>
            <w:tcBorders>
              <w:top w:val="single" w:sz="4" w:space="0" w:color="000001"/>
              <w:left w:val="single" w:sz="4" w:space="0" w:color="000001"/>
              <w:bottom w:val="single" w:sz="4" w:space="0" w:color="000001"/>
              <w:right w:val="single" w:sz="4" w:space="0" w:color="000001"/>
            </w:tcBorders>
            <w:shd w:val="clear" w:color="auto" w:fill="auto"/>
            <w:tcMar>
              <w:left w:w="62" w:type="dxa"/>
            </w:tcMar>
          </w:tcPr>
          <w:p w:rsidR="00D83785" w:rsidRDefault="008D7D7A">
            <w:pPr>
              <w:spacing w:line="276" w:lineRule="auto"/>
              <w:ind w:left="101"/>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Nome do Curso  </w:t>
            </w:r>
          </w:p>
        </w:tc>
        <w:tc>
          <w:tcPr>
            <w:tcW w:w="10590" w:type="dxa"/>
            <w:gridSpan w:val="10"/>
            <w:tcBorders>
              <w:top w:val="single" w:sz="4" w:space="0" w:color="000001"/>
              <w:left w:val="single" w:sz="4" w:space="0" w:color="000001"/>
              <w:bottom w:val="single" w:sz="4" w:space="0" w:color="000001"/>
              <w:right w:val="single" w:sz="4" w:space="0" w:color="000001"/>
            </w:tcBorders>
            <w:shd w:val="clear" w:color="auto" w:fill="auto"/>
            <w:tcMar>
              <w:left w:w="62" w:type="dxa"/>
            </w:tcMar>
          </w:tcPr>
          <w:p w:rsidR="00D83785" w:rsidRDefault="008D7D7A">
            <w:pPr>
              <w:spacing w:line="276" w:lineRule="auto"/>
              <w:ind w:left="101"/>
              <w:rPr>
                <w:rFonts w:ascii="Arial" w:hAnsi="Arial" w:cs="Arial"/>
                <w:color w:val="000000" w:themeColor="text1"/>
                <w:sz w:val="20"/>
                <w:szCs w:val="20"/>
              </w:rPr>
            </w:pPr>
            <w:r>
              <w:rPr>
                <w:rFonts w:ascii="Arial" w:hAnsi="Arial" w:cs="Arial"/>
                <w:color w:val="000000" w:themeColor="text1"/>
                <w:sz w:val="20"/>
                <w:szCs w:val="20"/>
                <w:lang w:eastAsia="pt-BR" w:bidi="ar-SA"/>
              </w:rPr>
              <w:t>Ciências Sociais</w:t>
            </w:r>
          </w:p>
        </w:tc>
      </w:tr>
      <w:tr w:rsidR="00D83785">
        <w:trPr>
          <w:trHeight w:val="240"/>
        </w:trPr>
        <w:tc>
          <w:tcPr>
            <w:tcW w:w="3543" w:type="dxa"/>
            <w:gridSpan w:val="4"/>
            <w:vMerge w:val="restart"/>
            <w:tcBorders>
              <w:top w:val="single" w:sz="4" w:space="0" w:color="000001"/>
              <w:left w:val="single" w:sz="4" w:space="0" w:color="000001"/>
              <w:bottom w:val="single" w:sz="4" w:space="0" w:color="000001"/>
              <w:right w:val="single" w:sz="4" w:space="0" w:color="000001"/>
            </w:tcBorders>
            <w:shd w:val="clear" w:color="auto" w:fill="auto"/>
            <w:tcMar>
              <w:left w:w="62" w:type="dxa"/>
            </w:tcMar>
          </w:tcPr>
          <w:p w:rsidR="00D83785" w:rsidRDefault="00D83785">
            <w:pPr>
              <w:ind w:left="101"/>
              <w:rPr>
                <w:rFonts w:ascii="Arial" w:hAnsi="Arial" w:cs="Arial"/>
                <w:color w:val="000000" w:themeColor="text1"/>
                <w:sz w:val="20"/>
                <w:szCs w:val="20"/>
              </w:rPr>
            </w:pPr>
          </w:p>
          <w:p w:rsidR="00D83785" w:rsidRDefault="008D7D7A">
            <w:pPr>
              <w:spacing w:line="276" w:lineRule="auto"/>
              <w:ind w:left="101"/>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Coordenador </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62" w:type="dxa"/>
            </w:tcMar>
          </w:tcPr>
          <w:p w:rsidR="00D83785" w:rsidRDefault="008D7D7A">
            <w:pPr>
              <w:spacing w:line="276" w:lineRule="auto"/>
              <w:ind w:left="101"/>
              <w:rPr>
                <w:rFonts w:ascii="Arial" w:hAnsi="Arial" w:cs="Arial"/>
                <w:color w:val="000000" w:themeColor="text1"/>
                <w:sz w:val="20"/>
                <w:szCs w:val="20"/>
              </w:rPr>
            </w:pPr>
            <w:r>
              <w:rPr>
                <w:rFonts w:ascii="Arial" w:hAnsi="Arial" w:cs="Arial"/>
                <w:color w:val="000000" w:themeColor="text1"/>
                <w:sz w:val="20"/>
                <w:szCs w:val="20"/>
                <w:lang w:eastAsia="pt-BR" w:bidi="ar-SA"/>
              </w:rPr>
              <w:t xml:space="preserve">Nome  </w:t>
            </w:r>
          </w:p>
        </w:tc>
        <w:tc>
          <w:tcPr>
            <w:tcW w:w="8898" w:type="dxa"/>
            <w:gridSpan w:val="9"/>
            <w:tcBorders>
              <w:top w:val="single" w:sz="4" w:space="0" w:color="000001"/>
              <w:left w:val="single" w:sz="4" w:space="0" w:color="000001"/>
              <w:bottom w:val="single" w:sz="4" w:space="0" w:color="000001"/>
              <w:right w:val="single" w:sz="4" w:space="0" w:color="000001"/>
            </w:tcBorders>
            <w:shd w:val="clear" w:color="auto" w:fill="auto"/>
            <w:tcMar>
              <w:left w:w="62" w:type="dxa"/>
            </w:tcMar>
          </w:tcPr>
          <w:p w:rsidR="00D83785" w:rsidRDefault="008D7D7A">
            <w:pPr>
              <w:spacing w:line="276" w:lineRule="auto"/>
              <w:ind w:left="110"/>
              <w:rPr>
                <w:rFonts w:ascii="Arial" w:hAnsi="Arial" w:cs="Arial"/>
                <w:color w:val="000000" w:themeColor="text1"/>
                <w:sz w:val="20"/>
                <w:szCs w:val="20"/>
              </w:rPr>
            </w:pPr>
            <w:r>
              <w:rPr>
                <w:rFonts w:ascii="Arial" w:hAnsi="Arial" w:cs="Arial"/>
                <w:color w:val="000000" w:themeColor="text1"/>
                <w:sz w:val="20"/>
                <w:szCs w:val="20"/>
                <w:lang w:eastAsia="pt-BR" w:bidi="ar-SA"/>
              </w:rPr>
              <w:t xml:space="preserve">Luís Fernando </w:t>
            </w:r>
            <w:proofErr w:type="spellStart"/>
            <w:r>
              <w:rPr>
                <w:rFonts w:ascii="Arial" w:hAnsi="Arial" w:cs="Arial"/>
                <w:color w:val="000000" w:themeColor="text1"/>
                <w:sz w:val="20"/>
                <w:szCs w:val="20"/>
                <w:lang w:eastAsia="pt-BR" w:bidi="ar-SA"/>
              </w:rPr>
              <w:t>Novoa</w:t>
            </w:r>
            <w:proofErr w:type="spellEnd"/>
            <w:r>
              <w:rPr>
                <w:rFonts w:ascii="Arial" w:hAnsi="Arial" w:cs="Arial"/>
                <w:color w:val="000000" w:themeColor="text1"/>
                <w:sz w:val="20"/>
                <w:szCs w:val="20"/>
                <w:lang w:eastAsia="pt-BR" w:bidi="ar-SA"/>
              </w:rPr>
              <w:t xml:space="preserve"> </w:t>
            </w:r>
            <w:proofErr w:type="spellStart"/>
            <w:r>
              <w:rPr>
                <w:rFonts w:ascii="Arial" w:hAnsi="Arial" w:cs="Arial"/>
                <w:color w:val="000000" w:themeColor="text1"/>
                <w:sz w:val="20"/>
                <w:szCs w:val="20"/>
                <w:lang w:eastAsia="pt-BR" w:bidi="ar-SA"/>
              </w:rPr>
              <w:t>Garzon</w:t>
            </w:r>
            <w:proofErr w:type="spellEnd"/>
          </w:p>
        </w:tc>
      </w:tr>
      <w:tr w:rsidR="00D83785">
        <w:trPr>
          <w:trHeight w:val="240"/>
        </w:trPr>
        <w:tc>
          <w:tcPr>
            <w:tcW w:w="3543" w:type="dxa"/>
            <w:gridSpan w:val="4"/>
            <w:vMerge/>
            <w:tcBorders>
              <w:top w:val="single" w:sz="4" w:space="0" w:color="000001"/>
              <w:left w:val="single" w:sz="4" w:space="0" w:color="000001"/>
              <w:bottom w:val="single" w:sz="4" w:space="0" w:color="000001"/>
              <w:right w:val="single" w:sz="4" w:space="0" w:color="000001"/>
            </w:tcBorders>
            <w:shd w:val="clear" w:color="auto" w:fill="auto"/>
            <w:tcMar>
              <w:left w:w="62" w:type="dxa"/>
            </w:tcMar>
          </w:tcPr>
          <w:p w:rsidR="00D83785" w:rsidRDefault="00D83785">
            <w:pPr>
              <w:spacing w:line="276" w:lineRule="auto"/>
              <w:rPr>
                <w:rFonts w:asciiTheme="minorHAnsi" w:eastAsiaTheme="minorEastAsia" w:hAnsiTheme="minorHAnsi" w:cstheme="minorBidi"/>
                <w:color w:val="000000"/>
                <w:sz w:val="20"/>
                <w:lang w:eastAsia="pt-BR" w:bidi="ar-SA"/>
              </w:rPr>
            </w:pP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62" w:type="dxa"/>
            </w:tcMar>
          </w:tcPr>
          <w:p w:rsidR="00D83785" w:rsidRDefault="008D7D7A">
            <w:pPr>
              <w:spacing w:line="276" w:lineRule="auto"/>
              <w:ind w:left="101"/>
              <w:rPr>
                <w:rFonts w:ascii="Arial" w:hAnsi="Arial" w:cs="Arial"/>
                <w:color w:val="000000" w:themeColor="text1"/>
                <w:sz w:val="20"/>
                <w:szCs w:val="20"/>
              </w:rPr>
            </w:pPr>
            <w:r>
              <w:rPr>
                <w:rFonts w:ascii="Arial" w:hAnsi="Arial" w:cs="Arial"/>
                <w:color w:val="000000" w:themeColor="text1"/>
                <w:sz w:val="20"/>
                <w:szCs w:val="20"/>
                <w:lang w:eastAsia="pt-BR" w:bidi="ar-SA"/>
              </w:rPr>
              <w:t xml:space="preserve">CPF </w:t>
            </w:r>
          </w:p>
        </w:tc>
        <w:tc>
          <w:tcPr>
            <w:tcW w:w="8898" w:type="dxa"/>
            <w:gridSpan w:val="9"/>
            <w:tcBorders>
              <w:top w:val="single" w:sz="4" w:space="0" w:color="000001"/>
              <w:left w:val="single" w:sz="4" w:space="0" w:color="000001"/>
              <w:bottom w:val="single" w:sz="4" w:space="0" w:color="000001"/>
              <w:right w:val="single" w:sz="4" w:space="0" w:color="000001"/>
            </w:tcBorders>
            <w:shd w:val="clear" w:color="auto" w:fill="auto"/>
            <w:tcMar>
              <w:left w:w="62" w:type="dxa"/>
            </w:tcMar>
          </w:tcPr>
          <w:p w:rsidR="00D83785" w:rsidRDefault="008D7D7A">
            <w:pPr>
              <w:spacing w:line="276" w:lineRule="auto"/>
              <w:ind w:left="110"/>
              <w:rPr>
                <w:rFonts w:ascii="Arial" w:hAnsi="Arial" w:cs="Arial"/>
                <w:color w:val="000000" w:themeColor="text1"/>
                <w:sz w:val="20"/>
                <w:szCs w:val="20"/>
              </w:rPr>
            </w:pPr>
            <w:r>
              <w:rPr>
                <w:rFonts w:ascii="Arial" w:hAnsi="Arial" w:cs="Arial"/>
                <w:color w:val="000000" w:themeColor="text1"/>
                <w:sz w:val="20"/>
                <w:szCs w:val="20"/>
                <w:lang w:eastAsia="pt-BR" w:bidi="ar-SA"/>
              </w:rPr>
              <w:t>005.274.436-55</w:t>
            </w:r>
          </w:p>
        </w:tc>
      </w:tr>
      <w:tr w:rsidR="00D83785">
        <w:trPr>
          <w:trHeight w:val="240"/>
        </w:trPr>
        <w:tc>
          <w:tcPr>
            <w:tcW w:w="3543" w:type="dxa"/>
            <w:gridSpan w:val="4"/>
            <w:vMerge/>
            <w:tcBorders>
              <w:top w:val="single" w:sz="4" w:space="0" w:color="000001"/>
              <w:left w:val="single" w:sz="4" w:space="0" w:color="000001"/>
              <w:bottom w:val="single" w:sz="4" w:space="0" w:color="000001"/>
              <w:right w:val="single" w:sz="4" w:space="0" w:color="000001"/>
            </w:tcBorders>
            <w:shd w:val="clear" w:color="auto" w:fill="auto"/>
            <w:tcMar>
              <w:left w:w="62" w:type="dxa"/>
            </w:tcMar>
          </w:tcPr>
          <w:p w:rsidR="00D83785" w:rsidRDefault="00D83785">
            <w:pPr>
              <w:spacing w:line="276" w:lineRule="auto"/>
              <w:rPr>
                <w:rFonts w:asciiTheme="minorHAnsi" w:eastAsiaTheme="minorEastAsia" w:hAnsiTheme="minorHAnsi" w:cstheme="minorBidi"/>
                <w:color w:val="000000"/>
                <w:sz w:val="20"/>
                <w:lang w:eastAsia="pt-BR" w:bidi="ar-SA"/>
              </w:rPr>
            </w:pP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62" w:type="dxa"/>
            </w:tcMar>
          </w:tcPr>
          <w:p w:rsidR="00D83785" w:rsidRDefault="008D7D7A">
            <w:pPr>
              <w:spacing w:line="276" w:lineRule="auto"/>
              <w:ind w:left="101"/>
              <w:rPr>
                <w:rFonts w:ascii="Arial" w:hAnsi="Arial" w:cs="Arial"/>
                <w:color w:val="000000" w:themeColor="text1"/>
                <w:sz w:val="20"/>
                <w:szCs w:val="20"/>
              </w:rPr>
            </w:pPr>
            <w:proofErr w:type="spellStart"/>
            <w:r>
              <w:rPr>
                <w:rFonts w:ascii="Arial" w:hAnsi="Arial" w:cs="Arial"/>
                <w:color w:val="000000" w:themeColor="text1"/>
                <w:sz w:val="20"/>
                <w:szCs w:val="20"/>
                <w:lang w:eastAsia="pt-BR" w:bidi="ar-SA"/>
              </w:rPr>
              <w:t>E-mail</w:t>
            </w:r>
            <w:proofErr w:type="spellEnd"/>
            <w:r>
              <w:rPr>
                <w:rFonts w:ascii="Arial" w:hAnsi="Arial" w:cs="Arial"/>
                <w:color w:val="000000" w:themeColor="text1"/>
                <w:sz w:val="20"/>
                <w:szCs w:val="20"/>
                <w:lang w:eastAsia="pt-BR" w:bidi="ar-SA"/>
              </w:rPr>
              <w:t xml:space="preserve">  </w:t>
            </w:r>
          </w:p>
        </w:tc>
        <w:tc>
          <w:tcPr>
            <w:tcW w:w="8898" w:type="dxa"/>
            <w:gridSpan w:val="9"/>
            <w:tcBorders>
              <w:top w:val="single" w:sz="4" w:space="0" w:color="000001"/>
              <w:left w:val="single" w:sz="4" w:space="0" w:color="000001"/>
              <w:bottom w:val="single" w:sz="4" w:space="0" w:color="000001"/>
              <w:right w:val="single" w:sz="4" w:space="0" w:color="000001"/>
            </w:tcBorders>
            <w:shd w:val="clear" w:color="auto" w:fill="auto"/>
            <w:tcMar>
              <w:left w:w="62" w:type="dxa"/>
            </w:tcMar>
          </w:tcPr>
          <w:p w:rsidR="00D83785" w:rsidRDefault="00D83785">
            <w:pPr>
              <w:spacing w:line="276" w:lineRule="auto"/>
              <w:ind w:left="110"/>
            </w:pPr>
            <w:hyperlink r:id="rId88">
              <w:r w:rsidR="008D7D7A">
                <w:rPr>
                  <w:rStyle w:val="LinkdaInternet"/>
                  <w:rFonts w:ascii="Arial" w:hAnsi="Arial" w:cs="Arial"/>
                  <w:vanish/>
                  <w:webHidden/>
                  <w:color w:val="000000" w:themeColor="text1"/>
                  <w:sz w:val="20"/>
                  <w:szCs w:val="20"/>
                  <w:lang w:eastAsia="pt-BR" w:bidi="ar-SA"/>
                </w:rPr>
                <w:t>cienciassociais@unir.br</w:t>
              </w:r>
            </w:hyperlink>
          </w:p>
        </w:tc>
      </w:tr>
      <w:tr w:rsidR="00D83785">
        <w:trPr>
          <w:trHeight w:val="240"/>
        </w:trPr>
        <w:tc>
          <w:tcPr>
            <w:tcW w:w="3543" w:type="dxa"/>
            <w:gridSpan w:val="4"/>
            <w:vMerge/>
            <w:tcBorders>
              <w:top w:val="single" w:sz="4" w:space="0" w:color="000001"/>
              <w:left w:val="single" w:sz="4" w:space="0" w:color="000001"/>
              <w:bottom w:val="single" w:sz="4" w:space="0" w:color="000001"/>
              <w:right w:val="single" w:sz="4" w:space="0" w:color="000001"/>
            </w:tcBorders>
            <w:shd w:val="clear" w:color="auto" w:fill="auto"/>
            <w:tcMar>
              <w:left w:w="62" w:type="dxa"/>
            </w:tcMar>
          </w:tcPr>
          <w:p w:rsidR="00D83785" w:rsidRDefault="00D83785">
            <w:pPr>
              <w:spacing w:line="276" w:lineRule="auto"/>
              <w:rPr>
                <w:rFonts w:asciiTheme="minorHAnsi" w:eastAsiaTheme="minorEastAsia" w:hAnsiTheme="minorHAnsi" w:cstheme="minorBidi"/>
                <w:color w:val="000000"/>
                <w:sz w:val="20"/>
                <w:lang w:eastAsia="pt-BR" w:bidi="ar-SA"/>
              </w:rPr>
            </w:pP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62" w:type="dxa"/>
            </w:tcMar>
          </w:tcPr>
          <w:p w:rsidR="00D83785" w:rsidRDefault="008D7D7A">
            <w:pPr>
              <w:spacing w:line="276" w:lineRule="auto"/>
              <w:ind w:left="101"/>
              <w:rPr>
                <w:rFonts w:ascii="Arial" w:hAnsi="Arial" w:cs="Arial"/>
                <w:color w:val="000000" w:themeColor="text1"/>
                <w:sz w:val="20"/>
                <w:szCs w:val="20"/>
              </w:rPr>
            </w:pPr>
            <w:r>
              <w:rPr>
                <w:rFonts w:ascii="Arial" w:hAnsi="Arial" w:cs="Arial"/>
                <w:color w:val="000000" w:themeColor="text1"/>
                <w:sz w:val="20"/>
                <w:szCs w:val="20"/>
                <w:lang w:eastAsia="pt-BR" w:bidi="ar-SA"/>
              </w:rPr>
              <w:t xml:space="preserve">Telefone  </w:t>
            </w:r>
          </w:p>
        </w:tc>
        <w:tc>
          <w:tcPr>
            <w:tcW w:w="8898" w:type="dxa"/>
            <w:gridSpan w:val="9"/>
            <w:tcBorders>
              <w:top w:val="single" w:sz="4" w:space="0" w:color="000001"/>
              <w:left w:val="single" w:sz="4" w:space="0" w:color="000001"/>
              <w:bottom w:val="single" w:sz="4" w:space="0" w:color="000001"/>
              <w:right w:val="single" w:sz="4" w:space="0" w:color="000001"/>
            </w:tcBorders>
            <w:shd w:val="clear" w:color="auto" w:fill="auto"/>
            <w:tcMar>
              <w:left w:w="62" w:type="dxa"/>
            </w:tcMar>
          </w:tcPr>
          <w:p w:rsidR="00D83785" w:rsidRDefault="008D7D7A">
            <w:pPr>
              <w:spacing w:line="276" w:lineRule="auto"/>
              <w:ind w:left="110"/>
              <w:rPr>
                <w:rFonts w:ascii="Arial" w:hAnsi="Arial" w:cs="Arial"/>
                <w:color w:val="000000" w:themeColor="text1"/>
                <w:sz w:val="20"/>
                <w:szCs w:val="20"/>
              </w:rPr>
            </w:pPr>
            <w:r>
              <w:rPr>
                <w:rFonts w:ascii="Arial" w:hAnsi="Arial" w:cs="Arial"/>
                <w:color w:val="000000" w:themeColor="text1"/>
                <w:sz w:val="20"/>
                <w:szCs w:val="20"/>
                <w:lang w:eastAsia="pt-BR" w:bidi="ar-SA"/>
              </w:rPr>
              <w:t>(69) 2182-2147</w:t>
            </w:r>
          </w:p>
        </w:tc>
      </w:tr>
      <w:tr w:rsidR="00D83785">
        <w:trPr>
          <w:trHeight w:val="470"/>
        </w:trPr>
        <w:tc>
          <w:tcPr>
            <w:tcW w:w="3543" w:type="dxa"/>
            <w:gridSpan w:val="4"/>
            <w:vMerge w:val="restart"/>
            <w:tcBorders>
              <w:top w:val="single" w:sz="4" w:space="0" w:color="000001"/>
              <w:left w:val="single" w:sz="4" w:space="0" w:color="000001"/>
              <w:bottom w:val="single" w:sz="4" w:space="0" w:color="000001"/>
              <w:right w:val="single" w:sz="4" w:space="0" w:color="000001"/>
            </w:tcBorders>
            <w:shd w:val="clear" w:color="auto" w:fill="auto"/>
            <w:tcMar>
              <w:left w:w="62" w:type="dxa"/>
            </w:tcMar>
          </w:tcPr>
          <w:p w:rsidR="00D83785" w:rsidRDefault="008D7D7A">
            <w:pPr>
              <w:ind w:left="34"/>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Atos </w:t>
            </w:r>
            <w:proofErr w:type="spellStart"/>
            <w:r>
              <w:rPr>
                <w:rFonts w:ascii="Arial" w:hAnsi="Arial" w:cs="Arial"/>
                <w:b/>
                <w:color w:val="000000" w:themeColor="text1"/>
                <w:sz w:val="20"/>
                <w:szCs w:val="20"/>
                <w:lang w:eastAsia="pt-BR" w:bidi="ar-SA"/>
              </w:rPr>
              <w:t>Autorizativos</w:t>
            </w:r>
            <w:proofErr w:type="spellEnd"/>
            <w:r>
              <w:rPr>
                <w:rFonts w:ascii="Arial" w:hAnsi="Arial" w:cs="Arial"/>
                <w:b/>
                <w:color w:val="000000" w:themeColor="text1"/>
                <w:sz w:val="20"/>
                <w:szCs w:val="20"/>
                <w:lang w:eastAsia="pt-BR" w:bidi="ar-SA"/>
              </w:rPr>
              <w:t xml:space="preserve"> do Curso </w:t>
            </w:r>
          </w:p>
          <w:p w:rsidR="00D83785" w:rsidRDefault="008D7D7A">
            <w:pPr>
              <w:spacing w:line="276" w:lineRule="auto"/>
              <w:ind w:left="34"/>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Legislações (Resoluções, Portarias, etc.) </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62" w:type="dxa"/>
            </w:tcMar>
          </w:tcPr>
          <w:p w:rsidR="00D83785" w:rsidRDefault="008D7D7A">
            <w:pPr>
              <w:spacing w:line="276" w:lineRule="auto"/>
              <w:ind w:left="101"/>
              <w:rPr>
                <w:rFonts w:ascii="Arial" w:hAnsi="Arial" w:cs="Arial"/>
                <w:color w:val="000000" w:themeColor="text1"/>
                <w:sz w:val="20"/>
                <w:szCs w:val="20"/>
              </w:rPr>
            </w:pPr>
            <w:r>
              <w:rPr>
                <w:rFonts w:ascii="Arial" w:hAnsi="Arial" w:cs="Arial"/>
                <w:color w:val="000000" w:themeColor="text1"/>
                <w:sz w:val="20"/>
                <w:szCs w:val="20"/>
                <w:lang w:eastAsia="pt-BR" w:bidi="ar-SA"/>
              </w:rPr>
              <w:t xml:space="preserve">Autorização </w:t>
            </w:r>
          </w:p>
        </w:tc>
        <w:tc>
          <w:tcPr>
            <w:tcW w:w="2570" w:type="dxa"/>
            <w:gridSpan w:val="3"/>
            <w:tcBorders>
              <w:top w:val="single" w:sz="4" w:space="0" w:color="000001"/>
              <w:left w:val="single" w:sz="4" w:space="0" w:color="000001"/>
              <w:bottom w:val="single" w:sz="4" w:space="0" w:color="000001"/>
              <w:right w:val="single" w:sz="4" w:space="0" w:color="000001"/>
            </w:tcBorders>
            <w:shd w:val="clear" w:color="auto" w:fill="auto"/>
            <w:tcMar>
              <w:left w:w="62" w:type="dxa"/>
            </w:tcMar>
          </w:tcPr>
          <w:p w:rsidR="00D83785" w:rsidRDefault="008D7D7A">
            <w:pPr>
              <w:spacing w:line="276" w:lineRule="auto"/>
              <w:ind w:left="86"/>
              <w:rPr>
                <w:rFonts w:ascii="Arial" w:hAnsi="Arial" w:cs="Arial"/>
                <w:color w:val="000000" w:themeColor="text1"/>
                <w:sz w:val="20"/>
                <w:szCs w:val="20"/>
              </w:rPr>
            </w:pPr>
            <w:r>
              <w:rPr>
                <w:rFonts w:ascii="Arial" w:hAnsi="Arial" w:cs="Arial"/>
                <w:color w:val="000000" w:themeColor="text1"/>
                <w:sz w:val="20"/>
                <w:szCs w:val="20"/>
                <w:lang w:eastAsia="pt-BR" w:bidi="ar-SA"/>
              </w:rPr>
              <w:t xml:space="preserve">Reconhecimento  </w:t>
            </w:r>
          </w:p>
        </w:tc>
        <w:tc>
          <w:tcPr>
            <w:tcW w:w="3145" w:type="dxa"/>
            <w:gridSpan w:val="4"/>
            <w:tcBorders>
              <w:top w:val="single" w:sz="4" w:space="0" w:color="000001"/>
              <w:left w:val="single" w:sz="4" w:space="0" w:color="000001"/>
              <w:bottom w:val="single" w:sz="4" w:space="0" w:color="000001"/>
              <w:right w:val="single" w:sz="4" w:space="0" w:color="000001"/>
            </w:tcBorders>
            <w:shd w:val="clear" w:color="auto" w:fill="auto"/>
            <w:tcMar>
              <w:left w:w="62" w:type="dxa"/>
            </w:tcMar>
          </w:tcPr>
          <w:p w:rsidR="00D83785" w:rsidRDefault="008D7D7A">
            <w:pPr>
              <w:ind w:left="96"/>
              <w:rPr>
                <w:rFonts w:ascii="Arial" w:hAnsi="Arial" w:cs="Arial"/>
                <w:color w:val="000000" w:themeColor="text1"/>
                <w:sz w:val="20"/>
                <w:szCs w:val="20"/>
              </w:rPr>
            </w:pPr>
            <w:r>
              <w:rPr>
                <w:rFonts w:ascii="Arial" w:hAnsi="Arial" w:cs="Arial"/>
                <w:color w:val="000000" w:themeColor="text1"/>
                <w:sz w:val="20"/>
                <w:szCs w:val="20"/>
                <w:lang w:eastAsia="pt-BR" w:bidi="ar-SA"/>
              </w:rPr>
              <w:t xml:space="preserve">Renovação </w:t>
            </w:r>
            <w:r>
              <w:rPr>
                <w:rFonts w:ascii="Arial" w:hAnsi="Arial" w:cs="Arial"/>
                <w:color w:val="000000" w:themeColor="text1"/>
                <w:sz w:val="20"/>
                <w:szCs w:val="20"/>
                <w:lang w:eastAsia="pt-BR" w:bidi="ar-SA"/>
              </w:rPr>
              <w:tab/>
              <w:t xml:space="preserve">de </w:t>
            </w:r>
          </w:p>
          <w:p w:rsidR="00D83785" w:rsidRDefault="008D7D7A">
            <w:pPr>
              <w:spacing w:line="276" w:lineRule="auto"/>
              <w:ind w:left="29"/>
              <w:rPr>
                <w:rFonts w:ascii="Arial" w:hAnsi="Arial" w:cs="Arial"/>
                <w:color w:val="000000" w:themeColor="text1"/>
                <w:sz w:val="20"/>
                <w:szCs w:val="20"/>
              </w:rPr>
            </w:pPr>
            <w:r>
              <w:rPr>
                <w:rFonts w:ascii="Arial" w:hAnsi="Arial" w:cs="Arial"/>
                <w:color w:val="000000" w:themeColor="text1"/>
                <w:sz w:val="20"/>
                <w:szCs w:val="20"/>
                <w:lang w:eastAsia="pt-BR" w:bidi="ar-SA"/>
              </w:rPr>
              <w:t>Reconhecimento</w:t>
            </w:r>
          </w:p>
        </w:tc>
        <w:tc>
          <w:tcPr>
            <w:tcW w:w="3183" w:type="dxa"/>
            <w:gridSpan w:val="2"/>
            <w:tcBorders>
              <w:top w:val="single" w:sz="4" w:space="0" w:color="000001"/>
              <w:left w:val="single" w:sz="4" w:space="0" w:color="000001"/>
              <w:bottom w:val="single" w:sz="4" w:space="0" w:color="000001"/>
              <w:right w:val="single" w:sz="4" w:space="0" w:color="000001"/>
            </w:tcBorders>
            <w:shd w:val="clear" w:color="auto" w:fill="auto"/>
            <w:tcMar>
              <w:left w:w="62" w:type="dxa"/>
            </w:tcMar>
          </w:tcPr>
          <w:p w:rsidR="00D83785" w:rsidRDefault="008D7D7A">
            <w:pPr>
              <w:spacing w:line="276" w:lineRule="auto"/>
              <w:ind w:left="101"/>
              <w:rPr>
                <w:rFonts w:ascii="Arial" w:hAnsi="Arial" w:cs="Arial"/>
                <w:color w:val="000000" w:themeColor="text1"/>
                <w:sz w:val="20"/>
                <w:szCs w:val="20"/>
              </w:rPr>
            </w:pPr>
            <w:r>
              <w:rPr>
                <w:rFonts w:ascii="Arial" w:hAnsi="Arial" w:cs="Arial"/>
                <w:color w:val="000000" w:themeColor="text1"/>
                <w:sz w:val="20"/>
                <w:szCs w:val="20"/>
                <w:lang w:eastAsia="pt-BR" w:bidi="ar-SA"/>
              </w:rPr>
              <w:t xml:space="preserve">Situação atual </w:t>
            </w:r>
          </w:p>
        </w:tc>
      </w:tr>
      <w:tr w:rsidR="00D83785">
        <w:trPr>
          <w:trHeight w:val="240"/>
        </w:trPr>
        <w:tc>
          <w:tcPr>
            <w:tcW w:w="3543" w:type="dxa"/>
            <w:gridSpan w:val="4"/>
            <w:vMerge/>
            <w:tcBorders>
              <w:top w:val="single" w:sz="4" w:space="0" w:color="000001"/>
              <w:left w:val="single" w:sz="4" w:space="0" w:color="000001"/>
              <w:bottom w:val="single" w:sz="4" w:space="0" w:color="000001"/>
              <w:right w:val="single" w:sz="4" w:space="0" w:color="000001"/>
            </w:tcBorders>
            <w:shd w:val="clear" w:color="auto" w:fill="auto"/>
            <w:tcMar>
              <w:left w:w="62" w:type="dxa"/>
            </w:tcMar>
          </w:tcPr>
          <w:p w:rsidR="00D83785" w:rsidRDefault="00D83785">
            <w:pPr>
              <w:spacing w:line="276" w:lineRule="auto"/>
              <w:rPr>
                <w:rFonts w:asciiTheme="minorHAnsi" w:eastAsiaTheme="minorEastAsia" w:hAnsiTheme="minorHAnsi" w:cstheme="minorBidi"/>
                <w:color w:val="000000"/>
                <w:sz w:val="20"/>
                <w:lang w:eastAsia="pt-BR" w:bidi="ar-SA"/>
              </w:rPr>
            </w:pP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62" w:type="dxa"/>
            </w:tcMar>
          </w:tcPr>
          <w:p w:rsidR="00D83785" w:rsidRDefault="008D7D7A">
            <w:pPr>
              <w:spacing w:line="276" w:lineRule="auto"/>
              <w:ind w:left="34"/>
              <w:rPr>
                <w:rFonts w:ascii="Arial" w:hAnsi="Arial" w:cs="Arial"/>
                <w:color w:val="000000" w:themeColor="text1"/>
                <w:sz w:val="20"/>
                <w:szCs w:val="20"/>
              </w:rPr>
            </w:pPr>
            <w:r>
              <w:rPr>
                <w:rFonts w:ascii="Arial" w:hAnsi="Arial" w:cs="Arial"/>
                <w:color w:val="000000" w:themeColor="text1"/>
                <w:sz w:val="20"/>
                <w:szCs w:val="20"/>
                <w:lang w:eastAsia="pt-BR" w:bidi="ar-SA"/>
              </w:rPr>
              <w:t>Portaria 086, de 23/05/2004</w:t>
            </w:r>
          </w:p>
        </w:tc>
        <w:tc>
          <w:tcPr>
            <w:tcW w:w="2570" w:type="dxa"/>
            <w:gridSpan w:val="3"/>
            <w:tcBorders>
              <w:top w:val="single" w:sz="4" w:space="0" w:color="000001"/>
              <w:left w:val="single" w:sz="4" w:space="0" w:color="000001"/>
              <w:bottom w:val="single" w:sz="4" w:space="0" w:color="000001"/>
              <w:right w:val="single" w:sz="4" w:space="0" w:color="000001"/>
            </w:tcBorders>
            <w:shd w:val="clear" w:color="auto" w:fill="auto"/>
            <w:tcMar>
              <w:left w:w="62" w:type="dxa"/>
            </w:tcMar>
          </w:tcPr>
          <w:p w:rsidR="00D83785" w:rsidRDefault="008D7D7A">
            <w:pPr>
              <w:spacing w:line="276" w:lineRule="auto"/>
              <w:ind w:left="86"/>
              <w:rPr>
                <w:rFonts w:ascii="Arial" w:hAnsi="Arial" w:cs="Arial"/>
                <w:color w:val="000000" w:themeColor="text1"/>
                <w:sz w:val="20"/>
                <w:szCs w:val="20"/>
              </w:rPr>
            </w:pPr>
            <w:r>
              <w:rPr>
                <w:rFonts w:ascii="Arial" w:hAnsi="Arial" w:cs="Arial"/>
                <w:color w:val="000000" w:themeColor="text1"/>
                <w:sz w:val="20"/>
                <w:szCs w:val="20"/>
                <w:lang w:eastAsia="pt-BR" w:bidi="ar-SA"/>
              </w:rPr>
              <w:t>Portaria 1149, de 20/05/2011</w:t>
            </w:r>
          </w:p>
        </w:tc>
        <w:tc>
          <w:tcPr>
            <w:tcW w:w="3145" w:type="dxa"/>
            <w:gridSpan w:val="4"/>
            <w:tcBorders>
              <w:top w:val="single" w:sz="4" w:space="0" w:color="000001"/>
              <w:left w:val="single" w:sz="4" w:space="0" w:color="000001"/>
              <w:bottom w:val="single" w:sz="4" w:space="0" w:color="000001"/>
              <w:right w:val="single" w:sz="4" w:space="0" w:color="000001"/>
            </w:tcBorders>
            <w:shd w:val="clear" w:color="auto" w:fill="auto"/>
            <w:tcMar>
              <w:left w:w="62"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Portaria 1094 de 24/12/2015</w:t>
            </w:r>
          </w:p>
        </w:tc>
        <w:tc>
          <w:tcPr>
            <w:tcW w:w="3183" w:type="dxa"/>
            <w:gridSpan w:val="2"/>
            <w:tcBorders>
              <w:top w:val="single" w:sz="4" w:space="0" w:color="000001"/>
              <w:left w:val="single" w:sz="4" w:space="0" w:color="000001"/>
              <w:bottom w:val="single" w:sz="4" w:space="0" w:color="000001"/>
              <w:right w:val="single" w:sz="4" w:space="0" w:color="000001"/>
            </w:tcBorders>
            <w:shd w:val="clear" w:color="auto" w:fill="auto"/>
            <w:tcMar>
              <w:left w:w="62" w:type="dxa"/>
            </w:tcMar>
          </w:tcPr>
          <w:p w:rsidR="00D83785" w:rsidRDefault="008D7D7A">
            <w:pPr>
              <w:spacing w:line="276" w:lineRule="auto"/>
              <w:ind w:left="101"/>
              <w:rPr>
                <w:rFonts w:ascii="Arial" w:hAnsi="Arial" w:cs="Arial"/>
                <w:color w:val="000000" w:themeColor="text1"/>
                <w:sz w:val="20"/>
                <w:szCs w:val="20"/>
              </w:rPr>
            </w:pPr>
            <w:r>
              <w:rPr>
                <w:rFonts w:ascii="Arial" w:hAnsi="Arial" w:cs="Arial"/>
                <w:color w:val="000000" w:themeColor="text1"/>
                <w:sz w:val="20"/>
                <w:szCs w:val="20"/>
                <w:lang w:eastAsia="pt-BR" w:bidi="ar-SA"/>
              </w:rPr>
              <w:t>Em atividade / Ativa</w:t>
            </w:r>
          </w:p>
        </w:tc>
      </w:tr>
      <w:tr w:rsidR="00D83785">
        <w:trPr>
          <w:trHeight w:val="240"/>
        </w:trPr>
        <w:tc>
          <w:tcPr>
            <w:tcW w:w="14133" w:type="dxa"/>
            <w:gridSpan w:val="14"/>
            <w:tcBorders>
              <w:top w:val="single" w:sz="4" w:space="0" w:color="000001"/>
              <w:left w:val="single" w:sz="4" w:space="0" w:color="000001"/>
              <w:bottom w:val="single" w:sz="4" w:space="0" w:color="000001"/>
              <w:right w:val="single" w:sz="4" w:space="0" w:color="000001"/>
            </w:tcBorders>
            <w:shd w:val="clear" w:color="auto" w:fill="auto"/>
            <w:tcMar>
              <w:left w:w="62" w:type="dxa"/>
            </w:tcMar>
          </w:tcPr>
          <w:p w:rsidR="00D83785" w:rsidRDefault="008D7D7A">
            <w:pPr>
              <w:spacing w:line="276" w:lineRule="auto"/>
              <w:ind w:left="101"/>
              <w:rPr>
                <w:rFonts w:ascii="Arial" w:hAnsi="Arial" w:cs="Arial"/>
                <w:color w:val="000000" w:themeColor="text1"/>
                <w:sz w:val="20"/>
                <w:szCs w:val="20"/>
              </w:rPr>
            </w:pPr>
            <w:r>
              <w:rPr>
                <w:rFonts w:ascii="Arial" w:hAnsi="Arial" w:cs="Arial"/>
                <w:color w:val="000000" w:themeColor="text1"/>
                <w:sz w:val="20"/>
                <w:szCs w:val="20"/>
                <w:lang w:eastAsia="pt-BR" w:bidi="ar-SA"/>
              </w:rPr>
              <w:t xml:space="preserve">Informações do Curso  </w:t>
            </w:r>
          </w:p>
        </w:tc>
      </w:tr>
      <w:tr w:rsidR="00D83785">
        <w:trPr>
          <w:trHeight w:val="466"/>
        </w:trPr>
        <w:tc>
          <w:tcPr>
            <w:tcW w:w="5235" w:type="dxa"/>
            <w:gridSpan w:val="5"/>
            <w:tcBorders>
              <w:top w:val="single" w:sz="4" w:space="0" w:color="000001"/>
              <w:left w:val="single" w:sz="4" w:space="0" w:color="000001"/>
              <w:bottom w:val="single" w:sz="4" w:space="0" w:color="000001"/>
              <w:right w:val="single" w:sz="4" w:space="0" w:color="000001"/>
            </w:tcBorders>
            <w:shd w:val="clear" w:color="auto" w:fill="auto"/>
            <w:tcMar>
              <w:left w:w="62" w:type="dxa"/>
            </w:tcMar>
          </w:tcPr>
          <w:p w:rsidR="00D83785" w:rsidRDefault="008D7D7A">
            <w:pPr>
              <w:spacing w:line="276" w:lineRule="auto"/>
              <w:ind w:left="101" w:right="623"/>
              <w:rPr>
                <w:rFonts w:ascii="Arial" w:hAnsi="Arial" w:cs="Arial"/>
                <w:color w:val="000000" w:themeColor="text1"/>
                <w:sz w:val="20"/>
                <w:szCs w:val="20"/>
              </w:rPr>
            </w:pPr>
            <w:r>
              <w:rPr>
                <w:rFonts w:ascii="Arial" w:hAnsi="Arial" w:cs="Arial"/>
                <w:color w:val="000000" w:themeColor="text1"/>
                <w:sz w:val="20"/>
                <w:szCs w:val="20"/>
                <w:lang w:eastAsia="pt-BR" w:bidi="ar-SA"/>
              </w:rPr>
              <w:t xml:space="preserve">Código do Curso </w:t>
            </w:r>
            <w:proofErr w:type="spellStart"/>
            <w:r>
              <w:rPr>
                <w:rFonts w:ascii="Arial" w:hAnsi="Arial" w:cs="Arial"/>
                <w:color w:val="000000" w:themeColor="text1"/>
                <w:sz w:val="20"/>
                <w:szCs w:val="20"/>
                <w:lang w:eastAsia="pt-BR" w:bidi="ar-SA"/>
              </w:rPr>
              <w:t>Dirca</w:t>
            </w:r>
            <w:proofErr w:type="spellEnd"/>
            <w:r>
              <w:rPr>
                <w:rFonts w:ascii="Arial" w:hAnsi="Arial" w:cs="Arial"/>
                <w:color w:val="000000" w:themeColor="text1"/>
                <w:sz w:val="20"/>
                <w:szCs w:val="20"/>
                <w:lang w:eastAsia="pt-BR" w:bidi="ar-SA"/>
              </w:rPr>
              <w:t>: 42</w:t>
            </w:r>
          </w:p>
          <w:p w:rsidR="00D83785" w:rsidRDefault="008D7D7A">
            <w:pPr>
              <w:spacing w:line="276" w:lineRule="auto"/>
              <w:ind w:left="101" w:right="623"/>
              <w:rPr>
                <w:rFonts w:ascii="Arial" w:hAnsi="Arial" w:cs="Arial"/>
                <w:color w:val="000000" w:themeColor="text1"/>
                <w:sz w:val="20"/>
                <w:szCs w:val="20"/>
              </w:rPr>
            </w:pPr>
            <w:r>
              <w:rPr>
                <w:rFonts w:ascii="Arial" w:hAnsi="Arial" w:cs="Arial"/>
                <w:color w:val="000000" w:themeColor="text1"/>
                <w:sz w:val="20"/>
                <w:szCs w:val="20"/>
                <w:lang w:eastAsia="pt-BR" w:bidi="ar-SA"/>
              </w:rPr>
              <w:t xml:space="preserve">Código do Curso </w:t>
            </w:r>
            <w:proofErr w:type="spellStart"/>
            <w:r>
              <w:rPr>
                <w:rFonts w:ascii="Arial" w:hAnsi="Arial" w:cs="Arial"/>
                <w:color w:val="000000" w:themeColor="text1"/>
                <w:sz w:val="20"/>
                <w:szCs w:val="20"/>
                <w:lang w:eastAsia="pt-BR" w:bidi="ar-SA"/>
              </w:rPr>
              <w:t>e-Mec</w:t>
            </w:r>
            <w:proofErr w:type="spellEnd"/>
            <w:r>
              <w:rPr>
                <w:rFonts w:ascii="Arial" w:hAnsi="Arial" w:cs="Arial"/>
                <w:color w:val="000000" w:themeColor="text1"/>
                <w:sz w:val="20"/>
                <w:szCs w:val="20"/>
                <w:lang w:eastAsia="pt-BR" w:bidi="ar-SA"/>
              </w:rPr>
              <w:t>: 85458</w:t>
            </w:r>
          </w:p>
        </w:tc>
        <w:tc>
          <w:tcPr>
            <w:tcW w:w="8898" w:type="dxa"/>
            <w:gridSpan w:val="9"/>
            <w:tcBorders>
              <w:top w:val="single" w:sz="4" w:space="0" w:color="000001"/>
              <w:left w:val="single" w:sz="4" w:space="0" w:color="000001"/>
              <w:bottom w:val="single" w:sz="4" w:space="0" w:color="000001"/>
              <w:right w:val="single" w:sz="4" w:space="0" w:color="000001"/>
            </w:tcBorders>
            <w:shd w:val="clear" w:color="auto" w:fill="auto"/>
            <w:tcMar>
              <w:left w:w="62" w:type="dxa"/>
            </w:tcMar>
          </w:tcPr>
          <w:p w:rsidR="00D83785" w:rsidRDefault="008D7D7A">
            <w:pPr>
              <w:spacing w:line="276" w:lineRule="auto"/>
              <w:ind w:left="86" w:right="2601"/>
              <w:rPr>
                <w:rFonts w:ascii="Arial" w:hAnsi="Arial" w:cs="Arial"/>
                <w:color w:val="000000" w:themeColor="text1"/>
                <w:sz w:val="20"/>
                <w:szCs w:val="20"/>
              </w:rPr>
            </w:pPr>
            <w:r>
              <w:rPr>
                <w:rFonts w:ascii="Arial" w:hAnsi="Arial" w:cs="Arial"/>
                <w:color w:val="000000" w:themeColor="text1"/>
                <w:sz w:val="20"/>
                <w:szCs w:val="20"/>
                <w:lang w:eastAsia="pt-BR" w:bidi="ar-SA"/>
              </w:rPr>
              <w:t xml:space="preserve">Nº processo de regulamentação </w:t>
            </w:r>
            <w:proofErr w:type="spellStart"/>
            <w:r>
              <w:rPr>
                <w:rFonts w:ascii="Arial" w:hAnsi="Arial" w:cs="Arial"/>
                <w:color w:val="000000" w:themeColor="text1"/>
                <w:sz w:val="20"/>
                <w:szCs w:val="20"/>
                <w:lang w:eastAsia="pt-BR" w:bidi="ar-SA"/>
              </w:rPr>
              <w:t>Dirca</w:t>
            </w:r>
            <w:proofErr w:type="spellEnd"/>
            <w:r>
              <w:rPr>
                <w:rFonts w:ascii="Arial" w:hAnsi="Arial" w:cs="Arial"/>
                <w:color w:val="000000" w:themeColor="text1"/>
                <w:sz w:val="20"/>
                <w:szCs w:val="20"/>
                <w:lang w:eastAsia="pt-BR" w:bidi="ar-SA"/>
              </w:rPr>
              <w:t>/</w:t>
            </w:r>
            <w:proofErr w:type="spellStart"/>
            <w:r>
              <w:rPr>
                <w:rFonts w:ascii="Arial" w:hAnsi="Arial" w:cs="Arial"/>
                <w:color w:val="000000" w:themeColor="text1"/>
                <w:sz w:val="20"/>
                <w:szCs w:val="20"/>
                <w:lang w:eastAsia="pt-BR" w:bidi="ar-SA"/>
              </w:rPr>
              <w:t>Prograd</w:t>
            </w:r>
            <w:proofErr w:type="spellEnd"/>
            <w:r>
              <w:rPr>
                <w:rFonts w:ascii="Arial" w:hAnsi="Arial" w:cs="Arial"/>
                <w:color w:val="000000" w:themeColor="text1"/>
                <w:sz w:val="20"/>
                <w:szCs w:val="20"/>
                <w:lang w:eastAsia="pt-BR" w:bidi="ar-SA"/>
              </w:rPr>
              <w:t>:</w:t>
            </w:r>
            <w:proofErr w:type="gramStart"/>
            <w:r>
              <w:rPr>
                <w:rFonts w:ascii="Arial" w:hAnsi="Arial" w:cs="Arial"/>
                <w:color w:val="000000" w:themeColor="text1"/>
                <w:sz w:val="20"/>
                <w:szCs w:val="20"/>
                <w:lang w:eastAsia="pt-BR" w:bidi="ar-SA"/>
              </w:rPr>
              <w:t xml:space="preserve">  </w:t>
            </w:r>
            <w:proofErr w:type="gramEnd"/>
            <w:r>
              <w:rPr>
                <w:rFonts w:ascii="Arial" w:hAnsi="Arial" w:cs="Arial"/>
                <w:color w:val="000000" w:themeColor="text1"/>
                <w:sz w:val="20"/>
                <w:szCs w:val="20"/>
                <w:lang w:eastAsia="pt-BR" w:bidi="ar-SA"/>
              </w:rPr>
              <w:t xml:space="preserve">______________ </w:t>
            </w:r>
          </w:p>
          <w:p w:rsidR="00D83785" w:rsidRDefault="008D7D7A">
            <w:pPr>
              <w:spacing w:line="276" w:lineRule="auto"/>
              <w:ind w:left="86" w:right="2601"/>
              <w:rPr>
                <w:rFonts w:ascii="Arial" w:hAnsi="Arial" w:cs="Arial"/>
                <w:color w:val="000000" w:themeColor="text1"/>
                <w:sz w:val="20"/>
                <w:szCs w:val="20"/>
              </w:rPr>
            </w:pPr>
            <w:r>
              <w:rPr>
                <w:rFonts w:ascii="Arial" w:hAnsi="Arial" w:cs="Arial"/>
                <w:color w:val="000000" w:themeColor="text1"/>
                <w:sz w:val="20"/>
                <w:szCs w:val="20"/>
                <w:lang w:eastAsia="pt-BR" w:bidi="ar-SA"/>
              </w:rPr>
              <w:t xml:space="preserve">Nº processo </w:t>
            </w:r>
            <w:proofErr w:type="spellStart"/>
            <w:r>
              <w:rPr>
                <w:rFonts w:ascii="Arial" w:hAnsi="Arial" w:cs="Arial"/>
                <w:color w:val="000000" w:themeColor="text1"/>
                <w:sz w:val="20"/>
                <w:szCs w:val="20"/>
                <w:lang w:eastAsia="pt-BR" w:bidi="ar-SA"/>
              </w:rPr>
              <w:t>e-Mec</w:t>
            </w:r>
            <w:proofErr w:type="spellEnd"/>
            <w:r>
              <w:rPr>
                <w:rFonts w:ascii="Arial" w:hAnsi="Arial" w:cs="Arial"/>
                <w:color w:val="000000" w:themeColor="text1"/>
                <w:sz w:val="20"/>
                <w:szCs w:val="20"/>
                <w:lang w:eastAsia="pt-BR" w:bidi="ar-SA"/>
              </w:rPr>
              <w:t>: 200804983 e 201513824</w:t>
            </w:r>
          </w:p>
        </w:tc>
      </w:tr>
      <w:tr w:rsidR="00D83785">
        <w:trPr>
          <w:trHeight w:val="634"/>
        </w:trPr>
        <w:tc>
          <w:tcPr>
            <w:tcW w:w="1416" w:type="dxa"/>
            <w:tcBorders>
              <w:top w:val="single" w:sz="4" w:space="0" w:color="000001"/>
              <w:left w:val="single" w:sz="4" w:space="0" w:color="000001"/>
              <w:bottom w:val="single" w:sz="4" w:space="0" w:color="000001"/>
              <w:right w:val="single" w:sz="4" w:space="0" w:color="000001"/>
            </w:tcBorders>
            <w:shd w:val="clear" w:color="auto" w:fill="auto"/>
            <w:tcMar>
              <w:left w:w="62" w:type="dxa"/>
            </w:tcMar>
          </w:tcPr>
          <w:p w:rsidR="00D83785" w:rsidRDefault="008D7D7A">
            <w:pPr>
              <w:spacing w:line="276" w:lineRule="auto"/>
              <w:ind w:left="634" w:right="404" w:hanging="197"/>
              <w:rPr>
                <w:rFonts w:ascii="Arial" w:hAnsi="Arial" w:cs="Arial"/>
                <w:color w:val="000000" w:themeColor="text1"/>
                <w:sz w:val="20"/>
                <w:szCs w:val="20"/>
              </w:rPr>
            </w:pPr>
            <w:r>
              <w:rPr>
                <w:rFonts w:ascii="Arial" w:hAnsi="Arial" w:cs="Arial"/>
                <w:color w:val="000000" w:themeColor="text1"/>
                <w:sz w:val="20"/>
                <w:szCs w:val="20"/>
                <w:lang w:eastAsia="pt-BR" w:bidi="ar-SA"/>
              </w:rPr>
              <w:t xml:space="preserve">Grau  </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62" w:type="dxa"/>
            </w:tcMar>
          </w:tcPr>
          <w:p w:rsidR="00D83785" w:rsidRDefault="008D7D7A">
            <w:pPr>
              <w:spacing w:line="276" w:lineRule="auto"/>
              <w:ind w:left="563" w:right="106" w:hanging="466"/>
              <w:rPr>
                <w:rFonts w:ascii="Arial" w:hAnsi="Arial" w:cs="Arial"/>
                <w:color w:val="000000" w:themeColor="text1"/>
                <w:sz w:val="20"/>
                <w:szCs w:val="20"/>
              </w:rPr>
            </w:pPr>
            <w:r>
              <w:rPr>
                <w:rFonts w:ascii="Arial" w:hAnsi="Arial" w:cs="Arial"/>
                <w:color w:val="000000" w:themeColor="text1"/>
                <w:sz w:val="20"/>
                <w:szCs w:val="20"/>
                <w:lang w:eastAsia="pt-BR" w:bidi="ar-SA"/>
              </w:rPr>
              <w:t xml:space="preserve">Modalidade  </w:t>
            </w:r>
          </w:p>
        </w:tc>
        <w:tc>
          <w:tcPr>
            <w:tcW w:w="2454" w:type="dxa"/>
            <w:gridSpan w:val="3"/>
            <w:tcBorders>
              <w:top w:val="single" w:sz="4" w:space="0" w:color="000001"/>
              <w:left w:val="single" w:sz="4" w:space="0" w:color="000001"/>
              <w:bottom w:val="single" w:sz="4" w:space="0" w:color="000001"/>
              <w:right w:val="single" w:sz="4" w:space="0" w:color="000001"/>
            </w:tcBorders>
            <w:shd w:val="clear" w:color="auto" w:fill="auto"/>
            <w:tcMar>
              <w:left w:w="62" w:type="dxa"/>
            </w:tcMar>
          </w:tcPr>
          <w:p w:rsidR="00D83785" w:rsidRDefault="008D7D7A">
            <w:pPr>
              <w:spacing w:line="276" w:lineRule="auto"/>
              <w:ind w:left="932" w:hanging="860"/>
              <w:rPr>
                <w:rFonts w:ascii="Arial" w:hAnsi="Arial" w:cs="Arial"/>
                <w:color w:val="000000" w:themeColor="text1"/>
                <w:sz w:val="20"/>
                <w:szCs w:val="20"/>
              </w:rPr>
            </w:pPr>
            <w:r>
              <w:rPr>
                <w:rFonts w:ascii="Arial" w:hAnsi="Arial" w:cs="Arial"/>
                <w:color w:val="000000" w:themeColor="text1"/>
                <w:sz w:val="20"/>
                <w:szCs w:val="20"/>
                <w:lang w:eastAsia="pt-BR" w:bidi="ar-SA"/>
              </w:rPr>
              <w:t xml:space="preserve">Início de funcionamento do curso </w:t>
            </w:r>
          </w:p>
        </w:tc>
        <w:tc>
          <w:tcPr>
            <w:tcW w:w="864" w:type="dxa"/>
            <w:tcBorders>
              <w:top w:val="single" w:sz="4" w:space="0" w:color="000001"/>
              <w:left w:val="single" w:sz="4" w:space="0" w:color="000001"/>
              <w:bottom w:val="single" w:sz="4" w:space="0" w:color="000001"/>
              <w:right w:val="single" w:sz="4" w:space="0" w:color="000001"/>
            </w:tcBorders>
            <w:shd w:val="clear" w:color="auto" w:fill="auto"/>
            <w:tcMar>
              <w:left w:w="62" w:type="dxa"/>
            </w:tcMar>
          </w:tcPr>
          <w:p w:rsidR="00D83785" w:rsidRDefault="008D7D7A">
            <w:pPr>
              <w:ind w:left="101"/>
              <w:rPr>
                <w:rFonts w:ascii="Arial" w:hAnsi="Arial" w:cs="Arial"/>
                <w:color w:val="000000" w:themeColor="text1"/>
                <w:sz w:val="20"/>
                <w:szCs w:val="20"/>
              </w:rPr>
            </w:pPr>
            <w:r>
              <w:rPr>
                <w:rFonts w:ascii="Arial" w:hAnsi="Arial" w:cs="Arial"/>
                <w:color w:val="000000" w:themeColor="text1"/>
                <w:sz w:val="20"/>
                <w:szCs w:val="20"/>
                <w:lang w:eastAsia="pt-BR" w:bidi="ar-SA"/>
              </w:rPr>
              <w:t xml:space="preserve">Carga </w:t>
            </w:r>
          </w:p>
          <w:p w:rsidR="00D83785" w:rsidRDefault="008D7D7A">
            <w:pPr>
              <w:spacing w:line="276" w:lineRule="auto"/>
              <w:ind w:left="67"/>
              <w:rPr>
                <w:rFonts w:ascii="Arial" w:hAnsi="Arial" w:cs="Arial"/>
                <w:color w:val="000000" w:themeColor="text1"/>
                <w:sz w:val="20"/>
                <w:szCs w:val="20"/>
              </w:rPr>
            </w:pPr>
            <w:proofErr w:type="gramStart"/>
            <w:r>
              <w:rPr>
                <w:rFonts w:ascii="Arial" w:hAnsi="Arial" w:cs="Arial"/>
                <w:color w:val="000000" w:themeColor="text1"/>
                <w:sz w:val="20"/>
                <w:szCs w:val="20"/>
                <w:lang w:eastAsia="pt-BR" w:bidi="ar-SA"/>
              </w:rPr>
              <w:t>horária</w:t>
            </w:r>
            <w:proofErr w:type="gramEnd"/>
            <w:r>
              <w:rPr>
                <w:rFonts w:ascii="Arial" w:hAnsi="Arial" w:cs="Arial"/>
                <w:color w:val="000000" w:themeColor="text1"/>
                <w:sz w:val="20"/>
                <w:szCs w:val="20"/>
                <w:lang w:eastAsia="pt-BR" w:bidi="ar-SA"/>
              </w:rPr>
              <w:t xml:space="preserve"> </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62" w:type="dxa"/>
            </w:tcMar>
          </w:tcPr>
          <w:p w:rsidR="00D83785" w:rsidRDefault="008D7D7A">
            <w:pPr>
              <w:spacing w:line="228" w:lineRule="auto"/>
              <w:ind w:left="50" w:right="22"/>
              <w:jc w:val="center"/>
              <w:rPr>
                <w:rFonts w:ascii="Arial" w:hAnsi="Arial" w:cs="Arial"/>
                <w:color w:val="000000" w:themeColor="text1"/>
                <w:sz w:val="20"/>
                <w:szCs w:val="20"/>
              </w:rPr>
            </w:pPr>
            <w:r>
              <w:rPr>
                <w:rFonts w:ascii="Arial" w:hAnsi="Arial" w:cs="Arial"/>
                <w:color w:val="000000" w:themeColor="text1"/>
                <w:sz w:val="20"/>
                <w:szCs w:val="20"/>
                <w:lang w:eastAsia="pt-BR" w:bidi="ar-SA"/>
              </w:rPr>
              <w:t xml:space="preserve">Vagas anuais </w:t>
            </w:r>
          </w:p>
          <w:p w:rsidR="00D83785" w:rsidRDefault="00D83785">
            <w:pPr>
              <w:spacing w:line="276" w:lineRule="auto"/>
              <w:jc w:val="center"/>
              <w:rPr>
                <w:rFonts w:ascii="Arial" w:hAnsi="Arial" w:cs="Arial"/>
                <w:color w:val="000000" w:themeColor="text1"/>
                <w:sz w:val="20"/>
                <w:szCs w:val="20"/>
              </w:rPr>
            </w:pPr>
          </w:p>
        </w:tc>
        <w:tc>
          <w:tcPr>
            <w:tcW w:w="1246" w:type="dxa"/>
            <w:gridSpan w:val="2"/>
            <w:tcBorders>
              <w:top w:val="single" w:sz="4" w:space="0" w:color="000001"/>
              <w:left w:val="single" w:sz="4" w:space="0" w:color="000001"/>
              <w:bottom w:val="single" w:sz="4" w:space="0" w:color="000001"/>
              <w:right w:val="single" w:sz="4" w:space="0" w:color="000001"/>
            </w:tcBorders>
            <w:shd w:val="clear" w:color="auto" w:fill="auto"/>
            <w:tcMar>
              <w:left w:w="62" w:type="dxa"/>
            </w:tcMar>
          </w:tcPr>
          <w:p w:rsidR="00D83785" w:rsidRDefault="008D7D7A">
            <w:pPr>
              <w:spacing w:line="276" w:lineRule="auto"/>
              <w:jc w:val="center"/>
              <w:rPr>
                <w:rFonts w:ascii="Arial" w:hAnsi="Arial" w:cs="Arial"/>
                <w:color w:val="000000" w:themeColor="text1"/>
                <w:sz w:val="20"/>
                <w:szCs w:val="20"/>
              </w:rPr>
            </w:pPr>
            <w:r>
              <w:rPr>
                <w:rFonts w:ascii="Arial" w:hAnsi="Arial" w:cs="Arial"/>
                <w:color w:val="000000" w:themeColor="text1"/>
                <w:sz w:val="20"/>
                <w:szCs w:val="20"/>
                <w:lang w:eastAsia="pt-BR" w:bidi="ar-SA"/>
              </w:rPr>
              <w:t xml:space="preserve">Turno </w:t>
            </w:r>
          </w:p>
        </w:tc>
        <w:tc>
          <w:tcPr>
            <w:tcW w:w="1393" w:type="dxa"/>
            <w:gridSpan w:val="2"/>
            <w:tcBorders>
              <w:top w:val="single" w:sz="4" w:space="0" w:color="000001"/>
              <w:left w:val="single" w:sz="4" w:space="0" w:color="000001"/>
              <w:bottom w:val="single" w:sz="4" w:space="0" w:color="000001"/>
              <w:right w:val="single" w:sz="4" w:space="0" w:color="000001"/>
            </w:tcBorders>
            <w:shd w:val="clear" w:color="auto" w:fill="auto"/>
            <w:tcMar>
              <w:left w:w="62" w:type="dxa"/>
            </w:tcMar>
          </w:tcPr>
          <w:p w:rsidR="00D83785" w:rsidRDefault="008D7D7A">
            <w:pPr>
              <w:spacing w:line="276" w:lineRule="auto"/>
              <w:ind w:left="16" w:right="38"/>
              <w:jc w:val="center"/>
              <w:rPr>
                <w:rFonts w:ascii="Arial" w:hAnsi="Arial" w:cs="Arial"/>
                <w:color w:val="000000" w:themeColor="text1"/>
                <w:sz w:val="20"/>
                <w:szCs w:val="20"/>
              </w:rPr>
            </w:pPr>
            <w:r>
              <w:rPr>
                <w:rFonts w:ascii="Arial" w:hAnsi="Arial" w:cs="Arial"/>
                <w:color w:val="000000" w:themeColor="text1"/>
                <w:sz w:val="20"/>
                <w:szCs w:val="20"/>
                <w:lang w:eastAsia="pt-BR" w:bidi="ar-SA"/>
              </w:rPr>
              <w:t xml:space="preserve">Periodicidade </w:t>
            </w:r>
          </w:p>
        </w:tc>
        <w:tc>
          <w:tcPr>
            <w:tcW w:w="2386" w:type="dxa"/>
            <w:gridSpan w:val="2"/>
            <w:tcBorders>
              <w:top w:val="single" w:sz="4" w:space="0" w:color="000001"/>
              <w:left w:val="single" w:sz="4" w:space="0" w:color="000001"/>
              <w:bottom w:val="single" w:sz="4" w:space="0" w:color="000001"/>
              <w:right w:val="single" w:sz="4" w:space="0" w:color="000001"/>
            </w:tcBorders>
            <w:shd w:val="clear" w:color="auto" w:fill="auto"/>
            <w:tcMar>
              <w:left w:w="62" w:type="dxa"/>
            </w:tcMar>
          </w:tcPr>
          <w:p w:rsidR="00D83785" w:rsidRDefault="008D7D7A">
            <w:pPr>
              <w:jc w:val="center"/>
              <w:rPr>
                <w:rFonts w:ascii="Arial" w:hAnsi="Arial" w:cs="Arial"/>
                <w:color w:val="000000" w:themeColor="text1"/>
                <w:sz w:val="20"/>
                <w:szCs w:val="20"/>
              </w:rPr>
            </w:pPr>
            <w:r>
              <w:rPr>
                <w:rFonts w:ascii="Arial" w:hAnsi="Arial" w:cs="Arial"/>
                <w:color w:val="000000" w:themeColor="text1"/>
                <w:sz w:val="20"/>
                <w:szCs w:val="20"/>
                <w:lang w:eastAsia="pt-BR" w:bidi="ar-SA"/>
              </w:rPr>
              <w:t xml:space="preserve">Integralização - </w:t>
            </w:r>
          </w:p>
          <w:p w:rsidR="00D83785" w:rsidRDefault="008D7D7A">
            <w:pPr>
              <w:spacing w:line="276" w:lineRule="auto"/>
              <w:jc w:val="center"/>
              <w:rPr>
                <w:rFonts w:ascii="Arial" w:hAnsi="Arial" w:cs="Arial"/>
                <w:color w:val="000000" w:themeColor="text1"/>
                <w:sz w:val="20"/>
                <w:szCs w:val="20"/>
              </w:rPr>
            </w:pPr>
            <w:r>
              <w:rPr>
                <w:rFonts w:ascii="Arial" w:hAnsi="Arial" w:cs="Arial"/>
                <w:color w:val="000000" w:themeColor="text1"/>
                <w:sz w:val="20"/>
                <w:szCs w:val="20"/>
                <w:lang w:eastAsia="pt-BR" w:bidi="ar-SA"/>
              </w:rPr>
              <w:t xml:space="preserve">Duração do curso (ano ou fração) </w:t>
            </w:r>
          </w:p>
        </w:tc>
        <w:tc>
          <w:tcPr>
            <w:tcW w:w="1734" w:type="dxa"/>
            <w:tcBorders>
              <w:top w:val="single" w:sz="4" w:space="0" w:color="000001"/>
              <w:left w:val="single" w:sz="4" w:space="0" w:color="000001"/>
              <w:bottom w:val="single" w:sz="4" w:space="0" w:color="000001"/>
              <w:right w:val="single" w:sz="4" w:space="0" w:color="000001"/>
            </w:tcBorders>
            <w:shd w:val="clear" w:color="auto" w:fill="auto"/>
            <w:tcMar>
              <w:left w:w="62" w:type="dxa"/>
            </w:tcMar>
          </w:tcPr>
          <w:p w:rsidR="00D83785" w:rsidRDefault="008D7D7A">
            <w:pPr>
              <w:jc w:val="center"/>
              <w:rPr>
                <w:rFonts w:ascii="Arial" w:hAnsi="Arial" w:cs="Arial"/>
                <w:color w:val="000000" w:themeColor="text1"/>
                <w:sz w:val="20"/>
                <w:szCs w:val="20"/>
              </w:rPr>
            </w:pPr>
            <w:r>
              <w:rPr>
                <w:rFonts w:ascii="Arial" w:hAnsi="Arial" w:cs="Arial"/>
                <w:color w:val="000000" w:themeColor="text1"/>
                <w:sz w:val="20"/>
                <w:szCs w:val="20"/>
                <w:lang w:eastAsia="pt-BR" w:bidi="ar-SA"/>
              </w:rPr>
              <w:t xml:space="preserve">Tempo máximo </w:t>
            </w:r>
          </w:p>
          <w:p w:rsidR="00D83785" w:rsidRDefault="008D7D7A">
            <w:pPr>
              <w:spacing w:line="276" w:lineRule="auto"/>
              <w:ind w:left="34"/>
              <w:rPr>
                <w:rFonts w:ascii="Arial" w:hAnsi="Arial" w:cs="Arial"/>
                <w:color w:val="000000" w:themeColor="text1"/>
                <w:sz w:val="20"/>
                <w:szCs w:val="20"/>
              </w:rPr>
            </w:pPr>
            <w:proofErr w:type="gramStart"/>
            <w:r>
              <w:rPr>
                <w:rFonts w:ascii="Arial" w:hAnsi="Arial" w:cs="Arial"/>
                <w:color w:val="000000" w:themeColor="text1"/>
                <w:sz w:val="20"/>
                <w:szCs w:val="20"/>
                <w:lang w:eastAsia="pt-BR" w:bidi="ar-SA"/>
              </w:rPr>
              <w:t>para</w:t>
            </w:r>
            <w:proofErr w:type="gramEnd"/>
            <w:r>
              <w:rPr>
                <w:rFonts w:ascii="Arial" w:hAnsi="Arial" w:cs="Arial"/>
                <w:color w:val="000000" w:themeColor="text1"/>
                <w:sz w:val="20"/>
                <w:szCs w:val="20"/>
                <w:lang w:eastAsia="pt-BR" w:bidi="ar-SA"/>
              </w:rPr>
              <w:t xml:space="preserve"> integralização </w:t>
            </w:r>
          </w:p>
        </w:tc>
      </w:tr>
      <w:tr w:rsidR="00D83785">
        <w:trPr>
          <w:trHeight w:val="1047"/>
        </w:trPr>
        <w:tc>
          <w:tcPr>
            <w:tcW w:w="1416" w:type="dxa"/>
            <w:tcBorders>
              <w:top w:val="single" w:sz="4" w:space="0" w:color="000001"/>
              <w:left w:val="single" w:sz="4" w:space="0" w:color="000001"/>
              <w:bottom w:val="single" w:sz="4" w:space="0" w:color="000001"/>
              <w:right w:val="single" w:sz="4" w:space="0" w:color="000001"/>
            </w:tcBorders>
            <w:shd w:val="clear" w:color="auto" w:fill="auto"/>
            <w:tcMar>
              <w:left w:w="62" w:type="dxa"/>
            </w:tcMar>
          </w:tcPr>
          <w:p w:rsidR="00D83785" w:rsidRDefault="008D7D7A">
            <w:pPr>
              <w:ind w:right="1"/>
              <w:rPr>
                <w:rFonts w:ascii="Arial" w:hAnsi="Arial" w:cs="Arial"/>
                <w:color w:val="000000" w:themeColor="text1"/>
                <w:sz w:val="20"/>
                <w:szCs w:val="20"/>
              </w:rPr>
            </w:pPr>
            <w:proofErr w:type="gramStart"/>
            <w:r>
              <w:rPr>
                <w:rFonts w:ascii="Arial" w:hAnsi="Arial" w:cs="Arial"/>
                <w:color w:val="000000" w:themeColor="text1"/>
                <w:sz w:val="20"/>
                <w:szCs w:val="20"/>
                <w:lang w:eastAsia="pt-BR" w:bidi="ar-SA"/>
              </w:rPr>
              <w:t xml:space="preserve">(     </w:t>
            </w:r>
            <w:proofErr w:type="gramEnd"/>
            <w:r>
              <w:rPr>
                <w:rFonts w:ascii="Arial" w:hAnsi="Arial" w:cs="Arial"/>
                <w:color w:val="000000" w:themeColor="text1"/>
                <w:sz w:val="20"/>
                <w:szCs w:val="20"/>
                <w:lang w:eastAsia="pt-BR" w:bidi="ar-SA"/>
              </w:rPr>
              <w:t xml:space="preserve">) Bacharelado </w:t>
            </w:r>
          </w:p>
          <w:p w:rsidR="00D83785" w:rsidRDefault="008D7D7A">
            <w:pPr>
              <w:ind w:right="1"/>
              <w:rPr>
                <w:rFonts w:ascii="Arial" w:hAnsi="Arial" w:cs="Arial"/>
                <w:color w:val="000000" w:themeColor="text1"/>
                <w:sz w:val="20"/>
                <w:szCs w:val="20"/>
              </w:rPr>
            </w:pPr>
            <w:proofErr w:type="gramStart"/>
            <w:r>
              <w:rPr>
                <w:rFonts w:ascii="Arial" w:hAnsi="Arial" w:cs="Arial"/>
                <w:color w:val="000000" w:themeColor="text1"/>
                <w:sz w:val="20"/>
                <w:szCs w:val="20"/>
                <w:lang w:eastAsia="pt-BR" w:bidi="ar-SA"/>
              </w:rPr>
              <w:t xml:space="preserve">( </w:t>
            </w:r>
            <w:proofErr w:type="gramEnd"/>
            <w:r>
              <w:rPr>
                <w:rFonts w:ascii="Arial" w:hAnsi="Arial" w:cs="Arial"/>
                <w:color w:val="000000" w:themeColor="text1"/>
                <w:sz w:val="20"/>
                <w:szCs w:val="20"/>
                <w:lang w:eastAsia="pt-BR" w:bidi="ar-SA"/>
              </w:rPr>
              <w:t xml:space="preserve">X ) Licenciatura </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62" w:type="dxa"/>
            </w:tcMar>
          </w:tcPr>
          <w:p w:rsidR="00D83785" w:rsidRDefault="008D7D7A">
            <w:pPr>
              <w:ind w:left="34"/>
              <w:rPr>
                <w:rFonts w:ascii="Arial" w:hAnsi="Arial" w:cs="Arial"/>
                <w:color w:val="000000" w:themeColor="text1"/>
                <w:sz w:val="20"/>
                <w:szCs w:val="20"/>
              </w:rPr>
            </w:pPr>
            <w:proofErr w:type="gramStart"/>
            <w:r>
              <w:rPr>
                <w:rFonts w:ascii="Arial" w:hAnsi="Arial" w:cs="Arial"/>
                <w:color w:val="000000" w:themeColor="text1"/>
                <w:sz w:val="20"/>
                <w:szCs w:val="20"/>
                <w:lang w:eastAsia="pt-BR" w:bidi="ar-SA"/>
              </w:rPr>
              <w:t xml:space="preserve">( </w:t>
            </w:r>
            <w:proofErr w:type="gramEnd"/>
            <w:r>
              <w:rPr>
                <w:rFonts w:ascii="Arial" w:hAnsi="Arial" w:cs="Arial"/>
                <w:color w:val="000000" w:themeColor="text1"/>
                <w:sz w:val="20"/>
                <w:szCs w:val="20"/>
                <w:lang w:eastAsia="pt-BR" w:bidi="ar-SA"/>
              </w:rPr>
              <w:t xml:space="preserve">X ) Presencial </w:t>
            </w:r>
          </w:p>
          <w:p w:rsidR="00D83785" w:rsidRDefault="008D7D7A">
            <w:pPr>
              <w:ind w:left="34"/>
              <w:rPr>
                <w:rFonts w:ascii="Arial" w:hAnsi="Arial" w:cs="Arial"/>
                <w:color w:val="000000" w:themeColor="text1"/>
                <w:sz w:val="20"/>
                <w:szCs w:val="20"/>
              </w:rPr>
            </w:pPr>
            <w:proofErr w:type="gramStart"/>
            <w:r>
              <w:rPr>
                <w:rFonts w:ascii="Arial" w:hAnsi="Arial" w:cs="Arial"/>
                <w:color w:val="000000" w:themeColor="text1"/>
                <w:sz w:val="20"/>
                <w:szCs w:val="20"/>
                <w:lang w:eastAsia="pt-BR" w:bidi="ar-SA"/>
              </w:rPr>
              <w:t xml:space="preserve">(   </w:t>
            </w:r>
            <w:proofErr w:type="gramEnd"/>
            <w:r>
              <w:rPr>
                <w:rFonts w:ascii="Arial" w:hAnsi="Arial" w:cs="Arial"/>
                <w:color w:val="000000" w:themeColor="text1"/>
                <w:sz w:val="20"/>
                <w:szCs w:val="20"/>
                <w:lang w:eastAsia="pt-BR" w:bidi="ar-SA"/>
              </w:rPr>
              <w:t xml:space="preserve">) A distância </w:t>
            </w:r>
          </w:p>
        </w:tc>
        <w:tc>
          <w:tcPr>
            <w:tcW w:w="2454" w:type="dxa"/>
            <w:gridSpan w:val="3"/>
            <w:tcBorders>
              <w:top w:val="single" w:sz="4" w:space="0" w:color="000001"/>
              <w:left w:val="single" w:sz="4" w:space="0" w:color="000001"/>
              <w:bottom w:val="single" w:sz="4" w:space="0" w:color="000001"/>
              <w:right w:val="single" w:sz="4" w:space="0" w:color="000001"/>
            </w:tcBorders>
            <w:shd w:val="clear" w:color="auto" w:fill="auto"/>
            <w:tcMar>
              <w:left w:w="62"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01/03/2005</w:t>
            </w:r>
          </w:p>
        </w:tc>
        <w:tc>
          <w:tcPr>
            <w:tcW w:w="864" w:type="dxa"/>
            <w:tcBorders>
              <w:top w:val="single" w:sz="4" w:space="0" w:color="000001"/>
              <w:left w:val="single" w:sz="4" w:space="0" w:color="000001"/>
              <w:bottom w:val="single" w:sz="4" w:space="0" w:color="000001"/>
              <w:right w:val="single" w:sz="4" w:space="0" w:color="000001"/>
            </w:tcBorders>
            <w:shd w:val="clear" w:color="auto" w:fill="auto"/>
            <w:tcMar>
              <w:left w:w="62" w:type="dxa"/>
            </w:tcMar>
          </w:tcPr>
          <w:p w:rsidR="00D83785" w:rsidRDefault="008D7D7A">
            <w:pPr>
              <w:spacing w:line="276" w:lineRule="auto"/>
              <w:ind w:left="19"/>
              <w:rPr>
                <w:rFonts w:ascii="Arial" w:hAnsi="Arial" w:cs="Arial"/>
                <w:color w:val="000000" w:themeColor="text1"/>
                <w:sz w:val="20"/>
                <w:szCs w:val="20"/>
              </w:rPr>
            </w:pPr>
            <w:r>
              <w:rPr>
                <w:rFonts w:ascii="Arial" w:hAnsi="Arial" w:cs="Arial"/>
                <w:color w:val="000000" w:themeColor="text1"/>
                <w:sz w:val="20"/>
                <w:szCs w:val="20"/>
                <w:lang w:eastAsia="pt-BR" w:bidi="ar-SA"/>
              </w:rPr>
              <w:t>3160</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62" w:type="dxa"/>
            </w:tcMar>
          </w:tcPr>
          <w:p w:rsidR="00D83785" w:rsidRDefault="008D7D7A">
            <w:pPr>
              <w:ind w:left="34"/>
              <w:rPr>
                <w:rFonts w:ascii="Arial" w:hAnsi="Arial" w:cs="Arial"/>
                <w:color w:val="000000" w:themeColor="text1"/>
                <w:sz w:val="20"/>
                <w:szCs w:val="20"/>
              </w:rPr>
            </w:pPr>
            <w:r>
              <w:rPr>
                <w:rFonts w:ascii="Arial" w:hAnsi="Arial" w:cs="Arial"/>
                <w:color w:val="000000" w:themeColor="text1"/>
                <w:sz w:val="20"/>
                <w:szCs w:val="20"/>
                <w:lang w:eastAsia="pt-BR" w:bidi="ar-SA"/>
              </w:rPr>
              <w:t>45</w:t>
            </w:r>
          </w:p>
        </w:tc>
        <w:tc>
          <w:tcPr>
            <w:tcW w:w="1246" w:type="dxa"/>
            <w:gridSpan w:val="2"/>
            <w:tcBorders>
              <w:top w:val="single" w:sz="4" w:space="0" w:color="000001"/>
              <w:left w:val="single" w:sz="4" w:space="0" w:color="000001"/>
              <w:bottom w:val="single" w:sz="4" w:space="0" w:color="000001"/>
              <w:right w:val="single" w:sz="4" w:space="0" w:color="000001"/>
            </w:tcBorders>
            <w:shd w:val="clear" w:color="auto" w:fill="auto"/>
            <w:tcMar>
              <w:left w:w="62" w:type="dxa"/>
            </w:tcMar>
          </w:tcPr>
          <w:p w:rsidR="00D83785" w:rsidRDefault="008D7D7A">
            <w:pPr>
              <w:rPr>
                <w:rFonts w:ascii="Arial" w:hAnsi="Arial" w:cs="Arial"/>
                <w:color w:val="000000" w:themeColor="text1"/>
                <w:sz w:val="20"/>
                <w:szCs w:val="20"/>
              </w:rPr>
            </w:pPr>
            <w:proofErr w:type="gramStart"/>
            <w:r>
              <w:rPr>
                <w:rFonts w:ascii="Arial" w:hAnsi="Arial" w:cs="Arial"/>
                <w:color w:val="000000" w:themeColor="text1"/>
                <w:sz w:val="20"/>
                <w:szCs w:val="20"/>
                <w:lang w:eastAsia="pt-BR" w:bidi="ar-SA"/>
              </w:rPr>
              <w:t xml:space="preserve">(   </w:t>
            </w:r>
            <w:proofErr w:type="gramEnd"/>
            <w:r>
              <w:rPr>
                <w:rFonts w:ascii="Arial" w:hAnsi="Arial" w:cs="Arial"/>
                <w:color w:val="000000" w:themeColor="text1"/>
                <w:sz w:val="20"/>
                <w:szCs w:val="20"/>
                <w:lang w:eastAsia="pt-BR" w:bidi="ar-SA"/>
              </w:rPr>
              <w:t xml:space="preserve">) matutino </w:t>
            </w:r>
          </w:p>
          <w:p w:rsidR="00D83785" w:rsidRDefault="008D7D7A">
            <w:pPr>
              <w:rPr>
                <w:rFonts w:ascii="Arial" w:hAnsi="Arial" w:cs="Arial"/>
                <w:color w:val="000000" w:themeColor="text1"/>
                <w:sz w:val="20"/>
                <w:szCs w:val="20"/>
              </w:rPr>
            </w:pPr>
            <w:proofErr w:type="gramStart"/>
            <w:r>
              <w:rPr>
                <w:rFonts w:ascii="Arial" w:hAnsi="Arial" w:cs="Arial"/>
                <w:color w:val="000000" w:themeColor="text1"/>
                <w:sz w:val="20"/>
                <w:szCs w:val="20"/>
                <w:lang w:eastAsia="pt-BR" w:bidi="ar-SA"/>
              </w:rPr>
              <w:t xml:space="preserve">(    </w:t>
            </w:r>
            <w:proofErr w:type="gramEnd"/>
            <w:r>
              <w:rPr>
                <w:rFonts w:ascii="Arial" w:hAnsi="Arial" w:cs="Arial"/>
                <w:color w:val="000000" w:themeColor="text1"/>
                <w:sz w:val="20"/>
                <w:szCs w:val="20"/>
                <w:lang w:eastAsia="pt-BR" w:bidi="ar-SA"/>
              </w:rPr>
              <w:t xml:space="preserve">) vespertino </w:t>
            </w:r>
          </w:p>
          <w:p w:rsidR="00D83785" w:rsidRDefault="008D7D7A">
            <w:pPr>
              <w:rPr>
                <w:rFonts w:ascii="Arial" w:hAnsi="Arial" w:cs="Arial"/>
                <w:color w:val="000000" w:themeColor="text1"/>
                <w:sz w:val="20"/>
                <w:szCs w:val="20"/>
              </w:rPr>
            </w:pPr>
            <w:r>
              <w:rPr>
                <w:rFonts w:ascii="Arial" w:hAnsi="Arial" w:cs="Arial"/>
                <w:color w:val="000000" w:themeColor="text1"/>
                <w:sz w:val="20"/>
                <w:szCs w:val="20"/>
                <w:lang w:eastAsia="pt-BR" w:bidi="ar-SA"/>
              </w:rPr>
              <w:t xml:space="preserve">(X) noturno </w:t>
            </w:r>
          </w:p>
          <w:p w:rsidR="00D83785" w:rsidRDefault="008D7D7A">
            <w:pPr>
              <w:spacing w:line="276" w:lineRule="auto"/>
              <w:rPr>
                <w:rFonts w:ascii="Arial" w:hAnsi="Arial" w:cs="Arial"/>
                <w:color w:val="000000" w:themeColor="text1"/>
                <w:sz w:val="20"/>
                <w:szCs w:val="20"/>
              </w:rPr>
            </w:pPr>
            <w:proofErr w:type="gramStart"/>
            <w:r>
              <w:rPr>
                <w:rFonts w:ascii="Arial" w:hAnsi="Arial" w:cs="Arial"/>
                <w:color w:val="000000" w:themeColor="text1"/>
                <w:sz w:val="20"/>
                <w:szCs w:val="20"/>
                <w:lang w:eastAsia="pt-BR" w:bidi="ar-SA"/>
              </w:rPr>
              <w:lastRenderedPageBreak/>
              <w:t xml:space="preserve">(   </w:t>
            </w:r>
            <w:proofErr w:type="gramEnd"/>
            <w:r>
              <w:rPr>
                <w:rFonts w:ascii="Arial" w:hAnsi="Arial" w:cs="Arial"/>
                <w:color w:val="000000" w:themeColor="text1"/>
                <w:sz w:val="20"/>
                <w:szCs w:val="20"/>
                <w:lang w:eastAsia="pt-BR" w:bidi="ar-SA"/>
              </w:rPr>
              <w:t xml:space="preserve">) integral </w:t>
            </w:r>
          </w:p>
        </w:tc>
        <w:tc>
          <w:tcPr>
            <w:tcW w:w="1393" w:type="dxa"/>
            <w:gridSpan w:val="2"/>
            <w:tcBorders>
              <w:top w:val="single" w:sz="4" w:space="0" w:color="000001"/>
              <w:left w:val="single" w:sz="4" w:space="0" w:color="000001"/>
              <w:bottom w:val="single" w:sz="4" w:space="0" w:color="000001"/>
              <w:right w:val="single" w:sz="4" w:space="0" w:color="000001"/>
            </w:tcBorders>
            <w:shd w:val="clear" w:color="auto" w:fill="auto"/>
            <w:tcMar>
              <w:left w:w="62" w:type="dxa"/>
            </w:tcMar>
          </w:tcPr>
          <w:p w:rsidR="00D83785" w:rsidRDefault="008D7D7A">
            <w:pPr>
              <w:rPr>
                <w:rFonts w:ascii="Arial" w:hAnsi="Arial" w:cs="Arial"/>
                <w:color w:val="000000" w:themeColor="text1"/>
                <w:sz w:val="20"/>
                <w:szCs w:val="20"/>
              </w:rPr>
            </w:pPr>
            <w:proofErr w:type="gramStart"/>
            <w:r>
              <w:rPr>
                <w:rFonts w:ascii="Arial" w:hAnsi="Arial" w:cs="Arial"/>
                <w:color w:val="000000" w:themeColor="text1"/>
                <w:sz w:val="20"/>
                <w:szCs w:val="20"/>
                <w:lang w:eastAsia="pt-BR" w:bidi="ar-SA"/>
              </w:rPr>
              <w:lastRenderedPageBreak/>
              <w:t xml:space="preserve">( </w:t>
            </w:r>
            <w:proofErr w:type="gramEnd"/>
            <w:r>
              <w:rPr>
                <w:rFonts w:ascii="Arial" w:hAnsi="Arial" w:cs="Arial"/>
                <w:color w:val="000000" w:themeColor="text1"/>
                <w:sz w:val="20"/>
                <w:szCs w:val="20"/>
                <w:lang w:eastAsia="pt-BR" w:bidi="ar-SA"/>
              </w:rPr>
              <w:t xml:space="preserve">X ) semestral </w:t>
            </w:r>
          </w:p>
          <w:p w:rsidR="00D83785" w:rsidRDefault="008D7D7A">
            <w:pPr>
              <w:spacing w:line="276" w:lineRule="auto"/>
              <w:rPr>
                <w:rFonts w:ascii="Arial" w:hAnsi="Arial" w:cs="Arial"/>
                <w:color w:val="000000" w:themeColor="text1"/>
                <w:sz w:val="20"/>
                <w:szCs w:val="20"/>
              </w:rPr>
            </w:pPr>
            <w:proofErr w:type="gramStart"/>
            <w:r>
              <w:rPr>
                <w:rFonts w:ascii="Arial" w:hAnsi="Arial" w:cs="Arial"/>
                <w:color w:val="000000" w:themeColor="text1"/>
                <w:sz w:val="20"/>
                <w:szCs w:val="20"/>
                <w:lang w:eastAsia="pt-BR" w:bidi="ar-SA"/>
              </w:rPr>
              <w:t xml:space="preserve">(     </w:t>
            </w:r>
            <w:proofErr w:type="gramEnd"/>
            <w:r>
              <w:rPr>
                <w:rFonts w:ascii="Arial" w:hAnsi="Arial" w:cs="Arial"/>
                <w:color w:val="000000" w:themeColor="text1"/>
                <w:sz w:val="20"/>
                <w:szCs w:val="20"/>
                <w:lang w:eastAsia="pt-BR" w:bidi="ar-SA"/>
              </w:rPr>
              <w:t xml:space="preserve">) anual </w:t>
            </w:r>
          </w:p>
        </w:tc>
        <w:tc>
          <w:tcPr>
            <w:tcW w:w="2386" w:type="dxa"/>
            <w:gridSpan w:val="2"/>
            <w:tcBorders>
              <w:top w:val="single" w:sz="4" w:space="0" w:color="000001"/>
              <w:left w:val="single" w:sz="4" w:space="0" w:color="000001"/>
              <w:bottom w:val="single" w:sz="4" w:space="0" w:color="000001"/>
              <w:right w:val="single" w:sz="4" w:space="0" w:color="000001"/>
            </w:tcBorders>
            <w:shd w:val="clear" w:color="auto" w:fill="auto"/>
            <w:tcMar>
              <w:left w:w="62" w:type="dxa"/>
            </w:tcMar>
          </w:tcPr>
          <w:p w:rsidR="00D83785" w:rsidRDefault="008D7D7A">
            <w:pPr>
              <w:spacing w:line="276" w:lineRule="auto"/>
              <w:ind w:left="34"/>
              <w:rPr>
                <w:rFonts w:ascii="Arial" w:hAnsi="Arial" w:cs="Arial"/>
                <w:color w:val="000000" w:themeColor="text1"/>
                <w:sz w:val="20"/>
                <w:szCs w:val="20"/>
              </w:rPr>
            </w:pPr>
            <w:proofErr w:type="gramStart"/>
            <w:r>
              <w:rPr>
                <w:rFonts w:ascii="Arial" w:hAnsi="Arial" w:cs="Arial"/>
                <w:color w:val="000000" w:themeColor="text1"/>
                <w:sz w:val="20"/>
                <w:szCs w:val="20"/>
                <w:lang w:eastAsia="pt-BR" w:bidi="ar-SA"/>
              </w:rPr>
              <w:t>8</w:t>
            </w:r>
            <w:proofErr w:type="gramEnd"/>
          </w:p>
        </w:tc>
        <w:tc>
          <w:tcPr>
            <w:tcW w:w="1734" w:type="dxa"/>
            <w:tcBorders>
              <w:top w:val="single" w:sz="4" w:space="0" w:color="000001"/>
              <w:left w:val="single" w:sz="4" w:space="0" w:color="000001"/>
              <w:bottom w:val="single" w:sz="4" w:space="0" w:color="000001"/>
              <w:right w:val="single" w:sz="4" w:space="0" w:color="000001"/>
            </w:tcBorders>
            <w:shd w:val="clear" w:color="auto" w:fill="auto"/>
            <w:tcMar>
              <w:left w:w="62" w:type="dxa"/>
            </w:tcMar>
          </w:tcPr>
          <w:p w:rsidR="00D83785" w:rsidRDefault="008D7D7A">
            <w:pPr>
              <w:spacing w:line="276" w:lineRule="auto"/>
              <w:ind w:left="34"/>
              <w:rPr>
                <w:rFonts w:ascii="Arial" w:hAnsi="Arial" w:cs="Arial"/>
                <w:color w:val="000000" w:themeColor="text1"/>
                <w:sz w:val="20"/>
                <w:szCs w:val="20"/>
              </w:rPr>
            </w:pPr>
            <w:r>
              <w:rPr>
                <w:rFonts w:ascii="Arial" w:hAnsi="Arial" w:cs="Arial"/>
                <w:color w:val="000000" w:themeColor="text1"/>
                <w:sz w:val="20"/>
                <w:szCs w:val="20"/>
                <w:lang w:eastAsia="pt-BR" w:bidi="ar-SA"/>
              </w:rPr>
              <w:t>12</w:t>
            </w:r>
          </w:p>
        </w:tc>
      </w:tr>
      <w:tr w:rsidR="00D83785">
        <w:trPr>
          <w:trHeight w:val="240"/>
        </w:trPr>
        <w:tc>
          <w:tcPr>
            <w:tcW w:w="14133" w:type="dxa"/>
            <w:gridSpan w:val="14"/>
            <w:tcBorders>
              <w:top w:val="single" w:sz="4" w:space="0" w:color="000001"/>
              <w:left w:val="single" w:sz="4" w:space="0" w:color="000001"/>
              <w:bottom w:val="single" w:sz="4" w:space="0" w:color="000001"/>
              <w:right w:val="single" w:sz="4" w:space="0" w:color="000001"/>
            </w:tcBorders>
            <w:shd w:val="clear" w:color="auto" w:fill="auto"/>
            <w:tcMar>
              <w:left w:w="62" w:type="dxa"/>
            </w:tcMar>
          </w:tcPr>
          <w:p w:rsidR="00D83785" w:rsidRDefault="008D7D7A">
            <w:pPr>
              <w:spacing w:line="276" w:lineRule="auto"/>
              <w:ind w:left="101"/>
              <w:rPr>
                <w:rFonts w:ascii="Arial" w:hAnsi="Arial" w:cs="Arial"/>
                <w:color w:val="000000" w:themeColor="text1"/>
                <w:sz w:val="20"/>
                <w:szCs w:val="20"/>
              </w:rPr>
            </w:pPr>
            <w:r>
              <w:rPr>
                <w:rFonts w:ascii="Arial" w:hAnsi="Arial" w:cs="Arial"/>
                <w:color w:val="000000" w:themeColor="text1"/>
                <w:sz w:val="20"/>
                <w:szCs w:val="20"/>
                <w:lang w:eastAsia="pt-BR" w:bidi="ar-SA"/>
              </w:rPr>
              <w:lastRenderedPageBreak/>
              <w:t xml:space="preserve">Conceitos  </w:t>
            </w:r>
          </w:p>
        </w:tc>
      </w:tr>
      <w:tr w:rsidR="00D83785">
        <w:trPr>
          <w:trHeight w:val="466"/>
        </w:trPr>
        <w:tc>
          <w:tcPr>
            <w:tcW w:w="3461" w:type="dxa"/>
            <w:gridSpan w:val="3"/>
            <w:tcBorders>
              <w:top w:val="single" w:sz="4" w:space="0" w:color="000001"/>
              <w:left w:val="single" w:sz="4" w:space="0" w:color="000001"/>
              <w:bottom w:val="single" w:sz="4" w:space="0" w:color="000001"/>
              <w:right w:val="single" w:sz="4" w:space="0" w:color="000001"/>
            </w:tcBorders>
            <w:shd w:val="clear" w:color="auto" w:fill="auto"/>
            <w:tcMar>
              <w:left w:w="62" w:type="dxa"/>
            </w:tcMar>
          </w:tcPr>
          <w:p w:rsidR="00D83785" w:rsidRDefault="008D7D7A">
            <w:pPr>
              <w:spacing w:line="276" w:lineRule="auto"/>
              <w:ind w:left="101"/>
              <w:rPr>
                <w:rFonts w:ascii="Arial" w:hAnsi="Arial" w:cs="Arial"/>
                <w:color w:val="000000" w:themeColor="text1"/>
                <w:sz w:val="20"/>
                <w:szCs w:val="20"/>
              </w:rPr>
            </w:pPr>
            <w:r>
              <w:rPr>
                <w:rFonts w:ascii="Arial" w:hAnsi="Arial" w:cs="Arial"/>
                <w:color w:val="000000" w:themeColor="text1"/>
                <w:sz w:val="20"/>
                <w:szCs w:val="20"/>
                <w:lang w:eastAsia="pt-BR" w:bidi="ar-SA"/>
              </w:rPr>
              <w:t xml:space="preserve">ENADE: </w:t>
            </w:r>
          </w:p>
        </w:tc>
        <w:tc>
          <w:tcPr>
            <w:tcW w:w="5917" w:type="dxa"/>
            <w:gridSpan w:val="7"/>
            <w:tcBorders>
              <w:top w:val="single" w:sz="4" w:space="0" w:color="000001"/>
              <w:left w:val="single" w:sz="4" w:space="0" w:color="000001"/>
              <w:bottom w:val="single" w:sz="4" w:space="0" w:color="000001"/>
              <w:right w:val="single" w:sz="4" w:space="0" w:color="000001"/>
            </w:tcBorders>
            <w:shd w:val="clear" w:color="auto" w:fill="auto"/>
            <w:tcMar>
              <w:left w:w="62" w:type="dxa"/>
            </w:tcMar>
          </w:tcPr>
          <w:p w:rsidR="00D83785" w:rsidRDefault="008D7D7A">
            <w:pPr>
              <w:ind w:left="101"/>
              <w:rPr>
                <w:rFonts w:ascii="Arial" w:hAnsi="Arial" w:cs="Arial"/>
                <w:color w:val="000000" w:themeColor="text1"/>
                <w:sz w:val="20"/>
                <w:szCs w:val="20"/>
              </w:rPr>
            </w:pPr>
            <w:r>
              <w:rPr>
                <w:rFonts w:ascii="Arial" w:hAnsi="Arial" w:cs="Arial"/>
                <w:color w:val="000000" w:themeColor="text1"/>
                <w:sz w:val="20"/>
                <w:szCs w:val="20"/>
                <w:lang w:eastAsia="pt-BR" w:bidi="ar-SA"/>
              </w:rPr>
              <w:t xml:space="preserve">CPC (Conceito preliminar do curso): </w:t>
            </w:r>
          </w:p>
        </w:tc>
        <w:tc>
          <w:tcPr>
            <w:tcW w:w="4755" w:type="dxa"/>
            <w:gridSpan w:val="4"/>
            <w:tcBorders>
              <w:top w:val="single" w:sz="4" w:space="0" w:color="000001"/>
              <w:left w:val="single" w:sz="4" w:space="0" w:color="000001"/>
              <w:bottom w:val="single" w:sz="4" w:space="0" w:color="000001"/>
              <w:right w:val="single" w:sz="4" w:space="0" w:color="000001"/>
            </w:tcBorders>
            <w:shd w:val="clear" w:color="auto" w:fill="auto"/>
            <w:tcMar>
              <w:left w:w="62" w:type="dxa"/>
            </w:tcMar>
          </w:tcPr>
          <w:p w:rsidR="00D83785" w:rsidRDefault="008D7D7A">
            <w:pPr>
              <w:ind w:left="101"/>
              <w:rPr>
                <w:rFonts w:ascii="Arial" w:hAnsi="Arial" w:cs="Arial"/>
                <w:color w:val="000000" w:themeColor="text1"/>
                <w:sz w:val="20"/>
                <w:szCs w:val="20"/>
              </w:rPr>
            </w:pPr>
            <w:r>
              <w:rPr>
                <w:rFonts w:ascii="Arial" w:hAnsi="Arial" w:cs="Arial"/>
                <w:color w:val="000000" w:themeColor="text1"/>
                <w:sz w:val="20"/>
                <w:szCs w:val="20"/>
                <w:lang w:eastAsia="pt-BR" w:bidi="ar-SA"/>
              </w:rPr>
              <w:t>CC (Conceito do Curso):</w:t>
            </w:r>
          </w:p>
        </w:tc>
      </w:tr>
      <w:tr w:rsidR="00D83785">
        <w:trPr>
          <w:trHeight w:val="370"/>
        </w:trPr>
        <w:tc>
          <w:tcPr>
            <w:tcW w:w="3461" w:type="dxa"/>
            <w:gridSpan w:val="3"/>
            <w:tcBorders>
              <w:top w:val="single" w:sz="4" w:space="0" w:color="000001"/>
              <w:left w:val="single" w:sz="4" w:space="0" w:color="000001"/>
              <w:bottom w:val="single" w:sz="4" w:space="0" w:color="000001"/>
              <w:right w:val="single" w:sz="4" w:space="0" w:color="000001"/>
            </w:tcBorders>
            <w:shd w:val="clear" w:color="auto" w:fill="auto"/>
            <w:tcMar>
              <w:left w:w="62" w:type="dxa"/>
            </w:tcMar>
          </w:tcPr>
          <w:p w:rsidR="00D83785" w:rsidRDefault="008D7D7A">
            <w:pPr>
              <w:spacing w:line="276" w:lineRule="auto"/>
              <w:ind w:left="101"/>
              <w:rPr>
                <w:rFonts w:ascii="Arial" w:hAnsi="Arial" w:cs="Arial"/>
                <w:color w:val="000000" w:themeColor="text1"/>
                <w:sz w:val="20"/>
                <w:szCs w:val="20"/>
              </w:rPr>
            </w:pPr>
            <w:proofErr w:type="gramStart"/>
            <w:r>
              <w:rPr>
                <w:rFonts w:ascii="Arial" w:hAnsi="Arial" w:cs="Arial"/>
                <w:color w:val="000000" w:themeColor="text1"/>
                <w:sz w:val="20"/>
                <w:szCs w:val="20"/>
                <w:lang w:eastAsia="pt-BR" w:bidi="ar-SA"/>
              </w:rPr>
              <w:t>2</w:t>
            </w:r>
            <w:proofErr w:type="gramEnd"/>
          </w:p>
        </w:tc>
        <w:tc>
          <w:tcPr>
            <w:tcW w:w="5917" w:type="dxa"/>
            <w:gridSpan w:val="7"/>
            <w:tcBorders>
              <w:top w:val="single" w:sz="4" w:space="0" w:color="000001"/>
              <w:left w:val="single" w:sz="4" w:space="0" w:color="000001"/>
              <w:bottom w:val="single" w:sz="4" w:space="0" w:color="000001"/>
              <w:right w:val="single" w:sz="4" w:space="0" w:color="000001"/>
            </w:tcBorders>
            <w:shd w:val="clear" w:color="auto" w:fill="auto"/>
            <w:tcMar>
              <w:left w:w="62" w:type="dxa"/>
            </w:tcMar>
          </w:tcPr>
          <w:p w:rsidR="00D83785" w:rsidRDefault="008D7D7A">
            <w:pPr>
              <w:spacing w:line="276" w:lineRule="auto"/>
              <w:ind w:left="101"/>
              <w:rPr>
                <w:rFonts w:ascii="Arial" w:hAnsi="Arial" w:cs="Arial"/>
                <w:color w:val="000000" w:themeColor="text1"/>
                <w:sz w:val="20"/>
                <w:szCs w:val="20"/>
              </w:rPr>
            </w:pPr>
            <w:proofErr w:type="gramStart"/>
            <w:r>
              <w:rPr>
                <w:rFonts w:ascii="Arial" w:hAnsi="Arial" w:cs="Arial"/>
                <w:color w:val="000000" w:themeColor="text1"/>
                <w:sz w:val="20"/>
                <w:szCs w:val="20"/>
                <w:lang w:eastAsia="pt-BR" w:bidi="ar-SA"/>
              </w:rPr>
              <w:t>3</w:t>
            </w:r>
            <w:proofErr w:type="gramEnd"/>
          </w:p>
        </w:tc>
        <w:tc>
          <w:tcPr>
            <w:tcW w:w="4755" w:type="dxa"/>
            <w:gridSpan w:val="4"/>
            <w:tcBorders>
              <w:top w:val="single" w:sz="4" w:space="0" w:color="000001"/>
              <w:left w:val="single" w:sz="4" w:space="0" w:color="000001"/>
              <w:bottom w:val="single" w:sz="4" w:space="0" w:color="000001"/>
              <w:right w:val="single" w:sz="4" w:space="0" w:color="000001"/>
            </w:tcBorders>
            <w:shd w:val="clear" w:color="auto" w:fill="auto"/>
            <w:tcMar>
              <w:left w:w="62" w:type="dxa"/>
            </w:tcMar>
          </w:tcPr>
          <w:p w:rsidR="00D83785" w:rsidRDefault="008D7D7A">
            <w:pPr>
              <w:spacing w:line="276" w:lineRule="auto"/>
              <w:ind w:left="101"/>
              <w:rPr>
                <w:rFonts w:ascii="Arial" w:hAnsi="Arial" w:cs="Arial"/>
                <w:color w:val="000000" w:themeColor="text1"/>
                <w:sz w:val="20"/>
                <w:szCs w:val="20"/>
              </w:rPr>
            </w:pPr>
            <w:proofErr w:type="gramStart"/>
            <w:r>
              <w:rPr>
                <w:rFonts w:ascii="Arial" w:hAnsi="Arial" w:cs="Arial"/>
                <w:color w:val="000000" w:themeColor="text1"/>
                <w:sz w:val="20"/>
                <w:szCs w:val="20"/>
                <w:lang w:eastAsia="pt-BR" w:bidi="ar-SA"/>
              </w:rPr>
              <w:t>3</w:t>
            </w:r>
            <w:proofErr w:type="gramEnd"/>
          </w:p>
        </w:tc>
      </w:tr>
      <w:tr w:rsidR="00D83785">
        <w:trPr>
          <w:trHeight w:val="697"/>
        </w:trPr>
        <w:tc>
          <w:tcPr>
            <w:tcW w:w="14133" w:type="dxa"/>
            <w:gridSpan w:val="14"/>
            <w:tcBorders>
              <w:top w:val="single" w:sz="4" w:space="0" w:color="000001"/>
              <w:left w:val="single" w:sz="4" w:space="0" w:color="000001"/>
              <w:bottom w:val="single" w:sz="4" w:space="0" w:color="000001"/>
              <w:right w:val="single" w:sz="4" w:space="0" w:color="000001"/>
            </w:tcBorders>
            <w:shd w:val="clear" w:color="auto" w:fill="auto"/>
            <w:tcMar>
              <w:left w:w="62" w:type="dxa"/>
            </w:tcMar>
          </w:tcPr>
          <w:p w:rsidR="00D83785" w:rsidRDefault="008D7D7A">
            <w:pPr>
              <w:ind w:left="101"/>
              <w:rPr>
                <w:rFonts w:ascii="Arial" w:hAnsi="Arial" w:cs="Arial"/>
                <w:color w:val="000000" w:themeColor="text1"/>
                <w:sz w:val="20"/>
                <w:szCs w:val="20"/>
              </w:rPr>
            </w:pPr>
            <w:r>
              <w:rPr>
                <w:rFonts w:ascii="Arial" w:hAnsi="Arial" w:cs="Arial"/>
                <w:color w:val="000000" w:themeColor="text1"/>
                <w:sz w:val="20"/>
                <w:szCs w:val="20"/>
                <w:lang w:eastAsia="pt-BR" w:bidi="ar-SA"/>
              </w:rPr>
              <w:t xml:space="preserve">Observações: </w:t>
            </w:r>
          </w:p>
          <w:p w:rsidR="00D83785" w:rsidRDefault="008D7D7A">
            <w:pPr>
              <w:ind w:left="101"/>
            </w:pPr>
            <w:r>
              <w:rPr>
                <w:rFonts w:ascii="Arial" w:hAnsi="Arial" w:cs="Arial"/>
                <w:color w:val="000000" w:themeColor="text1"/>
                <w:sz w:val="20"/>
                <w:szCs w:val="20"/>
                <w:lang w:eastAsia="pt-BR" w:bidi="ar-SA"/>
              </w:rPr>
              <w:t xml:space="preserve">Dados extraídos de: </w:t>
            </w:r>
            <w:hyperlink r:id="rId89">
              <w:r>
                <w:rPr>
                  <w:rStyle w:val="LinkdaInternet"/>
                  <w:rFonts w:ascii="Arial" w:hAnsi="Arial" w:cs="Arial"/>
                  <w:vanish/>
                  <w:webHidden/>
                  <w:color w:val="000000" w:themeColor="text1"/>
                  <w:sz w:val="20"/>
                  <w:szCs w:val="20"/>
                  <w:lang w:eastAsia="pt-BR" w:bidi="ar-SA"/>
                </w:rPr>
                <w:t>http://emec.mec.gov.br/emec/consulta-cadastro/detalhamento/d96957f455f6405d14c6542552b0f6eb/Njk5/c1b85ea4d704f246bcced664fdaeddb6/Q0nKTkNJQVMgU09DSUFJUw</w:t>
              </w:r>
            </w:hyperlink>
            <w:r>
              <w:rPr>
                <w:rFonts w:ascii="Arial" w:hAnsi="Arial" w:cs="Arial"/>
                <w:color w:val="000000" w:themeColor="text1"/>
                <w:sz w:val="20"/>
                <w:szCs w:val="20"/>
                <w:lang w:eastAsia="pt-BR" w:bidi="ar-SA"/>
              </w:rPr>
              <w:t>==</w:t>
            </w:r>
          </w:p>
          <w:p w:rsidR="00D83785" w:rsidRDefault="008D7D7A">
            <w:pPr>
              <w:ind w:left="101"/>
              <w:rPr>
                <w:lang w:eastAsia="pt-BR" w:bidi="ar-SA"/>
              </w:rPr>
            </w:pPr>
            <w:r>
              <w:rPr>
                <w:rFonts w:ascii="Arial" w:hAnsi="Arial" w:cs="Arial"/>
                <w:color w:val="000000" w:themeColor="text1"/>
                <w:sz w:val="20"/>
                <w:szCs w:val="20"/>
                <w:lang w:eastAsia="pt-BR" w:bidi="ar-SA"/>
              </w:rPr>
              <w:t>O turno informado acima é do Curso vigente; o do proposto será matutino</w:t>
            </w:r>
          </w:p>
        </w:tc>
      </w:tr>
    </w:tbl>
    <w:p w:rsidR="00D83785" w:rsidRDefault="00D83785">
      <w:pPr>
        <w:pStyle w:val="Heading5"/>
        <w:spacing w:after="103" w:line="348" w:lineRule="auto"/>
        <w:rPr>
          <w:rFonts w:ascii="Arial" w:hAnsi="Arial" w:cs="Arial"/>
          <w:color w:val="000000" w:themeColor="text1"/>
          <w:sz w:val="20"/>
          <w:szCs w:val="20"/>
        </w:rPr>
      </w:pPr>
    </w:p>
    <w:p w:rsidR="00D83785" w:rsidRDefault="008D7D7A">
      <w:pPr>
        <w:pStyle w:val="Heading5"/>
        <w:spacing w:after="103" w:line="348" w:lineRule="auto"/>
      </w:pPr>
      <w:r>
        <w:rPr>
          <w:rFonts w:ascii="Arial" w:hAnsi="Arial" w:cs="Arial"/>
          <w:color w:val="000000" w:themeColor="text1"/>
          <w:sz w:val="20"/>
          <w:szCs w:val="20"/>
        </w:rPr>
        <w:t xml:space="preserve">1. ORGANIZAÇÃO DIDÁTICO-PEDAGÓGICA - Fontes de Consulta: Plano de Desenvolvimento Institucional, Projeto Pedagógico do Curso, Diretrizes Curriculares Nacionais. </w:t>
      </w:r>
    </w:p>
    <w:p w:rsidR="00D83785" w:rsidRDefault="008D7D7A">
      <w:pPr>
        <w:pStyle w:val="Heading4"/>
        <w:spacing w:after="105"/>
        <w:rPr>
          <w:rFonts w:ascii="Arial" w:hAnsi="Arial" w:cs="Arial"/>
          <w:color w:val="000000" w:themeColor="text1"/>
          <w:sz w:val="20"/>
          <w:szCs w:val="20"/>
        </w:rPr>
      </w:pPr>
      <w:r>
        <w:rPr>
          <w:rFonts w:ascii="Arial" w:hAnsi="Arial" w:cs="Arial"/>
          <w:color w:val="000000" w:themeColor="text1"/>
          <w:sz w:val="20"/>
          <w:szCs w:val="20"/>
        </w:rPr>
        <w:t xml:space="preserve">ATENÇÃO Descrever os itens abaixo contendo um resumo com até </w:t>
      </w:r>
      <w:r>
        <w:rPr>
          <w:rFonts w:ascii="Arial" w:hAnsi="Arial" w:cs="Arial"/>
          <w:color w:val="000000" w:themeColor="text1"/>
          <w:sz w:val="20"/>
          <w:szCs w:val="20"/>
          <w:u w:val="single" w:color="595959"/>
        </w:rPr>
        <w:t>4000</w:t>
      </w:r>
      <w:r>
        <w:rPr>
          <w:rFonts w:ascii="Arial" w:hAnsi="Arial" w:cs="Arial"/>
          <w:color w:val="000000" w:themeColor="text1"/>
          <w:sz w:val="20"/>
          <w:szCs w:val="20"/>
        </w:rPr>
        <w:t xml:space="preserve"> caracteres. </w:t>
      </w:r>
    </w:p>
    <w:p w:rsidR="00D83785" w:rsidRDefault="00D83785">
      <w:pPr>
        <w:spacing w:after="15" w:line="276" w:lineRule="auto"/>
        <w:ind w:left="67"/>
        <w:rPr>
          <w:rFonts w:ascii="Arial" w:hAnsi="Arial" w:cs="Arial"/>
          <w:color w:val="000000" w:themeColor="text1"/>
          <w:sz w:val="20"/>
          <w:szCs w:val="20"/>
        </w:rPr>
      </w:pPr>
    </w:p>
    <w:tbl>
      <w:tblPr>
        <w:tblStyle w:val="TableGrid"/>
        <w:tblW w:w="14033" w:type="dxa"/>
        <w:tblInd w:w="-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5" w:type="dxa"/>
          <w:right w:w="115" w:type="dxa"/>
        </w:tblCellMar>
        <w:tblLook w:val="04A0"/>
      </w:tblPr>
      <w:tblGrid>
        <w:gridCol w:w="14033"/>
      </w:tblGrid>
      <w:tr w:rsidR="00D83785" w:rsidTr="00BF3313">
        <w:tc>
          <w:tcPr>
            <w:tcW w:w="14033"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rPr>
                <w:rFonts w:ascii="Arial" w:hAnsi="Arial" w:cs="Arial"/>
                <w:color w:val="000000" w:themeColor="text1"/>
                <w:sz w:val="20"/>
                <w:szCs w:val="20"/>
              </w:rPr>
            </w:pPr>
            <w:proofErr w:type="gramStart"/>
            <w:r>
              <w:rPr>
                <w:rFonts w:ascii="Arial" w:hAnsi="Arial" w:cs="Arial"/>
                <w:b/>
                <w:color w:val="000000" w:themeColor="text1"/>
                <w:sz w:val="20"/>
                <w:szCs w:val="20"/>
                <w:lang w:eastAsia="pt-BR" w:bidi="ar-SA"/>
              </w:rPr>
              <w:t>1.1 Contexto</w:t>
            </w:r>
            <w:proofErr w:type="gramEnd"/>
            <w:r>
              <w:rPr>
                <w:rFonts w:ascii="Arial" w:hAnsi="Arial" w:cs="Arial"/>
                <w:b/>
                <w:color w:val="000000" w:themeColor="text1"/>
                <w:sz w:val="20"/>
                <w:szCs w:val="20"/>
                <w:lang w:eastAsia="pt-BR" w:bidi="ar-SA"/>
              </w:rPr>
              <w:t xml:space="preserve"> educacional  </w:t>
            </w:r>
          </w:p>
          <w:p w:rsidR="00D83785" w:rsidRDefault="008D7D7A">
            <w:pPr>
              <w:spacing w:line="276" w:lineRule="auto"/>
              <w:ind w:left="360"/>
              <w:rPr>
                <w:rFonts w:ascii="Arial" w:hAnsi="Arial" w:cs="Arial"/>
                <w:color w:val="000000" w:themeColor="text1"/>
                <w:sz w:val="20"/>
                <w:szCs w:val="20"/>
              </w:rPr>
            </w:pPr>
            <w:r>
              <w:rPr>
                <w:rFonts w:ascii="Arial" w:hAnsi="Arial" w:cs="Arial"/>
                <w:color w:val="000000" w:themeColor="text1"/>
                <w:sz w:val="20"/>
                <w:szCs w:val="20"/>
                <w:lang w:eastAsia="pt-BR" w:bidi="ar-SA"/>
              </w:rPr>
              <w:t xml:space="preserve">(Descrever as demandas efetivas de natureza econômica e social contidas no PPC) </w:t>
            </w:r>
          </w:p>
        </w:tc>
      </w:tr>
      <w:tr w:rsidR="00D83785" w:rsidTr="00BF3313">
        <w:tc>
          <w:tcPr>
            <w:tcW w:w="14033"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A microrregião geográfica de Porto Velho, região de influência direta do </w:t>
            </w:r>
            <w:r>
              <w:rPr>
                <w:rFonts w:ascii="Arial" w:hAnsi="Arial" w:cs="Arial"/>
                <w:i/>
                <w:color w:val="000000" w:themeColor="text1"/>
                <w:sz w:val="20"/>
                <w:szCs w:val="20"/>
                <w:lang w:eastAsia="pt-BR" w:bidi="ar-SA"/>
              </w:rPr>
              <w:t>campus</w:t>
            </w:r>
            <w:r>
              <w:rPr>
                <w:rFonts w:ascii="Arial" w:hAnsi="Arial" w:cs="Arial"/>
                <w:color w:val="000000" w:themeColor="text1"/>
                <w:sz w:val="20"/>
                <w:szCs w:val="20"/>
                <w:lang w:eastAsia="pt-BR" w:bidi="ar-SA"/>
              </w:rPr>
              <w:t xml:space="preserve"> de Porto Velho e, portanto, do Curso, compreende uma área de 40.940,27 </w:t>
            </w:r>
            <w:proofErr w:type="spellStart"/>
            <w:r>
              <w:rPr>
                <w:rFonts w:ascii="Arial" w:hAnsi="Arial" w:cs="Arial"/>
                <w:color w:val="000000" w:themeColor="text1"/>
                <w:sz w:val="20"/>
                <w:szCs w:val="20"/>
                <w:lang w:eastAsia="pt-BR" w:bidi="ar-SA"/>
              </w:rPr>
              <w:t>km²</w:t>
            </w:r>
            <w:proofErr w:type="spellEnd"/>
            <w:r>
              <w:rPr>
                <w:rFonts w:ascii="Arial" w:hAnsi="Arial" w:cs="Arial"/>
                <w:color w:val="000000" w:themeColor="text1"/>
                <w:sz w:val="20"/>
                <w:szCs w:val="20"/>
                <w:lang w:eastAsia="pt-BR" w:bidi="ar-SA"/>
              </w:rPr>
              <w:t xml:space="preserve"> e, por fazer fronteira com a Bolívia e divisa com os estados do Acre e do Amazonas, atende demandas sociais idiossincráticas de todo o Sudoeste da Amazônia.</w:t>
            </w:r>
          </w:p>
          <w:p w:rsidR="00D83785" w:rsidRDefault="008D7D7A">
            <w:pPr>
              <w:spacing w:line="276" w:lineRule="auto"/>
              <w:rPr>
                <w:rFonts w:ascii="Arial" w:hAnsi="Arial" w:cs="Arial"/>
                <w:b/>
                <w:color w:val="000000" w:themeColor="text1"/>
                <w:sz w:val="20"/>
                <w:szCs w:val="20"/>
              </w:rPr>
            </w:pPr>
            <w:r>
              <w:rPr>
                <w:rFonts w:ascii="Arial" w:hAnsi="Arial" w:cs="Arial"/>
                <w:color w:val="000000" w:themeColor="text1"/>
                <w:sz w:val="20"/>
                <w:szCs w:val="20"/>
                <w:lang w:eastAsia="pt-BR" w:bidi="ar-SA"/>
              </w:rPr>
              <w:t>A população total nesse território é de 448.306 habitantes, que corresponde a quase um terço da população do estado de Rondônia. A participação de seu PIB está assim configurada:</w:t>
            </w:r>
            <w:proofErr w:type="gramStart"/>
            <w:r>
              <w:rPr>
                <w:rFonts w:ascii="Arial" w:hAnsi="Arial" w:cs="Arial"/>
                <w:color w:val="000000" w:themeColor="text1"/>
                <w:sz w:val="20"/>
                <w:szCs w:val="20"/>
                <w:lang w:eastAsia="pt-BR" w:bidi="ar-SA"/>
              </w:rPr>
              <w:t xml:space="preserve">  </w:t>
            </w:r>
            <w:proofErr w:type="gramEnd"/>
            <w:r>
              <w:rPr>
                <w:rFonts w:ascii="Arial" w:hAnsi="Arial" w:cs="Arial"/>
                <w:color w:val="000000" w:themeColor="text1"/>
                <w:sz w:val="20"/>
                <w:szCs w:val="20"/>
                <w:lang w:eastAsia="pt-BR" w:bidi="ar-SA"/>
              </w:rPr>
              <w:t>8,3% agropecuário; 2,8% industrial; e 33,7% de serviços. Esses dados, associados à abrangência geográfica e estratégica da microrregião, são determinantes para a importância do Curso de Graduação em Ciências Sociais – haja vista o percentual de 33,7% de participação no PIB dos Serviços, notadamente em órgãos das três esferas governamentais, além de empresas privadas nas áreas ambiental e hidrelétrica – quanto de Licenciatura.</w:t>
            </w:r>
          </w:p>
        </w:tc>
      </w:tr>
    </w:tbl>
    <w:p w:rsidR="00D83785" w:rsidRDefault="00D83785">
      <w:pPr>
        <w:spacing w:after="15" w:line="276" w:lineRule="auto"/>
        <w:ind w:left="67"/>
        <w:rPr>
          <w:rFonts w:ascii="Arial" w:hAnsi="Arial" w:cs="Arial"/>
          <w:color w:val="000000" w:themeColor="text1"/>
          <w:sz w:val="20"/>
          <w:szCs w:val="20"/>
        </w:rPr>
      </w:pPr>
    </w:p>
    <w:tbl>
      <w:tblPr>
        <w:tblStyle w:val="TableGrid"/>
        <w:tblW w:w="14033" w:type="dxa"/>
        <w:tblInd w:w="-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5" w:type="dxa"/>
          <w:right w:w="55" w:type="dxa"/>
        </w:tblCellMar>
        <w:tblLook w:val="04A0"/>
      </w:tblPr>
      <w:tblGrid>
        <w:gridCol w:w="14033"/>
      </w:tblGrid>
      <w:tr w:rsidR="00D83785" w:rsidTr="00BF3313">
        <w:tc>
          <w:tcPr>
            <w:tcW w:w="14033"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ind w:left="67"/>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1.2. Políticas institucionais no âmbito do curso. </w:t>
            </w:r>
          </w:p>
          <w:p w:rsidR="00D83785" w:rsidRDefault="008D7D7A">
            <w:pPr>
              <w:spacing w:line="276" w:lineRule="auto"/>
              <w:ind w:firstLine="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(Descrever as políticas institucionais de ensino, de extensão e de pesquisa (esta última, quando for o caso) constantes no PDI, que estão previstas/implantadas, no âmbito do curso. </w:t>
            </w:r>
          </w:p>
        </w:tc>
      </w:tr>
      <w:tr w:rsidR="00D83785" w:rsidTr="00BF3313">
        <w:tc>
          <w:tcPr>
            <w:tcW w:w="14033"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pPr>
            <w:r>
              <w:rPr>
                <w:rFonts w:ascii="Arial" w:hAnsi="Arial" w:cs="Arial"/>
                <w:color w:val="000000" w:themeColor="text1"/>
                <w:sz w:val="20"/>
                <w:szCs w:val="20"/>
                <w:lang w:eastAsia="pt-BR" w:bidi="ar-SA"/>
              </w:rPr>
              <w:lastRenderedPageBreak/>
              <w:t xml:space="preserve">O PDI </w:t>
            </w:r>
            <w:proofErr w:type="gramStart"/>
            <w:r>
              <w:rPr>
                <w:rFonts w:ascii="Arial" w:hAnsi="Arial" w:cs="Arial"/>
                <w:color w:val="000000" w:themeColor="text1"/>
                <w:sz w:val="20"/>
                <w:szCs w:val="20"/>
                <w:lang w:eastAsia="pt-BR" w:bidi="ar-SA"/>
              </w:rPr>
              <w:t>da UNIR</w:t>
            </w:r>
            <w:proofErr w:type="gramEnd"/>
            <w:r>
              <w:rPr>
                <w:rFonts w:ascii="Arial" w:hAnsi="Arial" w:cs="Arial"/>
                <w:color w:val="000000" w:themeColor="text1"/>
                <w:sz w:val="20"/>
                <w:szCs w:val="20"/>
                <w:lang w:eastAsia="pt-BR" w:bidi="ar-SA"/>
              </w:rPr>
              <w:t xml:space="preserve"> (2014-2018) em vigor não prevê políticas institucionais voltadas especificamente para um Curso, e sim para a Universidade como um todo; logo, o que  se tem no PDI-UNIR 2014-2018 são metas e objetivos gerais desta IES: </w:t>
            </w:r>
            <w:hyperlink r:id="rId90">
              <w:r>
                <w:rPr>
                  <w:rStyle w:val="LinkdaInternet"/>
                  <w:rFonts w:ascii="Arial" w:hAnsi="Arial" w:cs="Arial"/>
                  <w:vanish/>
                  <w:webHidden/>
                  <w:sz w:val="20"/>
                  <w:szCs w:val="20"/>
                  <w:lang w:eastAsia="pt-BR" w:bidi="ar-SA"/>
                </w:rPr>
                <w:t>http://www.pdi.unir.br/uploads/91293291/arquivos/pdi_unir_2014_2018_versao_pos_consun_15_de_junho_2014_251029970.pdf</w:t>
              </w:r>
            </w:hyperlink>
            <w:r>
              <w:rPr>
                <w:rFonts w:ascii="Arial" w:hAnsi="Arial" w:cs="Arial"/>
                <w:color w:val="000000" w:themeColor="text1"/>
                <w:sz w:val="20"/>
                <w:szCs w:val="20"/>
                <w:lang w:eastAsia="pt-BR" w:bidi="ar-SA"/>
              </w:rPr>
              <w:t>.</w:t>
            </w:r>
          </w:p>
        </w:tc>
      </w:tr>
    </w:tbl>
    <w:p w:rsidR="00D83785" w:rsidRDefault="00D83785">
      <w:pPr>
        <w:spacing w:after="10" w:line="276" w:lineRule="auto"/>
        <w:ind w:left="67"/>
        <w:rPr>
          <w:rFonts w:ascii="Arial" w:hAnsi="Arial" w:cs="Arial"/>
          <w:color w:val="000000" w:themeColor="text1"/>
          <w:sz w:val="20"/>
          <w:szCs w:val="20"/>
        </w:rPr>
      </w:pPr>
    </w:p>
    <w:p w:rsidR="008D7D7A" w:rsidRDefault="008D7D7A" w:rsidP="008D7D7A">
      <w:pPr>
        <w:pBdr>
          <w:top w:val="single" w:sz="4" w:space="1" w:color="auto"/>
          <w:left w:val="single" w:sz="4" w:space="4" w:color="auto"/>
          <w:bottom w:val="single" w:sz="4" w:space="1" w:color="auto"/>
          <w:right w:val="single" w:sz="4" w:space="4" w:color="auto"/>
        </w:pBdr>
        <w:rPr>
          <w:rFonts w:ascii="Arial" w:hAnsi="Arial" w:cs="Arial"/>
          <w:b/>
          <w:color w:val="000000" w:themeColor="text1"/>
          <w:sz w:val="20"/>
          <w:szCs w:val="20"/>
          <w:lang w:eastAsia="pt-BR" w:bidi="ar-SA"/>
        </w:rPr>
      </w:pPr>
      <w:r>
        <w:rPr>
          <w:rFonts w:ascii="Arial" w:hAnsi="Arial" w:cs="Arial"/>
          <w:b/>
          <w:color w:val="000000" w:themeColor="text1"/>
          <w:sz w:val="20"/>
          <w:szCs w:val="20"/>
          <w:lang w:eastAsia="pt-BR" w:bidi="ar-SA"/>
        </w:rPr>
        <w:t xml:space="preserve">1.3 Objetivos do curso </w:t>
      </w:r>
    </w:p>
    <w:p w:rsidR="008D7D7A" w:rsidRDefault="008D7D7A" w:rsidP="008D7D7A">
      <w:pPr>
        <w:pBdr>
          <w:top w:val="single" w:sz="4" w:space="1" w:color="auto"/>
          <w:left w:val="single" w:sz="4" w:space="4" w:color="auto"/>
          <w:bottom w:val="single" w:sz="4" w:space="1" w:color="auto"/>
          <w:right w:val="single" w:sz="4" w:space="4" w:color="auto"/>
        </w:pBdr>
        <w:rPr>
          <w:rFonts w:ascii="Arial" w:hAnsi="Arial" w:cs="Arial"/>
          <w:b/>
          <w:color w:val="000000" w:themeColor="text1"/>
          <w:sz w:val="20"/>
          <w:szCs w:val="20"/>
          <w:lang w:eastAsia="pt-BR" w:bidi="ar-SA"/>
        </w:rPr>
      </w:pPr>
    </w:p>
    <w:p w:rsidR="008D7D7A" w:rsidRDefault="008D7D7A" w:rsidP="008D7D7A">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lang w:eastAsia="pt-BR" w:bidi="ar-SA"/>
        </w:rPr>
      </w:pPr>
      <w:r w:rsidRPr="008D7D7A">
        <w:rPr>
          <w:rFonts w:ascii="Arial" w:hAnsi="Arial" w:cs="Arial"/>
          <w:color w:val="000000" w:themeColor="text1"/>
          <w:sz w:val="20"/>
          <w:szCs w:val="20"/>
          <w:lang w:eastAsia="pt-BR" w:bidi="ar-SA"/>
        </w:rPr>
        <w:t xml:space="preserve"> (Descrever os objetivos do curso de forma coerente, sistêmica e global, com os aspectos: perfil profissional do egresso, estrutura curricular e contexto educacional</w:t>
      </w:r>
      <w:proofErr w:type="gramStart"/>
      <w:r w:rsidRPr="008D7D7A">
        <w:rPr>
          <w:rFonts w:ascii="Arial" w:hAnsi="Arial" w:cs="Arial"/>
          <w:color w:val="000000" w:themeColor="text1"/>
          <w:sz w:val="20"/>
          <w:szCs w:val="20"/>
          <w:lang w:eastAsia="pt-BR" w:bidi="ar-SA"/>
        </w:rPr>
        <w:t>).</w:t>
      </w:r>
      <w:proofErr w:type="gramEnd"/>
      <w:r w:rsidR="00BF3313">
        <w:rPr>
          <w:rFonts w:ascii="Arial" w:hAnsi="Arial" w:cs="Arial"/>
          <w:color w:val="000000" w:themeColor="text1"/>
          <w:sz w:val="20"/>
          <w:szCs w:val="20"/>
          <w:lang w:eastAsia="pt-BR" w:bidi="ar-SA"/>
        </w:rPr>
        <w:softHyphen/>
      </w:r>
      <w:r w:rsidR="00BF3313">
        <w:rPr>
          <w:rFonts w:ascii="Arial" w:hAnsi="Arial" w:cs="Arial"/>
          <w:color w:val="000000" w:themeColor="text1"/>
          <w:sz w:val="20"/>
          <w:szCs w:val="20"/>
          <w:lang w:eastAsia="pt-BR" w:bidi="ar-SA"/>
        </w:rPr>
        <w:softHyphen/>
      </w:r>
      <w:r w:rsidR="00BF3313">
        <w:rPr>
          <w:rFonts w:ascii="Arial" w:hAnsi="Arial" w:cs="Arial"/>
          <w:color w:val="000000" w:themeColor="text1"/>
          <w:sz w:val="20"/>
          <w:szCs w:val="20"/>
          <w:lang w:eastAsia="pt-BR" w:bidi="ar-SA"/>
        </w:rPr>
        <w:softHyphen/>
      </w:r>
      <w:r w:rsidR="00BF3313">
        <w:rPr>
          <w:rFonts w:ascii="Arial" w:hAnsi="Arial" w:cs="Arial"/>
          <w:color w:val="000000" w:themeColor="text1"/>
          <w:sz w:val="20"/>
          <w:szCs w:val="20"/>
          <w:lang w:eastAsia="pt-BR" w:bidi="ar-SA"/>
        </w:rPr>
        <w:softHyphen/>
      </w:r>
      <w:r w:rsidR="00BF3313">
        <w:rPr>
          <w:rFonts w:ascii="Arial" w:hAnsi="Arial" w:cs="Arial"/>
          <w:color w:val="000000" w:themeColor="text1"/>
          <w:sz w:val="20"/>
          <w:szCs w:val="20"/>
          <w:lang w:eastAsia="pt-BR" w:bidi="ar-SA"/>
        </w:rPr>
        <w:softHyphen/>
      </w:r>
      <w:r w:rsidR="00BF3313">
        <w:rPr>
          <w:rFonts w:ascii="Arial" w:hAnsi="Arial" w:cs="Arial"/>
          <w:color w:val="000000" w:themeColor="text1"/>
          <w:sz w:val="20"/>
          <w:szCs w:val="20"/>
          <w:lang w:eastAsia="pt-BR" w:bidi="ar-SA"/>
        </w:rPr>
        <w:softHyphen/>
      </w:r>
      <w:r w:rsidR="00BF3313">
        <w:rPr>
          <w:rFonts w:ascii="Arial" w:hAnsi="Arial" w:cs="Arial"/>
          <w:color w:val="000000" w:themeColor="text1"/>
          <w:sz w:val="20"/>
          <w:szCs w:val="20"/>
          <w:lang w:eastAsia="pt-BR" w:bidi="ar-SA"/>
        </w:rPr>
        <w:softHyphen/>
      </w:r>
      <w:r w:rsidR="00BF3313">
        <w:rPr>
          <w:rFonts w:ascii="Arial" w:hAnsi="Arial" w:cs="Arial"/>
          <w:color w:val="000000" w:themeColor="text1"/>
          <w:sz w:val="20"/>
          <w:szCs w:val="20"/>
          <w:lang w:eastAsia="pt-BR" w:bidi="ar-SA"/>
        </w:rPr>
        <w:softHyphen/>
      </w:r>
      <w:r w:rsidR="00BF3313">
        <w:rPr>
          <w:rFonts w:ascii="Arial" w:hAnsi="Arial" w:cs="Arial"/>
          <w:color w:val="000000" w:themeColor="text1"/>
          <w:sz w:val="20"/>
          <w:szCs w:val="20"/>
          <w:lang w:eastAsia="pt-BR" w:bidi="ar-SA"/>
        </w:rPr>
        <w:softHyphen/>
      </w:r>
      <w:r w:rsidR="00BF3313">
        <w:rPr>
          <w:rFonts w:ascii="Arial" w:hAnsi="Arial" w:cs="Arial"/>
          <w:color w:val="000000" w:themeColor="text1"/>
          <w:sz w:val="20"/>
          <w:szCs w:val="20"/>
          <w:lang w:eastAsia="pt-BR" w:bidi="ar-SA"/>
        </w:rPr>
        <w:softHyphen/>
      </w:r>
      <w:r w:rsidR="00BF3313">
        <w:rPr>
          <w:rFonts w:ascii="Arial" w:hAnsi="Arial" w:cs="Arial"/>
          <w:color w:val="000000" w:themeColor="text1"/>
          <w:sz w:val="20"/>
          <w:szCs w:val="20"/>
          <w:lang w:eastAsia="pt-BR" w:bidi="ar-SA"/>
        </w:rPr>
        <w:softHyphen/>
      </w:r>
      <w:r w:rsidR="00BF3313">
        <w:rPr>
          <w:rFonts w:ascii="Arial" w:hAnsi="Arial" w:cs="Arial"/>
          <w:color w:val="000000" w:themeColor="text1"/>
          <w:sz w:val="20"/>
          <w:szCs w:val="20"/>
          <w:lang w:eastAsia="pt-BR" w:bidi="ar-SA"/>
        </w:rPr>
        <w:softHyphen/>
      </w:r>
      <w:r w:rsidR="00BF3313">
        <w:rPr>
          <w:rFonts w:ascii="Arial" w:hAnsi="Arial" w:cs="Arial"/>
          <w:color w:val="000000" w:themeColor="text1"/>
          <w:sz w:val="20"/>
          <w:szCs w:val="20"/>
          <w:lang w:eastAsia="pt-BR" w:bidi="ar-SA"/>
        </w:rPr>
        <w:softHyphen/>
      </w:r>
      <w:r w:rsidR="00BF3313">
        <w:rPr>
          <w:rFonts w:ascii="Arial" w:hAnsi="Arial" w:cs="Arial"/>
          <w:color w:val="000000" w:themeColor="text1"/>
          <w:sz w:val="20"/>
          <w:szCs w:val="20"/>
          <w:lang w:eastAsia="pt-BR" w:bidi="ar-SA"/>
        </w:rPr>
        <w:softHyphen/>
      </w:r>
      <w:r w:rsidR="00BF3313">
        <w:rPr>
          <w:rFonts w:ascii="Arial" w:hAnsi="Arial" w:cs="Arial"/>
          <w:color w:val="000000" w:themeColor="text1"/>
          <w:sz w:val="20"/>
          <w:szCs w:val="20"/>
          <w:lang w:eastAsia="pt-BR" w:bidi="ar-SA"/>
        </w:rPr>
        <w:softHyphen/>
        <w:t>____________________________________________________________________________________________________________________________</w:t>
      </w:r>
    </w:p>
    <w:p w:rsidR="008D7D7A" w:rsidRDefault="008D7D7A" w:rsidP="008D7D7A">
      <w:pPr>
        <w:pStyle w:val="Heading3"/>
        <w:pBdr>
          <w:top w:val="single" w:sz="4" w:space="1" w:color="auto"/>
          <w:left w:val="single" w:sz="4" w:space="4" w:color="auto"/>
          <w:bottom w:val="single" w:sz="4" w:space="1" w:color="auto"/>
          <w:right w:val="single" w:sz="4" w:space="4" w:color="auto"/>
        </w:pBdr>
        <w:spacing w:line="240" w:lineRule="auto"/>
        <w:rPr>
          <w:rFonts w:ascii="Arial" w:hAnsi="Arial" w:cs="Arial"/>
          <w:color w:val="000000" w:themeColor="text1"/>
          <w:sz w:val="20"/>
          <w:szCs w:val="20"/>
        </w:rPr>
      </w:pPr>
      <w:bookmarkStart w:id="124" w:name="_Toc529437457"/>
      <w:r>
        <w:rPr>
          <w:rFonts w:ascii="Arial" w:hAnsi="Arial" w:cs="Arial"/>
          <w:color w:val="000000" w:themeColor="text1"/>
          <w:sz w:val="20"/>
          <w:szCs w:val="20"/>
        </w:rPr>
        <w:t>Objetivo geral</w:t>
      </w:r>
      <w:bookmarkEnd w:id="124"/>
    </w:p>
    <w:p w:rsidR="008D7D7A" w:rsidRDefault="008D7D7A" w:rsidP="008D7D7A">
      <w:pPr>
        <w:pBdr>
          <w:top w:val="single" w:sz="4" w:space="1" w:color="auto"/>
          <w:left w:val="single" w:sz="4" w:space="4" w:color="auto"/>
          <w:bottom w:val="single" w:sz="4" w:space="1" w:color="auto"/>
          <w:right w:val="single" w:sz="4" w:space="4" w:color="auto"/>
        </w:pBdr>
        <w:ind w:firstLine="709"/>
        <w:rPr>
          <w:rFonts w:ascii="Arial" w:hAnsi="Arial" w:cs="Arial"/>
          <w:color w:val="000000" w:themeColor="text1"/>
          <w:sz w:val="20"/>
          <w:szCs w:val="20"/>
        </w:rPr>
      </w:pPr>
      <w:r>
        <w:rPr>
          <w:rFonts w:ascii="Arial" w:hAnsi="Arial" w:cs="Arial"/>
          <w:color w:val="000000" w:themeColor="text1"/>
          <w:sz w:val="20"/>
          <w:szCs w:val="20"/>
        </w:rPr>
        <w:t>Proporcionar sólida formação teórico-metodológica no escopo que forma a identidade do Curso (Sociologia, Antropologia, Ciência Política), privilegiando a formação da consciência crítica da realidade social e a capacidade de pensar a sociedade brasileira em suas múltiplas problemáticas, de modo a possibilitar o exercício da docência, da pesquisa social e da produção científica e tecnológica, com autonomia intelectual e participação política nos destinos da sociedade.</w:t>
      </w:r>
    </w:p>
    <w:p w:rsidR="008D7D7A" w:rsidRDefault="008D7D7A" w:rsidP="008D7D7A">
      <w:pPr>
        <w:pStyle w:val="Heading3"/>
        <w:pBdr>
          <w:top w:val="single" w:sz="4" w:space="1" w:color="auto"/>
          <w:left w:val="single" w:sz="4" w:space="4" w:color="auto"/>
          <w:bottom w:val="single" w:sz="4" w:space="1" w:color="auto"/>
          <w:right w:val="single" w:sz="4" w:space="4" w:color="auto"/>
        </w:pBdr>
        <w:spacing w:line="240" w:lineRule="auto"/>
        <w:rPr>
          <w:rFonts w:ascii="Arial" w:hAnsi="Arial" w:cs="Arial"/>
          <w:color w:val="000000" w:themeColor="text1"/>
          <w:sz w:val="20"/>
          <w:szCs w:val="20"/>
        </w:rPr>
      </w:pPr>
      <w:bookmarkStart w:id="125" w:name="_Toc529437458"/>
      <w:r>
        <w:rPr>
          <w:rFonts w:ascii="Arial" w:hAnsi="Arial" w:cs="Arial"/>
          <w:color w:val="000000" w:themeColor="text1"/>
          <w:sz w:val="20"/>
          <w:szCs w:val="20"/>
        </w:rPr>
        <w:t>Objetivos específicos</w:t>
      </w:r>
      <w:bookmarkEnd w:id="125"/>
    </w:p>
    <w:p w:rsidR="008D7D7A" w:rsidRDefault="008D7D7A" w:rsidP="008D7D7A">
      <w:pPr>
        <w:pStyle w:val="Corpodetexto"/>
        <w:pBdr>
          <w:top w:val="single" w:sz="4" w:space="1" w:color="auto"/>
          <w:left w:val="single" w:sz="4" w:space="4" w:color="auto"/>
          <w:bottom w:val="single" w:sz="4" w:space="1" w:color="auto"/>
          <w:right w:val="single" w:sz="4" w:space="4" w:color="auto"/>
        </w:pBdr>
        <w:spacing w:line="240" w:lineRule="auto"/>
        <w:ind w:firstLine="709"/>
        <w:rPr>
          <w:rFonts w:ascii="Arial" w:hAnsi="Arial" w:cs="Arial"/>
          <w:color w:val="000000" w:themeColor="text1"/>
          <w:sz w:val="20"/>
          <w:szCs w:val="20"/>
        </w:rPr>
      </w:pPr>
      <w:r>
        <w:rPr>
          <w:rFonts w:ascii="Arial" w:hAnsi="Arial" w:cs="Arial"/>
          <w:color w:val="000000" w:themeColor="text1"/>
          <w:sz w:val="20"/>
          <w:szCs w:val="20"/>
        </w:rPr>
        <w:t xml:space="preserve">Propiciar uma formação acadêmica </w:t>
      </w:r>
      <w:proofErr w:type="spellStart"/>
      <w:r>
        <w:rPr>
          <w:rFonts w:ascii="Arial" w:hAnsi="Arial" w:cs="Arial"/>
          <w:color w:val="000000" w:themeColor="text1"/>
          <w:sz w:val="20"/>
          <w:szCs w:val="20"/>
        </w:rPr>
        <w:t>teórico-prática</w:t>
      </w:r>
      <w:proofErr w:type="spellEnd"/>
      <w:r>
        <w:rPr>
          <w:rFonts w:ascii="Arial" w:hAnsi="Arial" w:cs="Arial"/>
          <w:color w:val="000000" w:themeColor="text1"/>
          <w:sz w:val="20"/>
          <w:szCs w:val="20"/>
        </w:rPr>
        <w:t>, que possibilite o exercício da docência, tendo por base as dimensões do conhecimento científico, as competências e as habilidades da profissão, e os valores éticos de uma sociedade democrática:</w:t>
      </w:r>
    </w:p>
    <w:p w:rsidR="008D7D7A" w:rsidRPr="008D7D7A" w:rsidRDefault="008D7D7A" w:rsidP="008D7D7A">
      <w:pPr>
        <w:pStyle w:val="Corpodetexto"/>
        <w:pBdr>
          <w:top w:val="single" w:sz="4" w:space="1" w:color="auto"/>
          <w:left w:val="single" w:sz="4" w:space="4" w:color="auto"/>
          <w:bottom w:val="single" w:sz="4" w:space="1" w:color="auto"/>
          <w:right w:val="single" w:sz="4" w:space="4" w:color="auto"/>
        </w:pBdr>
        <w:ind w:firstLine="709"/>
        <w:rPr>
          <w:rFonts w:ascii="Arial" w:hAnsi="Arial" w:cs="Arial"/>
          <w:color w:val="000000" w:themeColor="text1"/>
          <w:sz w:val="20"/>
          <w:szCs w:val="20"/>
        </w:rPr>
      </w:pPr>
      <w:proofErr w:type="gramStart"/>
      <w:r w:rsidRPr="008D7D7A">
        <w:rPr>
          <w:rFonts w:ascii="Arial" w:hAnsi="Arial" w:cs="Arial"/>
          <w:color w:val="000000" w:themeColor="text1"/>
          <w:sz w:val="20"/>
          <w:szCs w:val="20"/>
        </w:rPr>
        <w:t>a</w:t>
      </w:r>
      <w:proofErr w:type="gramEnd"/>
      <w:r w:rsidRPr="008D7D7A">
        <w:rPr>
          <w:rFonts w:ascii="Arial" w:hAnsi="Arial" w:cs="Arial"/>
          <w:color w:val="000000" w:themeColor="text1"/>
          <w:sz w:val="20"/>
          <w:szCs w:val="20"/>
        </w:rPr>
        <w:t>)</w:t>
      </w:r>
      <w:r w:rsidRPr="008D7D7A">
        <w:rPr>
          <w:rFonts w:ascii="Arial" w:hAnsi="Arial" w:cs="Arial"/>
          <w:color w:val="000000" w:themeColor="text1"/>
          <w:sz w:val="20"/>
          <w:szCs w:val="20"/>
        </w:rPr>
        <w:tab/>
        <w:t>Domínio epistemológico das Ciências Sociais;</w:t>
      </w:r>
    </w:p>
    <w:p w:rsidR="008D7D7A" w:rsidRPr="008D7D7A" w:rsidRDefault="008D7D7A" w:rsidP="008D7D7A">
      <w:pPr>
        <w:pStyle w:val="Corpodetexto"/>
        <w:pBdr>
          <w:top w:val="single" w:sz="4" w:space="1" w:color="auto"/>
          <w:left w:val="single" w:sz="4" w:space="4" w:color="auto"/>
          <w:bottom w:val="single" w:sz="4" w:space="1" w:color="auto"/>
          <w:right w:val="single" w:sz="4" w:space="4" w:color="auto"/>
        </w:pBdr>
        <w:ind w:firstLine="709"/>
        <w:rPr>
          <w:rFonts w:ascii="Arial" w:hAnsi="Arial" w:cs="Arial"/>
          <w:color w:val="000000" w:themeColor="text1"/>
          <w:sz w:val="20"/>
          <w:szCs w:val="20"/>
        </w:rPr>
      </w:pPr>
      <w:proofErr w:type="gramStart"/>
      <w:r w:rsidRPr="008D7D7A">
        <w:rPr>
          <w:rFonts w:ascii="Arial" w:hAnsi="Arial" w:cs="Arial"/>
          <w:color w:val="000000" w:themeColor="text1"/>
          <w:sz w:val="20"/>
          <w:szCs w:val="20"/>
        </w:rPr>
        <w:t>b)</w:t>
      </w:r>
      <w:proofErr w:type="gramEnd"/>
      <w:r w:rsidRPr="008D7D7A">
        <w:rPr>
          <w:rFonts w:ascii="Arial" w:hAnsi="Arial" w:cs="Arial"/>
          <w:color w:val="000000" w:themeColor="text1"/>
          <w:sz w:val="20"/>
          <w:szCs w:val="20"/>
        </w:rPr>
        <w:tab/>
        <w:t>Propriedade metodológica na pesquisa em Ciências Sociais;</w:t>
      </w:r>
    </w:p>
    <w:p w:rsidR="008D7D7A" w:rsidRPr="008D7D7A" w:rsidRDefault="008D7D7A" w:rsidP="008D7D7A">
      <w:pPr>
        <w:pStyle w:val="Corpodetexto"/>
        <w:pBdr>
          <w:top w:val="single" w:sz="4" w:space="1" w:color="auto"/>
          <w:left w:val="single" w:sz="4" w:space="4" w:color="auto"/>
          <w:bottom w:val="single" w:sz="4" w:space="1" w:color="auto"/>
          <w:right w:val="single" w:sz="4" w:space="4" w:color="auto"/>
        </w:pBdr>
        <w:ind w:firstLine="709"/>
        <w:rPr>
          <w:rFonts w:ascii="Arial" w:hAnsi="Arial" w:cs="Arial"/>
          <w:color w:val="000000" w:themeColor="text1"/>
          <w:sz w:val="20"/>
          <w:szCs w:val="20"/>
        </w:rPr>
      </w:pPr>
      <w:proofErr w:type="gramStart"/>
      <w:r w:rsidRPr="008D7D7A">
        <w:rPr>
          <w:rFonts w:ascii="Arial" w:hAnsi="Arial" w:cs="Arial"/>
          <w:color w:val="000000" w:themeColor="text1"/>
          <w:sz w:val="20"/>
          <w:szCs w:val="20"/>
        </w:rPr>
        <w:t>c)</w:t>
      </w:r>
      <w:proofErr w:type="gramEnd"/>
      <w:r w:rsidRPr="008D7D7A">
        <w:rPr>
          <w:rFonts w:ascii="Arial" w:hAnsi="Arial" w:cs="Arial"/>
          <w:color w:val="000000" w:themeColor="text1"/>
          <w:sz w:val="20"/>
          <w:szCs w:val="20"/>
        </w:rPr>
        <w:tab/>
        <w:t>Competência pedagógica para o ensino de Ciências Sociais;</w:t>
      </w:r>
    </w:p>
    <w:p w:rsidR="008D7D7A" w:rsidRPr="008D7D7A" w:rsidRDefault="008D7D7A" w:rsidP="008D7D7A">
      <w:pPr>
        <w:pStyle w:val="Corpodetexto"/>
        <w:pBdr>
          <w:top w:val="single" w:sz="4" w:space="1" w:color="auto"/>
          <w:left w:val="single" w:sz="4" w:space="4" w:color="auto"/>
          <w:bottom w:val="single" w:sz="4" w:space="1" w:color="auto"/>
          <w:right w:val="single" w:sz="4" w:space="4" w:color="auto"/>
        </w:pBdr>
        <w:ind w:firstLine="709"/>
        <w:rPr>
          <w:rFonts w:ascii="Arial" w:hAnsi="Arial" w:cs="Arial"/>
          <w:color w:val="000000" w:themeColor="text1"/>
          <w:sz w:val="20"/>
          <w:szCs w:val="20"/>
        </w:rPr>
      </w:pPr>
      <w:proofErr w:type="gramStart"/>
      <w:r w:rsidRPr="008D7D7A">
        <w:rPr>
          <w:rFonts w:ascii="Arial" w:hAnsi="Arial" w:cs="Arial"/>
          <w:color w:val="000000" w:themeColor="text1"/>
          <w:sz w:val="20"/>
          <w:szCs w:val="20"/>
        </w:rPr>
        <w:t>d)</w:t>
      </w:r>
      <w:proofErr w:type="gramEnd"/>
      <w:r w:rsidRPr="008D7D7A">
        <w:rPr>
          <w:rFonts w:ascii="Arial" w:hAnsi="Arial" w:cs="Arial"/>
          <w:color w:val="000000" w:themeColor="text1"/>
          <w:sz w:val="20"/>
          <w:szCs w:val="20"/>
        </w:rPr>
        <w:tab/>
        <w:t>Consciência crítica acerca dos problemas sociais da sociedade brasileira; e</w:t>
      </w:r>
    </w:p>
    <w:p w:rsidR="008D7D7A" w:rsidRDefault="008D7D7A" w:rsidP="008D7D7A">
      <w:pPr>
        <w:pStyle w:val="Corpodetexto"/>
        <w:pBdr>
          <w:top w:val="single" w:sz="4" w:space="1" w:color="auto"/>
          <w:left w:val="single" w:sz="4" w:space="4" w:color="auto"/>
          <w:bottom w:val="single" w:sz="4" w:space="1" w:color="auto"/>
          <w:right w:val="single" w:sz="4" w:space="4" w:color="auto"/>
        </w:pBdr>
        <w:spacing w:line="240" w:lineRule="auto"/>
        <w:ind w:firstLine="709"/>
        <w:rPr>
          <w:rFonts w:ascii="Arial" w:hAnsi="Arial" w:cs="Arial"/>
          <w:color w:val="000000" w:themeColor="text1"/>
          <w:sz w:val="20"/>
          <w:szCs w:val="20"/>
        </w:rPr>
      </w:pPr>
      <w:proofErr w:type="gramStart"/>
      <w:r w:rsidRPr="008D7D7A">
        <w:rPr>
          <w:rFonts w:ascii="Arial" w:hAnsi="Arial" w:cs="Arial"/>
          <w:color w:val="000000" w:themeColor="text1"/>
          <w:sz w:val="20"/>
          <w:szCs w:val="20"/>
        </w:rPr>
        <w:t>e</w:t>
      </w:r>
      <w:proofErr w:type="gramEnd"/>
      <w:r w:rsidRPr="008D7D7A">
        <w:rPr>
          <w:rFonts w:ascii="Arial" w:hAnsi="Arial" w:cs="Arial"/>
          <w:color w:val="000000" w:themeColor="text1"/>
          <w:sz w:val="20"/>
          <w:szCs w:val="20"/>
        </w:rPr>
        <w:t>)</w:t>
      </w:r>
      <w:r w:rsidRPr="008D7D7A">
        <w:rPr>
          <w:rFonts w:ascii="Arial" w:hAnsi="Arial" w:cs="Arial"/>
          <w:color w:val="000000" w:themeColor="text1"/>
          <w:sz w:val="20"/>
          <w:szCs w:val="20"/>
        </w:rPr>
        <w:tab/>
        <w:t>Compromisso democrático com a diversidade social, cultural, política, religiosa, étnico-racial e de gênero.</w:t>
      </w:r>
    </w:p>
    <w:p w:rsidR="008D7D7A" w:rsidRDefault="008D7D7A" w:rsidP="008D7D7A">
      <w:pPr>
        <w:pStyle w:val="Corpodetexto"/>
        <w:pBdr>
          <w:top w:val="single" w:sz="4" w:space="1" w:color="auto"/>
          <w:left w:val="single" w:sz="4" w:space="4" w:color="auto"/>
          <w:bottom w:val="single" w:sz="4" w:space="1" w:color="auto"/>
          <w:right w:val="single" w:sz="4" w:space="4" w:color="auto"/>
        </w:pBdr>
        <w:spacing w:line="240" w:lineRule="auto"/>
        <w:ind w:firstLine="709"/>
        <w:rPr>
          <w:rFonts w:ascii="Arial" w:hAnsi="Arial" w:cs="Arial"/>
          <w:color w:val="000000" w:themeColor="text1"/>
          <w:sz w:val="20"/>
          <w:szCs w:val="20"/>
        </w:rPr>
      </w:pPr>
    </w:p>
    <w:p w:rsidR="008D7D7A" w:rsidRPr="008D7D7A" w:rsidRDefault="008D7D7A" w:rsidP="008D7D7A">
      <w:pPr>
        <w:pStyle w:val="Corpodetexto"/>
        <w:pBdr>
          <w:top w:val="single" w:sz="4" w:space="1" w:color="auto"/>
          <w:left w:val="single" w:sz="4" w:space="4" w:color="auto"/>
          <w:bottom w:val="single" w:sz="4" w:space="1" w:color="auto"/>
          <w:right w:val="single" w:sz="4" w:space="4" w:color="auto"/>
        </w:pBdr>
        <w:ind w:firstLine="709"/>
        <w:rPr>
          <w:rFonts w:ascii="Arial" w:hAnsi="Arial" w:cs="Arial"/>
          <w:color w:val="000000" w:themeColor="text1"/>
          <w:sz w:val="20"/>
          <w:szCs w:val="20"/>
        </w:rPr>
      </w:pPr>
      <w:r w:rsidRPr="008D7D7A">
        <w:rPr>
          <w:rFonts w:ascii="Arial" w:hAnsi="Arial" w:cs="Arial"/>
          <w:color w:val="000000" w:themeColor="text1"/>
          <w:sz w:val="20"/>
          <w:szCs w:val="20"/>
        </w:rPr>
        <w:t xml:space="preserve">A formação do licenciado em Ciências Sociais deve funcionar em três frentes: a primeira, atendendo às necessidades crescentes de aprofundamento, orienta para que o estudante escolha, a partir do 5º semestre letivo, um domínio específico de concentração em uma das três áreas que formam essas ciências (antropologia, ciência política ou sociologia), à qual dedicará maior esforço e maior tempo de integralização curricular, tendo em vista preparar-se com mais solidez às atividades profissionais, inclusive, mas não apenas, aquelas da pertinência acadêmica como a pós-graduação </w:t>
      </w:r>
      <w:proofErr w:type="spellStart"/>
      <w:r w:rsidRPr="008D7D7A">
        <w:rPr>
          <w:rFonts w:ascii="Arial" w:hAnsi="Arial" w:cs="Arial"/>
          <w:color w:val="000000" w:themeColor="text1"/>
          <w:sz w:val="20"/>
          <w:szCs w:val="20"/>
        </w:rPr>
        <w:t>stricto</w:t>
      </w:r>
      <w:proofErr w:type="spellEnd"/>
      <w:r w:rsidRPr="008D7D7A">
        <w:rPr>
          <w:rFonts w:ascii="Arial" w:hAnsi="Arial" w:cs="Arial"/>
          <w:color w:val="000000" w:themeColor="text1"/>
          <w:sz w:val="20"/>
          <w:szCs w:val="20"/>
        </w:rPr>
        <w:t xml:space="preserve"> </w:t>
      </w:r>
      <w:proofErr w:type="spellStart"/>
      <w:r w:rsidRPr="008D7D7A">
        <w:rPr>
          <w:rFonts w:ascii="Arial" w:hAnsi="Arial" w:cs="Arial"/>
          <w:color w:val="000000" w:themeColor="text1"/>
          <w:sz w:val="20"/>
          <w:szCs w:val="20"/>
        </w:rPr>
        <w:t>sensu</w:t>
      </w:r>
      <w:proofErr w:type="spellEnd"/>
      <w:r w:rsidRPr="008D7D7A">
        <w:rPr>
          <w:rFonts w:ascii="Arial" w:hAnsi="Arial" w:cs="Arial"/>
          <w:color w:val="000000" w:themeColor="text1"/>
          <w:sz w:val="20"/>
          <w:szCs w:val="20"/>
        </w:rPr>
        <w:t>.</w:t>
      </w:r>
    </w:p>
    <w:p w:rsidR="008D7D7A" w:rsidRPr="008D7D7A" w:rsidRDefault="008D7D7A" w:rsidP="008D7D7A">
      <w:pPr>
        <w:pStyle w:val="Corpodetexto"/>
        <w:pBdr>
          <w:top w:val="single" w:sz="4" w:space="1" w:color="auto"/>
          <w:left w:val="single" w:sz="4" w:space="4" w:color="auto"/>
          <w:bottom w:val="single" w:sz="4" w:space="1" w:color="auto"/>
          <w:right w:val="single" w:sz="4" w:space="4" w:color="auto"/>
        </w:pBdr>
        <w:ind w:firstLine="709"/>
        <w:rPr>
          <w:rFonts w:ascii="Arial" w:hAnsi="Arial" w:cs="Arial"/>
          <w:color w:val="000000" w:themeColor="text1"/>
          <w:sz w:val="20"/>
          <w:szCs w:val="20"/>
        </w:rPr>
      </w:pPr>
      <w:r w:rsidRPr="008D7D7A">
        <w:rPr>
          <w:rFonts w:ascii="Arial" w:hAnsi="Arial" w:cs="Arial"/>
          <w:color w:val="000000" w:themeColor="text1"/>
          <w:sz w:val="20"/>
          <w:szCs w:val="20"/>
        </w:rPr>
        <w:lastRenderedPageBreak/>
        <w:t>A segunda frente de formação do licenciado em Ciências Sociais visa a garantir o estreito diálogo entre as áreas, supondo tanto a matriz curricular obrigatória e comum às três áreas, quanto o incentivo a que o estudante cumpra, entre essas disciplinas do currículo básico profissional, optativas em áreas diversas daquela que escolheu como área de concentração de sua formação.</w:t>
      </w:r>
    </w:p>
    <w:p w:rsidR="008D7D7A" w:rsidRPr="008D7D7A" w:rsidRDefault="008D7D7A" w:rsidP="008D7D7A">
      <w:pPr>
        <w:pStyle w:val="Corpodetexto"/>
        <w:pBdr>
          <w:top w:val="single" w:sz="4" w:space="1" w:color="auto"/>
          <w:left w:val="single" w:sz="4" w:space="4" w:color="auto"/>
          <w:bottom w:val="single" w:sz="4" w:space="1" w:color="auto"/>
          <w:right w:val="single" w:sz="4" w:space="4" w:color="auto"/>
        </w:pBdr>
        <w:ind w:firstLine="709"/>
        <w:rPr>
          <w:rFonts w:ascii="Arial" w:hAnsi="Arial" w:cs="Arial"/>
          <w:color w:val="000000" w:themeColor="text1"/>
          <w:sz w:val="20"/>
          <w:szCs w:val="20"/>
        </w:rPr>
      </w:pPr>
      <w:r w:rsidRPr="008D7D7A">
        <w:rPr>
          <w:rFonts w:ascii="Arial" w:hAnsi="Arial" w:cs="Arial"/>
          <w:color w:val="000000" w:themeColor="text1"/>
          <w:sz w:val="20"/>
          <w:szCs w:val="20"/>
        </w:rPr>
        <w:t>A terceira frente consiste em proporcionar condições objetivas para a ampliação do escopo da formação acadêmica, por meio da possibilidade de aprofundamento profissional nas três áreas de concentração, bem como na outra modalidade do curso de Ciências Sociais, de modo a favorecer maior atuação no mundo do trabalho.</w:t>
      </w:r>
    </w:p>
    <w:p w:rsidR="008D7D7A" w:rsidRPr="008D7D7A" w:rsidRDefault="008D7D7A" w:rsidP="008D7D7A">
      <w:pPr>
        <w:pStyle w:val="Corpodetexto"/>
        <w:pBdr>
          <w:top w:val="single" w:sz="4" w:space="1" w:color="auto"/>
          <w:left w:val="single" w:sz="4" w:space="4" w:color="auto"/>
          <w:bottom w:val="single" w:sz="4" w:space="1" w:color="auto"/>
          <w:right w:val="single" w:sz="4" w:space="4" w:color="auto"/>
        </w:pBdr>
        <w:ind w:firstLine="709"/>
        <w:rPr>
          <w:rFonts w:ascii="Arial" w:hAnsi="Arial" w:cs="Arial"/>
          <w:color w:val="000000" w:themeColor="text1"/>
          <w:sz w:val="20"/>
          <w:szCs w:val="20"/>
        </w:rPr>
      </w:pPr>
      <w:r w:rsidRPr="008D7D7A">
        <w:rPr>
          <w:rFonts w:ascii="Arial" w:hAnsi="Arial" w:cs="Arial"/>
          <w:color w:val="000000" w:themeColor="text1"/>
          <w:sz w:val="20"/>
          <w:szCs w:val="20"/>
        </w:rPr>
        <w:t>Supõe, por fim, que o novo ementário proposto pelas três áreas de concentração forneça o necessário aporte teórico-metodológico para a formação crítica e orientada para a pesquisa, para a docência e para o planejamento social. É este o princípio que orienta a concepção, o objetivo e a estrutura do Curso de Licenciatura em Ciências Sociais.</w:t>
      </w:r>
    </w:p>
    <w:p w:rsidR="008D7D7A" w:rsidRPr="008D7D7A" w:rsidRDefault="008D7D7A" w:rsidP="008D7D7A">
      <w:pPr>
        <w:pStyle w:val="Corpodetexto"/>
        <w:pBdr>
          <w:top w:val="single" w:sz="4" w:space="1" w:color="auto"/>
          <w:left w:val="single" w:sz="4" w:space="4" w:color="auto"/>
          <w:bottom w:val="single" w:sz="4" w:space="1" w:color="auto"/>
          <w:right w:val="single" w:sz="4" w:space="4" w:color="auto"/>
        </w:pBdr>
        <w:ind w:firstLine="709"/>
        <w:rPr>
          <w:rFonts w:ascii="Arial" w:hAnsi="Arial" w:cs="Arial"/>
          <w:color w:val="000000" w:themeColor="text1"/>
          <w:sz w:val="20"/>
          <w:szCs w:val="20"/>
        </w:rPr>
      </w:pPr>
      <w:r w:rsidRPr="008D7D7A">
        <w:rPr>
          <w:rFonts w:ascii="Arial" w:hAnsi="Arial" w:cs="Arial"/>
          <w:color w:val="000000" w:themeColor="text1"/>
          <w:sz w:val="20"/>
          <w:szCs w:val="20"/>
        </w:rPr>
        <w:t>O profissional egresso do curso de Ciências Sociais está habilitado a atuar nas dimensões de pesquisas de programas governamentais ou do terceiro setor, dirigir ou executar projetos sociais, bem como fornecer assessoria e emitir laudos e pareceres, observando-se a titulação e as exigências legais, dentro das suas subáreas, além de, na prática da pesquisa, ser capaz de:</w:t>
      </w:r>
    </w:p>
    <w:p w:rsidR="008D7D7A" w:rsidRPr="008D7D7A" w:rsidRDefault="008D7D7A" w:rsidP="008D7D7A">
      <w:pPr>
        <w:pStyle w:val="Corpodetexto"/>
        <w:pBdr>
          <w:top w:val="single" w:sz="4" w:space="1" w:color="auto"/>
          <w:left w:val="single" w:sz="4" w:space="4" w:color="auto"/>
          <w:bottom w:val="single" w:sz="4" w:space="1" w:color="auto"/>
          <w:right w:val="single" w:sz="4" w:space="4" w:color="auto"/>
        </w:pBdr>
        <w:ind w:firstLine="709"/>
        <w:rPr>
          <w:rFonts w:ascii="Arial" w:hAnsi="Arial" w:cs="Arial"/>
          <w:color w:val="000000" w:themeColor="text1"/>
          <w:sz w:val="20"/>
          <w:szCs w:val="20"/>
        </w:rPr>
      </w:pPr>
    </w:p>
    <w:p w:rsidR="008D7D7A" w:rsidRPr="008D7D7A" w:rsidRDefault="008D7D7A" w:rsidP="008D7D7A">
      <w:pPr>
        <w:pStyle w:val="Corpodetexto"/>
        <w:pBdr>
          <w:top w:val="single" w:sz="4" w:space="1" w:color="auto"/>
          <w:left w:val="single" w:sz="4" w:space="4" w:color="auto"/>
          <w:bottom w:val="single" w:sz="4" w:space="1" w:color="auto"/>
          <w:right w:val="single" w:sz="4" w:space="4" w:color="auto"/>
        </w:pBdr>
        <w:ind w:firstLine="709"/>
        <w:rPr>
          <w:rFonts w:ascii="Arial" w:hAnsi="Arial" w:cs="Arial"/>
          <w:color w:val="000000" w:themeColor="text1"/>
          <w:sz w:val="20"/>
          <w:szCs w:val="20"/>
        </w:rPr>
      </w:pPr>
      <w:r w:rsidRPr="008D7D7A">
        <w:rPr>
          <w:rFonts w:ascii="Arial" w:hAnsi="Arial" w:cs="Arial"/>
          <w:color w:val="000000" w:themeColor="text1"/>
          <w:sz w:val="20"/>
          <w:szCs w:val="20"/>
        </w:rPr>
        <w:t>•</w:t>
      </w:r>
      <w:r w:rsidRPr="008D7D7A">
        <w:rPr>
          <w:rFonts w:ascii="Arial" w:hAnsi="Arial" w:cs="Arial"/>
          <w:color w:val="000000" w:themeColor="text1"/>
          <w:sz w:val="20"/>
          <w:szCs w:val="20"/>
        </w:rPr>
        <w:tab/>
        <w:t>Demonstrar competências metodológicas e epistemológicas para a efetiva intervenção de desempenho na pesquisa social e habilidades para a atuação cidadã, crítica e dentro dos parâmetros da ética, da solidariedade e do respeito pela dignidade humana e pelos direitos humanos a partir das realidades sociais amazônicas;</w:t>
      </w:r>
    </w:p>
    <w:p w:rsidR="008D7D7A" w:rsidRPr="008D7D7A" w:rsidRDefault="008D7D7A" w:rsidP="008D7D7A">
      <w:pPr>
        <w:pStyle w:val="Corpodetexto"/>
        <w:pBdr>
          <w:top w:val="single" w:sz="4" w:space="1" w:color="auto"/>
          <w:left w:val="single" w:sz="4" w:space="4" w:color="auto"/>
          <w:bottom w:val="single" w:sz="4" w:space="1" w:color="auto"/>
          <w:right w:val="single" w:sz="4" w:space="4" w:color="auto"/>
        </w:pBdr>
        <w:ind w:firstLine="709"/>
        <w:rPr>
          <w:rFonts w:ascii="Arial" w:hAnsi="Arial" w:cs="Arial"/>
          <w:color w:val="000000" w:themeColor="text1"/>
          <w:sz w:val="20"/>
          <w:szCs w:val="20"/>
        </w:rPr>
      </w:pPr>
      <w:r w:rsidRPr="008D7D7A">
        <w:rPr>
          <w:rFonts w:ascii="Arial" w:hAnsi="Arial" w:cs="Arial"/>
          <w:color w:val="000000" w:themeColor="text1"/>
          <w:sz w:val="20"/>
          <w:szCs w:val="20"/>
        </w:rPr>
        <w:t>•</w:t>
      </w:r>
      <w:r w:rsidRPr="008D7D7A">
        <w:rPr>
          <w:rFonts w:ascii="Arial" w:hAnsi="Arial" w:cs="Arial"/>
          <w:color w:val="000000" w:themeColor="text1"/>
          <w:sz w:val="20"/>
          <w:szCs w:val="20"/>
        </w:rPr>
        <w:tab/>
        <w:t>Compreender as questões político-sociais locais, nacionais e globais, valendo-se das teorias antropológicas, políticas e sociológicas como referências bibliográficas fundamentais na elaboração de seus temas de pesquisa.</w:t>
      </w:r>
    </w:p>
    <w:p w:rsidR="008D7D7A" w:rsidRPr="008D7D7A" w:rsidRDefault="008D7D7A" w:rsidP="008D7D7A">
      <w:pPr>
        <w:pStyle w:val="Corpodetexto"/>
        <w:pBdr>
          <w:top w:val="single" w:sz="4" w:space="1" w:color="auto"/>
          <w:left w:val="single" w:sz="4" w:space="4" w:color="auto"/>
          <w:bottom w:val="single" w:sz="4" w:space="1" w:color="auto"/>
          <w:right w:val="single" w:sz="4" w:space="4" w:color="auto"/>
        </w:pBdr>
        <w:ind w:firstLine="709"/>
        <w:rPr>
          <w:rFonts w:ascii="Arial" w:hAnsi="Arial" w:cs="Arial"/>
          <w:color w:val="000000" w:themeColor="text1"/>
          <w:sz w:val="20"/>
          <w:szCs w:val="20"/>
        </w:rPr>
      </w:pPr>
      <w:r w:rsidRPr="008D7D7A">
        <w:rPr>
          <w:rFonts w:ascii="Arial" w:hAnsi="Arial" w:cs="Arial"/>
          <w:color w:val="000000" w:themeColor="text1"/>
          <w:sz w:val="20"/>
          <w:szCs w:val="20"/>
        </w:rPr>
        <w:t>•</w:t>
      </w:r>
      <w:r w:rsidRPr="008D7D7A">
        <w:rPr>
          <w:rFonts w:ascii="Arial" w:hAnsi="Arial" w:cs="Arial"/>
          <w:color w:val="000000" w:themeColor="text1"/>
          <w:sz w:val="20"/>
          <w:szCs w:val="20"/>
        </w:rPr>
        <w:tab/>
        <w:t>Entender os contextos e as conjunturas históricas de surgimento das desigualdades étnico-raciais, econômico-sociais e regionais no Brasil e na América Latina;</w:t>
      </w:r>
    </w:p>
    <w:p w:rsidR="008D7D7A" w:rsidRPr="008D7D7A" w:rsidRDefault="008D7D7A" w:rsidP="008D7D7A">
      <w:pPr>
        <w:pStyle w:val="Corpodetexto"/>
        <w:pBdr>
          <w:top w:val="single" w:sz="4" w:space="1" w:color="auto"/>
          <w:left w:val="single" w:sz="4" w:space="4" w:color="auto"/>
          <w:bottom w:val="single" w:sz="4" w:space="1" w:color="auto"/>
          <w:right w:val="single" w:sz="4" w:space="4" w:color="auto"/>
        </w:pBdr>
        <w:ind w:firstLine="709"/>
        <w:rPr>
          <w:rFonts w:ascii="Arial" w:hAnsi="Arial" w:cs="Arial"/>
          <w:color w:val="000000" w:themeColor="text1"/>
          <w:sz w:val="20"/>
          <w:szCs w:val="20"/>
        </w:rPr>
      </w:pPr>
      <w:r w:rsidRPr="008D7D7A">
        <w:rPr>
          <w:rFonts w:ascii="Arial" w:hAnsi="Arial" w:cs="Arial"/>
          <w:color w:val="000000" w:themeColor="text1"/>
          <w:sz w:val="20"/>
          <w:szCs w:val="20"/>
        </w:rPr>
        <w:t>•</w:t>
      </w:r>
      <w:r w:rsidRPr="008D7D7A">
        <w:rPr>
          <w:rFonts w:ascii="Arial" w:hAnsi="Arial" w:cs="Arial"/>
          <w:color w:val="000000" w:themeColor="text1"/>
          <w:sz w:val="20"/>
          <w:szCs w:val="20"/>
        </w:rPr>
        <w:tab/>
        <w:t>Diagnosticar e avaliar políticas públicas e programas governamentais; e</w:t>
      </w:r>
    </w:p>
    <w:p w:rsidR="008D7D7A" w:rsidRPr="008D7D7A" w:rsidRDefault="008D7D7A" w:rsidP="00BF3313">
      <w:pPr>
        <w:pStyle w:val="Corpodetexto"/>
        <w:pBdr>
          <w:top w:val="single" w:sz="4" w:space="1" w:color="auto"/>
          <w:left w:val="single" w:sz="4" w:space="4" w:color="auto"/>
          <w:bottom w:val="single" w:sz="4" w:space="1" w:color="auto"/>
          <w:right w:val="single" w:sz="4" w:space="4" w:color="auto"/>
        </w:pBdr>
        <w:ind w:firstLine="709"/>
        <w:rPr>
          <w:rFonts w:ascii="Arial" w:hAnsi="Arial" w:cs="Arial"/>
          <w:color w:val="000000" w:themeColor="text1"/>
          <w:sz w:val="20"/>
          <w:szCs w:val="20"/>
        </w:rPr>
      </w:pPr>
      <w:r w:rsidRPr="008D7D7A">
        <w:rPr>
          <w:rFonts w:ascii="Arial" w:hAnsi="Arial" w:cs="Arial"/>
          <w:color w:val="000000" w:themeColor="text1"/>
          <w:sz w:val="20"/>
          <w:szCs w:val="20"/>
        </w:rPr>
        <w:t>•</w:t>
      </w:r>
      <w:r w:rsidRPr="008D7D7A">
        <w:rPr>
          <w:rFonts w:ascii="Arial" w:hAnsi="Arial" w:cs="Arial"/>
          <w:color w:val="000000" w:themeColor="text1"/>
          <w:sz w:val="20"/>
          <w:szCs w:val="20"/>
        </w:rPr>
        <w:tab/>
        <w:t>Produzir conhecimento científico sobre as realidades sociais estudadas que venham a dar suporte na intervenção direta na sociedade em que atua, questionando modelos de desenvolvimento que desconsideram os interesses de populações tradicionais e que degradam o meio ambiente.</w:t>
      </w:r>
    </w:p>
    <w:p w:rsidR="008D7D7A" w:rsidRDefault="008D7D7A">
      <w:pPr>
        <w:spacing w:after="10" w:line="276" w:lineRule="auto"/>
        <w:ind w:left="67"/>
        <w:rPr>
          <w:rFonts w:ascii="Arial" w:hAnsi="Arial" w:cs="Arial"/>
          <w:color w:val="000000" w:themeColor="text1"/>
          <w:sz w:val="20"/>
          <w:szCs w:val="20"/>
        </w:rPr>
      </w:pPr>
    </w:p>
    <w:p w:rsidR="00BF3313" w:rsidRDefault="00BF3313">
      <w:pPr>
        <w:spacing w:after="10" w:line="276" w:lineRule="auto"/>
        <w:ind w:left="67"/>
        <w:rPr>
          <w:rFonts w:ascii="Arial" w:hAnsi="Arial" w:cs="Arial"/>
          <w:color w:val="000000" w:themeColor="text1"/>
          <w:sz w:val="20"/>
          <w:szCs w:val="20"/>
        </w:rPr>
      </w:pPr>
    </w:p>
    <w:p w:rsidR="00BF3313" w:rsidRDefault="00BF3313">
      <w:pPr>
        <w:spacing w:after="10" w:line="276" w:lineRule="auto"/>
        <w:ind w:left="67"/>
        <w:rPr>
          <w:rFonts w:ascii="Arial" w:hAnsi="Arial" w:cs="Arial"/>
          <w:color w:val="000000" w:themeColor="text1"/>
          <w:sz w:val="20"/>
          <w:szCs w:val="20"/>
        </w:rPr>
      </w:pPr>
    </w:p>
    <w:p w:rsidR="00BF3313" w:rsidRDefault="00BF3313">
      <w:pPr>
        <w:spacing w:after="10" w:line="276" w:lineRule="auto"/>
        <w:ind w:left="67"/>
        <w:rPr>
          <w:rFonts w:ascii="Arial" w:hAnsi="Arial" w:cs="Arial"/>
          <w:color w:val="000000" w:themeColor="text1"/>
          <w:sz w:val="20"/>
          <w:szCs w:val="20"/>
        </w:rPr>
      </w:pPr>
    </w:p>
    <w:tbl>
      <w:tblPr>
        <w:tblStyle w:val="TableGrid"/>
        <w:tblW w:w="14106" w:type="dxa"/>
        <w:tblInd w:w="-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5" w:type="dxa"/>
          <w:right w:w="115" w:type="dxa"/>
        </w:tblCellMar>
        <w:tblLook w:val="04A0"/>
      </w:tblPr>
      <w:tblGrid>
        <w:gridCol w:w="14106"/>
      </w:tblGrid>
      <w:tr w:rsidR="00D83785">
        <w:tc>
          <w:tcPr>
            <w:tcW w:w="14106"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ind w:left="67"/>
              <w:rPr>
                <w:rFonts w:ascii="Arial" w:hAnsi="Arial" w:cs="Arial"/>
                <w:color w:val="000000" w:themeColor="text1"/>
                <w:sz w:val="20"/>
                <w:szCs w:val="20"/>
              </w:rPr>
            </w:pPr>
            <w:r>
              <w:rPr>
                <w:rFonts w:ascii="Arial" w:hAnsi="Arial" w:cs="Arial"/>
                <w:b/>
                <w:color w:val="000000" w:themeColor="text1"/>
                <w:sz w:val="20"/>
                <w:szCs w:val="20"/>
                <w:lang w:eastAsia="pt-BR" w:bidi="ar-SA"/>
              </w:rPr>
              <w:lastRenderedPageBreak/>
              <w:t xml:space="preserve">1.4. Perfil profissional do egresso  </w:t>
            </w:r>
          </w:p>
          <w:p w:rsidR="00D83785" w:rsidRDefault="008D7D7A">
            <w:pPr>
              <w:spacing w:line="276" w:lineRule="auto"/>
              <w:ind w:left="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(Expressar as competências do egresso)  </w:t>
            </w:r>
          </w:p>
        </w:tc>
      </w:tr>
      <w:tr w:rsidR="00D83785">
        <w:tc>
          <w:tcPr>
            <w:tcW w:w="14106"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ind w:firstLine="709"/>
              <w:rPr>
                <w:rFonts w:ascii="Arial" w:hAnsi="Arial" w:cs="Arial"/>
                <w:color w:val="000000" w:themeColor="text1"/>
                <w:sz w:val="20"/>
                <w:szCs w:val="20"/>
              </w:rPr>
            </w:pPr>
            <w:r>
              <w:rPr>
                <w:rFonts w:ascii="Arial" w:hAnsi="Arial" w:cs="Arial"/>
                <w:color w:val="000000" w:themeColor="text1"/>
                <w:sz w:val="20"/>
                <w:szCs w:val="20"/>
                <w:lang w:eastAsia="pt-BR" w:bidi="ar-SA"/>
              </w:rPr>
              <w:t xml:space="preserve">O perfil </w:t>
            </w:r>
            <w:proofErr w:type="gramStart"/>
            <w:r>
              <w:rPr>
                <w:rFonts w:ascii="Arial" w:hAnsi="Arial" w:cs="Arial"/>
                <w:color w:val="000000" w:themeColor="text1"/>
                <w:sz w:val="20"/>
                <w:szCs w:val="20"/>
                <w:lang w:eastAsia="pt-BR" w:bidi="ar-SA"/>
              </w:rPr>
              <w:t>do(</w:t>
            </w:r>
            <w:proofErr w:type="gramEnd"/>
            <w:r>
              <w:rPr>
                <w:rFonts w:ascii="Arial" w:hAnsi="Arial" w:cs="Arial"/>
                <w:color w:val="000000" w:themeColor="text1"/>
                <w:sz w:val="20"/>
                <w:szCs w:val="20"/>
                <w:lang w:eastAsia="pt-BR" w:bidi="ar-SA"/>
              </w:rPr>
              <w:t xml:space="preserve">a) estudante que o Curso de Licenciatura em Ciências Sociais possui é o compromisso ético com a sociedade e com as pessoas que a compõem. Dado que o objeto das Ciências Sociais, quase que invariavelmente, está intrinsecamente relacionado com questões sensíveis dos problemas sociais como a pobreza, a miséria, a fome e a desigualdade social, esse compromisso com a sociedade, com os grupos sociais se torna mais </w:t>
            </w:r>
            <w:proofErr w:type="spellStart"/>
            <w:r>
              <w:rPr>
                <w:rFonts w:ascii="Arial" w:hAnsi="Arial" w:cs="Arial"/>
                <w:color w:val="000000" w:themeColor="text1"/>
                <w:sz w:val="20"/>
                <w:szCs w:val="20"/>
                <w:lang w:eastAsia="pt-BR" w:bidi="ar-SA"/>
              </w:rPr>
              <w:t>eloquente</w:t>
            </w:r>
            <w:proofErr w:type="spellEnd"/>
            <w:r>
              <w:rPr>
                <w:rFonts w:ascii="Arial" w:hAnsi="Arial" w:cs="Arial"/>
                <w:color w:val="000000" w:themeColor="text1"/>
                <w:sz w:val="20"/>
                <w:szCs w:val="20"/>
                <w:lang w:eastAsia="pt-BR" w:bidi="ar-SA"/>
              </w:rPr>
              <w:t xml:space="preserve"> para o estudante de Ciências Sociais.</w:t>
            </w:r>
          </w:p>
          <w:p w:rsidR="00D83785" w:rsidRDefault="008D7D7A">
            <w:pPr>
              <w:ind w:firstLine="709"/>
              <w:rPr>
                <w:rFonts w:ascii="Arial" w:hAnsi="Arial" w:cs="Arial"/>
                <w:color w:val="000000" w:themeColor="text1"/>
                <w:sz w:val="20"/>
                <w:szCs w:val="20"/>
              </w:rPr>
            </w:pPr>
            <w:r>
              <w:rPr>
                <w:rFonts w:ascii="Arial" w:hAnsi="Arial" w:cs="Arial"/>
                <w:color w:val="000000" w:themeColor="text1"/>
                <w:sz w:val="20"/>
                <w:szCs w:val="20"/>
                <w:lang w:eastAsia="pt-BR" w:bidi="ar-SA"/>
              </w:rPr>
              <w:t xml:space="preserve">Espera-se do egresso, portanto, como pesquisador social em formação, que atente para a realidade regional, nacional e mundial; o seu trabalho, por isso, deve primar pelo respeito às pessoas e à empatia com os mais desfavorecidos, compreender as causas dessa situação, analisar suas </w:t>
            </w:r>
            <w:proofErr w:type="spellStart"/>
            <w:r>
              <w:rPr>
                <w:rFonts w:ascii="Arial" w:hAnsi="Arial" w:cs="Arial"/>
                <w:color w:val="000000" w:themeColor="text1"/>
                <w:sz w:val="20"/>
                <w:szCs w:val="20"/>
                <w:lang w:eastAsia="pt-BR" w:bidi="ar-SA"/>
              </w:rPr>
              <w:t>consequências</w:t>
            </w:r>
            <w:proofErr w:type="spellEnd"/>
            <w:r>
              <w:rPr>
                <w:rFonts w:ascii="Arial" w:hAnsi="Arial" w:cs="Arial"/>
                <w:color w:val="000000" w:themeColor="text1"/>
                <w:sz w:val="20"/>
                <w:szCs w:val="20"/>
                <w:lang w:eastAsia="pt-BR" w:bidi="ar-SA"/>
              </w:rPr>
              <w:t xml:space="preserve"> e os impactos na sociedade. Do mesmo modo </w:t>
            </w:r>
            <w:proofErr w:type="gramStart"/>
            <w:r>
              <w:rPr>
                <w:rFonts w:ascii="Arial" w:hAnsi="Arial" w:cs="Arial"/>
                <w:color w:val="000000" w:themeColor="text1"/>
                <w:sz w:val="20"/>
                <w:szCs w:val="20"/>
                <w:lang w:eastAsia="pt-BR" w:bidi="ar-SA"/>
              </w:rPr>
              <w:t>o, estudante</w:t>
            </w:r>
            <w:proofErr w:type="gramEnd"/>
            <w:r>
              <w:rPr>
                <w:rFonts w:ascii="Arial" w:hAnsi="Arial" w:cs="Arial"/>
                <w:color w:val="000000" w:themeColor="text1"/>
                <w:sz w:val="20"/>
                <w:szCs w:val="20"/>
                <w:lang w:eastAsia="pt-BR" w:bidi="ar-SA"/>
              </w:rPr>
              <w:t xml:space="preserve"> deve adquirir um conhecimento consistente em Ciências Sociais e aliar a teoria e a prática através de uma reflexão crítica e atenta aos fenômenos sociais locais, nacionais e mundiais.</w:t>
            </w:r>
          </w:p>
          <w:p w:rsidR="00D83785" w:rsidRDefault="008D7D7A">
            <w:pPr>
              <w:ind w:firstLine="709"/>
              <w:rPr>
                <w:rFonts w:ascii="Arial" w:hAnsi="Arial" w:cs="Arial"/>
                <w:color w:val="000000" w:themeColor="text1"/>
                <w:sz w:val="20"/>
                <w:szCs w:val="20"/>
              </w:rPr>
            </w:pPr>
            <w:r>
              <w:rPr>
                <w:rFonts w:ascii="Arial" w:hAnsi="Arial" w:cs="Arial"/>
                <w:color w:val="000000" w:themeColor="text1"/>
                <w:sz w:val="20"/>
                <w:szCs w:val="20"/>
                <w:lang w:eastAsia="pt-BR" w:bidi="ar-SA"/>
              </w:rPr>
              <w:t>Nessa direção, o currículo do Curso de Ciências Sociais está constituído por um conjunto de conhecimentos, competências, habilidades, que qualifica o graduando para:</w:t>
            </w:r>
          </w:p>
          <w:p w:rsidR="00D83785" w:rsidRDefault="008D7D7A">
            <w:pPr>
              <w:pStyle w:val="PargrafodaLista"/>
              <w:numPr>
                <w:ilvl w:val="0"/>
                <w:numId w:val="34"/>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lang w:eastAsia="pt-BR" w:bidi="ar-SA"/>
              </w:rPr>
              <w:t>Dominar e discutir as teorias sociais clássicas e contemporâneas nas áreas da Antropologia, Ciência Política e Sociologia;</w:t>
            </w:r>
          </w:p>
          <w:p w:rsidR="00D83785" w:rsidRDefault="008D7D7A">
            <w:pPr>
              <w:pStyle w:val="PargrafodaLista"/>
              <w:numPr>
                <w:ilvl w:val="0"/>
                <w:numId w:val="34"/>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lang w:eastAsia="pt-BR" w:bidi="ar-SA"/>
              </w:rPr>
              <w:t xml:space="preserve">Aprender e aplicar instrumentos metodológicos de investigação, debater metodologias, produzir conhecimentos sobre a realidade social investigada cientificamente e principalmente compreender, discutir e intervir na </w:t>
            </w:r>
            <w:proofErr w:type="gramStart"/>
            <w:r>
              <w:rPr>
                <w:rFonts w:ascii="Arial" w:hAnsi="Arial" w:cs="Arial"/>
                <w:color w:val="000000" w:themeColor="text1"/>
                <w:sz w:val="20"/>
                <w:szCs w:val="20"/>
                <w:lang w:eastAsia="pt-BR" w:bidi="ar-SA"/>
              </w:rPr>
              <w:t>sociedade munido da teoria e do arcabouço metodológico das Ciências Sociais</w:t>
            </w:r>
            <w:proofErr w:type="gramEnd"/>
            <w:r>
              <w:rPr>
                <w:rFonts w:ascii="Arial" w:hAnsi="Arial" w:cs="Arial"/>
                <w:color w:val="000000" w:themeColor="text1"/>
                <w:sz w:val="20"/>
                <w:szCs w:val="20"/>
                <w:lang w:eastAsia="pt-BR" w:bidi="ar-SA"/>
              </w:rPr>
              <w:t>;</w:t>
            </w:r>
          </w:p>
          <w:p w:rsidR="00D83785" w:rsidRDefault="008D7D7A">
            <w:pPr>
              <w:pStyle w:val="PargrafodaLista"/>
              <w:numPr>
                <w:ilvl w:val="0"/>
                <w:numId w:val="34"/>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lang w:eastAsia="pt-BR" w:bidi="ar-SA"/>
              </w:rPr>
              <w:t>Realizar atividades de pesquisa e extensão, consideradas imprescindíveis para a formação do licenciado em Ciências Sociais;</w:t>
            </w:r>
          </w:p>
          <w:p w:rsidR="00D83785" w:rsidRDefault="008D7D7A">
            <w:pPr>
              <w:pStyle w:val="PargrafodaLista"/>
              <w:numPr>
                <w:ilvl w:val="0"/>
                <w:numId w:val="34"/>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lang w:eastAsia="pt-BR" w:bidi="ar-SA"/>
              </w:rPr>
              <w:t xml:space="preserve">Elaborar pesquisas e estudos sempre pautados pela </w:t>
            </w:r>
            <w:proofErr w:type="spellStart"/>
            <w:r>
              <w:rPr>
                <w:rFonts w:ascii="Arial" w:hAnsi="Arial" w:cs="Arial"/>
                <w:color w:val="000000" w:themeColor="text1"/>
                <w:sz w:val="20"/>
                <w:szCs w:val="20"/>
                <w:lang w:eastAsia="pt-BR" w:bidi="ar-SA"/>
              </w:rPr>
              <w:t>problematização</w:t>
            </w:r>
            <w:proofErr w:type="spellEnd"/>
            <w:r>
              <w:rPr>
                <w:rFonts w:ascii="Arial" w:hAnsi="Arial" w:cs="Arial"/>
                <w:color w:val="000000" w:themeColor="text1"/>
                <w:sz w:val="20"/>
                <w:szCs w:val="20"/>
                <w:lang w:eastAsia="pt-BR" w:bidi="ar-SA"/>
              </w:rPr>
              <w:t xml:space="preserve"> da sociedade, aliando de modo indissociável a teoria, a pesquisa e a realidade social investigada.</w:t>
            </w:r>
          </w:p>
        </w:tc>
      </w:tr>
    </w:tbl>
    <w:p w:rsidR="00D83785" w:rsidRDefault="00D83785">
      <w:pPr>
        <w:spacing w:after="10" w:line="276" w:lineRule="auto"/>
        <w:ind w:left="67"/>
        <w:rPr>
          <w:rFonts w:ascii="Arial" w:hAnsi="Arial" w:cs="Arial"/>
          <w:color w:val="000000" w:themeColor="text1"/>
          <w:sz w:val="20"/>
          <w:szCs w:val="20"/>
        </w:rPr>
      </w:pPr>
    </w:p>
    <w:tbl>
      <w:tblPr>
        <w:tblStyle w:val="TableGrid"/>
        <w:tblW w:w="14106" w:type="dxa"/>
        <w:tblInd w:w="-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5" w:type="dxa"/>
          <w:right w:w="56" w:type="dxa"/>
        </w:tblCellMar>
        <w:tblLook w:val="04A0"/>
      </w:tblPr>
      <w:tblGrid>
        <w:gridCol w:w="14106"/>
      </w:tblGrid>
      <w:tr w:rsidR="00D83785">
        <w:tc>
          <w:tcPr>
            <w:tcW w:w="14106"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ind w:left="67"/>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1.5. Estrutura curricular  </w:t>
            </w:r>
          </w:p>
          <w:p w:rsidR="00D83785" w:rsidRDefault="008D7D7A">
            <w:pPr>
              <w:spacing w:line="276" w:lineRule="auto"/>
              <w:ind w:firstLine="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(Descrever se a estrutura curricular prevista/implantada contempla os aspectos: flexibilidade, interdisciplinaridade, compatibilidade da carga horária total (em horas), articulação da teoria com a prática e, nos casos de cursos </w:t>
            </w:r>
            <w:proofErr w:type="gramStart"/>
            <w:r>
              <w:rPr>
                <w:rFonts w:ascii="Arial" w:hAnsi="Arial" w:cs="Arial"/>
                <w:color w:val="000000" w:themeColor="text1"/>
                <w:sz w:val="20"/>
                <w:szCs w:val="20"/>
                <w:lang w:eastAsia="pt-BR" w:bidi="ar-SA"/>
              </w:rPr>
              <w:t>a</w:t>
            </w:r>
            <w:proofErr w:type="gramEnd"/>
            <w:r>
              <w:rPr>
                <w:rFonts w:ascii="Arial" w:hAnsi="Arial" w:cs="Arial"/>
                <w:color w:val="000000" w:themeColor="text1"/>
                <w:sz w:val="20"/>
                <w:szCs w:val="20"/>
                <w:lang w:eastAsia="pt-BR" w:bidi="ar-SA"/>
              </w:rPr>
              <w:t xml:space="preserve"> distância, mecanismos de familiarização com esta modalidade). </w:t>
            </w:r>
          </w:p>
        </w:tc>
      </w:tr>
      <w:tr w:rsidR="00D83785">
        <w:tc>
          <w:tcPr>
            <w:tcW w:w="14106"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ind w:firstLine="709"/>
              <w:rPr>
                <w:rFonts w:ascii="Arial" w:hAnsi="Arial" w:cs="Arial"/>
                <w:color w:val="000000" w:themeColor="text1"/>
                <w:sz w:val="20"/>
                <w:szCs w:val="20"/>
              </w:rPr>
            </w:pPr>
            <w:r>
              <w:rPr>
                <w:rFonts w:ascii="Arial" w:hAnsi="Arial" w:cs="Arial"/>
                <w:color w:val="000000" w:themeColor="text1"/>
                <w:sz w:val="20"/>
                <w:szCs w:val="20"/>
                <w:lang w:bidi="ar-SA"/>
              </w:rPr>
              <w:t>O cientista social, em quaisquer áreas de sua atuação (Antropologia, Ciência Política e Sociologia), tem amplas possibilidades de inserção profissional. Além das competências e atribuições do Cientista Social, fixadas pela Lei n. 6.888/1980, o profissional de Ciências Sociais tem papel central para a compreensão dos fenômenos culturais, sociais e políticos.</w:t>
            </w:r>
          </w:p>
          <w:p w:rsidR="00D83785" w:rsidRDefault="008D7D7A">
            <w:pPr>
              <w:ind w:firstLine="709"/>
              <w:rPr>
                <w:rFonts w:ascii="Arial" w:hAnsi="Arial" w:cs="Arial"/>
                <w:color w:val="000000" w:themeColor="text1"/>
                <w:sz w:val="20"/>
                <w:szCs w:val="20"/>
              </w:rPr>
            </w:pPr>
            <w:r>
              <w:rPr>
                <w:rFonts w:ascii="Arial" w:hAnsi="Arial" w:cs="Arial"/>
                <w:color w:val="000000" w:themeColor="text1"/>
                <w:sz w:val="20"/>
                <w:szCs w:val="20"/>
                <w:lang w:bidi="ar-SA"/>
              </w:rPr>
              <w:t>Nesse sentido, caminhando em direção ao que prevê as Referências Curriculares Nacionais dos Cursos de Licenciatura, o Licenciado em Ciências Sociais atua na busca da compreensão do funcionamento dos sistemas sociais, estabelecendo relações entre seus agentes e a dinâmica das transformações políticas e sociais. O cientista social articula a teoria social, a pesquisa e a prática profissional para a compreensão de questões relevantes dos contextos social, político-econômico e cultural, podendo subsidiar a formulação, a execução, o acompanhamento e a avaliação de políticas públicas e programas em órgãos governamentais e não-governamentais.</w:t>
            </w:r>
          </w:p>
          <w:p w:rsidR="00D83785" w:rsidRDefault="008D7D7A">
            <w:pPr>
              <w:ind w:firstLine="709"/>
              <w:rPr>
                <w:rFonts w:ascii="Arial" w:hAnsi="Arial" w:cs="Arial"/>
                <w:color w:val="000000" w:themeColor="text1"/>
                <w:sz w:val="20"/>
                <w:szCs w:val="20"/>
              </w:rPr>
            </w:pPr>
            <w:r>
              <w:rPr>
                <w:rFonts w:ascii="Arial" w:hAnsi="Arial" w:cs="Arial"/>
                <w:color w:val="000000" w:themeColor="text1"/>
                <w:sz w:val="20"/>
                <w:szCs w:val="20"/>
                <w:lang w:bidi="ar-SA"/>
              </w:rPr>
              <w:t>O Curso de Ciências Sociais se propõe ao compromisso com as demandas culturais, sociais, políticas e ambientais, bem como aos paradigmas técnico-científicos de nosso tempo. Embora herdeira da tradição ocidental, a formação em ciências sociais reconhece e preza pela diversidade e pelas diferenças culturais como elementos determinantes da formação étnico-racial brasileira. Assim, as ciências sociais postulam pela igualdade étnico-racial, a partir da qual todas as formas de organização social devem ser igualmente tratadas, desde que respeitados os direitos humanos fundamentais.</w:t>
            </w:r>
          </w:p>
          <w:p w:rsidR="00D83785" w:rsidRDefault="008D7D7A">
            <w:pPr>
              <w:ind w:firstLine="709"/>
              <w:rPr>
                <w:rFonts w:ascii="Arial" w:hAnsi="Arial" w:cs="Arial"/>
                <w:color w:val="000000" w:themeColor="text1"/>
                <w:sz w:val="20"/>
                <w:szCs w:val="20"/>
              </w:rPr>
            </w:pPr>
            <w:r>
              <w:rPr>
                <w:rFonts w:ascii="Arial" w:hAnsi="Arial" w:cs="Arial"/>
                <w:color w:val="000000" w:themeColor="text1"/>
                <w:sz w:val="20"/>
                <w:szCs w:val="20"/>
                <w:lang w:bidi="ar-SA"/>
              </w:rPr>
              <w:t>Do mesmo modo, o conteúdo das ciências sociais destaca como a formação histórico-social brasileira, desde o sistema colonial, fundado na instituição da escravidão de negros e índios e no latifúndio, resultou numa sociedade desigual e elitista. Por esta razão, o curso de ciências sociais almeja a uma formação que vise à superação de tais desigualdades.</w:t>
            </w:r>
          </w:p>
          <w:p w:rsidR="00D83785" w:rsidRDefault="008D7D7A">
            <w:pPr>
              <w:ind w:firstLine="709"/>
              <w:rPr>
                <w:rFonts w:ascii="Arial" w:hAnsi="Arial" w:cs="Arial"/>
                <w:color w:val="000000" w:themeColor="text1"/>
                <w:sz w:val="20"/>
                <w:szCs w:val="20"/>
              </w:rPr>
            </w:pPr>
            <w:r>
              <w:rPr>
                <w:rFonts w:ascii="Arial" w:hAnsi="Arial" w:cs="Arial"/>
                <w:color w:val="000000" w:themeColor="text1"/>
                <w:sz w:val="20"/>
                <w:szCs w:val="20"/>
                <w:lang w:bidi="ar-SA"/>
              </w:rPr>
              <w:lastRenderedPageBreak/>
              <w:t>Os cientistas sociais reconhecem que só muito recentemente, ao contrário de outras sociedades latino-americanas, o Brasil logrou conquistar o estado democrático de direito. Fundada num sistema colonial e imperial elitista, seguida por uma república sem bases políticas nacionais, a formação política brasileira tem por tradição o patriarcado, o regionalismo, o coronelismo e o clientelismo de grupos hegemônicos. Neste contexto, a gestão da coisa pública no Brasil atua em prejuízo da maioria da população que é excluída do acesso a direitos básicos, tais como alimentação, moradia e renda. Assim, sob esses pressupostos, o curso de ciências sociais é uma ferramenta para a consolidação da democracia, a partir do respeito à igualdade política dos cidadãos e do respeito às diversidades brasileiras: de credo, religiosa, de gênero, ideológica, política, bem como, no caso específico da formação acadêmica, às diferenças filosóficas e epistemológicas.</w:t>
            </w:r>
          </w:p>
          <w:p w:rsidR="00D83785" w:rsidRDefault="008D7D7A">
            <w:pPr>
              <w:ind w:firstLine="709"/>
              <w:rPr>
                <w:rFonts w:ascii="Arial" w:hAnsi="Arial" w:cs="Arial"/>
                <w:color w:val="000000" w:themeColor="text1"/>
                <w:sz w:val="20"/>
                <w:szCs w:val="20"/>
              </w:rPr>
            </w:pPr>
            <w:r>
              <w:rPr>
                <w:rFonts w:ascii="Arial" w:hAnsi="Arial" w:cs="Arial"/>
                <w:color w:val="000000" w:themeColor="text1"/>
                <w:sz w:val="20"/>
                <w:szCs w:val="20"/>
                <w:lang w:bidi="ar-SA"/>
              </w:rPr>
              <w:t xml:space="preserve">No século XXI, mais do que em qualquer outra época, é necessário pôr em pauta a discussão sobre os impactos ambientais dos modelos de desenvolvimento baseados nas especulações de crescimento econômico e na exploração dos recursos naturais não-renováveis. Por esse caminho, o curso de ciências sociais promove a formação profissional para a sustentabilidade humana. Entendemos que a noção de desenvolvimento, com sua eficiência econômica e tecnológica, somente é </w:t>
            </w:r>
            <w:proofErr w:type="gramStart"/>
            <w:r>
              <w:rPr>
                <w:rFonts w:ascii="Arial" w:hAnsi="Arial" w:cs="Arial"/>
                <w:color w:val="000000" w:themeColor="text1"/>
                <w:sz w:val="20"/>
                <w:szCs w:val="20"/>
                <w:lang w:bidi="ar-SA"/>
              </w:rPr>
              <w:t>sustentável</w:t>
            </w:r>
            <w:proofErr w:type="gramEnd"/>
            <w:r>
              <w:rPr>
                <w:rFonts w:ascii="Arial" w:hAnsi="Arial" w:cs="Arial"/>
                <w:color w:val="000000" w:themeColor="text1"/>
                <w:sz w:val="20"/>
                <w:szCs w:val="20"/>
                <w:lang w:bidi="ar-SA"/>
              </w:rPr>
              <w:t xml:space="preserve"> quando considera imprescindíveis a equidade econômico-social e a sustentabilidade ambiental das localidades em que tais projetos são implementados.</w:t>
            </w:r>
          </w:p>
          <w:p w:rsidR="00D83785" w:rsidRDefault="008D7D7A">
            <w:pPr>
              <w:ind w:firstLine="709"/>
              <w:rPr>
                <w:rFonts w:ascii="Arial" w:hAnsi="Arial" w:cs="Arial"/>
                <w:color w:val="000000" w:themeColor="text1"/>
                <w:sz w:val="20"/>
                <w:szCs w:val="20"/>
              </w:rPr>
            </w:pPr>
            <w:r>
              <w:rPr>
                <w:rFonts w:ascii="Arial" w:hAnsi="Arial" w:cs="Arial"/>
                <w:color w:val="000000" w:themeColor="text1"/>
                <w:sz w:val="20"/>
                <w:szCs w:val="20"/>
                <w:lang w:bidi="ar-SA"/>
              </w:rPr>
              <w:t xml:space="preserve">Um curso de graduação sincronizado com tal desenvolvimento humano e com as forças motrizes da sociedade deve estar integrado aos paradigmas técnico-científicos da contemporaneidade. Um curso com estas características possui alicerce em princípios epistemológicos, pedagógicos e políticos, por meio dos quais possa proporcionar não só consistência técnica à formação universitária, mas também </w:t>
            </w:r>
            <w:proofErr w:type="gramStart"/>
            <w:r>
              <w:rPr>
                <w:rFonts w:ascii="Arial" w:hAnsi="Arial" w:cs="Arial"/>
                <w:color w:val="000000" w:themeColor="text1"/>
                <w:sz w:val="20"/>
                <w:szCs w:val="20"/>
                <w:lang w:bidi="ar-SA"/>
              </w:rPr>
              <w:t xml:space="preserve">consciência </w:t>
            </w:r>
            <w:proofErr w:type="spellStart"/>
            <w:r>
              <w:rPr>
                <w:rFonts w:ascii="Arial" w:hAnsi="Arial" w:cs="Arial"/>
                <w:color w:val="000000" w:themeColor="text1"/>
                <w:sz w:val="20"/>
                <w:szCs w:val="20"/>
                <w:lang w:bidi="ar-SA"/>
              </w:rPr>
              <w:t>ético-política</w:t>
            </w:r>
            <w:proofErr w:type="spellEnd"/>
            <w:proofErr w:type="gramEnd"/>
            <w:r>
              <w:rPr>
                <w:rFonts w:ascii="Arial" w:hAnsi="Arial" w:cs="Arial"/>
                <w:color w:val="000000" w:themeColor="text1"/>
                <w:sz w:val="20"/>
                <w:szCs w:val="20"/>
                <w:lang w:bidi="ar-SA"/>
              </w:rPr>
              <w:t>. Para tanto, a formação do cientista social, por essa perspectiva, deve se sustentar:</w:t>
            </w:r>
          </w:p>
          <w:p w:rsidR="00D83785" w:rsidRDefault="008D7D7A">
            <w:pPr>
              <w:pStyle w:val="PargrafodaLista"/>
              <w:numPr>
                <w:ilvl w:val="1"/>
                <w:numId w:val="40"/>
              </w:numPr>
              <w:spacing w:after="0" w:line="240" w:lineRule="auto"/>
              <w:ind w:left="720" w:hanging="363"/>
              <w:jc w:val="both"/>
              <w:rPr>
                <w:rFonts w:ascii="Arial" w:hAnsi="Arial" w:cs="Arial"/>
                <w:color w:val="000000" w:themeColor="text1"/>
                <w:sz w:val="20"/>
                <w:szCs w:val="20"/>
              </w:rPr>
            </w:pPr>
            <w:r>
              <w:rPr>
                <w:rFonts w:ascii="Arial" w:hAnsi="Arial" w:cs="Arial"/>
                <w:color w:val="000000" w:themeColor="text1"/>
                <w:sz w:val="20"/>
                <w:szCs w:val="20"/>
                <w:lang w:bidi="ar-SA"/>
              </w:rPr>
              <w:t xml:space="preserve">Na </w:t>
            </w:r>
            <w:r>
              <w:rPr>
                <w:rFonts w:ascii="Arial" w:hAnsi="Arial" w:cs="Arial"/>
                <w:b/>
                <w:color w:val="000000" w:themeColor="text1"/>
                <w:sz w:val="20"/>
                <w:szCs w:val="20"/>
                <w:lang w:bidi="ar-SA"/>
              </w:rPr>
              <w:t>emancipação humana como princípio filosófico.</w:t>
            </w:r>
            <w:r>
              <w:rPr>
                <w:rFonts w:ascii="Arial" w:hAnsi="Arial" w:cs="Arial"/>
                <w:color w:val="000000" w:themeColor="text1"/>
                <w:sz w:val="20"/>
                <w:szCs w:val="20"/>
                <w:lang w:bidi="ar-SA"/>
              </w:rPr>
              <w:t xml:space="preserve"> Considerar a emancipação humana como princípio motriz é reconhecer a natureza histórico-dialética da formação da humanidade do ser humano e, assim, reconhecê-lo como princípio e fim educativos, segundo três dimensões: enquanto humanização, por conceber o homem como produto histórico do trabalho, em suas contradições culturais, sociais e políticas em face de seu relacionamento com a natureza e com sua própria espécie, humanizando-as ao mesmo tempo em que se humaniza; enquanto consciência social, por reconhecer as possibilidades humanas de superação dos processos </w:t>
            </w:r>
            <w:proofErr w:type="spellStart"/>
            <w:r>
              <w:rPr>
                <w:rFonts w:ascii="Arial" w:hAnsi="Arial" w:cs="Arial"/>
                <w:color w:val="000000" w:themeColor="text1"/>
                <w:sz w:val="20"/>
                <w:szCs w:val="20"/>
                <w:lang w:bidi="ar-SA"/>
              </w:rPr>
              <w:t>alienatórios</w:t>
            </w:r>
            <w:proofErr w:type="spellEnd"/>
            <w:r>
              <w:rPr>
                <w:rFonts w:ascii="Arial" w:hAnsi="Arial" w:cs="Arial"/>
                <w:color w:val="000000" w:themeColor="text1"/>
                <w:sz w:val="20"/>
                <w:szCs w:val="20"/>
                <w:lang w:bidi="ar-SA"/>
              </w:rPr>
              <w:t>; e, enquanto liberdade, por depositar na força social da ação humana a condição de sujeito da própria história.</w:t>
            </w:r>
          </w:p>
          <w:p w:rsidR="00D83785" w:rsidRDefault="008D7D7A">
            <w:pPr>
              <w:pStyle w:val="PargrafodaLista"/>
              <w:numPr>
                <w:ilvl w:val="1"/>
                <w:numId w:val="40"/>
              </w:numPr>
              <w:spacing w:after="0" w:line="240" w:lineRule="auto"/>
              <w:ind w:left="720" w:hanging="363"/>
              <w:jc w:val="both"/>
              <w:rPr>
                <w:rFonts w:ascii="Arial" w:hAnsi="Arial" w:cs="Arial"/>
                <w:color w:val="000000" w:themeColor="text1"/>
                <w:sz w:val="20"/>
                <w:szCs w:val="20"/>
              </w:rPr>
            </w:pPr>
            <w:r>
              <w:rPr>
                <w:rFonts w:ascii="Arial" w:hAnsi="Arial" w:cs="Arial"/>
                <w:color w:val="000000" w:themeColor="text1"/>
                <w:sz w:val="20"/>
                <w:szCs w:val="20"/>
                <w:lang w:bidi="ar-SA"/>
              </w:rPr>
              <w:t>No</w:t>
            </w:r>
            <w:r>
              <w:rPr>
                <w:rFonts w:ascii="Arial" w:hAnsi="Arial" w:cs="Arial"/>
                <w:b/>
                <w:color w:val="000000" w:themeColor="text1"/>
                <w:sz w:val="20"/>
                <w:szCs w:val="20"/>
                <w:lang w:bidi="ar-SA"/>
              </w:rPr>
              <w:t xml:space="preserve"> trabalho como princípio educativo</w:t>
            </w:r>
            <w:r>
              <w:rPr>
                <w:rFonts w:ascii="Arial" w:hAnsi="Arial" w:cs="Arial"/>
                <w:color w:val="000000" w:themeColor="text1"/>
                <w:sz w:val="20"/>
                <w:szCs w:val="20"/>
                <w:lang w:bidi="ar-SA"/>
              </w:rPr>
              <w:t xml:space="preserve">. Indissociável do princípio anterior, pois é o meio através do qual o homem se faz humano, considerar o trabalho como princípio educativo por excelência significa admitir que o homem </w:t>
            </w:r>
            <w:proofErr w:type="gramStart"/>
            <w:r>
              <w:rPr>
                <w:rFonts w:ascii="Arial" w:hAnsi="Arial" w:cs="Arial"/>
                <w:color w:val="000000" w:themeColor="text1"/>
                <w:sz w:val="20"/>
                <w:szCs w:val="20"/>
                <w:lang w:bidi="ar-SA"/>
              </w:rPr>
              <w:t>pode</w:t>
            </w:r>
            <w:proofErr w:type="gramEnd"/>
            <w:r>
              <w:rPr>
                <w:rFonts w:ascii="Arial" w:hAnsi="Arial" w:cs="Arial"/>
                <w:color w:val="000000" w:themeColor="text1"/>
                <w:sz w:val="20"/>
                <w:szCs w:val="20"/>
                <w:lang w:bidi="ar-SA"/>
              </w:rPr>
              <w:t xml:space="preserve"> aperfeiçoar, por processos educacionais, a produção e reprodução de suas próprias condições de existência. Com este princípio a ciência encontra a base sobre a qual pode desenvolver sistematicamente o aprimoramento das capacidades humanas em suas múltiplas dimensões, a partir dos paradigmas técnico-científicos e tecnológico-produtivos contemporâneos.</w:t>
            </w:r>
          </w:p>
          <w:p w:rsidR="00D83785" w:rsidRDefault="008D7D7A">
            <w:pPr>
              <w:pStyle w:val="PargrafodaLista"/>
              <w:numPr>
                <w:ilvl w:val="1"/>
                <w:numId w:val="40"/>
              </w:numPr>
              <w:spacing w:after="0" w:line="240" w:lineRule="auto"/>
              <w:ind w:left="720" w:hanging="363"/>
              <w:jc w:val="both"/>
              <w:rPr>
                <w:rFonts w:ascii="Arial" w:hAnsi="Arial" w:cs="Arial"/>
                <w:color w:val="000000" w:themeColor="text1"/>
                <w:sz w:val="20"/>
                <w:szCs w:val="20"/>
              </w:rPr>
            </w:pPr>
            <w:r>
              <w:rPr>
                <w:rFonts w:ascii="Arial" w:hAnsi="Arial" w:cs="Arial"/>
                <w:color w:val="000000" w:themeColor="text1"/>
                <w:sz w:val="20"/>
                <w:szCs w:val="20"/>
                <w:lang w:bidi="ar-SA"/>
              </w:rPr>
              <w:t xml:space="preserve">Na </w:t>
            </w:r>
            <w:proofErr w:type="spellStart"/>
            <w:r>
              <w:rPr>
                <w:rFonts w:ascii="Arial" w:hAnsi="Arial" w:cs="Arial"/>
                <w:b/>
                <w:color w:val="000000" w:themeColor="text1"/>
                <w:sz w:val="20"/>
                <w:szCs w:val="20"/>
                <w:lang w:bidi="ar-SA"/>
              </w:rPr>
              <w:t>politecnia</w:t>
            </w:r>
            <w:proofErr w:type="spellEnd"/>
            <w:r>
              <w:rPr>
                <w:rFonts w:ascii="Arial" w:hAnsi="Arial" w:cs="Arial"/>
                <w:b/>
                <w:color w:val="000000" w:themeColor="text1"/>
                <w:sz w:val="20"/>
                <w:szCs w:val="20"/>
                <w:lang w:bidi="ar-SA"/>
              </w:rPr>
              <w:t xml:space="preserve"> como princípio pedagógico</w:t>
            </w:r>
            <w:r>
              <w:rPr>
                <w:rFonts w:ascii="Arial" w:hAnsi="Arial" w:cs="Arial"/>
                <w:color w:val="000000" w:themeColor="text1"/>
                <w:sz w:val="20"/>
                <w:szCs w:val="20"/>
                <w:lang w:bidi="ar-SA"/>
              </w:rPr>
              <w:t xml:space="preserve">. Estabelecido o trabalho como princípio educativo, a ciência social proporciona as condições para criar princípios, a partir dos quais serão operacionalizados os processos de desenvolvimento das capacidades humanas. Nesse sentido, a </w:t>
            </w:r>
            <w:proofErr w:type="spellStart"/>
            <w:r>
              <w:rPr>
                <w:rFonts w:ascii="Arial" w:hAnsi="Arial" w:cs="Arial"/>
                <w:color w:val="000000" w:themeColor="text1"/>
                <w:sz w:val="20"/>
                <w:szCs w:val="20"/>
                <w:lang w:bidi="ar-SA"/>
              </w:rPr>
              <w:t>politecnia</w:t>
            </w:r>
            <w:proofErr w:type="spellEnd"/>
            <w:r>
              <w:rPr>
                <w:rFonts w:ascii="Arial" w:hAnsi="Arial" w:cs="Arial"/>
                <w:color w:val="000000" w:themeColor="text1"/>
                <w:sz w:val="20"/>
                <w:szCs w:val="20"/>
                <w:lang w:bidi="ar-SA"/>
              </w:rPr>
              <w:t xml:space="preserve"> é o princípio pedagógico que possibilita pensar o desenvolvimento das capacidades humanas de forma integral, tratando equilibradamente </w:t>
            </w:r>
            <w:proofErr w:type="spellStart"/>
            <w:r>
              <w:rPr>
                <w:rFonts w:ascii="Arial" w:hAnsi="Arial" w:cs="Arial"/>
                <w:color w:val="000000" w:themeColor="text1"/>
                <w:sz w:val="20"/>
                <w:szCs w:val="20"/>
                <w:lang w:bidi="ar-SA"/>
              </w:rPr>
              <w:t>cognoscibilidade</w:t>
            </w:r>
            <w:proofErr w:type="spellEnd"/>
            <w:r>
              <w:rPr>
                <w:rFonts w:ascii="Arial" w:hAnsi="Arial" w:cs="Arial"/>
                <w:color w:val="000000" w:themeColor="text1"/>
                <w:sz w:val="20"/>
                <w:szCs w:val="20"/>
                <w:lang w:bidi="ar-SA"/>
              </w:rPr>
              <w:t xml:space="preserve">, habilidade, sensibilidade e sociabilidade. A </w:t>
            </w:r>
            <w:proofErr w:type="spellStart"/>
            <w:r>
              <w:rPr>
                <w:rFonts w:ascii="Arial" w:hAnsi="Arial" w:cs="Arial"/>
                <w:color w:val="000000" w:themeColor="text1"/>
                <w:sz w:val="20"/>
                <w:szCs w:val="20"/>
                <w:lang w:bidi="ar-SA"/>
              </w:rPr>
              <w:t>cognoscibilidade</w:t>
            </w:r>
            <w:proofErr w:type="spellEnd"/>
            <w:r>
              <w:rPr>
                <w:rFonts w:ascii="Arial" w:hAnsi="Arial" w:cs="Arial"/>
                <w:color w:val="000000" w:themeColor="text1"/>
                <w:sz w:val="20"/>
                <w:szCs w:val="20"/>
                <w:lang w:bidi="ar-SA"/>
              </w:rPr>
              <w:t xml:space="preserve"> como </w:t>
            </w:r>
            <w:proofErr w:type="gramStart"/>
            <w:r>
              <w:rPr>
                <w:rFonts w:ascii="Arial" w:hAnsi="Arial" w:cs="Arial"/>
                <w:color w:val="000000" w:themeColor="text1"/>
                <w:sz w:val="20"/>
                <w:szCs w:val="20"/>
                <w:lang w:bidi="ar-SA"/>
              </w:rPr>
              <w:t>desenvolvimento das dimensões lógico-cognitiva e psíquica</w:t>
            </w:r>
            <w:proofErr w:type="gramEnd"/>
            <w:r>
              <w:rPr>
                <w:rFonts w:ascii="Arial" w:hAnsi="Arial" w:cs="Arial"/>
                <w:color w:val="000000" w:themeColor="text1"/>
                <w:sz w:val="20"/>
                <w:szCs w:val="20"/>
                <w:lang w:bidi="ar-SA"/>
              </w:rPr>
              <w:t xml:space="preserve">; a habilidade, enquanto expressão de capacidades psicomotoras e físicas; a sensibilidade como </w:t>
            </w:r>
            <w:proofErr w:type="spellStart"/>
            <w:r>
              <w:rPr>
                <w:rFonts w:ascii="Arial" w:hAnsi="Arial" w:cs="Arial"/>
                <w:color w:val="000000" w:themeColor="text1"/>
                <w:sz w:val="20"/>
                <w:szCs w:val="20"/>
                <w:lang w:bidi="ar-SA"/>
              </w:rPr>
              <w:t>potencialização</w:t>
            </w:r>
            <w:proofErr w:type="spellEnd"/>
            <w:r>
              <w:rPr>
                <w:rFonts w:ascii="Arial" w:hAnsi="Arial" w:cs="Arial"/>
                <w:color w:val="000000" w:themeColor="text1"/>
                <w:sz w:val="20"/>
                <w:szCs w:val="20"/>
                <w:lang w:bidi="ar-SA"/>
              </w:rPr>
              <w:t xml:space="preserve"> de todos os sentidos pela arte; e a sociabilidade como efetivo exercício político nas relações sociais.</w:t>
            </w:r>
          </w:p>
          <w:p w:rsidR="00D83785" w:rsidRDefault="008D7D7A">
            <w:pPr>
              <w:pStyle w:val="PargrafodaLista"/>
              <w:numPr>
                <w:ilvl w:val="1"/>
                <w:numId w:val="40"/>
              </w:numPr>
              <w:spacing w:after="0" w:line="240" w:lineRule="auto"/>
              <w:ind w:left="720" w:hanging="363"/>
              <w:jc w:val="both"/>
              <w:rPr>
                <w:rFonts w:ascii="Arial" w:hAnsi="Arial" w:cs="Arial"/>
                <w:color w:val="000000" w:themeColor="text1"/>
                <w:sz w:val="20"/>
                <w:szCs w:val="20"/>
              </w:rPr>
            </w:pPr>
            <w:r>
              <w:rPr>
                <w:rFonts w:ascii="Arial" w:hAnsi="Arial" w:cs="Arial"/>
                <w:color w:val="000000" w:themeColor="text1"/>
                <w:sz w:val="20"/>
                <w:szCs w:val="20"/>
                <w:lang w:bidi="ar-SA"/>
              </w:rPr>
              <w:t xml:space="preserve">Na </w:t>
            </w:r>
            <w:r>
              <w:rPr>
                <w:rFonts w:ascii="Arial" w:hAnsi="Arial" w:cs="Arial"/>
                <w:b/>
                <w:color w:val="000000" w:themeColor="text1"/>
                <w:sz w:val="20"/>
                <w:szCs w:val="20"/>
                <w:lang w:bidi="ar-SA"/>
              </w:rPr>
              <w:t>pesquisa como princípio metodológico.</w:t>
            </w:r>
            <w:r>
              <w:rPr>
                <w:rFonts w:ascii="Arial" w:hAnsi="Arial" w:cs="Arial"/>
                <w:color w:val="000000" w:themeColor="text1"/>
                <w:sz w:val="20"/>
                <w:szCs w:val="20"/>
                <w:lang w:bidi="ar-SA"/>
              </w:rPr>
              <w:t xml:space="preserve"> Fundada em epistemologias das Ciências Sociais e seus métodos investigativos, a pesquisa dever ser o princípio condutor da prática acadêmica do curso, em que princípios epistemológicos sejam </w:t>
            </w:r>
            <w:proofErr w:type="gramStart"/>
            <w:r>
              <w:rPr>
                <w:rFonts w:ascii="Arial" w:hAnsi="Arial" w:cs="Arial"/>
                <w:color w:val="000000" w:themeColor="text1"/>
                <w:sz w:val="20"/>
                <w:szCs w:val="20"/>
                <w:lang w:bidi="ar-SA"/>
              </w:rPr>
              <w:t>a</w:t>
            </w:r>
            <w:proofErr w:type="gramEnd"/>
            <w:r>
              <w:rPr>
                <w:rFonts w:ascii="Arial" w:hAnsi="Arial" w:cs="Arial"/>
                <w:color w:val="000000" w:themeColor="text1"/>
                <w:sz w:val="20"/>
                <w:szCs w:val="20"/>
                <w:lang w:bidi="ar-SA"/>
              </w:rPr>
              <w:t xml:space="preserve"> base dos metodológicos, através dos quais a formação teórica encontre coerência com a prática, seja acadêmico-laboratorial, seja profissional, seja, ainda, social e política.</w:t>
            </w:r>
          </w:p>
          <w:p w:rsidR="00D83785" w:rsidRDefault="008D7D7A">
            <w:pPr>
              <w:pStyle w:val="PargrafodaLista"/>
              <w:numPr>
                <w:ilvl w:val="1"/>
                <w:numId w:val="40"/>
              </w:numPr>
              <w:spacing w:after="0" w:line="240" w:lineRule="auto"/>
              <w:ind w:left="720" w:hanging="363"/>
              <w:jc w:val="both"/>
              <w:rPr>
                <w:rFonts w:ascii="Arial" w:hAnsi="Arial" w:cs="Arial"/>
                <w:color w:val="000000" w:themeColor="text1"/>
                <w:sz w:val="20"/>
                <w:szCs w:val="20"/>
              </w:rPr>
            </w:pPr>
            <w:r>
              <w:rPr>
                <w:rFonts w:ascii="Arial" w:hAnsi="Arial" w:cs="Arial"/>
                <w:color w:val="000000" w:themeColor="text1"/>
                <w:sz w:val="20"/>
                <w:szCs w:val="20"/>
                <w:lang w:bidi="ar-SA"/>
              </w:rPr>
              <w:t>Na</w:t>
            </w:r>
            <w:r>
              <w:rPr>
                <w:rFonts w:ascii="Arial" w:hAnsi="Arial" w:cs="Arial"/>
                <w:b/>
                <w:color w:val="000000" w:themeColor="text1"/>
                <w:sz w:val="20"/>
                <w:szCs w:val="20"/>
                <w:lang w:bidi="ar-SA"/>
              </w:rPr>
              <w:t xml:space="preserve"> interdisciplinaridade como princípio didático. </w:t>
            </w:r>
            <w:r>
              <w:rPr>
                <w:rFonts w:ascii="Arial" w:hAnsi="Arial" w:cs="Arial"/>
                <w:color w:val="000000" w:themeColor="text1"/>
                <w:sz w:val="20"/>
                <w:szCs w:val="20"/>
                <w:lang w:bidi="ar-SA"/>
              </w:rPr>
              <w:t>Orientação teórico-metodológica que deve se dá na perspectiva da síntese do conhecimento, não apenas pela integração dos saberes produzidos nas diversas áreas do estudo, mas também pela associação dialética entre teoria e prática, ação e reflexão, ensino e aprendizagem, conteúdo e forma, processo e produto, buscando a formação politécnica e integral do homem.</w:t>
            </w:r>
          </w:p>
          <w:p w:rsidR="00D83785" w:rsidRDefault="008D7D7A">
            <w:pPr>
              <w:pStyle w:val="PargrafodaLista"/>
              <w:numPr>
                <w:ilvl w:val="1"/>
                <w:numId w:val="40"/>
              </w:numPr>
              <w:spacing w:after="0" w:line="240" w:lineRule="auto"/>
              <w:ind w:left="720" w:hanging="363"/>
              <w:jc w:val="both"/>
              <w:rPr>
                <w:rFonts w:ascii="Arial" w:hAnsi="Arial" w:cs="Arial"/>
                <w:color w:val="000000" w:themeColor="text1"/>
                <w:sz w:val="20"/>
                <w:szCs w:val="20"/>
              </w:rPr>
            </w:pPr>
            <w:r>
              <w:rPr>
                <w:rFonts w:ascii="Arial" w:hAnsi="Arial" w:cs="Arial"/>
                <w:color w:val="000000" w:themeColor="text1"/>
                <w:sz w:val="20"/>
                <w:szCs w:val="20"/>
                <w:lang w:bidi="ar-SA"/>
              </w:rPr>
              <w:lastRenderedPageBreak/>
              <w:t xml:space="preserve">Na </w:t>
            </w:r>
            <w:r>
              <w:rPr>
                <w:rFonts w:ascii="Arial" w:hAnsi="Arial" w:cs="Arial"/>
                <w:b/>
                <w:color w:val="000000" w:themeColor="text1"/>
                <w:sz w:val="20"/>
                <w:szCs w:val="20"/>
                <w:lang w:bidi="ar-SA"/>
              </w:rPr>
              <w:t>cultura democrática como princípio político.</w:t>
            </w:r>
            <w:r>
              <w:rPr>
                <w:rFonts w:ascii="Arial" w:hAnsi="Arial" w:cs="Arial"/>
                <w:color w:val="000000" w:themeColor="text1"/>
                <w:sz w:val="20"/>
                <w:szCs w:val="20"/>
                <w:lang w:bidi="ar-SA"/>
              </w:rPr>
              <w:t xml:space="preserve"> Com a adoção desse princípio, quer o Curso de Ciências Sociais </w:t>
            </w:r>
            <w:proofErr w:type="gramStart"/>
            <w:r>
              <w:rPr>
                <w:rFonts w:ascii="Arial" w:hAnsi="Arial" w:cs="Arial"/>
                <w:color w:val="000000" w:themeColor="text1"/>
                <w:sz w:val="20"/>
                <w:szCs w:val="20"/>
                <w:lang w:bidi="ar-SA"/>
              </w:rPr>
              <w:t>enfatizar</w:t>
            </w:r>
            <w:proofErr w:type="gramEnd"/>
            <w:r>
              <w:rPr>
                <w:rFonts w:ascii="Arial" w:hAnsi="Arial" w:cs="Arial"/>
                <w:color w:val="000000" w:themeColor="text1"/>
                <w:sz w:val="20"/>
                <w:szCs w:val="20"/>
                <w:lang w:bidi="ar-SA"/>
              </w:rPr>
              <w:t xml:space="preserve"> sua postura contrária às estruturas elitistas, autoritárias e ditatoriais sob as quais o país foi formado, para apostar no aprofundamento do modelo surgido na década de 1980, da qual a Constituição de 1988 é a sua expressão máxima. Assim, o curso procura educar as atuais e as futuras gerações, sob a égide do respeito aos princípios democráticos e à diversidade filosófico-epistemológica, ética, religiosa, étnico-racial, cultural, social, político-ideológica e partidária, bem como às diferenças regionais.</w:t>
            </w:r>
          </w:p>
          <w:p w:rsidR="00D83785" w:rsidRDefault="008D7D7A">
            <w:pPr>
              <w:ind w:firstLine="709"/>
              <w:rPr>
                <w:rFonts w:ascii="Arial" w:hAnsi="Arial" w:cs="Arial"/>
                <w:color w:val="000000" w:themeColor="text1"/>
                <w:sz w:val="20"/>
                <w:szCs w:val="20"/>
              </w:rPr>
            </w:pPr>
            <w:r>
              <w:rPr>
                <w:rFonts w:ascii="Arial" w:hAnsi="Arial" w:cs="Arial"/>
                <w:bCs/>
                <w:color w:val="000000" w:themeColor="text1"/>
                <w:sz w:val="20"/>
                <w:szCs w:val="20"/>
                <w:lang w:bidi="ar-SA"/>
              </w:rPr>
              <w:t xml:space="preserve">Esses princípios formam, no conjunto, a base sobre a qual a práxis educativa no Curso de Ciências Sociais, enquanto prática pedagógica, deve se concretizar, articulando sistematicamente teoria e prática, em busca da integração entre ensino, pesquisa e extensão. Tal práxis educativa está voltada para a formação profissional do cientista social, cuja atuação na sociedade possa </w:t>
            </w:r>
            <w:r>
              <w:rPr>
                <w:rFonts w:ascii="Arial" w:hAnsi="Arial" w:cs="Arial"/>
                <w:color w:val="000000" w:themeColor="text1"/>
                <w:sz w:val="20"/>
                <w:szCs w:val="20"/>
                <w:lang w:bidi="ar-SA"/>
              </w:rPr>
              <w:t xml:space="preserve">proporcionar formas de sociabilidade, onde as relações humanas possibilitem o florescimento de uma juventude politicamente democrática, historicamente situada; culturalmente comprometida; pedagogicamente politécnica e, por tudo isso, socialmente </w:t>
            </w:r>
            <w:proofErr w:type="spellStart"/>
            <w:r>
              <w:rPr>
                <w:rFonts w:ascii="Arial" w:hAnsi="Arial" w:cs="Arial"/>
                <w:color w:val="000000" w:themeColor="text1"/>
                <w:sz w:val="20"/>
                <w:szCs w:val="20"/>
                <w:lang w:bidi="ar-SA"/>
              </w:rPr>
              <w:t>crítico-participativa</w:t>
            </w:r>
            <w:proofErr w:type="spellEnd"/>
            <w:r>
              <w:rPr>
                <w:rFonts w:ascii="Arial" w:hAnsi="Arial" w:cs="Arial"/>
                <w:color w:val="000000" w:themeColor="text1"/>
                <w:sz w:val="20"/>
                <w:szCs w:val="20"/>
                <w:lang w:bidi="ar-SA"/>
              </w:rPr>
              <w:t>.</w:t>
            </w:r>
          </w:p>
          <w:p w:rsidR="00D83785" w:rsidRDefault="008D7D7A">
            <w:pPr>
              <w:rPr>
                <w:rFonts w:ascii="Arial" w:hAnsi="Arial" w:cs="Arial"/>
                <w:b/>
                <w:bCs/>
                <w:sz w:val="20"/>
                <w:szCs w:val="20"/>
              </w:rPr>
            </w:pPr>
            <w:r>
              <w:rPr>
                <w:rFonts w:ascii="Arial" w:hAnsi="Arial" w:cs="Arial"/>
                <w:b/>
                <w:bCs/>
                <w:sz w:val="20"/>
                <w:szCs w:val="20"/>
                <w:lang w:bidi="ar-SA"/>
              </w:rPr>
              <w:t>1º Semestre:</w:t>
            </w:r>
          </w:p>
          <w:tbl>
            <w:tblPr>
              <w:tblStyle w:val="GradeMdia3-nfase5"/>
              <w:tblW w:w="9287" w:type="dxa"/>
              <w:tblCellMar>
                <w:left w:w="93" w:type="dxa"/>
              </w:tblCellMar>
              <w:tblLook w:val="04A0"/>
            </w:tblPr>
            <w:tblGrid>
              <w:gridCol w:w="3081"/>
              <w:gridCol w:w="1340"/>
              <w:gridCol w:w="1559"/>
              <w:gridCol w:w="931"/>
              <w:gridCol w:w="2376"/>
            </w:tblGrid>
            <w:tr w:rsidR="00D83785" w:rsidTr="00D83785">
              <w:trPr>
                <w:cnfStyle w:val="100000000000"/>
              </w:trPr>
              <w:tc>
                <w:tcPr>
                  <w:cnfStyle w:val="001000000000"/>
                  <w:tcW w:w="3081" w:type="dxa"/>
                  <w:tcBorders>
                    <w:top w:val="single" w:sz="4" w:space="0" w:color="00000A"/>
                    <w:left w:val="single" w:sz="4" w:space="0" w:color="00000A"/>
                    <w:bottom w:val="single" w:sz="4" w:space="0" w:color="00000A"/>
                  </w:tcBorders>
                  <w:shd w:val="clear" w:color="auto" w:fill="auto"/>
                  <w:tcMar>
                    <w:left w:w="93" w:type="dxa"/>
                  </w:tcMar>
                  <w:vAlign w:val="center"/>
                </w:tcPr>
                <w:p w:rsidR="00D83785" w:rsidRDefault="008D7D7A">
                  <w:pPr>
                    <w:pStyle w:val="Contedodatabela"/>
                    <w:jc w:val="center"/>
                    <w:rPr>
                      <w:rFonts w:ascii="Arial" w:hAnsi="Arial" w:cs="Arial"/>
                      <w:bCs w:val="0"/>
                      <w:sz w:val="20"/>
                      <w:szCs w:val="20"/>
                    </w:rPr>
                  </w:pPr>
                  <w:r>
                    <w:rPr>
                      <w:rFonts w:ascii="Arial" w:hAnsi="Arial" w:cs="Arial"/>
                      <w:color w:val="FFFFFF" w:themeColor="background1"/>
                      <w:sz w:val="20"/>
                      <w:szCs w:val="20"/>
                      <w:lang w:bidi="ar-SA"/>
                    </w:rPr>
                    <w:t>Componente</w:t>
                  </w:r>
                </w:p>
              </w:tc>
              <w:tc>
                <w:tcPr>
                  <w:tcW w:w="1340" w:type="dxa"/>
                  <w:tcBorders>
                    <w:top w:val="single" w:sz="4" w:space="0" w:color="00000A"/>
                    <w:bottom w:val="single" w:sz="4" w:space="0" w:color="00000A"/>
                  </w:tcBorders>
                  <w:shd w:val="clear" w:color="auto" w:fill="auto"/>
                  <w:tcMar>
                    <w:left w:w="78" w:type="dxa"/>
                  </w:tcMar>
                  <w:vAlign w:val="center"/>
                </w:tcPr>
                <w:p w:rsidR="00D83785" w:rsidRDefault="008D7D7A">
                  <w:pPr>
                    <w:pStyle w:val="Contedodatabela"/>
                    <w:jc w:val="center"/>
                    <w:cnfStyle w:val="100000000000"/>
                    <w:rPr>
                      <w:rFonts w:ascii="Arial" w:hAnsi="Arial" w:cs="Arial"/>
                      <w:sz w:val="20"/>
                      <w:szCs w:val="20"/>
                    </w:rPr>
                  </w:pPr>
                  <w:r>
                    <w:rPr>
                      <w:rFonts w:ascii="Arial" w:hAnsi="Arial" w:cs="Arial"/>
                      <w:color w:val="FFFFFF" w:themeColor="background1"/>
                      <w:sz w:val="20"/>
                      <w:szCs w:val="20"/>
                      <w:lang w:bidi="ar-SA"/>
                    </w:rPr>
                    <w:t>Tipo</w:t>
                  </w:r>
                </w:p>
              </w:tc>
              <w:tc>
                <w:tcPr>
                  <w:tcW w:w="1559" w:type="dxa"/>
                  <w:tcBorders>
                    <w:top w:val="single" w:sz="4" w:space="0" w:color="00000A"/>
                    <w:bottom w:val="single" w:sz="4" w:space="0" w:color="00000A"/>
                  </w:tcBorders>
                  <w:shd w:val="clear" w:color="auto" w:fill="auto"/>
                  <w:tcMar>
                    <w:left w:w="93" w:type="dxa"/>
                  </w:tcMar>
                  <w:vAlign w:val="center"/>
                </w:tcPr>
                <w:p w:rsidR="00D83785" w:rsidRDefault="008D7D7A">
                  <w:pPr>
                    <w:pStyle w:val="Contedodatabela"/>
                    <w:jc w:val="center"/>
                    <w:cnfStyle w:val="100000000000"/>
                    <w:rPr>
                      <w:rFonts w:ascii="Arial" w:hAnsi="Arial" w:cs="Arial"/>
                      <w:bCs w:val="0"/>
                      <w:sz w:val="20"/>
                      <w:szCs w:val="20"/>
                    </w:rPr>
                  </w:pPr>
                  <w:r>
                    <w:rPr>
                      <w:rFonts w:ascii="Arial" w:hAnsi="Arial" w:cs="Arial"/>
                      <w:color w:val="FFFFFF" w:themeColor="background1"/>
                      <w:sz w:val="20"/>
                      <w:szCs w:val="20"/>
                      <w:lang w:bidi="ar-SA"/>
                    </w:rPr>
                    <w:t>Código</w:t>
                  </w:r>
                </w:p>
              </w:tc>
              <w:tc>
                <w:tcPr>
                  <w:tcW w:w="931" w:type="dxa"/>
                  <w:tcBorders>
                    <w:top w:val="single" w:sz="4" w:space="0" w:color="00000A"/>
                    <w:bottom w:val="single" w:sz="4" w:space="0" w:color="00000A"/>
                  </w:tcBorders>
                  <w:shd w:val="clear" w:color="auto" w:fill="auto"/>
                  <w:tcMar>
                    <w:left w:w="93" w:type="dxa"/>
                  </w:tcMar>
                  <w:vAlign w:val="center"/>
                </w:tcPr>
                <w:p w:rsidR="00D83785" w:rsidRDefault="008D7D7A">
                  <w:pPr>
                    <w:pStyle w:val="Contedodatabela"/>
                    <w:jc w:val="center"/>
                    <w:cnfStyle w:val="100000000000"/>
                    <w:rPr>
                      <w:rFonts w:ascii="Arial" w:hAnsi="Arial" w:cs="Arial"/>
                      <w:bCs w:val="0"/>
                      <w:sz w:val="20"/>
                      <w:szCs w:val="20"/>
                    </w:rPr>
                  </w:pPr>
                  <w:r>
                    <w:rPr>
                      <w:rFonts w:ascii="Arial" w:hAnsi="Arial" w:cs="Arial"/>
                      <w:color w:val="FFFFFF" w:themeColor="background1"/>
                      <w:sz w:val="20"/>
                      <w:szCs w:val="20"/>
                      <w:lang w:bidi="ar-SA"/>
                    </w:rPr>
                    <w:t>CH (h)</w:t>
                  </w:r>
                </w:p>
              </w:tc>
              <w:tc>
                <w:tcPr>
                  <w:tcW w:w="2376" w:type="dxa"/>
                  <w:tcBorders>
                    <w:top w:val="single" w:sz="4" w:space="0" w:color="00000A"/>
                    <w:bottom w:val="single" w:sz="4" w:space="0" w:color="00000A"/>
                    <w:right w:val="single" w:sz="4" w:space="0" w:color="00000A"/>
                  </w:tcBorders>
                  <w:shd w:val="clear" w:color="auto" w:fill="auto"/>
                  <w:tcMar>
                    <w:left w:w="93" w:type="dxa"/>
                  </w:tcMar>
                  <w:vAlign w:val="center"/>
                </w:tcPr>
                <w:p w:rsidR="00D83785" w:rsidRDefault="008D7D7A">
                  <w:pPr>
                    <w:pStyle w:val="Contedodatabela"/>
                    <w:jc w:val="center"/>
                    <w:cnfStyle w:val="100000000000"/>
                    <w:rPr>
                      <w:rFonts w:ascii="Arial" w:hAnsi="Arial" w:cs="Arial"/>
                      <w:bCs w:val="0"/>
                      <w:sz w:val="20"/>
                      <w:szCs w:val="20"/>
                    </w:rPr>
                  </w:pPr>
                  <w:proofErr w:type="spellStart"/>
                  <w:r>
                    <w:rPr>
                      <w:rFonts w:ascii="Arial" w:hAnsi="Arial" w:cs="Arial"/>
                      <w:color w:val="FFFFFF" w:themeColor="background1"/>
                      <w:sz w:val="20"/>
                      <w:szCs w:val="20"/>
                      <w:lang w:bidi="ar-SA"/>
                    </w:rPr>
                    <w:t>Pré-requisito</w:t>
                  </w:r>
                  <w:proofErr w:type="spellEnd"/>
                </w:p>
              </w:tc>
            </w:tr>
            <w:tr w:rsidR="00D83785" w:rsidTr="00D83785">
              <w:trPr>
                <w:cnfStyle w:val="000000100000"/>
              </w:trPr>
              <w:tc>
                <w:tcPr>
                  <w:cnfStyle w:val="001000000000"/>
                  <w:tcW w:w="3081" w:type="dxa"/>
                  <w:tcBorders>
                    <w:top w:val="nil"/>
                    <w:left w:val="single" w:sz="4" w:space="0" w:color="00000A"/>
                    <w:right w:val="single" w:sz="4" w:space="0" w:color="00000A"/>
                  </w:tcBorders>
                  <w:shd w:val="clear" w:color="auto" w:fill="auto"/>
                  <w:tcMar>
                    <w:left w:w="93" w:type="dxa"/>
                  </w:tcMar>
                  <w:vAlign w:val="center"/>
                </w:tcPr>
                <w:p w:rsidR="00D83785" w:rsidRDefault="008D7D7A">
                  <w:pPr>
                    <w:jc w:val="center"/>
                    <w:rPr>
                      <w:rFonts w:ascii="Arial" w:hAnsi="Arial" w:cs="Arial"/>
                      <w:b w:val="0"/>
                      <w:color w:val="000000"/>
                      <w:spacing w:val="-6"/>
                      <w:sz w:val="20"/>
                      <w:szCs w:val="20"/>
                    </w:rPr>
                  </w:pPr>
                  <w:r>
                    <w:rPr>
                      <w:rFonts w:ascii="Arial" w:hAnsi="Arial" w:cs="Arial"/>
                      <w:b w:val="0"/>
                      <w:color w:val="000000"/>
                      <w:spacing w:val="-6"/>
                      <w:sz w:val="20"/>
                      <w:szCs w:val="20"/>
                      <w:lang w:bidi="ar-SA"/>
                    </w:rPr>
                    <w:t>Introdução à Antropologia</w:t>
                  </w:r>
                </w:p>
              </w:tc>
              <w:tc>
                <w:tcPr>
                  <w:tcW w:w="1340" w:type="dxa"/>
                  <w:shd w:val="clear" w:color="auto" w:fill="auto"/>
                  <w:tcMar>
                    <w:left w:w="78"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Obrigatório</w:t>
                  </w:r>
                </w:p>
              </w:tc>
              <w:tc>
                <w:tcPr>
                  <w:tcW w:w="1559" w:type="dxa"/>
                  <w:shd w:val="clear" w:color="auto" w:fill="auto"/>
                  <w:tcMar>
                    <w:left w:w="93"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ANT00100</w:t>
                  </w:r>
                </w:p>
              </w:tc>
              <w:tc>
                <w:tcPr>
                  <w:tcW w:w="931" w:type="dxa"/>
                  <w:shd w:val="clear" w:color="auto" w:fill="auto"/>
                  <w:tcMar>
                    <w:left w:w="93"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80</w:t>
                  </w:r>
                </w:p>
              </w:tc>
              <w:tc>
                <w:tcPr>
                  <w:tcW w:w="2376" w:type="dxa"/>
                  <w:tcBorders>
                    <w:right w:val="single" w:sz="4" w:space="0" w:color="00000A"/>
                  </w:tcBorders>
                  <w:shd w:val="clear" w:color="auto" w:fill="auto"/>
                  <w:tcMar>
                    <w:left w:w="93"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Não se aplica</w:t>
                  </w:r>
                </w:p>
              </w:tc>
            </w:tr>
            <w:tr w:rsidR="00D83785" w:rsidTr="00D83785">
              <w:tc>
                <w:tcPr>
                  <w:cnfStyle w:val="001000000000"/>
                  <w:tcW w:w="3081" w:type="dxa"/>
                  <w:tcBorders>
                    <w:top w:val="nil"/>
                    <w:left w:val="single" w:sz="4" w:space="0" w:color="00000A"/>
                    <w:right w:val="single" w:sz="4" w:space="0" w:color="00000A"/>
                  </w:tcBorders>
                  <w:shd w:val="clear" w:color="auto" w:fill="auto"/>
                  <w:tcMar>
                    <w:left w:w="93" w:type="dxa"/>
                  </w:tcMar>
                  <w:vAlign w:val="center"/>
                </w:tcPr>
                <w:p w:rsidR="00D83785" w:rsidRDefault="008D7D7A">
                  <w:pPr>
                    <w:jc w:val="center"/>
                    <w:rPr>
                      <w:rFonts w:ascii="Arial" w:hAnsi="Arial" w:cs="Arial"/>
                      <w:b w:val="0"/>
                      <w:sz w:val="20"/>
                      <w:szCs w:val="20"/>
                    </w:rPr>
                  </w:pPr>
                  <w:r>
                    <w:rPr>
                      <w:rFonts w:ascii="Arial" w:hAnsi="Arial" w:cs="Arial"/>
                      <w:b w:val="0"/>
                      <w:color w:val="000000"/>
                      <w:spacing w:val="-6"/>
                      <w:sz w:val="20"/>
                      <w:szCs w:val="20"/>
                      <w:lang w:bidi="ar-SA"/>
                    </w:rPr>
                    <w:t>Introdução à Ciência Política</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8D7D7A">
                  <w:pPr>
                    <w:pStyle w:val="Contedodatabela"/>
                    <w:jc w:val="center"/>
                    <w:cnfStyle w:val="000000000000"/>
                    <w:rPr>
                      <w:rFonts w:ascii="Arial" w:hAnsi="Arial" w:cs="Arial"/>
                      <w:sz w:val="20"/>
                      <w:szCs w:val="20"/>
                    </w:rPr>
                  </w:pPr>
                  <w:r>
                    <w:rPr>
                      <w:rFonts w:ascii="Arial" w:hAnsi="Arial" w:cs="Arial"/>
                      <w:sz w:val="20"/>
                      <w:szCs w:val="20"/>
                      <w:lang w:bidi="ar-SA"/>
                    </w:rPr>
                    <w:t>Obrigatório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8D7D7A">
                  <w:pPr>
                    <w:pStyle w:val="Contedodatabela"/>
                    <w:jc w:val="center"/>
                    <w:cnfStyle w:val="000000000000"/>
                    <w:rPr>
                      <w:rFonts w:ascii="Arial" w:hAnsi="Arial" w:cs="Arial"/>
                      <w:sz w:val="20"/>
                      <w:szCs w:val="20"/>
                    </w:rPr>
                  </w:pPr>
                  <w:r>
                    <w:rPr>
                      <w:rFonts w:ascii="Arial" w:hAnsi="Arial" w:cs="Arial"/>
                      <w:sz w:val="20"/>
                      <w:szCs w:val="20"/>
                      <w:lang w:bidi="ar-SA"/>
                    </w:rPr>
                    <w:t>CPO00100</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8D7D7A">
                  <w:pPr>
                    <w:pStyle w:val="Contedodatabela"/>
                    <w:jc w:val="center"/>
                    <w:cnfStyle w:val="000000000000"/>
                    <w:rPr>
                      <w:rFonts w:ascii="Arial" w:hAnsi="Arial" w:cs="Arial"/>
                      <w:sz w:val="20"/>
                      <w:szCs w:val="20"/>
                    </w:rPr>
                  </w:pPr>
                  <w:r>
                    <w:rPr>
                      <w:rFonts w:ascii="Arial" w:hAnsi="Arial" w:cs="Arial"/>
                      <w:sz w:val="20"/>
                      <w:szCs w:val="20"/>
                      <w:lang w:bidi="ar-SA"/>
                    </w:rPr>
                    <w:t>80</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8D7D7A">
                  <w:pPr>
                    <w:pStyle w:val="Contedodatabela"/>
                    <w:jc w:val="center"/>
                    <w:cnfStyle w:val="000000000000"/>
                    <w:rPr>
                      <w:rFonts w:ascii="Arial" w:hAnsi="Arial" w:cs="Arial"/>
                      <w:sz w:val="20"/>
                      <w:szCs w:val="20"/>
                    </w:rPr>
                  </w:pPr>
                  <w:r>
                    <w:rPr>
                      <w:rFonts w:ascii="Arial" w:hAnsi="Arial" w:cs="Arial"/>
                      <w:sz w:val="20"/>
                      <w:szCs w:val="20"/>
                      <w:lang w:bidi="ar-SA"/>
                    </w:rPr>
                    <w:t>Não se aplica</w:t>
                  </w:r>
                </w:p>
              </w:tc>
            </w:tr>
            <w:tr w:rsidR="00D83785" w:rsidTr="00D83785">
              <w:trPr>
                <w:cnfStyle w:val="000000100000"/>
              </w:trPr>
              <w:tc>
                <w:tcPr>
                  <w:cnfStyle w:val="001000000000"/>
                  <w:tcW w:w="3081" w:type="dxa"/>
                  <w:tcBorders>
                    <w:top w:val="nil"/>
                    <w:left w:val="single" w:sz="4" w:space="0" w:color="00000A"/>
                    <w:right w:val="single" w:sz="4" w:space="0" w:color="00000A"/>
                  </w:tcBorders>
                  <w:shd w:val="clear" w:color="auto" w:fill="auto"/>
                  <w:tcMar>
                    <w:left w:w="93" w:type="dxa"/>
                  </w:tcMar>
                  <w:vAlign w:val="center"/>
                </w:tcPr>
                <w:p w:rsidR="00D83785" w:rsidRDefault="008D7D7A">
                  <w:pPr>
                    <w:jc w:val="center"/>
                    <w:rPr>
                      <w:rFonts w:ascii="Arial" w:hAnsi="Arial" w:cs="Arial"/>
                      <w:b w:val="0"/>
                      <w:spacing w:val="-6"/>
                      <w:sz w:val="20"/>
                      <w:szCs w:val="20"/>
                    </w:rPr>
                  </w:pPr>
                  <w:r>
                    <w:rPr>
                      <w:rFonts w:ascii="Arial" w:hAnsi="Arial" w:cs="Arial"/>
                      <w:b w:val="0"/>
                      <w:color w:val="000000"/>
                      <w:spacing w:val="-6"/>
                      <w:sz w:val="20"/>
                      <w:szCs w:val="20"/>
                      <w:lang w:bidi="ar-SA"/>
                    </w:rPr>
                    <w:t>Introdução à Sociologia</w:t>
                  </w:r>
                </w:p>
              </w:tc>
              <w:tc>
                <w:tcPr>
                  <w:tcW w:w="1340" w:type="dxa"/>
                  <w:shd w:val="clear" w:color="auto" w:fill="auto"/>
                  <w:tcMar>
                    <w:left w:w="78"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Obrigatório</w:t>
                  </w:r>
                </w:p>
              </w:tc>
              <w:tc>
                <w:tcPr>
                  <w:tcW w:w="1559" w:type="dxa"/>
                  <w:shd w:val="clear" w:color="auto" w:fill="auto"/>
                  <w:tcMar>
                    <w:left w:w="93"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SOC00100</w:t>
                  </w:r>
                </w:p>
              </w:tc>
              <w:tc>
                <w:tcPr>
                  <w:tcW w:w="931" w:type="dxa"/>
                  <w:shd w:val="clear" w:color="auto" w:fill="auto"/>
                  <w:tcMar>
                    <w:left w:w="93"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80</w:t>
                  </w:r>
                </w:p>
              </w:tc>
              <w:tc>
                <w:tcPr>
                  <w:tcW w:w="2376" w:type="dxa"/>
                  <w:tcBorders>
                    <w:right w:val="single" w:sz="4" w:space="0" w:color="00000A"/>
                  </w:tcBorders>
                  <w:shd w:val="clear" w:color="auto" w:fill="auto"/>
                  <w:tcMar>
                    <w:left w:w="93"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Não se aplica</w:t>
                  </w:r>
                </w:p>
              </w:tc>
            </w:tr>
            <w:tr w:rsidR="00D83785" w:rsidTr="00D83785">
              <w:tc>
                <w:tcPr>
                  <w:cnfStyle w:val="001000000000"/>
                  <w:tcW w:w="3081" w:type="dxa"/>
                  <w:tcBorders>
                    <w:top w:val="nil"/>
                    <w:left w:val="single" w:sz="4" w:space="0" w:color="00000A"/>
                    <w:right w:val="single" w:sz="4" w:space="0" w:color="00000A"/>
                  </w:tcBorders>
                  <w:shd w:val="clear" w:color="auto" w:fill="auto"/>
                  <w:tcMar>
                    <w:left w:w="93" w:type="dxa"/>
                  </w:tcMar>
                  <w:vAlign w:val="center"/>
                </w:tcPr>
                <w:p w:rsidR="00D83785" w:rsidRDefault="008D7D7A">
                  <w:pPr>
                    <w:jc w:val="center"/>
                    <w:rPr>
                      <w:rFonts w:ascii="Arial" w:hAnsi="Arial" w:cs="Arial"/>
                      <w:b w:val="0"/>
                      <w:spacing w:val="-6"/>
                      <w:sz w:val="20"/>
                      <w:szCs w:val="20"/>
                    </w:rPr>
                  </w:pPr>
                  <w:r>
                    <w:rPr>
                      <w:rFonts w:ascii="Arial" w:hAnsi="Arial" w:cs="Arial"/>
                      <w:b w:val="0"/>
                      <w:color w:val="FFFFFF" w:themeColor="background1"/>
                      <w:spacing w:val="-6"/>
                      <w:sz w:val="20"/>
                      <w:szCs w:val="20"/>
                      <w:lang w:bidi="ar-SA"/>
                    </w:rPr>
                    <w:t>Filosofia</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8D7D7A">
                  <w:pPr>
                    <w:pStyle w:val="Contedodatabela"/>
                    <w:jc w:val="center"/>
                    <w:cnfStyle w:val="000000000000"/>
                    <w:rPr>
                      <w:rFonts w:ascii="Arial" w:hAnsi="Arial" w:cs="Arial"/>
                      <w:sz w:val="20"/>
                      <w:szCs w:val="20"/>
                    </w:rPr>
                  </w:pPr>
                  <w:r>
                    <w:rPr>
                      <w:rFonts w:ascii="Arial" w:hAnsi="Arial" w:cs="Arial"/>
                      <w:sz w:val="20"/>
                      <w:szCs w:val="20"/>
                      <w:lang w:bidi="ar-SA"/>
                    </w:rPr>
                    <w:t>Obrigatório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8D7D7A">
                  <w:pPr>
                    <w:pStyle w:val="Contedodatabela"/>
                    <w:jc w:val="center"/>
                    <w:cnfStyle w:val="000000000000"/>
                    <w:rPr>
                      <w:rFonts w:ascii="Arial" w:hAnsi="Arial" w:cs="Arial"/>
                      <w:sz w:val="20"/>
                      <w:szCs w:val="20"/>
                    </w:rPr>
                  </w:pPr>
                  <w:r>
                    <w:rPr>
                      <w:rFonts w:ascii="Arial" w:hAnsi="Arial" w:cs="Arial"/>
                      <w:sz w:val="20"/>
                      <w:szCs w:val="20"/>
                      <w:lang w:bidi="ar-SA"/>
                    </w:rPr>
                    <w:t>CSO00101</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8D7D7A">
                  <w:pPr>
                    <w:pStyle w:val="Contedodatabela"/>
                    <w:jc w:val="center"/>
                    <w:cnfStyle w:val="000000000000"/>
                    <w:rPr>
                      <w:rFonts w:ascii="Arial" w:hAnsi="Arial" w:cs="Arial"/>
                      <w:sz w:val="20"/>
                      <w:szCs w:val="20"/>
                    </w:rPr>
                  </w:pPr>
                  <w:r>
                    <w:rPr>
                      <w:rFonts w:ascii="Arial" w:hAnsi="Arial" w:cs="Arial"/>
                      <w:sz w:val="20"/>
                      <w:szCs w:val="20"/>
                      <w:lang w:bidi="ar-SA"/>
                    </w:rPr>
                    <w:t>80</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8D7D7A">
                  <w:pPr>
                    <w:pStyle w:val="Contedodatabela"/>
                    <w:jc w:val="center"/>
                    <w:cnfStyle w:val="000000000000"/>
                    <w:rPr>
                      <w:rFonts w:ascii="Arial" w:hAnsi="Arial" w:cs="Arial"/>
                      <w:sz w:val="20"/>
                      <w:szCs w:val="20"/>
                    </w:rPr>
                  </w:pPr>
                  <w:r>
                    <w:rPr>
                      <w:rFonts w:ascii="Arial" w:hAnsi="Arial" w:cs="Arial"/>
                      <w:sz w:val="20"/>
                      <w:szCs w:val="20"/>
                      <w:lang w:bidi="ar-SA"/>
                    </w:rPr>
                    <w:t>Não se aplica</w:t>
                  </w:r>
                </w:p>
              </w:tc>
            </w:tr>
            <w:tr w:rsidR="00D83785" w:rsidTr="00D83785">
              <w:trPr>
                <w:cnfStyle w:val="000000100000"/>
              </w:trPr>
              <w:tc>
                <w:tcPr>
                  <w:cnfStyle w:val="001000000000"/>
                  <w:tcW w:w="3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8D7D7A">
                  <w:pPr>
                    <w:jc w:val="center"/>
                    <w:rPr>
                      <w:rFonts w:ascii="Arial" w:hAnsi="Arial" w:cs="Arial"/>
                      <w:b w:val="0"/>
                      <w:spacing w:val="-6"/>
                      <w:sz w:val="20"/>
                      <w:szCs w:val="20"/>
                    </w:rPr>
                  </w:pPr>
                  <w:r>
                    <w:rPr>
                      <w:rFonts w:ascii="Arial" w:hAnsi="Arial" w:cs="Arial"/>
                      <w:b w:val="0"/>
                      <w:color w:val="FFFFFF" w:themeColor="background1"/>
                      <w:spacing w:val="-6"/>
                      <w:sz w:val="20"/>
                      <w:szCs w:val="20"/>
                      <w:lang w:bidi="ar-SA"/>
                    </w:rPr>
                    <w:t>Produção de Textos Científicos em Língua Portuguesa</w:t>
                  </w:r>
                </w:p>
              </w:tc>
              <w:tc>
                <w:tcPr>
                  <w:tcW w:w="1340" w:type="dxa"/>
                  <w:tcBorders>
                    <w:bottom w:val="single" w:sz="4" w:space="0" w:color="00000A"/>
                  </w:tcBorders>
                  <w:shd w:val="clear" w:color="auto" w:fill="auto"/>
                  <w:tcMar>
                    <w:left w:w="78"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Obrigatório</w:t>
                  </w:r>
                </w:p>
              </w:tc>
              <w:tc>
                <w:tcPr>
                  <w:tcW w:w="1559" w:type="dxa"/>
                  <w:tcBorders>
                    <w:bottom w:val="single" w:sz="4" w:space="0" w:color="00000A"/>
                  </w:tcBorders>
                  <w:shd w:val="clear" w:color="auto" w:fill="auto"/>
                  <w:tcMar>
                    <w:left w:w="93"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CSO00102</w:t>
                  </w:r>
                </w:p>
              </w:tc>
              <w:tc>
                <w:tcPr>
                  <w:tcW w:w="931" w:type="dxa"/>
                  <w:tcBorders>
                    <w:bottom w:val="single" w:sz="4" w:space="0" w:color="00000A"/>
                  </w:tcBorders>
                  <w:shd w:val="clear" w:color="auto" w:fill="auto"/>
                  <w:tcMar>
                    <w:left w:w="93"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80</w:t>
                  </w:r>
                </w:p>
              </w:tc>
              <w:tc>
                <w:tcPr>
                  <w:tcW w:w="2376" w:type="dxa"/>
                  <w:tcBorders>
                    <w:bottom w:val="single" w:sz="4" w:space="0" w:color="00000A"/>
                    <w:right w:val="single" w:sz="4" w:space="0" w:color="00000A"/>
                  </w:tcBorders>
                  <w:shd w:val="clear" w:color="auto" w:fill="auto"/>
                  <w:tcMar>
                    <w:left w:w="93"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Não se aplica</w:t>
                  </w:r>
                </w:p>
              </w:tc>
            </w:tr>
          </w:tbl>
          <w:p w:rsidR="00D83785" w:rsidRDefault="00D83785">
            <w:pPr>
              <w:spacing w:line="360" w:lineRule="auto"/>
              <w:rPr>
                <w:rFonts w:ascii="Arial" w:hAnsi="Arial" w:cs="Arial"/>
                <w:sz w:val="20"/>
                <w:szCs w:val="20"/>
                <w:lang w:bidi="ar-SA"/>
              </w:rPr>
            </w:pPr>
          </w:p>
          <w:p w:rsidR="00D83785" w:rsidRDefault="008D7D7A">
            <w:pPr>
              <w:rPr>
                <w:rFonts w:ascii="Arial" w:hAnsi="Arial" w:cs="Arial"/>
                <w:b/>
                <w:bCs/>
                <w:sz w:val="20"/>
                <w:szCs w:val="20"/>
              </w:rPr>
            </w:pPr>
            <w:r>
              <w:rPr>
                <w:rFonts w:ascii="Arial" w:hAnsi="Arial" w:cs="Arial"/>
                <w:b/>
                <w:bCs/>
                <w:sz w:val="20"/>
                <w:szCs w:val="20"/>
                <w:lang w:bidi="ar-SA"/>
              </w:rPr>
              <w:t>2º Semestre:</w:t>
            </w:r>
          </w:p>
          <w:tbl>
            <w:tblPr>
              <w:tblStyle w:val="GradeMdia3-nfase5"/>
              <w:tblW w:w="9287" w:type="dxa"/>
              <w:tblCellMar>
                <w:left w:w="93" w:type="dxa"/>
              </w:tblCellMar>
              <w:tblLook w:val="04A0"/>
            </w:tblPr>
            <w:tblGrid>
              <w:gridCol w:w="3047"/>
              <w:gridCol w:w="1336"/>
              <w:gridCol w:w="1554"/>
              <w:gridCol w:w="974"/>
              <w:gridCol w:w="2376"/>
            </w:tblGrid>
            <w:tr w:rsidR="00D83785" w:rsidTr="00D83785">
              <w:trPr>
                <w:cnfStyle w:val="100000000000"/>
              </w:trPr>
              <w:tc>
                <w:tcPr>
                  <w:cnfStyle w:val="001000000000"/>
                  <w:tcW w:w="3047" w:type="dxa"/>
                  <w:tcBorders>
                    <w:top w:val="single" w:sz="4" w:space="0" w:color="00000A"/>
                    <w:left w:val="single" w:sz="4" w:space="0" w:color="00000A"/>
                    <w:bottom w:val="single" w:sz="4" w:space="0" w:color="00000A"/>
                  </w:tcBorders>
                  <w:shd w:val="clear" w:color="auto" w:fill="auto"/>
                  <w:tcMar>
                    <w:left w:w="93" w:type="dxa"/>
                  </w:tcMar>
                  <w:vAlign w:val="center"/>
                </w:tcPr>
                <w:p w:rsidR="00D83785" w:rsidRDefault="008D7D7A">
                  <w:pPr>
                    <w:pStyle w:val="Contedodatabela"/>
                    <w:jc w:val="center"/>
                    <w:rPr>
                      <w:rFonts w:ascii="Arial" w:hAnsi="Arial" w:cs="Arial"/>
                      <w:bCs w:val="0"/>
                      <w:sz w:val="20"/>
                      <w:szCs w:val="20"/>
                    </w:rPr>
                  </w:pPr>
                  <w:r>
                    <w:rPr>
                      <w:rFonts w:ascii="Arial" w:hAnsi="Arial" w:cs="Arial"/>
                      <w:bCs w:val="0"/>
                      <w:color w:val="FFFFFF" w:themeColor="background1"/>
                      <w:sz w:val="20"/>
                      <w:szCs w:val="20"/>
                      <w:lang w:bidi="ar-SA"/>
                    </w:rPr>
                    <w:t>Componente</w:t>
                  </w:r>
                </w:p>
              </w:tc>
              <w:tc>
                <w:tcPr>
                  <w:tcW w:w="1336" w:type="dxa"/>
                  <w:tcBorders>
                    <w:top w:val="single" w:sz="4" w:space="0" w:color="00000A"/>
                    <w:bottom w:val="single" w:sz="4" w:space="0" w:color="00000A"/>
                  </w:tcBorders>
                  <w:shd w:val="clear" w:color="auto" w:fill="auto"/>
                  <w:tcMar>
                    <w:left w:w="78" w:type="dxa"/>
                  </w:tcMar>
                  <w:vAlign w:val="center"/>
                </w:tcPr>
                <w:p w:rsidR="00D83785" w:rsidRDefault="008D7D7A">
                  <w:pPr>
                    <w:pStyle w:val="Contedodatabela"/>
                    <w:jc w:val="center"/>
                    <w:cnfStyle w:val="100000000000"/>
                    <w:rPr>
                      <w:rFonts w:ascii="Arial" w:hAnsi="Arial" w:cs="Arial"/>
                      <w:sz w:val="20"/>
                      <w:szCs w:val="20"/>
                    </w:rPr>
                  </w:pPr>
                  <w:r>
                    <w:rPr>
                      <w:rFonts w:ascii="Arial" w:hAnsi="Arial" w:cs="Arial"/>
                      <w:color w:val="FFFFFF" w:themeColor="background1"/>
                      <w:sz w:val="20"/>
                      <w:szCs w:val="20"/>
                      <w:lang w:bidi="ar-SA"/>
                    </w:rPr>
                    <w:t>Tipo</w:t>
                  </w:r>
                </w:p>
              </w:tc>
              <w:tc>
                <w:tcPr>
                  <w:tcW w:w="1554" w:type="dxa"/>
                  <w:tcBorders>
                    <w:top w:val="single" w:sz="4" w:space="0" w:color="00000A"/>
                    <w:bottom w:val="single" w:sz="4" w:space="0" w:color="00000A"/>
                  </w:tcBorders>
                  <w:shd w:val="clear" w:color="auto" w:fill="auto"/>
                  <w:tcMar>
                    <w:left w:w="93" w:type="dxa"/>
                  </w:tcMar>
                  <w:vAlign w:val="center"/>
                </w:tcPr>
                <w:p w:rsidR="00D83785" w:rsidRDefault="008D7D7A">
                  <w:pPr>
                    <w:pStyle w:val="Contedodatabela"/>
                    <w:jc w:val="center"/>
                    <w:cnfStyle w:val="100000000000"/>
                    <w:rPr>
                      <w:rFonts w:ascii="Arial" w:hAnsi="Arial" w:cs="Arial"/>
                      <w:bCs w:val="0"/>
                      <w:sz w:val="20"/>
                      <w:szCs w:val="20"/>
                    </w:rPr>
                  </w:pPr>
                  <w:r>
                    <w:rPr>
                      <w:rFonts w:ascii="Arial" w:hAnsi="Arial" w:cs="Arial"/>
                      <w:bCs w:val="0"/>
                      <w:color w:val="FFFFFF" w:themeColor="background1"/>
                      <w:sz w:val="20"/>
                      <w:szCs w:val="20"/>
                      <w:lang w:bidi="ar-SA"/>
                    </w:rPr>
                    <w:t>Código</w:t>
                  </w:r>
                </w:p>
              </w:tc>
              <w:tc>
                <w:tcPr>
                  <w:tcW w:w="974" w:type="dxa"/>
                  <w:tcBorders>
                    <w:top w:val="single" w:sz="4" w:space="0" w:color="00000A"/>
                    <w:bottom w:val="single" w:sz="4" w:space="0" w:color="00000A"/>
                  </w:tcBorders>
                  <w:shd w:val="clear" w:color="auto" w:fill="auto"/>
                  <w:tcMar>
                    <w:left w:w="93" w:type="dxa"/>
                  </w:tcMar>
                  <w:vAlign w:val="center"/>
                </w:tcPr>
                <w:p w:rsidR="00D83785" w:rsidRDefault="008D7D7A">
                  <w:pPr>
                    <w:pStyle w:val="Contedodatabela"/>
                    <w:jc w:val="center"/>
                    <w:cnfStyle w:val="100000000000"/>
                    <w:rPr>
                      <w:rFonts w:ascii="Arial" w:hAnsi="Arial" w:cs="Arial"/>
                      <w:bCs w:val="0"/>
                      <w:sz w:val="20"/>
                      <w:szCs w:val="20"/>
                    </w:rPr>
                  </w:pPr>
                  <w:r>
                    <w:rPr>
                      <w:rFonts w:ascii="Arial" w:hAnsi="Arial" w:cs="Arial"/>
                      <w:color w:val="FFFFFF" w:themeColor="background1"/>
                      <w:sz w:val="20"/>
                      <w:szCs w:val="20"/>
                      <w:lang w:bidi="ar-SA"/>
                    </w:rPr>
                    <w:t>CH (h)</w:t>
                  </w:r>
                </w:p>
              </w:tc>
              <w:tc>
                <w:tcPr>
                  <w:tcW w:w="2376" w:type="dxa"/>
                  <w:tcBorders>
                    <w:top w:val="single" w:sz="4" w:space="0" w:color="00000A"/>
                    <w:bottom w:val="single" w:sz="4" w:space="0" w:color="00000A"/>
                    <w:right w:val="single" w:sz="4" w:space="0" w:color="00000A"/>
                  </w:tcBorders>
                  <w:shd w:val="clear" w:color="auto" w:fill="auto"/>
                  <w:tcMar>
                    <w:left w:w="93" w:type="dxa"/>
                  </w:tcMar>
                  <w:vAlign w:val="center"/>
                </w:tcPr>
                <w:p w:rsidR="00D83785" w:rsidRDefault="008D7D7A">
                  <w:pPr>
                    <w:pStyle w:val="Contedodatabela"/>
                    <w:jc w:val="center"/>
                    <w:cnfStyle w:val="100000000000"/>
                    <w:rPr>
                      <w:rFonts w:ascii="Arial" w:hAnsi="Arial" w:cs="Arial"/>
                      <w:bCs w:val="0"/>
                      <w:sz w:val="20"/>
                      <w:szCs w:val="20"/>
                    </w:rPr>
                  </w:pPr>
                  <w:proofErr w:type="spellStart"/>
                  <w:r>
                    <w:rPr>
                      <w:rFonts w:ascii="Arial" w:hAnsi="Arial" w:cs="Arial"/>
                      <w:bCs w:val="0"/>
                      <w:color w:val="FFFFFF" w:themeColor="background1"/>
                      <w:sz w:val="20"/>
                      <w:szCs w:val="20"/>
                      <w:lang w:bidi="ar-SA"/>
                    </w:rPr>
                    <w:t>Pré-requisito</w:t>
                  </w:r>
                  <w:proofErr w:type="spellEnd"/>
                </w:p>
              </w:tc>
            </w:tr>
            <w:tr w:rsidR="00D83785" w:rsidTr="00D83785">
              <w:trPr>
                <w:cnfStyle w:val="000000100000"/>
              </w:trPr>
              <w:tc>
                <w:tcPr>
                  <w:cnfStyle w:val="001000000000"/>
                  <w:tcW w:w="3047" w:type="dxa"/>
                  <w:tcBorders>
                    <w:top w:val="nil"/>
                    <w:left w:val="single" w:sz="4" w:space="0" w:color="00000A"/>
                    <w:right w:val="single" w:sz="4" w:space="0" w:color="00000A"/>
                  </w:tcBorders>
                  <w:shd w:val="clear" w:color="auto" w:fill="auto"/>
                  <w:tcMar>
                    <w:left w:w="93" w:type="dxa"/>
                  </w:tcMar>
                  <w:vAlign w:val="center"/>
                </w:tcPr>
                <w:p w:rsidR="00D83785" w:rsidRDefault="008D7D7A">
                  <w:pPr>
                    <w:pStyle w:val="Contedodatabela"/>
                    <w:jc w:val="center"/>
                    <w:rPr>
                      <w:rFonts w:ascii="Arial" w:hAnsi="Arial" w:cs="Arial"/>
                      <w:b w:val="0"/>
                      <w:sz w:val="20"/>
                      <w:szCs w:val="20"/>
                    </w:rPr>
                  </w:pPr>
                  <w:r>
                    <w:rPr>
                      <w:rFonts w:ascii="Arial" w:hAnsi="Arial" w:cs="Arial"/>
                      <w:b w:val="0"/>
                      <w:color w:val="FFFFFF" w:themeColor="background1"/>
                      <w:sz w:val="20"/>
                      <w:szCs w:val="20"/>
                      <w:lang w:bidi="ar-SA"/>
                    </w:rPr>
                    <w:t>Antropologia I</w:t>
                  </w:r>
                </w:p>
              </w:tc>
              <w:tc>
                <w:tcPr>
                  <w:tcW w:w="1336" w:type="dxa"/>
                  <w:shd w:val="clear" w:color="auto" w:fill="auto"/>
                  <w:tcMar>
                    <w:left w:w="78"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Obrigatório</w:t>
                  </w:r>
                </w:p>
              </w:tc>
              <w:tc>
                <w:tcPr>
                  <w:tcW w:w="1554" w:type="dxa"/>
                  <w:shd w:val="clear" w:color="auto" w:fill="auto"/>
                  <w:tcMar>
                    <w:left w:w="93"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ANT00200</w:t>
                  </w:r>
                </w:p>
              </w:tc>
              <w:tc>
                <w:tcPr>
                  <w:tcW w:w="974" w:type="dxa"/>
                  <w:shd w:val="clear" w:color="auto" w:fill="auto"/>
                  <w:tcMar>
                    <w:left w:w="93"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80</w:t>
                  </w:r>
                </w:p>
              </w:tc>
              <w:tc>
                <w:tcPr>
                  <w:tcW w:w="2376" w:type="dxa"/>
                  <w:tcBorders>
                    <w:right w:val="single" w:sz="4" w:space="0" w:color="00000A"/>
                  </w:tcBorders>
                  <w:shd w:val="clear" w:color="auto" w:fill="auto"/>
                  <w:tcMar>
                    <w:left w:w="93" w:type="dxa"/>
                  </w:tcMar>
                  <w:vAlign w:val="center"/>
                </w:tcPr>
                <w:p w:rsidR="00D83785" w:rsidRDefault="008D7D7A">
                  <w:pPr>
                    <w:jc w:val="center"/>
                    <w:cnfStyle w:val="000000100000"/>
                    <w:rPr>
                      <w:rFonts w:ascii="Arial" w:hAnsi="Arial" w:cs="Arial"/>
                      <w:color w:val="000000"/>
                      <w:spacing w:val="-6"/>
                      <w:sz w:val="20"/>
                      <w:szCs w:val="20"/>
                    </w:rPr>
                  </w:pPr>
                  <w:r>
                    <w:rPr>
                      <w:rFonts w:ascii="Arial" w:hAnsi="Arial" w:cs="Arial"/>
                      <w:color w:val="000000"/>
                      <w:spacing w:val="-6"/>
                      <w:sz w:val="20"/>
                      <w:szCs w:val="20"/>
                      <w:lang w:bidi="ar-SA"/>
                    </w:rPr>
                    <w:t>Introdução à Antropologia</w:t>
                  </w:r>
                </w:p>
              </w:tc>
            </w:tr>
            <w:tr w:rsidR="00D83785" w:rsidTr="00D83785">
              <w:tc>
                <w:tcPr>
                  <w:cnfStyle w:val="001000000000"/>
                  <w:tcW w:w="3047" w:type="dxa"/>
                  <w:tcBorders>
                    <w:top w:val="nil"/>
                    <w:left w:val="single" w:sz="4" w:space="0" w:color="00000A"/>
                    <w:right w:val="single" w:sz="4" w:space="0" w:color="00000A"/>
                  </w:tcBorders>
                  <w:shd w:val="clear" w:color="auto" w:fill="auto"/>
                  <w:tcMar>
                    <w:left w:w="93" w:type="dxa"/>
                  </w:tcMar>
                  <w:vAlign w:val="center"/>
                </w:tcPr>
                <w:p w:rsidR="00D83785" w:rsidRDefault="008D7D7A">
                  <w:pPr>
                    <w:pStyle w:val="Contedodatabela"/>
                    <w:jc w:val="center"/>
                    <w:rPr>
                      <w:rFonts w:ascii="Arial" w:hAnsi="Arial" w:cs="Arial"/>
                      <w:b w:val="0"/>
                      <w:sz w:val="20"/>
                      <w:szCs w:val="20"/>
                    </w:rPr>
                  </w:pPr>
                  <w:r>
                    <w:rPr>
                      <w:rFonts w:ascii="Arial" w:hAnsi="Arial" w:cs="Arial"/>
                      <w:b w:val="0"/>
                      <w:color w:val="FFFFFF" w:themeColor="background1"/>
                      <w:sz w:val="20"/>
                      <w:szCs w:val="20"/>
                      <w:lang w:bidi="ar-SA"/>
                    </w:rPr>
                    <w:t>Ciência Política I</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8D7D7A">
                  <w:pPr>
                    <w:pStyle w:val="Contedodatabela"/>
                    <w:jc w:val="center"/>
                    <w:cnfStyle w:val="000000000000"/>
                    <w:rPr>
                      <w:rFonts w:ascii="Arial" w:hAnsi="Arial" w:cs="Arial"/>
                      <w:sz w:val="20"/>
                      <w:szCs w:val="20"/>
                    </w:rPr>
                  </w:pPr>
                  <w:r>
                    <w:rPr>
                      <w:rFonts w:ascii="Arial" w:hAnsi="Arial" w:cs="Arial"/>
                      <w:sz w:val="20"/>
                      <w:szCs w:val="20"/>
                      <w:lang w:bidi="ar-SA"/>
                    </w:rPr>
                    <w:t>Obrigatório</w:t>
                  </w:r>
                </w:p>
              </w:tc>
              <w:tc>
                <w:tcPr>
                  <w:tcW w:w="15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8D7D7A">
                  <w:pPr>
                    <w:pStyle w:val="Contedodatabela"/>
                    <w:jc w:val="center"/>
                    <w:cnfStyle w:val="000000000000"/>
                    <w:rPr>
                      <w:rFonts w:ascii="Arial" w:hAnsi="Arial" w:cs="Arial"/>
                      <w:sz w:val="20"/>
                      <w:szCs w:val="20"/>
                    </w:rPr>
                  </w:pPr>
                  <w:r>
                    <w:rPr>
                      <w:rFonts w:ascii="Arial" w:hAnsi="Arial" w:cs="Arial"/>
                      <w:sz w:val="20"/>
                      <w:szCs w:val="20"/>
                      <w:lang w:bidi="ar-SA"/>
                    </w:rPr>
                    <w:t>CPO00200</w:t>
                  </w:r>
                </w:p>
              </w:tc>
              <w:tc>
                <w:tcPr>
                  <w:tcW w:w="97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8D7D7A">
                  <w:pPr>
                    <w:pStyle w:val="Contedodatabela"/>
                    <w:jc w:val="center"/>
                    <w:cnfStyle w:val="000000000000"/>
                    <w:rPr>
                      <w:rFonts w:ascii="Arial" w:hAnsi="Arial" w:cs="Arial"/>
                      <w:sz w:val="20"/>
                      <w:szCs w:val="20"/>
                    </w:rPr>
                  </w:pPr>
                  <w:r>
                    <w:rPr>
                      <w:rFonts w:ascii="Arial" w:hAnsi="Arial" w:cs="Arial"/>
                      <w:sz w:val="20"/>
                      <w:szCs w:val="20"/>
                      <w:lang w:bidi="ar-SA"/>
                    </w:rPr>
                    <w:t>80</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8D7D7A">
                  <w:pPr>
                    <w:jc w:val="center"/>
                    <w:cnfStyle w:val="000000000000"/>
                    <w:rPr>
                      <w:rFonts w:ascii="Arial" w:hAnsi="Arial" w:cs="Arial"/>
                      <w:sz w:val="20"/>
                      <w:szCs w:val="20"/>
                    </w:rPr>
                  </w:pPr>
                  <w:r>
                    <w:rPr>
                      <w:rFonts w:ascii="Arial" w:hAnsi="Arial" w:cs="Arial"/>
                      <w:color w:val="000000"/>
                      <w:spacing w:val="-6"/>
                      <w:sz w:val="20"/>
                      <w:szCs w:val="20"/>
                      <w:lang w:bidi="ar-SA"/>
                    </w:rPr>
                    <w:t>Introdução à Ciência Política</w:t>
                  </w:r>
                </w:p>
              </w:tc>
            </w:tr>
            <w:tr w:rsidR="00D83785" w:rsidTr="00D83785">
              <w:trPr>
                <w:cnfStyle w:val="000000100000"/>
              </w:trPr>
              <w:tc>
                <w:tcPr>
                  <w:cnfStyle w:val="001000000000"/>
                  <w:tcW w:w="3047" w:type="dxa"/>
                  <w:tcBorders>
                    <w:top w:val="nil"/>
                    <w:left w:val="single" w:sz="4" w:space="0" w:color="00000A"/>
                    <w:right w:val="single" w:sz="4" w:space="0" w:color="00000A"/>
                  </w:tcBorders>
                  <w:shd w:val="clear" w:color="auto" w:fill="auto"/>
                  <w:tcMar>
                    <w:left w:w="93" w:type="dxa"/>
                  </w:tcMar>
                  <w:vAlign w:val="center"/>
                </w:tcPr>
                <w:p w:rsidR="00D83785" w:rsidRDefault="008D7D7A">
                  <w:pPr>
                    <w:pStyle w:val="Contedodatabela"/>
                    <w:jc w:val="center"/>
                    <w:rPr>
                      <w:rFonts w:ascii="Arial" w:hAnsi="Arial" w:cs="Arial"/>
                      <w:b w:val="0"/>
                      <w:sz w:val="20"/>
                      <w:szCs w:val="20"/>
                    </w:rPr>
                  </w:pPr>
                  <w:r>
                    <w:rPr>
                      <w:rFonts w:ascii="Arial" w:hAnsi="Arial" w:cs="Arial"/>
                      <w:b w:val="0"/>
                      <w:color w:val="FFFFFF" w:themeColor="background1"/>
                      <w:sz w:val="20"/>
                      <w:szCs w:val="20"/>
                      <w:lang w:bidi="ar-SA"/>
                    </w:rPr>
                    <w:t>Sociologia I</w:t>
                  </w:r>
                </w:p>
              </w:tc>
              <w:tc>
                <w:tcPr>
                  <w:tcW w:w="1336" w:type="dxa"/>
                  <w:shd w:val="clear" w:color="auto" w:fill="auto"/>
                  <w:tcMar>
                    <w:left w:w="78"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Obrigatório</w:t>
                  </w:r>
                </w:p>
              </w:tc>
              <w:tc>
                <w:tcPr>
                  <w:tcW w:w="1554" w:type="dxa"/>
                  <w:shd w:val="clear" w:color="auto" w:fill="auto"/>
                  <w:tcMar>
                    <w:left w:w="93"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SOC00200</w:t>
                  </w:r>
                </w:p>
              </w:tc>
              <w:tc>
                <w:tcPr>
                  <w:tcW w:w="974" w:type="dxa"/>
                  <w:shd w:val="clear" w:color="auto" w:fill="auto"/>
                  <w:tcMar>
                    <w:left w:w="93"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80</w:t>
                  </w:r>
                </w:p>
              </w:tc>
              <w:tc>
                <w:tcPr>
                  <w:tcW w:w="2376" w:type="dxa"/>
                  <w:tcBorders>
                    <w:right w:val="single" w:sz="4" w:space="0" w:color="00000A"/>
                  </w:tcBorders>
                  <w:shd w:val="clear" w:color="auto" w:fill="auto"/>
                  <w:tcMar>
                    <w:left w:w="93" w:type="dxa"/>
                  </w:tcMar>
                  <w:vAlign w:val="center"/>
                </w:tcPr>
                <w:p w:rsidR="00D83785" w:rsidRDefault="008D7D7A">
                  <w:pPr>
                    <w:jc w:val="center"/>
                    <w:cnfStyle w:val="000000100000"/>
                    <w:rPr>
                      <w:rFonts w:ascii="Arial" w:hAnsi="Arial" w:cs="Arial"/>
                      <w:spacing w:val="-6"/>
                      <w:sz w:val="20"/>
                      <w:szCs w:val="20"/>
                    </w:rPr>
                  </w:pPr>
                  <w:r>
                    <w:rPr>
                      <w:rFonts w:ascii="Arial" w:hAnsi="Arial" w:cs="Arial"/>
                      <w:color w:val="000000"/>
                      <w:spacing w:val="-6"/>
                      <w:sz w:val="20"/>
                      <w:szCs w:val="20"/>
                      <w:lang w:bidi="ar-SA"/>
                    </w:rPr>
                    <w:t>Introdução à Sociologia</w:t>
                  </w:r>
                </w:p>
              </w:tc>
            </w:tr>
            <w:tr w:rsidR="00D83785" w:rsidTr="00D83785">
              <w:tc>
                <w:tcPr>
                  <w:cnfStyle w:val="001000000000"/>
                  <w:tcW w:w="3047" w:type="dxa"/>
                  <w:tcBorders>
                    <w:top w:val="nil"/>
                    <w:left w:val="single" w:sz="4" w:space="0" w:color="00000A"/>
                    <w:right w:val="single" w:sz="4" w:space="0" w:color="00000A"/>
                  </w:tcBorders>
                  <w:shd w:val="clear" w:color="auto" w:fill="auto"/>
                  <w:tcMar>
                    <w:left w:w="93" w:type="dxa"/>
                  </w:tcMar>
                  <w:vAlign w:val="center"/>
                </w:tcPr>
                <w:p w:rsidR="00D83785" w:rsidRDefault="008D7D7A">
                  <w:pPr>
                    <w:jc w:val="center"/>
                    <w:rPr>
                      <w:rFonts w:ascii="Arial" w:hAnsi="Arial" w:cs="Arial"/>
                      <w:b w:val="0"/>
                      <w:spacing w:val="-6"/>
                      <w:sz w:val="20"/>
                      <w:szCs w:val="20"/>
                    </w:rPr>
                  </w:pPr>
                  <w:r>
                    <w:rPr>
                      <w:rFonts w:ascii="Arial" w:hAnsi="Arial" w:cs="Arial"/>
                      <w:b w:val="0"/>
                      <w:color w:val="FFFFFF" w:themeColor="background1"/>
                      <w:spacing w:val="-6"/>
                      <w:sz w:val="20"/>
                      <w:szCs w:val="20"/>
                      <w:lang w:bidi="ar-SA"/>
                    </w:rPr>
                    <w:t>Epistemologia das Ciências Sociais</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8D7D7A">
                  <w:pPr>
                    <w:pStyle w:val="Contedodatabela"/>
                    <w:jc w:val="center"/>
                    <w:cnfStyle w:val="000000000000"/>
                    <w:rPr>
                      <w:rFonts w:ascii="Arial" w:hAnsi="Arial" w:cs="Arial"/>
                      <w:sz w:val="20"/>
                      <w:szCs w:val="20"/>
                    </w:rPr>
                  </w:pPr>
                  <w:r>
                    <w:rPr>
                      <w:rFonts w:ascii="Arial" w:hAnsi="Arial" w:cs="Arial"/>
                      <w:sz w:val="20"/>
                      <w:szCs w:val="20"/>
                      <w:lang w:bidi="ar-SA"/>
                    </w:rPr>
                    <w:t>Obrigatório</w:t>
                  </w:r>
                </w:p>
              </w:tc>
              <w:tc>
                <w:tcPr>
                  <w:tcW w:w="15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8D7D7A">
                  <w:pPr>
                    <w:pStyle w:val="Contedodatabela"/>
                    <w:jc w:val="center"/>
                    <w:cnfStyle w:val="000000000000"/>
                    <w:rPr>
                      <w:rFonts w:ascii="Arial" w:hAnsi="Arial" w:cs="Arial"/>
                      <w:sz w:val="20"/>
                      <w:szCs w:val="20"/>
                    </w:rPr>
                  </w:pPr>
                  <w:r>
                    <w:rPr>
                      <w:rFonts w:ascii="Arial" w:hAnsi="Arial" w:cs="Arial"/>
                      <w:sz w:val="20"/>
                      <w:szCs w:val="20"/>
                      <w:lang w:bidi="ar-SA"/>
                    </w:rPr>
                    <w:t>CSO00201</w:t>
                  </w:r>
                </w:p>
              </w:tc>
              <w:tc>
                <w:tcPr>
                  <w:tcW w:w="97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8D7D7A">
                  <w:pPr>
                    <w:pStyle w:val="Contedodatabela"/>
                    <w:jc w:val="center"/>
                    <w:cnfStyle w:val="000000000000"/>
                    <w:rPr>
                      <w:rFonts w:ascii="Arial" w:hAnsi="Arial" w:cs="Arial"/>
                      <w:sz w:val="20"/>
                      <w:szCs w:val="20"/>
                    </w:rPr>
                  </w:pPr>
                  <w:r>
                    <w:rPr>
                      <w:rFonts w:ascii="Arial" w:hAnsi="Arial" w:cs="Arial"/>
                      <w:sz w:val="20"/>
                      <w:szCs w:val="20"/>
                      <w:lang w:bidi="ar-SA"/>
                    </w:rPr>
                    <w:t>80</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8D7D7A">
                  <w:pPr>
                    <w:jc w:val="center"/>
                    <w:cnfStyle w:val="000000000000"/>
                    <w:rPr>
                      <w:rFonts w:ascii="Arial" w:hAnsi="Arial" w:cs="Arial"/>
                      <w:color w:val="000000" w:themeColor="text1"/>
                      <w:spacing w:val="-6"/>
                      <w:sz w:val="20"/>
                      <w:szCs w:val="20"/>
                    </w:rPr>
                  </w:pPr>
                  <w:r>
                    <w:rPr>
                      <w:rFonts w:ascii="Arial" w:hAnsi="Arial" w:cs="Arial"/>
                      <w:color w:val="000000" w:themeColor="text1"/>
                      <w:spacing w:val="-6"/>
                      <w:sz w:val="20"/>
                      <w:szCs w:val="20"/>
                      <w:lang w:bidi="ar-SA"/>
                    </w:rPr>
                    <w:t>Filosofia</w:t>
                  </w:r>
                </w:p>
              </w:tc>
            </w:tr>
            <w:tr w:rsidR="00D83785" w:rsidTr="00D83785">
              <w:trPr>
                <w:cnfStyle w:val="000000100000"/>
              </w:trPr>
              <w:tc>
                <w:tcPr>
                  <w:cnfStyle w:val="001000000000"/>
                  <w:tcW w:w="304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8D7D7A">
                  <w:pPr>
                    <w:jc w:val="center"/>
                    <w:rPr>
                      <w:rFonts w:ascii="Arial" w:hAnsi="Arial" w:cs="Arial"/>
                      <w:b w:val="0"/>
                      <w:sz w:val="20"/>
                      <w:szCs w:val="20"/>
                    </w:rPr>
                  </w:pPr>
                  <w:r>
                    <w:rPr>
                      <w:rFonts w:ascii="Arial" w:hAnsi="Arial" w:cs="Arial"/>
                      <w:b w:val="0"/>
                      <w:color w:val="000000"/>
                      <w:spacing w:val="-6"/>
                      <w:sz w:val="20"/>
                      <w:szCs w:val="20"/>
                      <w:lang w:bidi="ar-SA"/>
                    </w:rPr>
                    <w:t>Produção Científica em Ciências Sociais</w:t>
                  </w:r>
                </w:p>
              </w:tc>
              <w:tc>
                <w:tcPr>
                  <w:tcW w:w="1336" w:type="dxa"/>
                  <w:tcBorders>
                    <w:bottom w:val="single" w:sz="4" w:space="0" w:color="00000A"/>
                  </w:tcBorders>
                  <w:shd w:val="clear" w:color="auto" w:fill="auto"/>
                  <w:tcMar>
                    <w:left w:w="78"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Obrigatório</w:t>
                  </w:r>
                </w:p>
              </w:tc>
              <w:tc>
                <w:tcPr>
                  <w:tcW w:w="1554" w:type="dxa"/>
                  <w:tcBorders>
                    <w:bottom w:val="single" w:sz="4" w:space="0" w:color="00000A"/>
                  </w:tcBorders>
                  <w:shd w:val="clear" w:color="auto" w:fill="auto"/>
                  <w:tcMar>
                    <w:left w:w="93"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CSO00202</w:t>
                  </w:r>
                </w:p>
              </w:tc>
              <w:tc>
                <w:tcPr>
                  <w:tcW w:w="974" w:type="dxa"/>
                  <w:tcBorders>
                    <w:bottom w:val="single" w:sz="4" w:space="0" w:color="00000A"/>
                  </w:tcBorders>
                  <w:shd w:val="clear" w:color="auto" w:fill="auto"/>
                  <w:tcMar>
                    <w:left w:w="93"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80</w:t>
                  </w:r>
                </w:p>
              </w:tc>
              <w:tc>
                <w:tcPr>
                  <w:tcW w:w="2376" w:type="dxa"/>
                  <w:tcBorders>
                    <w:bottom w:val="single" w:sz="4" w:space="0" w:color="00000A"/>
                    <w:right w:val="single" w:sz="4" w:space="0" w:color="00000A"/>
                  </w:tcBorders>
                  <w:shd w:val="clear" w:color="auto" w:fill="auto"/>
                  <w:tcMar>
                    <w:left w:w="93" w:type="dxa"/>
                  </w:tcMar>
                  <w:vAlign w:val="center"/>
                </w:tcPr>
                <w:p w:rsidR="00D83785" w:rsidRDefault="008D7D7A">
                  <w:pPr>
                    <w:jc w:val="center"/>
                    <w:cnfStyle w:val="000000100000"/>
                    <w:rPr>
                      <w:rFonts w:ascii="Arial" w:hAnsi="Arial" w:cs="Arial"/>
                      <w:color w:val="000000" w:themeColor="text1"/>
                      <w:spacing w:val="-6"/>
                      <w:sz w:val="20"/>
                      <w:szCs w:val="20"/>
                    </w:rPr>
                  </w:pPr>
                  <w:r>
                    <w:rPr>
                      <w:rFonts w:ascii="Arial" w:hAnsi="Arial" w:cs="Arial"/>
                      <w:color w:val="000000" w:themeColor="text1"/>
                      <w:spacing w:val="-6"/>
                      <w:sz w:val="20"/>
                      <w:szCs w:val="20"/>
                      <w:lang w:bidi="ar-SA"/>
                    </w:rPr>
                    <w:t>Produção de Textos Científicos em Língua Portuguesa</w:t>
                  </w:r>
                </w:p>
              </w:tc>
            </w:tr>
          </w:tbl>
          <w:p w:rsidR="00D83785" w:rsidRDefault="00D83785">
            <w:pPr>
              <w:spacing w:line="360" w:lineRule="auto"/>
              <w:rPr>
                <w:rFonts w:ascii="Arial" w:hAnsi="Arial" w:cs="Arial"/>
                <w:sz w:val="20"/>
                <w:szCs w:val="20"/>
                <w:lang w:bidi="ar-SA"/>
              </w:rPr>
            </w:pPr>
          </w:p>
          <w:p w:rsidR="00D83785" w:rsidRDefault="008D7D7A">
            <w:pPr>
              <w:rPr>
                <w:rFonts w:ascii="Arial" w:hAnsi="Arial" w:cs="Arial"/>
                <w:b/>
                <w:bCs/>
                <w:sz w:val="20"/>
                <w:szCs w:val="20"/>
              </w:rPr>
            </w:pPr>
            <w:r>
              <w:rPr>
                <w:rFonts w:ascii="Arial" w:hAnsi="Arial" w:cs="Arial"/>
                <w:b/>
                <w:bCs/>
                <w:sz w:val="20"/>
                <w:szCs w:val="20"/>
                <w:lang w:bidi="ar-SA"/>
              </w:rPr>
              <w:t>3º Semestre:</w:t>
            </w:r>
          </w:p>
          <w:tbl>
            <w:tblPr>
              <w:tblStyle w:val="GradeMdia3-nfase5"/>
              <w:tblW w:w="9287" w:type="dxa"/>
              <w:tblCellMar>
                <w:left w:w="93" w:type="dxa"/>
              </w:tblCellMar>
              <w:tblLook w:val="04A0"/>
            </w:tblPr>
            <w:tblGrid>
              <w:gridCol w:w="3060"/>
              <w:gridCol w:w="1337"/>
              <w:gridCol w:w="1554"/>
              <w:gridCol w:w="959"/>
              <w:gridCol w:w="2377"/>
            </w:tblGrid>
            <w:tr w:rsidR="00D83785" w:rsidTr="00D83785">
              <w:trPr>
                <w:cnfStyle w:val="100000000000"/>
              </w:trPr>
              <w:tc>
                <w:tcPr>
                  <w:cnfStyle w:val="001000000000"/>
                  <w:tcW w:w="3060" w:type="dxa"/>
                  <w:tcBorders>
                    <w:top w:val="single" w:sz="4" w:space="0" w:color="00000A"/>
                    <w:left w:val="single" w:sz="4" w:space="0" w:color="00000A"/>
                    <w:bottom w:val="single" w:sz="4" w:space="0" w:color="00000A"/>
                  </w:tcBorders>
                  <w:shd w:val="clear" w:color="auto" w:fill="auto"/>
                  <w:tcMar>
                    <w:left w:w="93" w:type="dxa"/>
                  </w:tcMar>
                  <w:vAlign w:val="center"/>
                </w:tcPr>
                <w:p w:rsidR="00D83785" w:rsidRDefault="008D7D7A">
                  <w:pPr>
                    <w:pStyle w:val="Contedodatabela"/>
                    <w:jc w:val="center"/>
                    <w:rPr>
                      <w:rFonts w:ascii="Arial" w:hAnsi="Arial" w:cs="Arial"/>
                      <w:bCs w:val="0"/>
                      <w:sz w:val="20"/>
                      <w:szCs w:val="20"/>
                    </w:rPr>
                  </w:pPr>
                  <w:r>
                    <w:rPr>
                      <w:rFonts w:ascii="Arial" w:hAnsi="Arial" w:cs="Arial"/>
                      <w:bCs w:val="0"/>
                      <w:color w:val="FFFFFF" w:themeColor="background1"/>
                      <w:sz w:val="20"/>
                      <w:szCs w:val="20"/>
                      <w:lang w:bidi="ar-SA"/>
                    </w:rPr>
                    <w:t>Componente</w:t>
                  </w:r>
                </w:p>
              </w:tc>
              <w:tc>
                <w:tcPr>
                  <w:tcW w:w="1337" w:type="dxa"/>
                  <w:tcBorders>
                    <w:top w:val="single" w:sz="4" w:space="0" w:color="00000A"/>
                    <w:bottom w:val="single" w:sz="4" w:space="0" w:color="00000A"/>
                  </w:tcBorders>
                  <w:shd w:val="clear" w:color="auto" w:fill="auto"/>
                  <w:tcMar>
                    <w:left w:w="78" w:type="dxa"/>
                  </w:tcMar>
                  <w:vAlign w:val="center"/>
                </w:tcPr>
                <w:p w:rsidR="00D83785" w:rsidRDefault="008D7D7A">
                  <w:pPr>
                    <w:pStyle w:val="Contedodatabela"/>
                    <w:jc w:val="center"/>
                    <w:cnfStyle w:val="100000000000"/>
                    <w:rPr>
                      <w:rFonts w:ascii="Arial" w:hAnsi="Arial" w:cs="Arial"/>
                      <w:sz w:val="20"/>
                      <w:szCs w:val="20"/>
                    </w:rPr>
                  </w:pPr>
                  <w:r>
                    <w:rPr>
                      <w:rFonts w:ascii="Arial" w:hAnsi="Arial" w:cs="Arial"/>
                      <w:color w:val="FFFFFF" w:themeColor="background1"/>
                      <w:sz w:val="20"/>
                      <w:szCs w:val="20"/>
                      <w:lang w:bidi="ar-SA"/>
                    </w:rPr>
                    <w:t>Tipo</w:t>
                  </w:r>
                </w:p>
              </w:tc>
              <w:tc>
                <w:tcPr>
                  <w:tcW w:w="1554" w:type="dxa"/>
                  <w:tcBorders>
                    <w:top w:val="single" w:sz="4" w:space="0" w:color="00000A"/>
                    <w:bottom w:val="single" w:sz="4" w:space="0" w:color="00000A"/>
                  </w:tcBorders>
                  <w:shd w:val="clear" w:color="auto" w:fill="auto"/>
                  <w:tcMar>
                    <w:left w:w="93" w:type="dxa"/>
                  </w:tcMar>
                  <w:vAlign w:val="center"/>
                </w:tcPr>
                <w:p w:rsidR="00D83785" w:rsidRDefault="008D7D7A">
                  <w:pPr>
                    <w:pStyle w:val="Contedodatabela"/>
                    <w:jc w:val="center"/>
                    <w:cnfStyle w:val="100000000000"/>
                    <w:rPr>
                      <w:rFonts w:ascii="Arial" w:hAnsi="Arial" w:cs="Arial"/>
                      <w:bCs w:val="0"/>
                      <w:sz w:val="20"/>
                      <w:szCs w:val="20"/>
                    </w:rPr>
                  </w:pPr>
                  <w:r>
                    <w:rPr>
                      <w:rFonts w:ascii="Arial" w:hAnsi="Arial" w:cs="Arial"/>
                      <w:bCs w:val="0"/>
                      <w:color w:val="FFFFFF" w:themeColor="background1"/>
                      <w:sz w:val="20"/>
                      <w:szCs w:val="20"/>
                      <w:lang w:bidi="ar-SA"/>
                    </w:rPr>
                    <w:t>Código</w:t>
                  </w:r>
                </w:p>
              </w:tc>
              <w:tc>
                <w:tcPr>
                  <w:tcW w:w="959" w:type="dxa"/>
                  <w:tcBorders>
                    <w:top w:val="single" w:sz="4" w:space="0" w:color="00000A"/>
                    <w:bottom w:val="single" w:sz="4" w:space="0" w:color="00000A"/>
                  </w:tcBorders>
                  <w:shd w:val="clear" w:color="auto" w:fill="auto"/>
                  <w:tcMar>
                    <w:left w:w="93" w:type="dxa"/>
                  </w:tcMar>
                  <w:vAlign w:val="center"/>
                </w:tcPr>
                <w:p w:rsidR="00D83785" w:rsidRDefault="008D7D7A">
                  <w:pPr>
                    <w:pStyle w:val="Contedodatabela"/>
                    <w:jc w:val="center"/>
                    <w:cnfStyle w:val="100000000000"/>
                    <w:rPr>
                      <w:rFonts w:ascii="Arial" w:hAnsi="Arial" w:cs="Arial"/>
                      <w:bCs w:val="0"/>
                      <w:sz w:val="20"/>
                      <w:szCs w:val="20"/>
                    </w:rPr>
                  </w:pPr>
                  <w:r>
                    <w:rPr>
                      <w:rFonts w:ascii="Arial" w:hAnsi="Arial" w:cs="Arial"/>
                      <w:color w:val="FFFFFF" w:themeColor="background1"/>
                      <w:sz w:val="20"/>
                      <w:szCs w:val="20"/>
                      <w:lang w:bidi="ar-SA"/>
                    </w:rPr>
                    <w:t>CH (h)</w:t>
                  </w:r>
                </w:p>
              </w:tc>
              <w:tc>
                <w:tcPr>
                  <w:tcW w:w="2377" w:type="dxa"/>
                  <w:tcBorders>
                    <w:top w:val="single" w:sz="4" w:space="0" w:color="00000A"/>
                    <w:bottom w:val="single" w:sz="4" w:space="0" w:color="00000A"/>
                    <w:right w:val="single" w:sz="4" w:space="0" w:color="00000A"/>
                  </w:tcBorders>
                  <w:shd w:val="clear" w:color="auto" w:fill="auto"/>
                  <w:tcMar>
                    <w:left w:w="93" w:type="dxa"/>
                  </w:tcMar>
                  <w:vAlign w:val="center"/>
                </w:tcPr>
                <w:p w:rsidR="00D83785" w:rsidRDefault="008D7D7A">
                  <w:pPr>
                    <w:pStyle w:val="Contedodatabela"/>
                    <w:jc w:val="center"/>
                    <w:cnfStyle w:val="100000000000"/>
                    <w:rPr>
                      <w:rFonts w:ascii="Arial" w:hAnsi="Arial" w:cs="Arial"/>
                      <w:bCs w:val="0"/>
                      <w:sz w:val="20"/>
                      <w:szCs w:val="20"/>
                    </w:rPr>
                  </w:pPr>
                  <w:proofErr w:type="spellStart"/>
                  <w:r>
                    <w:rPr>
                      <w:rFonts w:ascii="Arial" w:hAnsi="Arial" w:cs="Arial"/>
                      <w:bCs w:val="0"/>
                      <w:color w:val="FFFFFF" w:themeColor="background1"/>
                      <w:sz w:val="20"/>
                      <w:szCs w:val="20"/>
                      <w:lang w:bidi="ar-SA"/>
                    </w:rPr>
                    <w:t>Pré-requisito</w:t>
                  </w:r>
                  <w:proofErr w:type="spellEnd"/>
                </w:p>
              </w:tc>
            </w:tr>
            <w:tr w:rsidR="00D83785" w:rsidTr="00D83785">
              <w:trPr>
                <w:cnfStyle w:val="000000100000"/>
              </w:trPr>
              <w:tc>
                <w:tcPr>
                  <w:cnfStyle w:val="001000000000"/>
                  <w:tcW w:w="3060" w:type="dxa"/>
                  <w:tcBorders>
                    <w:top w:val="nil"/>
                    <w:left w:val="single" w:sz="4" w:space="0" w:color="00000A"/>
                    <w:right w:val="single" w:sz="4" w:space="0" w:color="00000A"/>
                  </w:tcBorders>
                  <w:shd w:val="clear" w:color="auto" w:fill="auto"/>
                  <w:tcMar>
                    <w:left w:w="93" w:type="dxa"/>
                  </w:tcMar>
                  <w:vAlign w:val="center"/>
                </w:tcPr>
                <w:p w:rsidR="00D83785" w:rsidRDefault="008D7D7A">
                  <w:pPr>
                    <w:pStyle w:val="Contedodatabela"/>
                    <w:jc w:val="center"/>
                    <w:rPr>
                      <w:rFonts w:ascii="Arial" w:hAnsi="Arial" w:cs="Arial"/>
                      <w:b w:val="0"/>
                      <w:sz w:val="20"/>
                      <w:szCs w:val="20"/>
                    </w:rPr>
                  </w:pPr>
                  <w:r>
                    <w:rPr>
                      <w:rFonts w:ascii="Arial" w:hAnsi="Arial" w:cs="Arial"/>
                      <w:b w:val="0"/>
                      <w:color w:val="FFFFFF" w:themeColor="background1"/>
                      <w:sz w:val="20"/>
                      <w:szCs w:val="20"/>
                      <w:lang w:bidi="ar-SA"/>
                    </w:rPr>
                    <w:t>Antropologia II</w:t>
                  </w:r>
                </w:p>
              </w:tc>
              <w:tc>
                <w:tcPr>
                  <w:tcW w:w="1337" w:type="dxa"/>
                  <w:shd w:val="clear" w:color="auto" w:fill="auto"/>
                  <w:tcMar>
                    <w:left w:w="78"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Obrigatório</w:t>
                  </w:r>
                </w:p>
              </w:tc>
              <w:tc>
                <w:tcPr>
                  <w:tcW w:w="1554" w:type="dxa"/>
                  <w:shd w:val="clear" w:color="auto" w:fill="auto"/>
                  <w:tcMar>
                    <w:left w:w="93"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ANT00300</w:t>
                  </w:r>
                </w:p>
              </w:tc>
              <w:tc>
                <w:tcPr>
                  <w:tcW w:w="959" w:type="dxa"/>
                  <w:shd w:val="clear" w:color="auto" w:fill="auto"/>
                  <w:tcMar>
                    <w:left w:w="93"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80</w:t>
                  </w:r>
                </w:p>
              </w:tc>
              <w:tc>
                <w:tcPr>
                  <w:tcW w:w="2377" w:type="dxa"/>
                  <w:tcBorders>
                    <w:right w:val="single" w:sz="4" w:space="0" w:color="00000A"/>
                  </w:tcBorders>
                  <w:shd w:val="clear" w:color="auto" w:fill="auto"/>
                  <w:tcMar>
                    <w:left w:w="93"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Antropologia I</w:t>
                  </w:r>
                </w:p>
              </w:tc>
            </w:tr>
            <w:tr w:rsidR="00D83785" w:rsidTr="00D83785">
              <w:tc>
                <w:tcPr>
                  <w:cnfStyle w:val="001000000000"/>
                  <w:tcW w:w="3060" w:type="dxa"/>
                  <w:tcBorders>
                    <w:top w:val="nil"/>
                    <w:left w:val="single" w:sz="4" w:space="0" w:color="00000A"/>
                    <w:right w:val="single" w:sz="4" w:space="0" w:color="00000A"/>
                  </w:tcBorders>
                  <w:shd w:val="clear" w:color="auto" w:fill="auto"/>
                  <w:tcMar>
                    <w:left w:w="93" w:type="dxa"/>
                  </w:tcMar>
                  <w:vAlign w:val="center"/>
                </w:tcPr>
                <w:p w:rsidR="00D83785" w:rsidRDefault="008D7D7A">
                  <w:pPr>
                    <w:pStyle w:val="Contedodatabela"/>
                    <w:jc w:val="center"/>
                    <w:rPr>
                      <w:rFonts w:ascii="Arial" w:hAnsi="Arial" w:cs="Arial"/>
                      <w:b w:val="0"/>
                      <w:sz w:val="20"/>
                      <w:szCs w:val="20"/>
                    </w:rPr>
                  </w:pPr>
                  <w:r>
                    <w:rPr>
                      <w:rFonts w:ascii="Arial" w:hAnsi="Arial" w:cs="Arial"/>
                      <w:b w:val="0"/>
                      <w:color w:val="FFFFFF" w:themeColor="background1"/>
                      <w:sz w:val="20"/>
                      <w:szCs w:val="20"/>
                      <w:lang w:bidi="ar-SA"/>
                    </w:rPr>
                    <w:t>Ciência Política II</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8D7D7A">
                  <w:pPr>
                    <w:pStyle w:val="Contedodatabela"/>
                    <w:jc w:val="center"/>
                    <w:cnfStyle w:val="000000000000"/>
                    <w:rPr>
                      <w:rFonts w:ascii="Arial" w:hAnsi="Arial" w:cs="Arial"/>
                      <w:sz w:val="20"/>
                      <w:szCs w:val="20"/>
                    </w:rPr>
                  </w:pPr>
                  <w:r>
                    <w:rPr>
                      <w:rFonts w:ascii="Arial" w:hAnsi="Arial" w:cs="Arial"/>
                      <w:sz w:val="20"/>
                      <w:szCs w:val="20"/>
                      <w:lang w:bidi="ar-SA"/>
                    </w:rPr>
                    <w:t>Obrigatório</w:t>
                  </w:r>
                </w:p>
              </w:tc>
              <w:tc>
                <w:tcPr>
                  <w:tcW w:w="15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8D7D7A">
                  <w:pPr>
                    <w:pStyle w:val="Contedodatabela"/>
                    <w:jc w:val="center"/>
                    <w:cnfStyle w:val="000000000000"/>
                    <w:rPr>
                      <w:rFonts w:ascii="Arial" w:hAnsi="Arial" w:cs="Arial"/>
                      <w:sz w:val="20"/>
                      <w:szCs w:val="20"/>
                    </w:rPr>
                  </w:pPr>
                  <w:r>
                    <w:rPr>
                      <w:rFonts w:ascii="Arial" w:hAnsi="Arial" w:cs="Arial"/>
                      <w:sz w:val="20"/>
                      <w:szCs w:val="20"/>
                      <w:lang w:bidi="ar-SA"/>
                    </w:rPr>
                    <w:t>CPO00300</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8D7D7A">
                  <w:pPr>
                    <w:pStyle w:val="Contedodatabela"/>
                    <w:jc w:val="center"/>
                    <w:cnfStyle w:val="000000000000"/>
                    <w:rPr>
                      <w:rFonts w:ascii="Arial" w:hAnsi="Arial" w:cs="Arial"/>
                      <w:sz w:val="20"/>
                      <w:szCs w:val="20"/>
                    </w:rPr>
                  </w:pPr>
                  <w:r>
                    <w:rPr>
                      <w:rFonts w:ascii="Arial" w:hAnsi="Arial" w:cs="Arial"/>
                      <w:sz w:val="20"/>
                      <w:szCs w:val="20"/>
                      <w:lang w:bidi="ar-SA"/>
                    </w:rPr>
                    <w:t>80</w:t>
                  </w: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8D7D7A">
                  <w:pPr>
                    <w:pStyle w:val="Contedodatabela"/>
                    <w:jc w:val="center"/>
                    <w:cnfStyle w:val="000000000000"/>
                    <w:rPr>
                      <w:rFonts w:ascii="Arial" w:hAnsi="Arial" w:cs="Arial"/>
                      <w:sz w:val="20"/>
                      <w:szCs w:val="20"/>
                    </w:rPr>
                  </w:pPr>
                  <w:r>
                    <w:rPr>
                      <w:rFonts w:ascii="Arial" w:hAnsi="Arial" w:cs="Arial"/>
                      <w:sz w:val="20"/>
                      <w:szCs w:val="20"/>
                      <w:lang w:bidi="ar-SA"/>
                    </w:rPr>
                    <w:t>Ciência Política I</w:t>
                  </w:r>
                </w:p>
              </w:tc>
            </w:tr>
            <w:tr w:rsidR="00D83785" w:rsidTr="00D83785">
              <w:trPr>
                <w:cnfStyle w:val="000000100000"/>
              </w:trPr>
              <w:tc>
                <w:tcPr>
                  <w:cnfStyle w:val="001000000000"/>
                  <w:tcW w:w="3060" w:type="dxa"/>
                  <w:tcBorders>
                    <w:top w:val="nil"/>
                    <w:left w:val="single" w:sz="4" w:space="0" w:color="00000A"/>
                    <w:right w:val="single" w:sz="4" w:space="0" w:color="00000A"/>
                  </w:tcBorders>
                  <w:shd w:val="clear" w:color="auto" w:fill="auto"/>
                  <w:tcMar>
                    <w:left w:w="93" w:type="dxa"/>
                  </w:tcMar>
                  <w:vAlign w:val="center"/>
                </w:tcPr>
                <w:p w:rsidR="00D83785" w:rsidRDefault="008D7D7A">
                  <w:pPr>
                    <w:pStyle w:val="Contedodatabela"/>
                    <w:jc w:val="center"/>
                    <w:rPr>
                      <w:rFonts w:ascii="Arial" w:hAnsi="Arial" w:cs="Arial"/>
                      <w:b w:val="0"/>
                      <w:sz w:val="20"/>
                      <w:szCs w:val="20"/>
                    </w:rPr>
                  </w:pPr>
                  <w:r>
                    <w:rPr>
                      <w:rFonts w:ascii="Arial" w:hAnsi="Arial" w:cs="Arial"/>
                      <w:b w:val="0"/>
                      <w:color w:val="FFFFFF" w:themeColor="background1"/>
                      <w:sz w:val="20"/>
                      <w:szCs w:val="20"/>
                      <w:lang w:bidi="ar-SA"/>
                    </w:rPr>
                    <w:t>Sociologia II</w:t>
                  </w:r>
                </w:p>
              </w:tc>
              <w:tc>
                <w:tcPr>
                  <w:tcW w:w="1337" w:type="dxa"/>
                  <w:shd w:val="clear" w:color="auto" w:fill="auto"/>
                  <w:tcMar>
                    <w:left w:w="78"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Obrigatório</w:t>
                  </w:r>
                </w:p>
              </w:tc>
              <w:tc>
                <w:tcPr>
                  <w:tcW w:w="1554" w:type="dxa"/>
                  <w:shd w:val="clear" w:color="auto" w:fill="auto"/>
                  <w:tcMar>
                    <w:left w:w="93"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SOC00300</w:t>
                  </w:r>
                </w:p>
              </w:tc>
              <w:tc>
                <w:tcPr>
                  <w:tcW w:w="959" w:type="dxa"/>
                  <w:shd w:val="clear" w:color="auto" w:fill="auto"/>
                  <w:tcMar>
                    <w:left w:w="93"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80</w:t>
                  </w:r>
                </w:p>
              </w:tc>
              <w:tc>
                <w:tcPr>
                  <w:tcW w:w="2377" w:type="dxa"/>
                  <w:tcBorders>
                    <w:right w:val="single" w:sz="4" w:space="0" w:color="00000A"/>
                  </w:tcBorders>
                  <w:shd w:val="clear" w:color="auto" w:fill="auto"/>
                  <w:tcMar>
                    <w:left w:w="93"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Sociologia I</w:t>
                  </w:r>
                </w:p>
              </w:tc>
            </w:tr>
            <w:tr w:rsidR="00D83785" w:rsidTr="00D83785">
              <w:tc>
                <w:tcPr>
                  <w:cnfStyle w:val="001000000000"/>
                  <w:tcW w:w="3060" w:type="dxa"/>
                  <w:tcBorders>
                    <w:top w:val="nil"/>
                    <w:left w:val="single" w:sz="4" w:space="0" w:color="00000A"/>
                    <w:right w:val="single" w:sz="4" w:space="0" w:color="00000A"/>
                  </w:tcBorders>
                  <w:shd w:val="clear" w:color="auto" w:fill="auto"/>
                  <w:tcMar>
                    <w:left w:w="93" w:type="dxa"/>
                  </w:tcMar>
                  <w:vAlign w:val="center"/>
                </w:tcPr>
                <w:p w:rsidR="00D83785" w:rsidRDefault="008D7D7A">
                  <w:pPr>
                    <w:jc w:val="center"/>
                    <w:rPr>
                      <w:rFonts w:ascii="Arial" w:hAnsi="Arial" w:cs="Arial"/>
                      <w:b w:val="0"/>
                      <w:color w:val="000000"/>
                      <w:sz w:val="20"/>
                      <w:szCs w:val="20"/>
                    </w:rPr>
                  </w:pPr>
                  <w:r>
                    <w:rPr>
                      <w:rFonts w:ascii="Arial" w:hAnsi="Arial" w:cs="Arial"/>
                      <w:b w:val="0"/>
                      <w:color w:val="000000"/>
                      <w:sz w:val="20"/>
                      <w:szCs w:val="20"/>
                      <w:lang w:bidi="ar-SA"/>
                    </w:rPr>
                    <w:lastRenderedPageBreak/>
                    <w:t>Gênero e Sexualidade</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8D7D7A">
                  <w:pPr>
                    <w:pStyle w:val="Contedodatabela"/>
                    <w:jc w:val="center"/>
                    <w:cnfStyle w:val="000000000000"/>
                    <w:rPr>
                      <w:rFonts w:ascii="Arial" w:hAnsi="Arial" w:cs="Arial"/>
                      <w:sz w:val="20"/>
                      <w:szCs w:val="20"/>
                    </w:rPr>
                  </w:pPr>
                  <w:r>
                    <w:rPr>
                      <w:rFonts w:ascii="Arial" w:hAnsi="Arial" w:cs="Arial"/>
                      <w:sz w:val="20"/>
                      <w:szCs w:val="20"/>
                      <w:lang w:bidi="ar-SA"/>
                    </w:rPr>
                    <w:t>Obrigatório</w:t>
                  </w:r>
                </w:p>
              </w:tc>
              <w:tc>
                <w:tcPr>
                  <w:tcW w:w="15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8D7D7A">
                  <w:pPr>
                    <w:pStyle w:val="Contedodatabela"/>
                    <w:jc w:val="center"/>
                    <w:cnfStyle w:val="000000000000"/>
                    <w:rPr>
                      <w:rFonts w:ascii="Arial" w:hAnsi="Arial" w:cs="Arial"/>
                      <w:sz w:val="20"/>
                      <w:szCs w:val="20"/>
                    </w:rPr>
                  </w:pPr>
                  <w:r>
                    <w:rPr>
                      <w:rFonts w:ascii="Arial" w:hAnsi="Arial" w:cs="Arial"/>
                      <w:sz w:val="20"/>
                      <w:szCs w:val="20"/>
                      <w:lang w:bidi="ar-SA"/>
                    </w:rPr>
                    <w:t>CSO00301</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8D7D7A">
                  <w:pPr>
                    <w:pStyle w:val="Contedodatabela"/>
                    <w:jc w:val="center"/>
                    <w:cnfStyle w:val="000000000000"/>
                    <w:rPr>
                      <w:rFonts w:ascii="Arial" w:hAnsi="Arial" w:cs="Arial"/>
                      <w:sz w:val="20"/>
                      <w:szCs w:val="20"/>
                    </w:rPr>
                  </w:pPr>
                  <w:r>
                    <w:rPr>
                      <w:rFonts w:ascii="Arial" w:hAnsi="Arial" w:cs="Arial"/>
                      <w:sz w:val="20"/>
                      <w:szCs w:val="20"/>
                      <w:lang w:bidi="ar-SA"/>
                    </w:rPr>
                    <w:t>80</w:t>
                  </w: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8D7D7A">
                  <w:pPr>
                    <w:jc w:val="center"/>
                    <w:cnfStyle w:val="000000000000"/>
                    <w:rPr>
                      <w:rFonts w:ascii="Arial" w:hAnsi="Arial" w:cs="Arial"/>
                      <w:sz w:val="20"/>
                      <w:szCs w:val="20"/>
                    </w:rPr>
                  </w:pPr>
                  <w:r>
                    <w:rPr>
                      <w:rFonts w:ascii="Arial" w:hAnsi="Arial" w:cs="Arial"/>
                      <w:color w:val="000000"/>
                      <w:spacing w:val="-6"/>
                      <w:sz w:val="20"/>
                      <w:szCs w:val="20"/>
                      <w:lang w:bidi="ar-SA"/>
                    </w:rPr>
                    <w:t>Antropologia I; Ciência Política I; Sociologia I</w:t>
                  </w:r>
                </w:p>
              </w:tc>
            </w:tr>
            <w:tr w:rsidR="00D83785" w:rsidTr="00D83785">
              <w:trPr>
                <w:cnfStyle w:val="000000100000"/>
              </w:trPr>
              <w:tc>
                <w:tcPr>
                  <w:cnfStyle w:val="001000000000"/>
                  <w:tcW w:w="3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8D7D7A">
                  <w:pPr>
                    <w:jc w:val="center"/>
                    <w:rPr>
                      <w:rFonts w:ascii="Arial" w:hAnsi="Arial" w:cs="Arial"/>
                      <w:b w:val="0"/>
                      <w:color w:val="000000"/>
                      <w:spacing w:val="-6"/>
                      <w:sz w:val="20"/>
                      <w:szCs w:val="20"/>
                    </w:rPr>
                  </w:pPr>
                  <w:r>
                    <w:rPr>
                      <w:rFonts w:ascii="Arial" w:hAnsi="Arial" w:cs="Arial"/>
                      <w:b w:val="0"/>
                      <w:color w:val="000000"/>
                      <w:spacing w:val="-6"/>
                      <w:sz w:val="20"/>
                      <w:szCs w:val="20"/>
                      <w:lang w:bidi="ar-SA"/>
                    </w:rPr>
                    <w:t>Libras</w:t>
                  </w:r>
                </w:p>
              </w:tc>
              <w:tc>
                <w:tcPr>
                  <w:tcW w:w="1337" w:type="dxa"/>
                  <w:tcBorders>
                    <w:bottom w:val="single" w:sz="4" w:space="0" w:color="00000A"/>
                  </w:tcBorders>
                  <w:shd w:val="clear" w:color="auto" w:fill="auto"/>
                  <w:tcMar>
                    <w:left w:w="78"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Obrigatório</w:t>
                  </w:r>
                </w:p>
              </w:tc>
              <w:tc>
                <w:tcPr>
                  <w:tcW w:w="1554" w:type="dxa"/>
                  <w:tcBorders>
                    <w:bottom w:val="single" w:sz="4" w:space="0" w:color="00000A"/>
                  </w:tcBorders>
                  <w:shd w:val="clear" w:color="auto" w:fill="auto"/>
                  <w:tcMar>
                    <w:left w:w="93"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CSO00302</w:t>
                  </w:r>
                </w:p>
              </w:tc>
              <w:tc>
                <w:tcPr>
                  <w:tcW w:w="959" w:type="dxa"/>
                  <w:tcBorders>
                    <w:bottom w:val="single" w:sz="4" w:space="0" w:color="00000A"/>
                  </w:tcBorders>
                  <w:shd w:val="clear" w:color="auto" w:fill="auto"/>
                  <w:tcMar>
                    <w:left w:w="93"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80</w:t>
                  </w:r>
                </w:p>
              </w:tc>
              <w:tc>
                <w:tcPr>
                  <w:tcW w:w="2377" w:type="dxa"/>
                  <w:tcBorders>
                    <w:bottom w:val="single" w:sz="4" w:space="0" w:color="00000A"/>
                    <w:right w:val="single" w:sz="4" w:space="0" w:color="00000A"/>
                  </w:tcBorders>
                  <w:shd w:val="clear" w:color="auto" w:fill="auto"/>
                  <w:tcMar>
                    <w:left w:w="93" w:type="dxa"/>
                  </w:tcMar>
                  <w:vAlign w:val="center"/>
                </w:tcPr>
                <w:p w:rsidR="00D83785" w:rsidRDefault="00D83785">
                  <w:pPr>
                    <w:jc w:val="center"/>
                    <w:cnfStyle w:val="000000100000"/>
                    <w:rPr>
                      <w:rFonts w:ascii="Arial" w:hAnsi="Arial" w:cs="Arial"/>
                      <w:sz w:val="20"/>
                      <w:szCs w:val="20"/>
                      <w:lang w:bidi="ar-SA"/>
                    </w:rPr>
                  </w:pPr>
                </w:p>
              </w:tc>
            </w:tr>
          </w:tbl>
          <w:p w:rsidR="00D83785" w:rsidRDefault="00D83785">
            <w:pPr>
              <w:spacing w:line="360" w:lineRule="auto"/>
              <w:rPr>
                <w:rFonts w:ascii="Arial" w:hAnsi="Arial" w:cs="Arial"/>
                <w:sz w:val="20"/>
                <w:szCs w:val="20"/>
                <w:lang w:bidi="ar-SA"/>
              </w:rPr>
            </w:pPr>
          </w:p>
          <w:p w:rsidR="00D83785" w:rsidRDefault="008D7D7A">
            <w:pPr>
              <w:rPr>
                <w:rFonts w:ascii="Arial" w:hAnsi="Arial" w:cs="Arial"/>
                <w:b/>
                <w:bCs/>
                <w:sz w:val="20"/>
                <w:szCs w:val="20"/>
              </w:rPr>
            </w:pPr>
            <w:r>
              <w:rPr>
                <w:rFonts w:ascii="Arial" w:hAnsi="Arial" w:cs="Arial"/>
                <w:b/>
                <w:bCs/>
                <w:sz w:val="20"/>
                <w:szCs w:val="20"/>
                <w:lang w:bidi="ar-SA"/>
              </w:rPr>
              <w:t>4º Semestre:</w:t>
            </w:r>
          </w:p>
          <w:tbl>
            <w:tblPr>
              <w:tblStyle w:val="GradeMdia3-nfase5"/>
              <w:tblW w:w="9287" w:type="dxa"/>
              <w:tblCellMar>
                <w:left w:w="93" w:type="dxa"/>
              </w:tblCellMar>
              <w:tblLook w:val="04A0"/>
            </w:tblPr>
            <w:tblGrid>
              <w:gridCol w:w="3060"/>
              <w:gridCol w:w="1337"/>
              <w:gridCol w:w="1554"/>
              <w:gridCol w:w="959"/>
              <w:gridCol w:w="2377"/>
            </w:tblGrid>
            <w:tr w:rsidR="00D83785" w:rsidTr="00D83785">
              <w:trPr>
                <w:cnfStyle w:val="100000000000"/>
              </w:trPr>
              <w:tc>
                <w:tcPr>
                  <w:cnfStyle w:val="001000000000"/>
                  <w:tcW w:w="3060" w:type="dxa"/>
                  <w:tcBorders>
                    <w:top w:val="single" w:sz="4" w:space="0" w:color="00000A"/>
                    <w:left w:val="single" w:sz="4" w:space="0" w:color="00000A"/>
                    <w:bottom w:val="single" w:sz="4" w:space="0" w:color="00000A"/>
                  </w:tcBorders>
                  <w:shd w:val="clear" w:color="auto" w:fill="auto"/>
                  <w:tcMar>
                    <w:left w:w="93" w:type="dxa"/>
                  </w:tcMar>
                  <w:vAlign w:val="center"/>
                </w:tcPr>
                <w:p w:rsidR="00D83785" w:rsidRDefault="008D7D7A">
                  <w:pPr>
                    <w:pStyle w:val="Contedodatabela"/>
                    <w:jc w:val="center"/>
                    <w:rPr>
                      <w:rFonts w:ascii="Arial" w:hAnsi="Arial" w:cs="Arial"/>
                      <w:bCs w:val="0"/>
                      <w:sz w:val="20"/>
                      <w:szCs w:val="20"/>
                    </w:rPr>
                  </w:pPr>
                  <w:r>
                    <w:rPr>
                      <w:rFonts w:ascii="Arial" w:hAnsi="Arial" w:cs="Arial"/>
                      <w:bCs w:val="0"/>
                      <w:color w:val="FFFFFF" w:themeColor="background1"/>
                      <w:sz w:val="20"/>
                      <w:szCs w:val="20"/>
                      <w:lang w:bidi="ar-SA"/>
                    </w:rPr>
                    <w:t>Componente</w:t>
                  </w:r>
                </w:p>
              </w:tc>
              <w:tc>
                <w:tcPr>
                  <w:tcW w:w="1337" w:type="dxa"/>
                  <w:tcBorders>
                    <w:top w:val="single" w:sz="4" w:space="0" w:color="00000A"/>
                    <w:bottom w:val="single" w:sz="4" w:space="0" w:color="00000A"/>
                  </w:tcBorders>
                  <w:shd w:val="clear" w:color="auto" w:fill="auto"/>
                  <w:tcMar>
                    <w:left w:w="78" w:type="dxa"/>
                  </w:tcMar>
                  <w:vAlign w:val="center"/>
                </w:tcPr>
                <w:p w:rsidR="00D83785" w:rsidRDefault="008D7D7A">
                  <w:pPr>
                    <w:pStyle w:val="Contedodatabela"/>
                    <w:jc w:val="center"/>
                    <w:cnfStyle w:val="100000000000"/>
                    <w:rPr>
                      <w:rFonts w:ascii="Arial" w:hAnsi="Arial" w:cs="Arial"/>
                      <w:sz w:val="20"/>
                      <w:szCs w:val="20"/>
                    </w:rPr>
                  </w:pPr>
                  <w:r>
                    <w:rPr>
                      <w:rFonts w:ascii="Arial" w:hAnsi="Arial" w:cs="Arial"/>
                      <w:color w:val="FFFFFF" w:themeColor="background1"/>
                      <w:sz w:val="20"/>
                      <w:szCs w:val="20"/>
                      <w:lang w:bidi="ar-SA"/>
                    </w:rPr>
                    <w:t>Tipo</w:t>
                  </w:r>
                </w:p>
              </w:tc>
              <w:tc>
                <w:tcPr>
                  <w:tcW w:w="1554" w:type="dxa"/>
                  <w:tcBorders>
                    <w:top w:val="single" w:sz="4" w:space="0" w:color="00000A"/>
                    <w:bottom w:val="single" w:sz="4" w:space="0" w:color="00000A"/>
                  </w:tcBorders>
                  <w:shd w:val="clear" w:color="auto" w:fill="auto"/>
                  <w:tcMar>
                    <w:left w:w="93" w:type="dxa"/>
                  </w:tcMar>
                  <w:vAlign w:val="center"/>
                </w:tcPr>
                <w:p w:rsidR="00D83785" w:rsidRDefault="008D7D7A">
                  <w:pPr>
                    <w:pStyle w:val="Contedodatabela"/>
                    <w:jc w:val="center"/>
                    <w:cnfStyle w:val="100000000000"/>
                    <w:rPr>
                      <w:rFonts w:ascii="Arial" w:hAnsi="Arial" w:cs="Arial"/>
                      <w:bCs w:val="0"/>
                      <w:sz w:val="20"/>
                      <w:szCs w:val="20"/>
                    </w:rPr>
                  </w:pPr>
                  <w:r>
                    <w:rPr>
                      <w:rFonts w:ascii="Arial" w:hAnsi="Arial" w:cs="Arial"/>
                      <w:bCs w:val="0"/>
                      <w:color w:val="FFFFFF" w:themeColor="background1"/>
                      <w:sz w:val="20"/>
                      <w:szCs w:val="20"/>
                      <w:lang w:bidi="ar-SA"/>
                    </w:rPr>
                    <w:t>Código</w:t>
                  </w:r>
                </w:p>
              </w:tc>
              <w:tc>
                <w:tcPr>
                  <w:tcW w:w="959" w:type="dxa"/>
                  <w:tcBorders>
                    <w:top w:val="single" w:sz="4" w:space="0" w:color="00000A"/>
                    <w:bottom w:val="single" w:sz="4" w:space="0" w:color="00000A"/>
                  </w:tcBorders>
                  <w:shd w:val="clear" w:color="auto" w:fill="auto"/>
                  <w:tcMar>
                    <w:left w:w="93" w:type="dxa"/>
                  </w:tcMar>
                  <w:vAlign w:val="center"/>
                </w:tcPr>
                <w:p w:rsidR="00D83785" w:rsidRDefault="008D7D7A">
                  <w:pPr>
                    <w:pStyle w:val="Contedodatabela"/>
                    <w:jc w:val="center"/>
                    <w:cnfStyle w:val="100000000000"/>
                    <w:rPr>
                      <w:rFonts w:ascii="Arial" w:hAnsi="Arial" w:cs="Arial"/>
                      <w:bCs w:val="0"/>
                      <w:sz w:val="20"/>
                      <w:szCs w:val="20"/>
                    </w:rPr>
                  </w:pPr>
                  <w:r>
                    <w:rPr>
                      <w:rFonts w:ascii="Arial" w:hAnsi="Arial" w:cs="Arial"/>
                      <w:color w:val="FFFFFF" w:themeColor="background1"/>
                      <w:sz w:val="20"/>
                      <w:szCs w:val="20"/>
                      <w:lang w:bidi="ar-SA"/>
                    </w:rPr>
                    <w:t>CH (h)</w:t>
                  </w:r>
                </w:p>
              </w:tc>
              <w:tc>
                <w:tcPr>
                  <w:tcW w:w="2377" w:type="dxa"/>
                  <w:tcBorders>
                    <w:top w:val="single" w:sz="4" w:space="0" w:color="00000A"/>
                    <w:bottom w:val="single" w:sz="4" w:space="0" w:color="00000A"/>
                    <w:right w:val="single" w:sz="4" w:space="0" w:color="00000A"/>
                  </w:tcBorders>
                  <w:shd w:val="clear" w:color="auto" w:fill="auto"/>
                  <w:tcMar>
                    <w:left w:w="93" w:type="dxa"/>
                  </w:tcMar>
                  <w:vAlign w:val="center"/>
                </w:tcPr>
                <w:p w:rsidR="00D83785" w:rsidRDefault="008D7D7A">
                  <w:pPr>
                    <w:pStyle w:val="Contedodatabela"/>
                    <w:jc w:val="center"/>
                    <w:cnfStyle w:val="100000000000"/>
                    <w:rPr>
                      <w:rFonts w:ascii="Arial" w:hAnsi="Arial" w:cs="Arial"/>
                      <w:bCs w:val="0"/>
                      <w:sz w:val="20"/>
                      <w:szCs w:val="20"/>
                    </w:rPr>
                  </w:pPr>
                  <w:proofErr w:type="spellStart"/>
                  <w:r>
                    <w:rPr>
                      <w:rFonts w:ascii="Arial" w:hAnsi="Arial" w:cs="Arial"/>
                      <w:bCs w:val="0"/>
                      <w:color w:val="FFFFFF" w:themeColor="background1"/>
                      <w:sz w:val="20"/>
                      <w:szCs w:val="20"/>
                      <w:lang w:bidi="ar-SA"/>
                    </w:rPr>
                    <w:t>Pré-requisito</w:t>
                  </w:r>
                  <w:proofErr w:type="spellEnd"/>
                </w:p>
              </w:tc>
            </w:tr>
            <w:tr w:rsidR="00D83785" w:rsidTr="00D83785">
              <w:trPr>
                <w:cnfStyle w:val="000000100000"/>
              </w:trPr>
              <w:tc>
                <w:tcPr>
                  <w:cnfStyle w:val="001000000000"/>
                  <w:tcW w:w="3060" w:type="dxa"/>
                  <w:tcBorders>
                    <w:top w:val="nil"/>
                    <w:left w:val="single" w:sz="4" w:space="0" w:color="00000A"/>
                    <w:right w:val="single" w:sz="4" w:space="0" w:color="00000A"/>
                  </w:tcBorders>
                  <w:shd w:val="clear" w:color="auto" w:fill="auto"/>
                  <w:tcMar>
                    <w:left w:w="93" w:type="dxa"/>
                  </w:tcMar>
                  <w:vAlign w:val="center"/>
                </w:tcPr>
                <w:p w:rsidR="00D83785" w:rsidRDefault="008D7D7A">
                  <w:pPr>
                    <w:pStyle w:val="Contedodatabela"/>
                    <w:jc w:val="center"/>
                    <w:rPr>
                      <w:rFonts w:ascii="Arial" w:hAnsi="Arial" w:cs="Arial"/>
                      <w:b w:val="0"/>
                      <w:sz w:val="20"/>
                      <w:szCs w:val="20"/>
                    </w:rPr>
                  </w:pPr>
                  <w:r>
                    <w:rPr>
                      <w:rFonts w:ascii="Arial" w:hAnsi="Arial" w:cs="Arial"/>
                      <w:b w:val="0"/>
                      <w:color w:val="FFFFFF" w:themeColor="background1"/>
                      <w:sz w:val="20"/>
                      <w:szCs w:val="20"/>
                      <w:lang w:bidi="ar-SA"/>
                    </w:rPr>
                    <w:t>Antropologia III</w:t>
                  </w:r>
                </w:p>
              </w:tc>
              <w:tc>
                <w:tcPr>
                  <w:tcW w:w="1337" w:type="dxa"/>
                  <w:shd w:val="clear" w:color="auto" w:fill="auto"/>
                  <w:tcMar>
                    <w:left w:w="78"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Obrigatório</w:t>
                  </w:r>
                </w:p>
              </w:tc>
              <w:tc>
                <w:tcPr>
                  <w:tcW w:w="1554" w:type="dxa"/>
                  <w:shd w:val="clear" w:color="auto" w:fill="auto"/>
                  <w:tcMar>
                    <w:left w:w="93"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ANT00400</w:t>
                  </w:r>
                </w:p>
              </w:tc>
              <w:tc>
                <w:tcPr>
                  <w:tcW w:w="959" w:type="dxa"/>
                  <w:shd w:val="clear" w:color="auto" w:fill="auto"/>
                  <w:tcMar>
                    <w:left w:w="93"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80</w:t>
                  </w:r>
                </w:p>
              </w:tc>
              <w:tc>
                <w:tcPr>
                  <w:tcW w:w="2377" w:type="dxa"/>
                  <w:tcBorders>
                    <w:right w:val="single" w:sz="4" w:space="0" w:color="00000A"/>
                  </w:tcBorders>
                  <w:shd w:val="clear" w:color="auto" w:fill="auto"/>
                  <w:tcMar>
                    <w:left w:w="93"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Antropologia II</w:t>
                  </w:r>
                </w:p>
              </w:tc>
            </w:tr>
            <w:tr w:rsidR="00D83785" w:rsidTr="00D83785">
              <w:tc>
                <w:tcPr>
                  <w:cnfStyle w:val="001000000000"/>
                  <w:tcW w:w="3060" w:type="dxa"/>
                  <w:tcBorders>
                    <w:top w:val="nil"/>
                    <w:left w:val="single" w:sz="4" w:space="0" w:color="00000A"/>
                    <w:right w:val="single" w:sz="4" w:space="0" w:color="00000A"/>
                  </w:tcBorders>
                  <w:shd w:val="clear" w:color="auto" w:fill="auto"/>
                  <w:tcMar>
                    <w:left w:w="93" w:type="dxa"/>
                  </w:tcMar>
                  <w:vAlign w:val="center"/>
                </w:tcPr>
                <w:p w:rsidR="00D83785" w:rsidRDefault="008D7D7A">
                  <w:pPr>
                    <w:pStyle w:val="Contedodatabela"/>
                    <w:jc w:val="center"/>
                    <w:rPr>
                      <w:rFonts w:ascii="Arial" w:hAnsi="Arial" w:cs="Arial"/>
                      <w:b w:val="0"/>
                      <w:sz w:val="20"/>
                      <w:szCs w:val="20"/>
                    </w:rPr>
                  </w:pPr>
                  <w:r>
                    <w:rPr>
                      <w:rFonts w:ascii="Arial" w:hAnsi="Arial" w:cs="Arial"/>
                      <w:b w:val="0"/>
                      <w:color w:val="FFFFFF" w:themeColor="background1"/>
                      <w:sz w:val="20"/>
                      <w:szCs w:val="20"/>
                      <w:lang w:bidi="ar-SA"/>
                    </w:rPr>
                    <w:t>Ciência Política III</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8D7D7A">
                  <w:pPr>
                    <w:pStyle w:val="Contedodatabela"/>
                    <w:jc w:val="center"/>
                    <w:cnfStyle w:val="000000000000"/>
                    <w:rPr>
                      <w:rFonts w:ascii="Arial" w:hAnsi="Arial" w:cs="Arial"/>
                      <w:sz w:val="20"/>
                      <w:szCs w:val="20"/>
                    </w:rPr>
                  </w:pPr>
                  <w:r>
                    <w:rPr>
                      <w:rFonts w:ascii="Arial" w:hAnsi="Arial" w:cs="Arial"/>
                      <w:sz w:val="20"/>
                      <w:szCs w:val="20"/>
                      <w:lang w:bidi="ar-SA"/>
                    </w:rPr>
                    <w:t>Obrigatório</w:t>
                  </w:r>
                </w:p>
              </w:tc>
              <w:tc>
                <w:tcPr>
                  <w:tcW w:w="15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8D7D7A">
                  <w:pPr>
                    <w:pStyle w:val="Contedodatabela"/>
                    <w:jc w:val="center"/>
                    <w:cnfStyle w:val="000000000000"/>
                    <w:rPr>
                      <w:rFonts w:ascii="Arial" w:hAnsi="Arial" w:cs="Arial"/>
                      <w:sz w:val="20"/>
                      <w:szCs w:val="20"/>
                    </w:rPr>
                  </w:pPr>
                  <w:r>
                    <w:rPr>
                      <w:rFonts w:ascii="Arial" w:hAnsi="Arial" w:cs="Arial"/>
                      <w:sz w:val="20"/>
                      <w:szCs w:val="20"/>
                      <w:lang w:bidi="ar-SA"/>
                    </w:rPr>
                    <w:t>CPO00400</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8D7D7A">
                  <w:pPr>
                    <w:pStyle w:val="Contedodatabela"/>
                    <w:jc w:val="center"/>
                    <w:cnfStyle w:val="000000000000"/>
                    <w:rPr>
                      <w:rFonts w:ascii="Arial" w:hAnsi="Arial" w:cs="Arial"/>
                      <w:sz w:val="20"/>
                      <w:szCs w:val="20"/>
                    </w:rPr>
                  </w:pPr>
                  <w:r>
                    <w:rPr>
                      <w:rFonts w:ascii="Arial" w:hAnsi="Arial" w:cs="Arial"/>
                      <w:sz w:val="20"/>
                      <w:szCs w:val="20"/>
                      <w:lang w:bidi="ar-SA"/>
                    </w:rPr>
                    <w:t>80</w:t>
                  </w: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8D7D7A">
                  <w:pPr>
                    <w:pStyle w:val="Contedodatabela"/>
                    <w:jc w:val="center"/>
                    <w:cnfStyle w:val="000000000000"/>
                    <w:rPr>
                      <w:rFonts w:ascii="Arial" w:hAnsi="Arial" w:cs="Arial"/>
                      <w:sz w:val="20"/>
                      <w:szCs w:val="20"/>
                    </w:rPr>
                  </w:pPr>
                  <w:r>
                    <w:rPr>
                      <w:rFonts w:ascii="Arial" w:hAnsi="Arial" w:cs="Arial"/>
                      <w:sz w:val="20"/>
                      <w:szCs w:val="20"/>
                      <w:lang w:bidi="ar-SA"/>
                    </w:rPr>
                    <w:t>Ciência Política II</w:t>
                  </w:r>
                </w:p>
              </w:tc>
            </w:tr>
            <w:tr w:rsidR="00D83785" w:rsidTr="00D83785">
              <w:trPr>
                <w:cnfStyle w:val="000000100000"/>
              </w:trPr>
              <w:tc>
                <w:tcPr>
                  <w:cnfStyle w:val="001000000000"/>
                  <w:tcW w:w="3060" w:type="dxa"/>
                  <w:tcBorders>
                    <w:top w:val="nil"/>
                    <w:left w:val="single" w:sz="4" w:space="0" w:color="00000A"/>
                    <w:right w:val="single" w:sz="4" w:space="0" w:color="00000A"/>
                  </w:tcBorders>
                  <w:shd w:val="clear" w:color="auto" w:fill="auto"/>
                  <w:tcMar>
                    <w:left w:w="93" w:type="dxa"/>
                  </w:tcMar>
                  <w:vAlign w:val="center"/>
                </w:tcPr>
                <w:p w:rsidR="00D83785" w:rsidRDefault="008D7D7A">
                  <w:pPr>
                    <w:pStyle w:val="Contedodatabela"/>
                    <w:jc w:val="center"/>
                    <w:rPr>
                      <w:rFonts w:ascii="Arial" w:hAnsi="Arial" w:cs="Arial"/>
                      <w:b w:val="0"/>
                      <w:sz w:val="20"/>
                      <w:szCs w:val="20"/>
                    </w:rPr>
                  </w:pPr>
                  <w:r>
                    <w:rPr>
                      <w:rFonts w:ascii="Arial" w:hAnsi="Arial" w:cs="Arial"/>
                      <w:b w:val="0"/>
                      <w:color w:val="FFFFFF" w:themeColor="background1"/>
                      <w:sz w:val="20"/>
                      <w:szCs w:val="20"/>
                      <w:lang w:bidi="ar-SA"/>
                    </w:rPr>
                    <w:t>Sociologia III</w:t>
                  </w:r>
                </w:p>
              </w:tc>
              <w:tc>
                <w:tcPr>
                  <w:tcW w:w="1337" w:type="dxa"/>
                  <w:shd w:val="clear" w:color="auto" w:fill="auto"/>
                  <w:tcMar>
                    <w:left w:w="78"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Obrigatório</w:t>
                  </w:r>
                </w:p>
              </w:tc>
              <w:tc>
                <w:tcPr>
                  <w:tcW w:w="1554" w:type="dxa"/>
                  <w:shd w:val="clear" w:color="auto" w:fill="auto"/>
                  <w:tcMar>
                    <w:left w:w="93"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SOC00400</w:t>
                  </w:r>
                </w:p>
              </w:tc>
              <w:tc>
                <w:tcPr>
                  <w:tcW w:w="959" w:type="dxa"/>
                  <w:shd w:val="clear" w:color="auto" w:fill="auto"/>
                  <w:tcMar>
                    <w:left w:w="93"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80</w:t>
                  </w:r>
                </w:p>
              </w:tc>
              <w:tc>
                <w:tcPr>
                  <w:tcW w:w="2377" w:type="dxa"/>
                  <w:tcBorders>
                    <w:right w:val="single" w:sz="4" w:space="0" w:color="00000A"/>
                  </w:tcBorders>
                  <w:shd w:val="clear" w:color="auto" w:fill="auto"/>
                  <w:tcMar>
                    <w:left w:w="93"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Sociologia II</w:t>
                  </w:r>
                </w:p>
              </w:tc>
            </w:tr>
            <w:tr w:rsidR="00D83785" w:rsidTr="00D83785">
              <w:tc>
                <w:tcPr>
                  <w:cnfStyle w:val="001000000000"/>
                  <w:tcW w:w="3060" w:type="dxa"/>
                  <w:tcBorders>
                    <w:top w:val="nil"/>
                    <w:left w:val="single" w:sz="4" w:space="0" w:color="00000A"/>
                    <w:right w:val="single" w:sz="4" w:space="0" w:color="00000A"/>
                  </w:tcBorders>
                  <w:shd w:val="clear" w:color="auto" w:fill="auto"/>
                  <w:tcMar>
                    <w:left w:w="93" w:type="dxa"/>
                  </w:tcMar>
                  <w:vAlign w:val="center"/>
                </w:tcPr>
                <w:p w:rsidR="00D83785" w:rsidRDefault="008D7D7A">
                  <w:pPr>
                    <w:jc w:val="center"/>
                    <w:rPr>
                      <w:rFonts w:ascii="Arial" w:eastAsia="Times New Roman" w:hAnsi="Arial" w:cs="Arial"/>
                      <w:b w:val="0"/>
                      <w:color w:val="000000" w:themeColor="text1"/>
                      <w:sz w:val="20"/>
                      <w:szCs w:val="20"/>
                      <w:lang w:eastAsia="pt-BR"/>
                    </w:rPr>
                  </w:pPr>
                  <w:r>
                    <w:rPr>
                      <w:rFonts w:ascii="Arial" w:eastAsia="Times New Roman" w:hAnsi="Arial" w:cs="Arial"/>
                      <w:b w:val="0"/>
                      <w:color w:val="000000" w:themeColor="text1"/>
                      <w:sz w:val="20"/>
                      <w:szCs w:val="20"/>
                      <w:lang w:eastAsia="pt-BR" w:bidi="ar-SA"/>
                    </w:rPr>
                    <w:t>Metodologia Quantitativa em Ciências Sociais</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8D7D7A">
                  <w:pPr>
                    <w:pStyle w:val="Contedodatabela"/>
                    <w:jc w:val="center"/>
                    <w:cnfStyle w:val="000000000000"/>
                    <w:rPr>
                      <w:rFonts w:ascii="Arial" w:hAnsi="Arial" w:cs="Arial"/>
                      <w:sz w:val="20"/>
                      <w:szCs w:val="20"/>
                    </w:rPr>
                  </w:pPr>
                  <w:r>
                    <w:rPr>
                      <w:rFonts w:ascii="Arial" w:hAnsi="Arial" w:cs="Arial"/>
                      <w:sz w:val="20"/>
                      <w:szCs w:val="20"/>
                      <w:lang w:bidi="ar-SA"/>
                    </w:rPr>
                    <w:t>Obrigatório</w:t>
                  </w:r>
                </w:p>
              </w:tc>
              <w:tc>
                <w:tcPr>
                  <w:tcW w:w="15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8D7D7A">
                  <w:pPr>
                    <w:pStyle w:val="Contedodatabela"/>
                    <w:jc w:val="center"/>
                    <w:cnfStyle w:val="000000000000"/>
                    <w:rPr>
                      <w:rFonts w:ascii="Arial" w:hAnsi="Arial" w:cs="Arial"/>
                      <w:sz w:val="20"/>
                      <w:szCs w:val="20"/>
                    </w:rPr>
                  </w:pPr>
                  <w:r>
                    <w:rPr>
                      <w:rFonts w:ascii="Arial" w:hAnsi="Arial" w:cs="Arial"/>
                      <w:sz w:val="20"/>
                      <w:szCs w:val="20"/>
                      <w:lang w:bidi="ar-SA"/>
                    </w:rPr>
                    <w:t>CSO00401</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8D7D7A">
                  <w:pPr>
                    <w:pStyle w:val="Contedodatabela"/>
                    <w:jc w:val="center"/>
                    <w:cnfStyle w:val="000000000000"/>
                    <w:rPr>
                      <w:rFonts w:ascii="Arial" w:hAnsi="Arial" w:cs="Arial"/>
                      <w:sz w:val="20"/>
                      <w:szCs w:val="20"/>
                    </w:rPr>
                  </w:pPr>
                  <w:r>
                    <w:rPr>
                      <w:rFonts w:ascii="Arial" w:hAnsi="Arial" w:cs="Arial"/>
                      <w:sz w:val="20"/>
                      <w:szCs w:val="20"/>
                      <w:lang w:bidi="ar-SA"/>
                    </w:rPr>
                    <w:t>80</w:t>
                  </w: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8D7D7A">
                  <w:pPr>
                    <w:jc w:val="center"/>
                    <w:cnfStyle w:val="000000000000"/>
                    <w:rPr>
                      <w:rFonts w:ascii="Arial" w:hAnsi="Arial" w:cs="Arial"/>
                      <w:sz w:val="20"/>
                      <w:szCs w:val="20"/>
                    </w:rPr>
                  </w:pPr>
                  <w:r>
                    <w:rPr>
                      <w:rFonts w:ascii="Arial" w:hAnsi="Arial" w:cs="Arial"/>
                      <w:color w:val="000000"/>
                      <w:spacing w:val="-6"/>
                      <w:sz w:val="20"/>
                      <w:szCs w:val="20"/>
                      <w:lang w:bidi="ar-SA"/>
                    </w:rPr>
                    <w:t>Antropologia I; Ciência Política I; Sociologia I</w:t>
                  </w:r>
                </w:p>
              </w:tc>
            </w:tr>
            <w:tr w:rsidR="00D83785" w:rsidTr="00D83785">
              <w:trPr>
                <w:cnfStyle w:val="000000100000"/>
              </w:trPr>
              <w:tc>
                <w:tcPr>
                  <w:cnfStyle w:val="001000000000"/>
                  <w:tcW w:w="3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8D7D7A">
                  <w:pPr>
                    <w:jc w:val="center"/>
                    <w:rPr>
                      <w:rFonts w:ascii="Arial" w:hAnsi="Arial" w:cs="Arial"/>
                      <w:b w:val="0"/>
                      <w:color w:val="000000" w:themeColor="text1"/>
                      <w:sz w:val="20"/>
                      <w:szCs w:val="20"/>
                    </w:rPr>
                  </w:pPr>
                  <w:r>
                    <w:rPr>
                      <w:rFonts w:ascii="Arial" w:eastAsia="Times New Roman" w:hAnsi="Arial" w:cs="Arial"/>
                      <w:b w:val="0"/>
                      <w:color w:val="000000" w:themeColor="text1"/>
                      <w:spacing w:val="-6"/>
                      <w:sz w:val="20"/>
                      <w:szCs w:val="20"/>
                      <w:lang w:eastAsia="pt-BR" w:bidi="ar-SA"/>
                    </w:rPr>
                    <w:t>Relações Étnico-</w:t>
                  </w:r>
                  <w:proofErr w:type="gramStart"/>
                  <w:r>
                    <w:rPr>
                      <w:rFonts w:ascii="Arial" w:eastAsia="Times New Roman" w:hAnsi="Arial" w:cs="Arial"/>
                      <w:b w:val="0"/>
                      <w:color w:val="000000" w:themeColor="text1"/>
                      <w:spacing w:val="-6"/>
                      <w:sz w:val="20"/>
                      <w:szCs w:val="20"/>
                      <w:lang w:eastAsia="pt-BR" w:bidi="ar-SA"/>
                    </w:rPr>
                    <w:t>Raciais afro-brasileira</w:t>
                  </w:r>
                  <w:proofErr w:type="gramEnd"/>
                  <w:r>
                    <w:rPr>
                      <w:rFonts w:ascii="Arial" w:eastAsia="Times New Roman" w:hAnsi="Arial" w:cs="Arial"/>
                      <w:b w:val="0"/>
                      <w:color w:val="000000" w:themeColor="text1"/>
                      <w:spacing w:val="-6"/>
                      <w:sz w:val="20"/>
                      <w:szCs w:val="20"/>
                      <w:lang w:eastAsia="pt-BR" w:bidi="ar-SA"/>
                    </w:rPr>
                    <w:t xml:space="preserve"> e indígena</w:t>
                  </w:r>
                </w:p>
              </w:tc>
              <w:tc>
                <w:tcPr>
                  <w:tcW w:w="1337" w:type="dxa"/>
                  <w:tcBorders>
                    <w:bottom w:val="single" w:sz="4" w:space="0" w:color="00000A"/>
                  </w:tcBorders>
                  <w:shd w:val="clear" w:color="auto" w:fill="auto"/>
                  <w:tcMar>
                    <w:left w:w="78"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Obrigatório</w:t>
                  </w:r>
                </w:p>
              </w:tc>
              <w:tc>
                <w:tcPr>
                  <w:tcW w:w="1554" w:type="dxa"/>
                  <w:tcBorders>
                    <w:bottom w:val="single" w:sz="4" w:space="0" w:color="00000A"/>
                  </w:tcBorders>
                  <w:shd w:val="clear" w:color="auto" w:fill="auto"/>
                  <w:tcMar>
                    <w:left w:w="93"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CSO00402</w:t>
                  </w:r>
                </w:p>
              </w:tc>
              <w:tc>
                <w:tcPr>
                  <w:tcW w:w="959" w:type="dxa"/>
                  <w:tcBorders>
                    <w:bottom w:val="single" w:sz="4" w:space="0" w:color="00000A"/>
                  </w:tcBorders>
                  <w:shd w:val="clear" w:color="auto" w:fill="auto"/>
                  <w:tcMar>
                    <w:left w:w="93"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80</w:t>
                  </w:r>
                </w:p>
              </w:tc>
              <w:tc>
                <w:tcPr>
                  <w:tcW w:w="2377" w:type="dxa"/>
                  <w:tcBorders>
                    <w:bottom w:val="single" w:sz="4" w:space="0" w:color="00000A"/>
                    <w:right w:val="single" w:sz="4" w:space="0" w:color="00000A"/>
                  </w:tcBorders>
                  <w:shd w:val="clear" w:color="auto" w:fill="auto"/>
                  <w:tcMar>
                    <w:left w:w="93" w:type="dxa"/>
                  </w:tcMar>
                  <w:vAlign w:val="center"/>
                </w:tcPr>
                <w:p w:rsidR="00D83785" w:rsidRDefault="008D7D7A">
                  <w:pPr>
                    <w:jc w:val="center"/>
                    <w:cnfStyle w:val="000000100000"/>
                    <w:rPr>
                      <w:rFonts w:ascii="Arial" w:hAnsi="Arial" w:cs="Arial"/>
                      <w:sz w:val="20"/>
                      <w:szCs w:val="20"/>
                    </w:rPr>
                  </w:pPr>
                  <w:r>
                    <w:rPr>
                      <w:rFonts w:ascii="Arial" w:hAnsi="Arial" w:cs="Arial"/>
                      <w:color w:val="000000"/>
                      <w:spacing w:val="-6"/>
                      <w:sz w:val="20"/>
                      <w:szCs w:val="20"/>
                      <w:lang w:bidi="ar-SA"/>
                    </w:rPr>
                    <w:t>Antropologia I; Ciência Política I; Sociologia I</w:t>
                  </w:r>
                </w:p>
              </w:tc>
            </w:tr>
          </w:tbl>
          <w:p w:rsidR="00D83785" w:rsidRDefault="00D83785">
            <w:pPr>
              <w:spacing w:line="360" w:lineRule="auto"/>
              <w:rPr>
                <w:rFonts w:ascii="Arial" w:hAnsi="Arial" w:cs="Arial"/>
                <w:sz w:val="20"/>
                <w:szCs w:val="20"/>
                <w:lang w:bidi="ar-SA"/>
              </w:rPr>
            </w:pPr>
          </w:p>
          <w:p w:rsidR="00D83785" w:rsidRDefault="008D7D7A">
            <w:pPr>
              <w:spacing w:before="240"/>
              <w:rPr>
                <w:rFonts w:ascii="Arial" w:hAnsi="Arial" w:cs="Arial"/>
                <w:b/>
                <w:bCs/>
                <w:sz w:val="20"/>
                <w:szCs w:val="20"/>
              </w:rPr>
            </w:pPr>
            <w:r>
              <w:rPr>
                <w:rFonts w:ascii="Arial" w:hAnsi="Arial" w:cs="Arial"/>
                <w:b/>
                <w:bCs/>
                <w:sz w:val="20"/>
                <w:szCs w:val="20"/>
                <w:lang w:bidi="ar-SA"/>
              </w:rPr>
              <w:t>5º Semestre:</w:t>
            </w:r>
          </w:p>
          <w:tbl>
            <w:tblPr>
              <w:tblStyle w:val="GradeMdia3-nfase5"/>
              <w:tblW w:w="9287" w:type="dxa"/>
              <w:tblCellMar>
                <w:left w:w="93" w:type="dxa"/>
              </w:tblCellMar>
              <w:tblLook w:val="04A0"/>
            </w:tblPr>
            <w:tblGrid>
              <w:gridCol w:w="3051"/>
              <w:gridCol w:w="1338"/>
              <w:gridCol w:w="1550"/>
              <w:gridCol w:w="974"/>
              <w:gridCol w:w="2374"/>
            </w:tblGrid>
            <w:tr w:rsidR="00D83785" w:rsidTr="00D83785">
              <w:trPr>
                <w:cnfStyle w:val="100000000000"/>
              </w:trPr>
              <w:tc>
                <w:tcPr>
                  <w:cnfStyle w:val="001000000000"/>
                  <w:tcW w:w="3051" w:type="dxa"/>
                  <w:tcBorders>
                    <w:top w:val="single" w:sz="4" w:space="0" w:color="00000A"/>
                    <w:left w:val="single" w:sz="4" w:space="0" w:color="00000A"/>
                    <w:bottom w:val="single" w:sz="4" w:space="0" w:color="00000A"/>
                  </w:tcBorders>
                  <w:shd w:val="clear" w:color="auto" w:fill="auto"/>
                  <w:tcMar>
                    <w:left w:w="93" w:type="dxa"/>
                  </w:tcMar>
                  <w:vAlign w:val="center"/>
                </w:tcPr>
                <w:p w:rsidR="00D83785" w:rsidRDefault="008D7D7A">
                  <w:pPr>
                    <w:pStyle w:val="Contedodatabela"/>
                    <w:jc w:val="center"/>
                    <w:rPr>
                      <w:rFonts w:ascii="Arial" w:hAnsi="Arial" w:cs="Arial"/>
                      <w:bCs w:val="0"/>
                      <w:sz w:val="20"/>
                      <w:szCs w:val="20"/>
                    </w:rPr>
                  </w:pPr>
                  <w:r>
                    <w:rPr>
                      <w:rFonts w:ascii="Arial" w:hAnsi="Arial" w:cs="Arial"/>
                      <w:bCs w:val="0"/>
                      <w:color w:val="FFFFFF" w:themeColor="background1"/>
                      <w:sz w:val="20"/>
                      <w:szCs w:val="20"/>
                      <w:lang w:bidi="ar-SA"/>
                    </w:rPr>
                    <w:t>Componente</w:t>
                  </w:r>
                </w:p>
              </w:tc>
              <w:tc>
                <w:tcPr>
                  <w:tcW w:w="1338" w:type="dxa"/>
                  <w:tcBorders>
                    <w:top w:val="single" w:sz="4" w:space="0" w:color="00000A"/>
                    <w:bottom w:val="single" w:sz="4" w:space="0" w:color="00000A"/>
                  </w:tcBorders>
                  <w:shd w:val="clear" w:color="auto" w:fill="auto"/>
                  <w:tcMar>
                    <w:left w:w="78" w:type="dxa"/>
                  </w:tcMar>
                  <w:vAlign w:val="center"/>
                </w:tcPr>
                <w:p w:rsidR="00D83785" w:rsidRDefault="008D7D7A">
                  <w:pPr>
                    <w:pStyle w:val="Contedodatabela"/>
                    <w:jc w:val="center"/>
                    <w:cnfStyle w:val="100000000000"/>
                    <w:rPr>
                      <w:rFonts w:ascii="Arial" w:hAnsi="Arial" w:cs="Arial"/>
                      <w:sz w:val="20"/>
                      <w:szCs w:val="20"/>
                    </w:rPr>
                  </w:pPr>
                  <w:r>
                    <w:rPr>
                      <w:rFonts w:ascii="Arial" w:hAnsi="Arial" w:cs="Arial"/>
                      <w:color w:val="FFFFFF" w:themeColor="background1"/>
                      <w:sz w:val="20"/>
                      <w:szCs w:val="20"/>
                      <w:lang w:bidi="ar-SA"/>
                    </w:rPr>
                    <w:t>Tipo</w:t>
                  </w:r>
                </w:p>
              </w:tc>
              <w:tc>
                <w:tcPr>
                  <w:tcW w:w="1550" w:type="dxa"/>
                  <w:tcBorders>
                    <w:top w:val="single" w:sz="4" w:space="0" w:color="00000A"/>
                    <w:bottom w:val="single" w:sz="4" w:space="0" w:color="00000A"/>
                  </w:tcBorders>
                  <w:shd w:val="clear" w:color="auto" w:fill="auto"/>
                  <w:tcMar>
                    <w:left w:w="93" w:type="dxa"/>
                  </w:tcMar>
                  <w:vAlign w:val="center"/>
                </w:tcPr>
                <w:p w:rsidR="00D83785" w:rsidRDefault="008D7D7A">
                  <w:pPr>
                    <w:pStyle w:val="Contedodatabela"/>
                    <w:jc w:val="center"/>
                    <w:cnfStyle w:val="100000000000"/>
                    <w:rPr>
                      <w:rFonts w:ascii="Arial" w:hAnsi="Arial" w:cs="Arial"/>
                      <w:bCs w:val="0"/>
                      <w:sz w:val="20"/>
                      <w:szCs w:val="20"/>
                    </w:rPr>
                  </w:pPr>
                  <w:r>
                    <w:rPr>
                      <w:rFonts w:ascii="Arial" w:hAnsi="Arial" w:cs="Arial"/>
                      <w:bCs w:val="0"/>
                      <w:color w:val="FFFFFF" w:themeColor="background1"/>
                      <w:sz w:val="20"/>
                      <w:szCs w:val="20"/>
                      <w:lang w:bidi="ar-SA"/>
                    </w:rPr>
                    <w:t>Código</w:t>
                  </w:r>
                </w:p>
              </w:tc>
              <w:tc>
                <w:tcPr>
                  <w:tcW w:w="974" w:type="dxa"/>
                  <w:tcBorders>
                    <w:top w:val="single" w:sz="4" w:space="0" w:color="00000A"/>
                    <w:bottom w:val="single" w:sz="4" w:space="0" w:color="00000A"/>
                  </w:tcBorders>
                  <w:shd w:val="clear" w:color="auto" w:fill="auto"/>
                  <w:tcMar>
                    <w:left w:w="93" w:type="dxa"/>
                  </w:tcMar>
                  <w:vAlign w:val="center"/>
                </w:tcPr>
                <w:p w:rsidR="00D83785" w:rsidRDefault="008D7D7A">
                  <w:pPr>
                    <w:pStyle w:val="Contedodatabela"/>
                    <w:jc w:val="center"/>
                    <w:cnfStyle w:val="100000000000"/>
                    <w:rPr>
                      <w:rFonts w:ascii="Arial" w:hAnsi="Arial" w:cs="Arial"/>
                      <w:bCs w:val="0"/>
                      <w:sz w:val="20"/>
                      <w:szCs w:val="20"/>
                    </w:rPr>
                  </w:pPr>
                  <w:r>
                    <w:rPr>
                      <w:rFonts w:ascii="Arial" w:hAnsi="Arial" w:cs="Arial"/>
                      <w:color w:val="FFFFFF" w:themeColor="background1"/>
                      <w:sz w:val="20"/>
                      <w:szCs w:val="20"/>
                      <w:lang w:bidi="ar-SA"/>
                    </w:rPr>
                    <w:t>CH (h)</w:t>
                  </w:r>
                </w:p>
              </w:tc>
              <w:tc>
                <w:tcPr>
                  <w:tcW w:w="2374" w:type="dxa"/>
                  <w:tcBorders>
                    <w:top w:val="single" w:sz="4" w:space="0" w:color="00000A"/>
                    <w:bottom w:val="single" w:sz="4" w:space="0" w:color="00000A"/>
                    <w:right w:val="single" w:sz="4" w:space="0" w:color="00000A"/>
                  </w:tcBorders>
                  <w:shd w:val="clear" w:color="auto" w:fill="auto"/>
                  <w:tcMar>
                    <w:left w:w="93" w:type="dxa"/>
                  </w:tcMar>
                  <w:vAlign w:val="center"/>
                </w:tcPr>
                <w:p w:rsidR="00D83785" w:rsidRDefault="008D7D7A">
                  <w:pPr>
                    <w:pStyle w:val="Contedodatabela"/>
                    <w:jc w:val="center"/>
                    <w:cnfStyle w:val="100000000000"/>
                    <w:rPr>
                      <w:rFonts w:ascii="Arial" w:hAnsi="Arial" w:cs="Arial"/>
                      <w:bCs w:val="0"/>
                      <w:sz w:val="20"/>
                      <w:szCs w:val="20"/>
                    </w:rPr>
                  </w:pPr>
                  <w:proofErr w:type="spellStart"/>
                  <w:r>
                    <w:rPr>
                      <w:rFonts w:ascii="Arial" w:hAnsi="Arial" w:cs="Arial"/>
                      <w:bCs w:val="0"/>
                      <w:color w:val="FFFFFF" w:themeColor="background1"/>
                      <w:sz w:val="20"/>
                      <w:szCs w:val="20"/>
                      <w:lang w:bidi="ar-SA"/>
                    </w:rPr>
                    <w:t>Pré-requisito</w:t>
                  </w:r>
                  <w:proofErr w:type="spellEnd"/>
                </w:p>
              </w:tc>
            </w:tr>
            <w:tr w:rsidR="00D83785" w:rsidTr="00D83785">
              <w:trPr>
                <w:cnfStyle w:val="000000100000"/>
              </w:trPr>
              <w:tc>
                <w:tcPr>
                  <w:cnfStyle w:val="001000000000"/>
                  <w:tcW w:w="3051" w:type="dxa"/>
                  <w:tcBorders>
                    <w:top w:val="nil"/>
                    <w:left w:val="single" w:sz="4" w:space="0" w:color="00000A"/>
                    <w:right w:val="single" w:sz="4" w:space="0" w:color="00000A"/>
                  </w:tcBorders>
                  <w:shd w:val="clear" w:color="auto" w:fill="auto"/>
                  <w:tcMar>
                    <w:left w:w="93" w:type="dxa"/>
                  </w:tcMar>
                  <w:vAlign w:val="center"/>
                </w:tcPr>
                <w:p w:rsidR="00D83785" w:rsidRDefault="008D7D7A">
                  <w:pPr>
                    <w:jc w:val="center"/>
                    <w:rPr>
                      <w:rFonts w:ascii="Arial" w:hAnsi="Arial" w:cs="Arial"/>
                      <w:b w:val="0"/>
                      <w:color w:val="000000" w:themeColor="text1"/>
                      <w:sz w:val="20"/>
                      <w:szCs w:val="20"/>
                    </w:rPr>
                  </w:pPr>
                  <w:r>
                    <w:rPr>
                      <w:rFonts w:ascii="Arial" w:hAnsi="Arial" w:cs="Arial"/>
                      <w:b w:val="0"/>
                      <w:color w:val="000000" w:themeColor="text1"/>
                      <w:sz w:val="20"/>
                      <w:szCs w:val="20"/>
                      <w:lang w:bidi="ar-SA"/>
                    </w:rPr>
                    <w:t>História da Educação</w:t>
                  </w:r>
                </w:p>
              </w:tc>
              <w:tc>
                <w:tcPr>
                  <w:tcW w:w="1338" w:type="dxa"/>
                  <w:shd w:val="clear" w:color="auto" w:fill="auto"/>
                  <w:tcMar>
                    <w:left w:w="78" w:type="dxa"/>
                  </w:tcMar>
                  <w:vAlign w:val="center"/>
                </w:tcPr>
                <w:p w:rsidR="00D83785" w:rsidRDefault="008D7D7A">
                  <w:pPr>
                    <w:pStyle w:val="Contedodatabela"/>
                    <w:jc w:val="center"/>
                    <w:cnfStyle w:val="000000100000"/>
                    <w:rPr>
                      <w:rFonts w:ascii="Arial" w:hAnsi="Arial" w:cs="Arial"/>
                      <w:color w:val="000000" w:themeColor="text1"/>
                      <w:sz w:val="20"/>
                      <w:szCs w:val="20"/>
                    </w:rPr>
                  </w:pPr>
                  <w:r>
                    <w:rPr>
                      <w:rFonts w:ascii="Arial" w:hAnsi="Arial" w:cs="Arial"/>
                      <w:color w:val="000000" w:themeColor="text1"/>
                      <w:sz w:val="20"/>
                      <w:szCs w:val="20"/>
                      <w:lang w:bidi="ar-SA"/>
                    </w:rPr>
                    <w:t>Obrigatório</w:t>
                  </w:r>
                </w:p>
              </w:tc>
              <w:tc>
                <w:tcPr>
                  <w:tcW w:w="1550" w:type="dxa"/>
                  <w:shd w:val="clear" w:color="auto" w:fill="auto"/>
                  <w:tcMar>
                    <w:left w:w="93"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CSO00500</w:t>
                  </w:r>
                </w:p>
              </w:tc>
              <w:tc>
                <w:tcPr>
                  <w:tcW w:w="974" w:type="dxa"/>
                  <w:shd w:val="clear" w:color="auto" w:fill="auto"/>
                  <w:tcMar>
                    <w:left w:w="93"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80</w:t>
                  </w:r>
                </w:p>
              </w:tc>
              <w:tc>
                <w:tcPr>
                  <w:tcW w:w="2374" w:type="dxa"/>
                  <w:tcBorders>
                    <w:right w:val="single" w:sz="4" w:space="0" w:color="00000A"/>
                  </w:tcBorders>
                  <w:shd w:val="clear" w:color="auto" w:fill="auto"/>
                  <w:tcMar>
                    <w:left w:w="93" w:type="dxa"/>
                  </w:tcMar>
                  <w:vAlign w:val="center"/>
                </w:tcPr>
                <w:p w:rsidR="00D83785" w:rsidRDefault="00D83785">
                  <w:pPr>
                    <w:pStyle w:val="Contedodatabela"/>
                    <w:jc w:val="center"/>
                    <w:cnfStyle w:val="000000100000"/>
                    <w:rPr>
                      <w:rFonts w:ascii="Arial" w:hAnsi="Arial" w:cs="Arial"/>
                      <w:sz w:val="20"/>
                      <w:szCs w:val="20"/>
                      <w:lang w:bidi="ar-SA"/>
                    </w:rPr>
                  </w:pPr>
                </w:p>
              </w:tc>
            </w:tr>
            <w:tr w:rsidR="00D83785" w:rsidTr="00D83785">
              <w:tc>
                <w:tcPr>
                  <w:cnfStyle w:val="001000000000"/>
                  <w:tcW w:w="3051" w:type="dxa"/>
                  <w:tcBorders>
                    <w:top w:val="nil"/>
                    <w:left w:val="single" w:sz="4" w:space="0" w:color="00000A"/>
                    <w:right w:val="single" w:sz="4" w:space="0" w:color="00000A"/>
                  </w:tcBorders>
                  <w:shd w:val="clear" w:color="auto" w:fill="auto"/>
                  <w:tcMar>
                    <w:left w:w="93" w:type="dxa"/>
                  </w:tcMar>
                  <w:vAlign w:val="center"/>
                </w:tcPr>
                <w:p w:rsidR="00D83785" w:rsidRDefault="008D7D7A">
                  <w:pPr>
                    <w:jc w:val="center"/>
                    <w:rPr>
                      <w:rFonts w:ascii="Arial" w:hAnsi="Arial" w:cs="Arial"/>
                      <w:b w:val="0"/>
                      <w:sz w:val="20"/>
                      <w:szCs w:val="20"/>
                    </w:rPr>
                  </w:pPr>
                  <w:r>
                    <w:rPr>
                      <w:rFonts w:ascii="Arial" w:eastAsia="Times New Roman" w:hAnsi="Arial" w:cs="Arial"/>
                      <w:b w:val="0"/>
                      <w:color w:val="000000"/>
                      <w:spacing w:val="-6"/>
                      <w:sz w:val="20"/>
                      <w:szCs w:val="20"/>
                      <w:lang w:eastAsia="pt-BR" w:bidi="ar-SA"/>
                    </w:rPr>
                    <w:t>Metodologia Qualitativa em Ciências Sociais</w:t>
                  </w:r>
                </w:p>
              </w:tc>
              <w:tc>
                <w:tcPr>
                  <w:tcW w:w="133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8D7D7A">
                  <w:pPr>
                    <w:pStyle w:val="Contedodatabela"/>
                    <w:jc w:val="center"/>
                    <w:cnfStyle w:val="000000000000"/>
                    <w:rPr>
                      <w:rFonts w:ascii="Arial" w:hAnsi="Arial" w:cs="Arial"/>
                      <w:sz w:val="20"/>
                      <w:szCs w:val="20"/>
                    </w:rPr>
                  </w:pPr>
                  <w:r>
                    <w:rPr>
                      <w:rFonts w:ascii="Arial" w:hAnsi="Arial" w:cs="Arial"/>
                      <w:sz w:val="20"/>
                      <w:szCs w:val="20"/>
                      <w:lang w:bidi="ar-SA"/>
                    </w:rPr>
                    <w:t>Obrigatório</w:t>
                  </w:r>
                </w:p>
              </w:tc>
              <w:tc>
                <w:tcPr>
                  <w:tcW w:w="155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8D7D7A">
                  <w:pPr>
                    <w:pStyle w:val="Contedodatabela"/>
                    <w:jc w:val="center"/>
                    <w:cnfStyle w:val="000000000000"/>
                    <w:rPr>
                      <w:rFonts w:ascii="Arial" w:hAnsi="Arial" w:cs="Arial"/>
                      <w:sz w:val="20"/>
                      <w:szCs w:val="20"/>
                    </w:rPr>
                  </w:pPr>
                  <w:r>
                    <w:rPr>
                      <w:rFonts w:ascii="Arial" w:hAnsi="Arial" w:cs="Arial"/>
                      <w:sz w:val="20"/>
                      <w:szCs w:val="20"/>
                      <w:lang w:bidi="ar-SA"/>
                    </w:rPr>
                    <w:t>CSO00501</w:t>
                  </w:r>
                </w:p>
              </w:tc>
              <w:tc>
                <w:tcPr>
                  <w:tcW w:w="97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8D7D7A">
                  <w:pPr>
                    <w:pStyle w:val="Contedodatabela"/>
                    <w:jc w:val="center"/>
                    <w:cnfStyle w:val="000000000000"/>
                    <w:rPr>
                      <w:rFonts w:ascii="Arial" w:hAnsi="Arial" w:cs="Arial"/>
                      <w:sz w:val="20"/>
                      <w:szCs w:val="20"/>
                    </w:rPr>
                  </w:pPr>
                  <w:r>
                    <w:rPr>
                      <w:rFonts w:ascii="Arial" w:hAnsi="Arial" w:cs="Arial"/>
                      <w:sz w:val="20"/>
                      <w:szCs w:val="20"/>
                      <w:lang w:bidi="ar-SA"/>
                    </w:rPr>
                    <w:t>80</w:t>
                  </w:r>
                </w:p>
              </w:tc>
              <w:tc>
                <w:tcPr>
                  <w:tcW w:w="237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8D7D7A">
                  <w:pPr>
                    <w:pStyle w:val="Contedodatabela"/>
                    <w:jc w:val="center"/>
                    <w:cnfStyle w:val="000000000000"/>
                    <w:rPr>
                      <w:rFonts w:ascii="Arial" w:hAnsi="Arial" w:cs="Arial"/>
                      <w:sz w:val="20"/>
                      <w:szCs w:val="20"/>
                    </w:rPr>
                  </w:pPr>
                  <w:r>
                    <w:rPr>
                      <w:rFonts w:ascii="Arial" w:hAnsi="Arial" w:cs="Arial"/>
                      <w:sz w:val="20"/>
                      <w:szCs w:val="20"/>
                      <w:lang w:bidi="ar-SA"/>
                    </w:rPr>
                    <w:t>Antropologia III; Ciência Política III; Sociologia III</w:t>
                  </w:r>
                </w:p>
              </w:tc>
            </w:tr>
            <w:tr w:rsidR="00D83785" w:rsidTr="00D83785">
              <w:trPr>
                <w:cnfStyle w:val="000000100000"/>
              </w:trPr>
              <w:tc>
                <w:tcPr>
                  <w:cnfStyle w:val="001000000000"/>
                  <w:tcW w:w="3051" w:type="dxa"/>
                  <w:tcBorders>
                    <w:top w:val="nil"/>
                    <w:left w:val="single" w:sz="4" w:space="0" w:color="00000A"/>
                    <w:right w:val="single" w:sz="4" w:space="0" w:color="00000A"/>
                  </w:tcBorders>
                  <w:shd w:val="clear" w:color="auto" w:fill="auto"/>
                  <w:tcMar>
                    <w:left w:w="93" w:type="dxa"/>
                  </w:tcMar>
                  <w:vAlign w:val="center"/>
                </w:tcPr>
                <w:p w:rsidR="00D83785" w:rsidRDefault="008D7D7A">
                  <w:pPr>
                    <w:jc w:val="center"/>
                    <w:rPr>
                      <w:rFonts w:ascii="Arial" w:hAnsi="Arial" w:cs="Arial"/>
                      <w:b w:val="0"/>
                      <w:color w:val="000000"/>
                      <w:spacing w:val="-6"/>
                      <w:sz w:val="20"/>
                      <w:szCs w:val="20"/>
                    </w:rPr>
                  </w:pPr>
                  <w:r>
                    <w:rPr>
                      <w:rFonts w:ascii="Arial" w:hAnsi="Arial" w:cs="Arial"/>
                      <w:b w:val="0"/>
                      <w:color w:val="000000"/>
                      <w:spacing w:val="-6"/>
                      <w:sz w:val="20"/>
                      <w:szCs w:val="20"/>
                      <w:lang w:bidi="ar-SA"/>
                    </w:rPr>
                    <w:t>Pensamento Social Brasileiro</w:t>
                  </w:r>
                </w:p>
              </w:tc>
              <w:tc>
                <w:tcPr>
                  <w:tcW w:w="1338" w:type="dxa"/>
                  <w:shd w:val="clear" w:color="auto" w:fill="auto"/>
                  <w:tcMar>
                    <w:left w:w="78"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Obrigatório</w:t>
                  </w:r>
                </w:p>
              </w:tc>
              <w:tc>
                <w:tcPr>
                  <w:tcW w:w="1550" w:type="dxa"/>
                  <w:shd w:val="clear" w:color="auto" w:fill="auto"/>
                  <w:tcMar>
                    <w:left w:w="93"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CSO00502</w:t>
                  </w:r>
                </w:p>
              </w:tc>
              <w:tc>
                <w:tcPr>
                  <w:tcW w:w="974" w:type="dxa"/>
                  <w:shd w:val="clear" w:color="auto" w:fill="auto"/>
                  <w:tcMar>
                    <w:left w:w="93"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80</w:t>
                  </w:r>
                </w:p>
              </w:tc>
              <w:tc>
                <w:tcPr>
                  <w:tcW w:w="2374" w:type="dxa"/>
                  <w:tcBorders>
                    <w:right w:val="single" w:sz="4" w:space="0" w:color="00000A"/>
                  </w:tcBorders>
                  <w:shd w:val="clear" w:color="auto" w:fill="auto"/>
                  <w:tcMar>
                    <w:left w:w="93" w:type="dxa"/>
                  </w:tcMar>
                  <w:vAlign w:val="center"/>
                </w:tcPr>
                <w:p w:rsidR="00D83785" w:rsidRDefault="008D7D7A">
                  <w:pPr>
                    <w:jc w:val="center"/>
                    <w:cnfStyle w:val="000000100000"/>
                    <w:rPr>
                      <w:rFonts w:ascii="Arial" w:hAnsi="Arial" w:cs="Arial"/>
                      <w:sz w:val="20"/>
                      <w:szCs w:val="20"/>
                    </w:rPr>
                  </w:pPr>
                  <w:r>
                    <w:rPr>
                      <w:rFonts w:ascii="Arial" w:hAnsi="Arial" w:cs="Arial"/>
                      <w:color w:val="000000"/>
                      <w:spacing w:val="-6"/>
                      <w:sz w:val="20"/>
                      <w:szCs w:val="20"/>
                      <w:lang w:bidi="ar-SA"/>
                    </w:rPr>
                    <w:t>Antropologia I; Ciência Política I; Sociologia I</w:t>
                  </w:r>
                </w:p>
              </w:tc>
            </w:tr>
            <w:tr w:rsidR="00D83785" w:rsidTr="00D83785">
              <w:tc>
                <w:tcPr>
                  <w:cnfStyle w:val="001000000000"/>
                  <w:tcW w:w="3051" w:type="dxa"/>
                  <w:tcBorders>
                    <w:top w:val="nil"/>
                    <w:left w:val="single" w:sz="4" w:space="0" w:color="00000A"/>
                    <w:right w:val="single" w:sz="4" w:space="0" w:color="00000A"/>
                  </w:tcBorders>
                  <w:shd w:val="clear" w:color="auto" w:fill="auto"/>
                  <w:tcMar>
                    <w:left w:w="93" w:type="dxa"/>
                  </w:tcMar>
                  <w:vAlign w:val="center"/>
                </w:tcPr>
                <w:p w:rsidR="00D83785" w:rsidRDefault="008D7D7A">
                  <w:pPr>
                    <w:jc w:val="center"/>
                    <w:rPr>
                      <w:rFonts w:ascii="Arial" w:hAnsi="Arial" w:cs="Arial"/>
                      <w:b w:val="0"/>
                      <w:color w:val="000000"/>
                      <w:spacing w:val="-6"/>
                      <w:sz w:val="20"/>
                      <w:szCs w:val="20"/>
                    </w:rPr>
                  </w:pPr>
                  <w:r>
                    <w:rPr>
                      <w:rFonts w:ascii="Arial" w:hAnsi="Arial" w:cs="Arial"/>
                      <w:b w:val="0"/>
                      <w:color w:val="000000"/>
                      <w:spacing w:val="-6"/>
                      <w:sz w:val="20"/>
                      <w:szCs w:val="20"/>
                      <w:lang w:bidi="ar-SA"/>
                    </w:rPr>
                    <w:t>Economia Política</w:t>
                  </w:r>
                </w:p>
              </w:tc>
              <w:tc>
                <w:tcPr>
                  <w:tcW w:w="133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8D7D7A">
                  <w:pPr>
                    <w:pStyle w:val="Contedodatabela"/>
                    <w:jc w:val="center"/>
                    <w:cnfStyle w:val="000000000000"/>
                    <w:rPr>
                      <w:rFonts w:ascii="Arial" w:hAnsi="Arial" w:cs="Arial"/>
                      <w:sz w:val="20"/>
                      <w:szCs w:val="20"/>
                    </w:rPr>
                  </w:pPr>
                  <w:r>
                    <w:rPr>
                      <w:rFonts w:ascii="Arial" w:hAnsi="Arial" w:cs="Arial"/>
                      <w:sz w:val="20"/>
                      <w:szCs w:val="20"/>
                      <w:lang w:bidi="ar-SA"/>
                    </w:rPr>
                    <w:t>Obrigatório</w:t>
                  </w:r>
                </w:p>
              </w:tc>
              <w:tc>
                <w:tcPr>
                  <w:tcW w:w="155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8D7D7A">
                  <w:pPr>
                    <w:pStyle w:val="Contedodatabela"/>
                    <w:jc w:val="center"/>
                    <w:cnfStyle w:val="000000000000"/>
                    <w:rPr>
                      <w:rFonts w:ascii="Arial" w:hAnsi="Arial" w:cs="Arial"/>
                      <w:sz w:val="20"/>
                      <w:szCs w:val="20"/>
                    </w:rPr>
                  </w:pPr>
                  <w:r>
                    <w:rPr>
                      <w:rFonts w:ascii="Arial" w:hAnsi="Arial" w:cs="Arial"/>
                      <w:sz w:val="20"/>
                      <w:szCs w:val="20"/>
                      <w:lang w:bidi="ar-SA"/>
                    </w:rPr>
                    <w:t>CSO00503</w:t>
                  </w:r>
                </w:p>
              </w:tc>
              <w:tc>
                <w:tcPr>
                  <w:tcW w:w="97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8D7D7A">
                  <w:pPr>
                    <w:pStyle w:val="Contedodatabela"/>
                    <w:jc w:val="center"/>
                    <w:cnfStyle w:val="000000000000"/>
                    <w:rPr>
                      <w:rFonts w:ascii="Arial" w:hAnsi="Arial" w:cs="Arial"/>
                      <w:sz w:val="20"/>
                      <w:szCs w:val="20"/>
                    </w:rPr>
                  </w:pPr>
                  <w:r>
                    <w:rPr>
                      <w:rFonts w:ascii="Arial" w:hAnsi="Arial" w:cs="Arial"/>
                      <w:sz w:val="20"/>
                      <w:szCs w:val="20"/>
                      <w:lang w:bidi="ar-SA"/>
                    </w:rPr>
                    <w:t>80</w:t>
                  </w:r>
                </w:p>
              </w:tc>
              <w:tc>
                <w:tcPr>
                  <w:tcW w:w="237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8D7D7A">
                  <w:pPr>
                    <w:jc w:val="center"/>
                    <w:cnfStyle w:val="000000000000"/>
                    <w:rPr>
                      <w:rFonts w:ascii="Arial" w:hAnsi="Arial" w:cs="Arial"/>
                      <w:sz w:val="20"/>
                      <w:szCs w:val="20"/>
                    </w:rPr>
                  </w:pPr>
                  <w:r>
                    <w:rPr>
                      <w:rFonts w:ascii="Arial" w:hAnsi="Arial" w:cs="Arial"/>
                      <w:color w:val="000000"/>
                      <w:spacing w:val="-6"/>
                      <w:sz w:val="20"/>
                      <w:szCs w:val="20"/>
                      <w:lang w:bidi="ar-SA"/>
                    </w:rPr>
                    <w:t>Antropologia I; Ciência Política I; Sociologia I</w:t>
                  </w:r>
                </w:p>
              </w:tc>
            </w:tr>
            <w:tr w:rsidR="00D83785" w:rsidTr="00D83785">
              <w:trPr>
                <w:cnfStyle w:val="000000100000"/>
              </w:trPr>
              <w:tc>
                <w:tcPr>
                  <w:cnfStyle w:val="001000000000"/>
                  <w:tcW w:w="30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8D7D7A">
                  <w:pPr>
                    <w:jc w:val="center"/>
                    <w:rPr>
                      <w:rFonts w:ascii="Arial" w:hAnsi="Arial" w:cs="Arial"/>
                      <w:b w:val="0"/>
                      <w:color w:val="000000"/>
                      <w:spacing w:val="-6"/>
                      <w:sz w:val="20"/>
                      <w:szCs w:val="20"/>
                    </w:rPr>
                  </w:pPr>
                  <w:r>
                    <w:rPr>
                      <w:rFonts w:ascii="Arial" w:hAnsi="Arial" w:cs="Arial"/>
                      <w:b w:val="0"/>
                      <w:color w:val="000000"/>
                      <w:spacing w:val="-6"/>
                      <w:sz w:val="20"/>
                      <w:szCs w:val="20"/>
                      <w:lang w:bidi="ar-SA"/>
                    </w:rPr>
                    <w:t>Didática</w:t>
                  </w:r>
                </w:p>
              </w:tc>
              <w:tc>
                <w:tcPr>
                  <w:tcW w:w="1338" w:type="dxa"/>
                  <w:tcBorders>
                    <w:bottom w:val="single" w:sz="4" w:space="0" w:color="00000A"/>
                  </w:tcBorders>
                  <w:shd w:val="clear" w:color="auto" w:fill="auto"/>
                  <w:tcMar>
                    <w:left w:w="78"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Obrigatório</w:t>
                  </w:r>
                </w:p>
              </w:tc>
              <w:tc>
                <w:tcPr>
                  <w:tcW w:w="1550" w:type="dxa"/>
                  <w:tcBorders>
                    <w:bottom w:val="single" w:sz="4" w:space="0" w:color="00000A"/>
                  </w:tcBorders>
                  <w:shd w:val="clear" w:color="auto" w:fill="auto"/>
                  <w:tcMar>
                    <w:left w:w="93"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CSO00504</w:t>
                  </w:r>
                </w:p>
              </w:tc>
              <w:tc>
                <w:tcPr>
                  <w:tcW w:w="974" w:type="dxa"/>
                  <w:tcBorders>
                    <w:bottom w:val="single" w:sz="4" w:space="0" w:color="00000A"/>
                  </w:tcBorders>
                  <w:shd w:val="clear" w:color="auto" w:fill="auto"/>
                  <w:tcMar>
                    <w:left w:w="93"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80</w:t>
                  </w:r>
                </w:p>
              </w:tc>
              <w:tc>
                <w:tcPr>
                  <w:tcW w:w="2374" w:type="dxa"/>
                  <w:tcBorders>
                    <w:bottom w:val="single" w:sz="4" w:space="0" w:color="00000A"/>
                    <w:right w:val="single" w:sz="4" w:space="0" w:color="00000A"/>
                  </w:tcBorders>
                  <w:shd w:val="clear" w:color="auto" w:fill="auto"/>
                  <w:tcMar>
                    <w:left w:w="93" w:type="dxa"/>
                  </w:tcMar>
                  <w:vAlign w:val="center"/>
                </w:tcPr>
                <w:p w:rsidR="00D83785" w:rsidRDefault="00D83785">
                  <w:pPr>
                    <w:jc w:val="center"/>
                    <w:cnfStyle w:val="000000100000"/>
                    <w:rPr>
                      <w:rFonts w:ascii="Arial" w:hAnsi="Arial" w:cs="Arial"/>
                      <w:sz w:val="20"/>
                      <w:szCs w:val="20"/>
                      <w:lang w:bidi="ar-SA"/>
                    </w:rPr>
                  </w:pPr>
                </w:p>
              </w:tc>
            </w:tr>
          </w:tbl>
          <w:p w:rsidR="00D83785" w:rsidRDefault="00D83785">
            <w:pPr>
              <w:spacing w:line="360" w:lineRule="auto"/>
              <w:rPr>
                <w:rFonts w:ascii="Arial" w:hAnsi="Arial" w:cs="Arial"/>
                <w:sz w:val="20"/>
                <w:szCs w:val="20"/>
                <w:lang w:bidi="ar-SA"/>
              </w:rPr>
            </w:pPr>
          </w:p>
          <w:p w:rsidR="00D83785" w:rsidRDefault="008D7D7A">
            <w:pPr>
              <w:rPr>
                <w:rFonts w:ascii="Arial" w:hAnsi="Arial" w:cs="Arial"/>
                <w:b/>
                <w:bCs/>
                <w:sz w:val="20"/>
                <w:szCs w:val="20"/>
              </w:rPr>
            </w:pPr>
            <w:r>
              <w:rPr>
                <w:rFonts w:ascii="Arial" w:hAnsi="Arial" w:cs="Arial"/>
                <w:b/>
                <w:bCs/>
                <w:sz w:val="20"/>
                <w:szCs w:val="20"/>
                <w:lang w:bidi="ar-SA"/>
              </w:rPr>
              <w:t>6º Semestre:</w:t>
            </w:r>
          </w:p>
          <w:tbl>
            <w:tblPr>
              <w:tblStyle w:val="GradeMdia3-nfase5"/>
              <w:tblW w:w="9287" w:type="dxa"/>
              <w:tblCellMar>
                <w:left w:w="93" w:type="dxa"/>
              </w:tblCellMar>
              <w:tblLook w:val="04A0"/>
            </w:tblPr>
            <w:tblGrid>
              <w:gridCol w:w="3165"/>
              <w:gridCol w:w="1336"/>
              <w:gridCol w:w="1474"/>
              <w:gridCol w:w="936"/>
              <w:gridCol w:w="2376"/>
            </w:tblGrid>
            <w:tr w:rsidR="00D83785" w:rsidTr="00D83785">
              <w:trPr>
                <w:cnfStyle w:val="100000000000"/>
              </w:trPr>
              <w:tc>
                <w:tcPr>
                  <w:cnfStyle w:val="001000000000"/>
                  <w:tcW w:w="3165" w:type="dxa"/>
                  <w:tcBorders>
                    <w:top w:val="single" w:sz="4" w:space="0" w:color="00000A"/>
                    <w:left w:val="single" w:sz="4" w:space="0" w:color="00000A"/>
                    <w:bottom w:val="single" w:sz="4" w:space="0" w:color="00000A"/>
                  </w:tcBorders>
                  <w:shd w:val="clear" w:color="auto" w:fill="auto"/>
                  <w:tcMar>
                    <w:left w:w="93" w:type="dxa"/>
                  </w:tcMar>
                  <w:vAlign w:val="center"/>
                </w:tcPr>
                <w:p w:rsidR="00D83785" w:rsidRDefault="008D7D7A">
                  <w:pPr>
                    <w:pStyle w:val="Contedodatabela"/>
                    <w:jc w:val="center"/>
                    <w:rPr>
                      <w:rFonts w:ascii="Arial" w:hAnsi="Arial" w:cs="Arial"/>
                      <w:bCs w:val="0"/>
                      <w:sz w:val="20"/>
                      <w:szCs w:val="20"/>
                    </w:rPr>
                  </w:pPr>
                  <w:r>
                    <w:rPr>
                      <w:rFonts w:ascii="Arial" w:hAnsi="Arial" w:cs="Arial"/>
                      <w:bCs w:val="0"/>
                      <w:color w:val="FFFFFF" w:themeColor="background1"/>
                      <w:sz w:val="20"/>
                      <w:szCs w:val="20"/>
                      <w:lang w:bidi="ar-SA"/>
                    </w:rPr>
                    <w:t>Componente</w:t>
                  </w:r>
                </w:p>
              </w:tc>
              <w:tc>
                <w:tcPr>
                  <w:tcW w:w="1336" w:type="dxa"/>
                  <w:tcBorders>
                    <w:top w:val="single" w:sz="4" w:space="0" w:color="00000A"/>
                    <w:bottom w:val="single" w:sz="4" w:space="0" w:color="00000A"/>
                  </w:tcBorders>
                  <w:shd w:val="clear" w:color="auto" w:fill="auto"/>
                  <w:tcMar>
                    <w:left w:w="78" w:type="dxa"/>
                  </w:tcMar>
                  <w:vAlign w:val="center"/>
                </w:tcPr>
                <w:p w:rsidR="00D83785" w:rsidRDefault="008D7D7A">
                  <w:pPr>
                    <w:pStyle w:val="Contedodatabela"/>
                    <w:jc w:val="center"/>
                    <w:cnfStyle w:val="100000000000"/>
                    <w:rPr>
                      <w:rFonts w:ascii="Arial" w:hAnsi="Arial" w:cs="Arial"/>
                      <w:sz w:val="20"/>
                      <w:szCs w:val="20"/>
                    </w:rPr>
                  </w:pPr>
                  <w:r>
                    <w:rPr>
                      <w:rFonts w:ascii="Arial" w:hAnsi="Arial" w:cs="Arial"/>
                      <w:color w:val="FFFFFF" w:themeColor="background1"/>
                      <w:sz w:val="20"/>
                      <w:szCs w:val="20"/>
                      <w:lang w:bidi="ar-SA"/>
                    </w:rPr>
                    <w:t>Tipo</w:t>
                  </w:r>
                </w:p>
              </w:tc>
              <w:tc>
                <w:tcPr>
                  <w:tcW w:w="1474" w:type="dxa"/>
                  <w:tcBorders>
                    <w:top w:val="single" w:sz="4" w:space="0" w:color="00000A"/>
                    <w:bottom w:val="single" w:sz="4" w:space="0" w:color="00000A"/>
                  </w:tcBorders>
                  <w:shd w:val="clear" w:color="auto" w:fill="auto"/>
                  <w:tcMar>
                    <w:left w:w="93" w:type="dxa"/>
                  </w:tcMar>
                  <w:vAlign w:val="center"/>
                </w:tcPr>
                <w:p w:rsidR="00D83785" w:rsidRDefault="008D7D7A">
                  <w:pPr>
                    <w:pStyle w:val="Contedodatabela"/>
                    <w:jc w:val="center"/>
                    <w:cnfStyle w:val="100000000000"/>
                    <w:rPr>
                      <w:rFonts w:ascii="Arial" w:hAnsi="Arial" w:cs="Arial"/>
                      <w:bCs w:val="0"/>
                      <w:sz w:val="20"/>
                      <w:szCs w:val="20"/>
                    </w:rPr>
                  </w:pPr>
                  <w:r>
                    <w:rPr>
                      <w:rFonts w:ascii="Arial" w:hAnsi="Arial" w:cs="Arial"/>
                      <w:bCs w:val="0"/>
                      <w:color w:val="FFFFFF" w:themeColor="background1"/>
                      <w:sz w:val="20"/>
                      <w:szCs w:val="20"/>
                      <w:lang w:bidi="ar-SA"/>
                    </w:rPr>
                    <w:t>Código</w:t>
                  </w:r>
                </w:p>
              </w:tc>
              <w:tc>
                <w:tcPr>
                  <w:tcW w:w="936" w:type="dxa"/>
                  <w:tcBorders>
                    <w:top w:val="single" w:sz="4" w:space="0" w:color="00000A"/>
                    <w:bottom w:val="single" w:sz="4" w:space="0" w:color="00000A"/>
                  </w:tcBorders>
                  <w:shd w:val="clear" w:color="auto" w:fill="auto"/>
                  <w:tcMar>
                    <w:left w:w="93" w:type="dxa"/>
                  </w:tcMar>
                  <w:vAlign w:val="center"/>
                </w:tcPr>
                <w:p w:rsidR="00D83785" w:rsidRDefault="008D7D7A">
                  <w:pPr>
                    <w:pStyle w:val="Contedodatabela"/>
                    <w:jc w:val="center"/>
                    <w:cnfStyle w:val="100000000000"/>
                    <w:rPr>
                      <w:rFonts w:ascii="Arial" w:hAnsi="Arial" w:cs="Arial"/>
                      <w:bCs w:val="0"/>
                      <w:sz w:val="20"/>
                      <w:szCs w:val="20"/>
                    </w:rPr>
                  </w:pPr>
                  <w:r>
                    <w:rPr>
                      <w:rFonts w:ascii="Arial" w:hAnsi="Arial" w:cs="Arial"/>
                      <w:color w:val="FFFFFF" w:themeColor="background1"/>
                      <w:sz w:val="20"/>
                      <w:szCs w:val="20"/>
                      <w:lang w:bidi="ar-SA"/>
                    </w:rPr>
                    <w:t>CH (h)</w:t>
                  </w:r>
                </w:p>
              </w:tc>
              <w:tc>
                <w:tcPr>
                  <w:tcW w:w="2376" w:type="dxa"/>
                  <w:tcBorders>
                    <w:top w:val="single" w:sz="4" w:space="0" w:color="00000A"/>
                    <w:bottom w:val="single" w:sz="4" w:space="0" w:color="00000A"/>
                    <w:right w:val="single" w:sz="4" w:space="0" w:color="00000A"/>
                  </w:tcBorders>
                  <w:shd w:val="clear" w:color="auto" w:fill="auto"/>
                  <w:tcMar>
                    <w:left w:w="93" w:type="dxa"/>
                  </w:tcMar>
                  <w:vAlign w:val="center"/>
                </w:tcPr>
                <w:p w:rsidR="00D83785" w:rsidRDefault="008D7D7A">
                  <w:pPr>
                    <w:pStyle w:val="Contedodatabela"/>
                    <w:jc w:val="center"/>
                    <w:cnfStyle w:val="100000000000"/>
                    <w:rPr>
                      <w:rFonts w:ascii="Arial" w:hAnsi="Arial" w:cs="Arial"/>
                      <w:bCs w:val="0"/>
                      <w:sz w:val="20"/>
                      <w:szCs w:val="20"/>
                    </w:rPr>
                  </w:pPr>
                  <w:proofErr w:type="spellStart"/>
                  <w:r>
                    <w:rPr>
                      <w:rFonts w:ascii="Arial" w:hAnsi="Arial" w:cs="Arial"/>
                      <w:bCs w:val="0"/>
                      <w:color w:val="FFFFFF" w:themeColor="background1"/>
                      <w:sz w:val="20"/>
                      <w:szCs w:val="20"/>
                      <w:lang w:bidi="ar-SA"/>
                    </w:rPr>
                    <w:t>Pré-requisito</w:t>
                  </w:r>
                  <w:proofErr w:type="spellEnd"/>
                </w:p>
              </w:tc>
            </w:tr>
            <w:tr w:rsidR="00D83785" w:rsidTr="00D83785">
              <w:trPr>
                <w:cnfStyle w:val="000000100000"/>
              </w:trPr>
              <w:tc>
                <w:tcPr>
                  <w:cnfStyle w:val="001000000000"/>
                  <w:tcW w:w="3165" w:type="dxa"/>
                  <w:tcBorders>
                    <w:top w:val="nil"/>
                    <w:left w:val="single" w:sz="4" w:space="0" w:color="00000A"/>
                    <w:right w:val="single" w:sz="4" w:space="0" w:color="00000A"/>
                  </w:tcBorders>
                  <w:shd w:val="clear" w:color="auto" w:fill="auto"/>
                  <w:tcMar>
                    <w:left w:w="93" w:type="dxa"/>
                  </w:tcMar>
                  <w:vAlign w:val="center"/>
                </w:tcPr>
                <w:p w:rsidR="00D83785" w:rsidRDefault="008D7D7A">
                  <w:pPr>
                    <w:jc w:val="center"/>
                    <w:rPr>
                      <w:rFonts w:ascii="Arial" w:hAnsi="Arial" w:cs="Arial"/>
                      <w:b w:val="0"/>
                      <w:sz w:val="20"/>
                      <w:szCs w:val="20"/>
                    </w:rPr>
                  </w:pPr>
                  <w:r>
                    <w:rPr>
                      <w:rFonts w:ascii="Arial" w:hAnsi="Arial" w:cs="Arial"/>
                      <w:b w:val="0"/>
                      <w:color w:val="FFFFFF" w:themeColor="background1"/>
                      <w:sz w:val="20"/>
                      <w:szCs w:val="20"/>
                      <w:lang w:bidi="ar-SA"/>
                    </w:rPr>
                    <w:t>Filosofia da Educação</w:t>
                  </w:r>
                </w:p>
              </w:tc>
              <w:tc>
                <w:tcPr>
                  <w:tcW w:w="1336" w:type="dxa"/>
                  <w:shd w:val="clear" w:color="auto" w:fill="auto"/>
                  <w:tcMar>
                    <w:left w:w="78"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Obrigatório</w:t>
                  </w:r>
                </w:p>
              </w:tc>
              <w:tc>
                <w:tcPr>
                  <w:tcW w:w="1474" w:type="dxa"/>
                  <w:shd w:val="clear" w:color="auto" w:fill="auto"/>
                  <w:tcMar>
                    <w:left w:w="93" w:type="dxa"/>
                  </w:tcMar>
                  <w:vAlign w:val="center"/>
                </w:tcPr>
                <w:p w:rsidR="00D83785" w:rsidRDefault="00D83785">
                  <w:pPr>
                    <w:pStyle w:val="Contedodatabela"/>
                    <w:jc w:val="center"/>
                    <w:cnfStyle w:val="000000100000"/>
                    <w:rPr>
                      <w:rFonts w:ascii="Arial" w:hAnsi="Arial" w:cs="Arial"/>
                      <w:sz w:val="20"/>
                      <w:szCs w:val="20"/>
                      <w:lang w:bidi="ar-SA"/>
                    </w:rPr>
                  </w:pPr>
                </w:p>
              </w:tc>
              <w:tc>
                <w:tcPr>
                  <w:tcW w:w="936" w:type="dxa"/>
                  <w:shd w:val="clear" w:color="auto" w:fill="auto"/>
                  <w:tcMar>
                    <w:left w:w="93"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80</w:t>
                  </w:r>
                </w:p>
              </w:tc>
              <w:tc>
                <w:tcPr>
                  <w:tcW w:w="2376" w:type="dxa"/>
                  <w:tcBorders>
                    <w:right w:val="single" w:sz="4" w:space="0" w:color="00000A"/>
                  </w:tcBorders>
                  <w:shd w:val="clear" w:color="auto" w:fill="auto"/>
                  <w:tcMar>
                    <w:left w:w="93"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pacing w:val="-6"/>
                      <w:sz w:val="20"/>
                      <w:szCs w:val="20"/>
                      <w:lang w:bidi="ar-SA"/>
                    </w:rPr>
                    <w:t>Filosofia</w:t>
                  </w:r>
                </w:p>
              </w:tc>
            </w:tr>
            <w:tr w:rsidR="00D83785" w:rsidTr="00D83785">
              <w:tc>
                <w:tcPr>
                  <w:cnfStyle w:val="001000000000"/>
                  <w:tcW w:w="3165" w:type="dxa"/>
                  <w:tcBorders>
                    <w:top w:val="nil"/>
                    <w:left w:val="single" w:sz="4" w:space="0" w:color="00000A"/>
                    <w:right w:val="single" w:sz="4" w:space="0" w:color="00000A"/>
                  </w:tcBorders>
                  <w:shd w:val="clear" w:color="auto" w:fill="auto"/>
                  <w:tcMar>
                    <w:left w:w="93" w:type="dxa"/>
                  </w:tcMar>
                  <w:vAlign w:val="center"/>
                </w:tcPr>
                <w:p w:rsidR="00D83785" w:rsidRDefault="008D7D7A">
                  <w:pPr>
                    <w:jc w:val="center"/>
                    <w:rPr>
                      <w:rFonts w:ascii="Arial" w:hAnsi="Arial" w:cs="Arial"/>
                      <w:b w:val="0"/>
                      <w:sz w:val="20"/>
                      <w:szCs w:val="20"/>
                    </w:rPr>
                  </w:pPr>
                  <w:r>
                    <w:rPr>
                      <w:rFonts w:ascii="Arial" w:hAnsi="Arial" w:cs="Arial"/>
                      <w:b w:val="0"/>
                      <w:color w:val="FFFFFF" w:themeColor="background1"/>
                      <w:sz w:val="20"/>
                      <w:szCs w:val="20"/>
                      <w:lang w:bidi="ar-SA"/>
                    </w:rPr>
                    <w:t>Sociologia da Educação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8D7D7A">
                  <w:pPr>
                    <w:pStyle w:val="Contedodatabela"/>
                    <w:jc w:val="center"/>
                    <w:cnfStyle w:val="000000000000"/>
                    <w:rPr>
                      <w:rFonts w:ascii="Arial" w:hAnsi="Arial" w:cs="Arial"/>
                      <w:sz w:val="20"/>
                      <w:szCs w:val="20"/>
                    </w:rPr>
                  </w:pPr>
                  <w:r>
                    <w:rPr>
                      <w:rFonts w:ascii="Arial" w:hAnsi="Arial" w:cs="Arial"/>
                      <w:sz w:val="20"/>
                      <w:szCs w:val="20"/>
                      <w:lang w:bidi="ar-SA"/>
                    </w:rPr>
                    <w:t>Obrigatório</w:t>
                  </w:r>
                </w:p>
              </w:tc>
              <w:tc>
                <w:tcPr>
                  <w:tcW w:w="147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D83785">
                  <w:pPr>
                    <w:pStyle w:val="Contedodatabela"/>
                    <w:jc w:val="center"/>
                    <w:cnfStyle w:val="000000000000"/>
                    <w:rPr>
                      <w:rFonts w:ascii="Arial" w:hAnsi="Arial" w:cs="Arial"/>
                      <w:sz w:val="20"/>
                      <w:szCs w:val="20"/>
                      <w:lang w:bidi="ar-SA"/>
                    </w:rPr>
                  </w:pP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8D7D7A">
                  <w:pPr>
                    <w:pStyle w:val="Contedodatabela"/>
                    <w:jc w:val="center"/>
                    <w:cnfStyle w:val="000000000000"/>
                    <w:rPr>
                      <w:rFonts w:ascii="Arial" w:hAnsi="Arial" w:cs="Arial"/>
                      <w:sz w:val="20"/>
                      <w:szCs w:val="20"/>
                    </w:rPr>
                  </w:pPr>
                  <w:r>
                    <w:rPr>
                      <w:rFonts w:ascii="Arial" w:hAnsi="Arial" w:cs="Arial"/>
                      <w:sz w:val="20"/>
                      <w:szCs w:val="20"/>
                      <w:lang w:bidi="ar-SA"/>
                    </w:rPr>
                    <w:t>80</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8D7D7A">
                  <w:pPr>
                    <w:pStyle w:val="Contedodatabela"/>
                    <w:jc w:val="center"/>
                    <w:cnfStyle w:val="000000000000"/>
                    <w:rPr>
                      <w:rFonts w:ascii="Arial" w:hAnsi="Arial" w:cs="Arial"/>
                      <w:sz w:val="20"/>
                      <w:szCs w:val="20"/>
                    </w:rPr>
                  </w:pPr>
                  <w:r>
                    <w:rPr>
                      <w:rFonts w:ascii="Arial" w:hAnsi="Arial" w:cs="Arial"/>
                      <w:sz w:val="20"/>
                      <w:szCs w:val="20"/>
                      <w:lang w:bidi="ar-SA"/>
                    </w:rPr>
                    <w:t>Sociologia III</w:t>
                  </w:r>
                </w:p>
              </w:tc>
            </w:tr>
            <w:tr w:rsidR="00D83785" w:rsidTr="00D83785">
              <w:trPr>
                <w:cnfStyle w:val="000000100000"/>
              </w:trPr>
              <w:tc>
                <w:tcPr>
                  <w:cnfStyle w:val="001000000000"/>
                  <w:tcW w:w="3165" w:type="dxa"/>
                  <w:tcBorders>
                    <w:top w:val="nil"/>
                    <w:left w:val="single" w:sz="4" w:space="0" w:color="00000A"/>
                    <w:right w:val="single" w:sz="4" w:space="0" w:color="00000A"/>
                  </w:tcBorders>
                  <w:shd w:val="clear" w:color="auto" w:fill="auto"/>
                  <w:tcMar>
                    <w:left w:w="93" w:type="dxa"/>
                  </w:tcMar>
                  <w:vAlign w:val="center"/>
                </w:tcPr>
                <w:p w:rsidR="00D83785" w:rsidRDefault="008D7D7A">
                  <w:pPr>
                    <w:jc w:val="center"/>
                    <w:rPr>
                      <w:rFonts w:ascii="Arial" w:hAnsi="Arial" w:cs="Arial"/>
                      <w:b w:val="0"/>
                      <w:spacing w:val="-6"/>
                      <w:sz w:val="20"/>
                      <w:szCs w:val="20"/>
                    </w:rPr>
                  </w:pPr>
                  <w:r>
                    <w:rPr>
                      <w:rFonts w:ascii="Arial" w:hAnsi="Arial" w:cs="Arial"/>
                      <w:b w:val="0"/>
                      <w:color w:val="FFFFFF" w:themeColor="background1"/>
                      <w:sz w:val="20"/>
                      <w:szCs w:val="20"/>
                      <w:lang w:bidi="ar-SA"/>
                    </w:rPr>
                    <w:t>Política e Legislação Educacional</w:t>
                  </w:r>
                </w:p>
              </w:tc>
              <w:tc>
                <w:tcPr>
                  <w:tcW w:w="1336" w:type="dxa"/>
                  <w:shd w:val="clear" w:color="auto" w:fill="auto"/>
                  <w:tcMar>
                    <w:left w:w="78"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Obrigatório</w:t>
                  </w:r>
                </w:p>
              </w:tc>
              <w:tc>
                <w:tcPr>
                  <w:tcW w:w="1474" w:type="dxa"/>
                  <w:shd w:val="clear" w:color="auto" w:fill="auto"/>
                  <w:tcMar>
                    <w:left w:w="93" w:type="dxa"/>
                  </w:tcMar>
                  <w:vAlign w:val="center"/>
                </w:tcPr>
                <w:p w:rsidR="00D83785" w:rsidRDefault="00D83785">
                  <w:pPr>
                    <w:pStyle w:val="Contedodatabela"/>
                    <w:jc w:val="center"/>
                    <w:cnfStyle w:val="000000100000"/>
                    <w:rPr>
                      <w:rFonts w:ascii="Arial" w:hAnsi="Arial" w:cs="Arial"/>
                      <w:sz w:val="20"/>
                      <w:szCs w:val="20"/>
                      <w:lang w:bidi="ar-SA"/>
                    </w:rPr>
                  </w:pPr>
                </w:p>
              </w:tc>
              <w:tc>
                <w:tcPr>
                  <w:tcW w:w="936" w:type="dxa"/>
                  <w:shd w:val="clear" w:color="auto" w:fill="auto"/>
                  <w:tcMar>
                    <w:left w:w="93"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80</w:t>
                  </w:r>
                </w:p>
              </w:tc>
              <w:tc>
                <w:tcPr>
                  <w:tcW w:w="2376" w:type="dxa"/>
                  <w:tcBorders>
                    <w:right w:val="single" w:sz="4" w:space="0" w:color="00000A"/>
                  </w:tcBorders>
                  <w:shd w:val="clear" w:color="auto" w:fill="auto"/>
                  <w:tcMar>
                    <w:left w:w="93"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Ciência Política III</w:t>
                  </w:r>
                </w:p>
              </w:tc>
            </w:tr>
            <w:tr w:rsidR="00D83785" w:rsidTr="00D83785">
              <w:tc>
                <w:tcPr>
                  <w:cnfStyle w:val="001000000000"/>
                  <w:tcW w:w="3165" w:type="dxa"/>
                  <w:tcBorders>
                    <w:top w:val="nil"/>
                    <w:left w:val="single" w:sz="4" w:space="0" w:color="00000A"/>
                    <w:right w:val="single" w:sz="4" w:space="0" w:color="00000A"/>
                  </w:tcBorders>
                  <w:shd w:val="clear" w:color="auto" w:fill="auto"/>
                  <w:tcMar>
                    <w:left w:w="93" w:type="dxa"/>
                  </w:tcMar>
                  <w:vAlign w:val="center"/>
                </w:tcPr>
                <w:p w:rsidR="00D83785" w:rsidRDefault="008D7D7A">
                  <w:pPr>
                    <w:pStyle w:val="Contedodatabela"/>
                    <w:jc w:val="center"/>
                    <w:rPr>
                      <w:rFonts w:ascii="Arial" w:hAnsi="Arial" w:cs="Arial"/>
                      <w:b w:val="0"/>
                      <w:sz w:val="20"/>
                      <w:szCs w:val="20"/>
                    </w:rPr>
                  </w:pPr>
                  <w:r>
                    <w:rPr>
                      <w:rFonts w:ascii="Arial" w:hAnsi="Arial" w:cs="Arial"/>
                      <w:b w:val="0"/>
                      <w:color w:val="FFFFFF" w:themeColor="background1"/>
                      <w:sz w:val="20"/>
                      <w:szCs w:val="20"/>
                      <w:lang w:bidi="ar-SA"/>
                    </w:rPr>
                    <w:t>Estágio Supervisionado em Prática de Ensino I</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8D7D7A">
                  <w:pPr>
                    <w:pStyle w:val="Contedodatabela"/>
                    <w:jc w:val="center"/>
                    <w:cnfStyle w:val="000000000000"/>
                    <w:rPr>
                      <w:rFonts w:ascii="Arial" w:hAnsi="Arial" w:cs="Arial"/>
                      <w:sz w:val="20"/>
                      <w:szCs w:val="20"/>
                    </w:rPr>
                  </w:pPr>
                  <w:r>
                    <w:rPr>
                      <w:rFonts w:ascii="Arial" w:hAnsi="Arial" w:cs="Arial"/>
                      <w:sz w:val="20"/>
                      <w:szCs w:val="20"/>
                      <w:lang w:bidi="ar-SA"/>
                    </w:rPr>
                    <w:t>Obrigatório</w:t>
                  </w:r>
                </w:p>
              </w:tc>
              <w:tc>
                <w:tcPr>
                  <w:tcW w:w="147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D83785">
                  <w:pPr>
                    <w:pStyle w:val="Contedodatabela"/>
                    <w:jc w:val="center"/>
                    <w:cnfStyle w:val="000000000000"/>
                    <w:rPr>
                      <w:rFonts w:ascii="Arial" w:hAnsi="Arial" w:cs="Arial"/>
                      <w:sz w:val="20"/>
                      <w:szCs w:val="20"/>
                      <w:lang w:bidi="ar-SA"/>
                    </w:rPr>
                  </w:pP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8D7D7A">
                  <w:pPr>
                    <w:pStyle w:val="Contedodatabela"/>
                    <w:jc w:val="center"/>
                    <w:cnfStyle w:val="000000000000"/>
                    <w:rPr>
                      <w:rFonts w:ascii="Arial" w:hAnsi="Arial" w:cs="Arial"/>
                      <w:sz w:val="20"/>
                      <w:szCs w:val="20"/>
                    </w:rPr>
                  </w:pPr>
                  <w:r>
                    <w:rPr>
                      <w:rFonts w:ascii="Arial" w:hAnsi="Arial" w:cs="Arial"/>
                      <w:sz w:val="20"/>
                      <w:szCs w:val="20"/>
                      <w:lang w:bidi="ar-SA"/>
                    </w:rPr>
                    <w:t>80</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8D7D7A">
                  <w:pPr>
                    <w:pStyle w:val="Contedodatabela"/>
                    <w:jc w:val="center"/>
                    <w:cnfStyle w:val="000000000000"/>
                    <w:rPr>
                      <w:rFonts w:ascii="Arial" w:hAnsi="Arial" w:cs="Arial"/>
                      <w:sz w:val="20"/>
                      <w:szCs w:val="20"/>
                    </w:rPr>
                  </w:pPr>
                  <w:r>
                    <w:rPr>
                      <w:rFonts w:ascii="Arial" w:hAnsi="Arial" w:cs="Arial"/>
                      <w:sz w:val="20"/>
                      <w:szCs w:val="20"/>
                      <w:lang w:bidi="ar-SA"/>
                    </w:rPr>
                    <w:t>Didática</w:t>
                  </w:r>
                </w:p>
              </w:tc>
            </w:tr>
            <w:tr w:rsidR="00D83785" w:rsidTr="00D83785">
              <w:trPr>
                <w:cnfStyle w:val="000000100000"/>
              </w:trPr>
              <w:tc>
                <w:tcPr>
                  <w:cnfStyle w:val="001000000000"/>
                  <w:tcW w:w="316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8D7D7A">
                  <w:pPr>
                    <w:pStyle w:val="Contedodatabela"/>
                    <w:jc w:val="center"/>
                    <w:rPr>
                      <w:rFonts w:ascii="Arial" w:hAnsi="Arial" w:cs="Arial"/>
                      <w:b w:val="0"/>
                      <w:sz w:val="20"/>
                      <w:szCs w:val="20"/>
                    </w:rPr>
                  </w:pPr>
                  <w:r>
                    <w:rPr>
                      <w:rFonts w:ascii="Arial" w:hAnsi="Arial" w:cs="Arial"/>
                      <w:b w:val="0"/>
                      <w:color w:val="FFFFFF" w:themeColor="background1"/>
                      <w:sz w:val="20"/>
                      <w:szCs w:val="20"/>
                      <w:lang w:bidi="ar-SA"/>
                    </w:rPr>
                    <w:t>Avaliação Educacional</w:t>
                  </w:r>
                </w:p>
              </w:tc>
              <w:tc>
                <w:tcPr>
                  <w:tcW w:w="1336" w:type="dxa"/>
                  <w:tcBorders>
                    <w:bottom w:val="single" w:sz="4" w:space="0" w:color="00000A"/>
                  </w:tcBorders>
                  <w:shd w:val="clear" w:color="auto" w:fill="auto"/>
                  <w:tcMar>
                    <w:left w:w="78"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Obrigatório</w:t>
                  </w:r>
                </w:p>
              </w:tc>
              <w:tc>
                <w:tcPr>
                  <w:tcW w:w="1474" w:type="dxa"/>
                  <w:tcBorders>
                    <w:bottom w:val="single" w:sz="4" w:space="0" w:color="00000A"/>
                  </w:tcBorders>
                  <w:shd w:val="clear" w:color="auto" w:fill="auto"/>
                  <w:tcMar>
                    <w:left w:w="93" w:type="dxa"/>
                  </w:tcMar>
                  <w:vAlign w:val="center"/>
                </w:tcPr>
                <w:p w:rsidR="00D83785" w:rsidRDefault="00D83785">
                  <w:pPr>
                    <w:pStyle w:val="Contedodatabela"/>
                    <w:jc w:val="center"/>
                    <w:cnfStyle w:val="000000100000"/>
                    <w:rPr>
                      <w:rFonts w:ascii="Arial" w:hAnsi="Arial" w:cs="Arial"/>
                      <w:sz w:val="20"/>
                      <w:szCs w:val="20"/>
                      <w:lang w:bidi="ar-SA"/>
                    </w:rPr>
                  </w:pPr>
                </w:p>
              </w:tc>
              <w:tc>
                <w:tcPr>
                  <w:tcW w:w="936" w:type="dxa"/>
                  <w:tcBorders>
                    <w:bottom w:val="single" w:sz="4" w:space="0" w:color="00000A"/>
                  </w:tcBorders>
                  <w:shd w:val="clear" w:color="auto" w:fill="auto"/>
                  <w:tcMar>
                    <w:left w:w="93"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80</w:t>
                  </w:r>
                </w:p>
              </w:tc>
              <w:tc>
                <w:tcPr>
                  <w:tcW w:w="2376" w:type="dxa"/>
                  <w:tcBorders>
                    <w:bottom w:val="single" w:sz="4" w:space="0" w:color="00000A"/>
                    <w:right w:val="single" w:sz="4" w:space="0" w:color="00000A"/>
                  </w:tcBorders>
                  <w:shd w:val="clear" w:color="auto" w:fill="auto"/>
                  <w:tcMar>
                    <w:left w:w="93"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Didática</w:t>
                  </w:r>
                </w:p>
              </w:tc>
            </w:tr>
          </w:tbl>
          <w:p w:rsidR="00D83785" w:rsidRDefault="00D83785">
            <w:pPr>
              <w:spacing w:line="360" w:lineRule="auto"/>
              <w:rPr>
                <w:rFonts w:ascii="Arial" w:hAnsi="Arial" w:cs="Arial"/>
                <w:sz w:val="20"/>
                <w:szCs w:val="20"/>
                <w:lang w:bidi="ar-SA"/>
              </w:rPr>
            </w:pPr>
          </w:p>
          <w:p w:rsidR="00D83785" w:rsidRDefault="008D7D7A">
            <w:pPr>
              <w:rPr>
                <w:rFonts w:ascii="Arial" w:hAnsi="Arial" w:cs="Arial"/>
                <w:b/>
                <w:bCs/>
                <w:sz w:val="20"/>
                <w:szCs w:val="20"/>
              </w:rPr>
            </w:pPr>
            <w:r>
              <w:rPr>
                <w:rFonts w:ascii="Arial" w:hAnsi="Arial" w:cs="Arial"/>
                <w:b/>
                <w:bCs/>
                <w:sz w:val="20"/>
                <w:szCs w:val="20"/>
                <w:lang w:bidi="ar-SA"/>
              </w:rPr>
              <w:lastRenderedPageBreak/>
              <w:t>7º Semestre:</w:t>
            </w:r>
          </w:p>
          <w:tbl>
            <w:tblPr>
              <w:tblStyle w:val="GradeMdia3-nfase5"/>
              <w:tblW w:w="9287" w:type="dxa"/>
              <w:tblCellMar>
                <w:left w:w="93" w:type="dxa"/>
              </w:tblCellMar>
              <w:tblLook w:val="04A0"/>
            </w:tblPr>
            <w:tblGrid>
              <w:gridCol w:w="3034"/>
              <w:gridCol w:w="1336"/>
              <w:gridCol w:w="1543"/>
              <w:gridCol w:w="1001"/>
              <w:gridCol w:w="2373"/>
            </w:tblGrid>
            <w:tr w:rsidR="00D83785" w:rsidTr="00D83785">
              <w:trPr>
                <w:cnfStyle w:val="100000000000"/>
              </w:trPr>
              <w:tc>
                <w:tcPr>
                  <w:cnfStyle w:val="001000000000"/>
                  <w:tcW w:w="3034" w:type="dxa"/>
                  <w:tcBorders>
                    <w:top w:val="single" w:sz="4" w:space="0" w:color="00000A"/>
                    <w:left w:val="single" w:sz="4" w:space="0" w:color="00000A"/>
                    <w:bottom w:val="single" w:sz="4" w:space="0" w:color="00000A"/>
                  </w:tcBorders>
                  <w:shd w:val="clear" w:color="auto" w:fill="auto"/>
                  <w:tcMar>
                    <w:left w:w="93" w:type="dxa"/>
                  </w:tcMar>
                  <w:vAlign w:val="center"/>
                </w:tcPr>
                <w:p w:rsidR="00D83785" w:rsidRDefault="008D7D7A">
                  <w:pPr>
                    <w:pStyle w:val="Contedodatabela"/>
                    <w:jc w:val="center"/>
                    <w:rPr>
                      <w:rFonts w:ascii="Arial" w:hAnsi="Arial" w:cs="Arial"/>
                      <w:bCs w:val="0"/>
                      <w:sz w:val="20"/>
                      <w:szCs w:val="20"/>
                    </w:rPr>
                  </w:pPr>
                  <w:r>
                    <w:rPr>
                      <w:rFonts w:ascii="Arial" w:hAnsi="Arial" w:cs="Arial"/>
                      <w:bCs w:val="0"/>
                      <w:color w:val="FFFFFF" w:themeColor="background1"/>
                      <w:sz w:val="20"/>
                      <w:szCs w:val="20"/>
                      <w:lang w:bidi="ar-SA"/>
                    </w:rPr>
                    <w:t>Componente</w:t>
                  </w:r>
                </w:p>
              </w:tc>
              <w:tc>
                <w:tcPr>
                  <w:tcW w:w="1336" w:type="dxa"/>
                  <w:tcBorders>
                    <w:top w:val="single" w:sz="4" w:space="0" w:color="00000A"/>
                    <w:bottom w:val="single" w:sz="4" w:space="0" w:color="00000A"/>
                  </w:tcBorders>
                  <w:shd w:val="clear" w:color="auto" w:fill="auto"/>
                  <w:tcMar>
                    <w:left w:w="78" w:type="dxa"/>
                  </w:tcMar>
                  <w:vAlign w:val="center"/>
                </w:tcPr>
                <w:p w:rsidR="00D83785" w:rsidRDefault="008D7D7A">
                  <w:pPr>
                    <w:pStyle w:val="Contedodatabela"/>
                    <w:jc w:val="center"/>
                    <w:cnfStyle w:val="100000000000"/>
                    <w:rPr>
                      <w:rFonts w:ascii="Arial" w:hAnsi="Arial" w:cs="Arial"/>
                      <w:sz w:val="20"/>
                      <w:szCs w:val="20"/>
                    </w:rPr>
                  </w:pPr>
                  <w:r>
                    <w:rPr>
                      <w:rFonts w:ascii="Arial" w:hAnsi="Arial" w:cs="Arial"/>
                      <w:color w:val="FFFFFF" w:themeColor="background1"/>
                      <w:sz w:val="20"/>
                      <w:szCs w:val="20"/>
                      <w:lang w:bidi="ar-SA"/>
                    </w:rPr>
                    <w:t>Tipo</w:t>
                  </w:r>
                </w:p>
              </w:tc>
              <w:tc>
                <w:tcPr>
                  <w:tcW w:w="1543" w:type="dxa"/>
                  <w:tcBorders>
                    <w:top w:val="single" w:sz="4" w:space="0" w:color="00000A"/>
                    <w:bottom w:val="single" w:sz="4" w:space="0" w:color="00000A"/>
                  </w:tcBorders>
                  <w:shd w:val="clear" w:color="auto" w:fill="auto"/>
                  <w:tcMar>
                    <w:left w:w="93" w:type="dxa"/>
                  </w:tcMar>
                  <w:vAlign w:val="center"/>
                </w:tcPr>
                <w:p w:rsidR="00D83785" w:rsidRDefault="008D7D7A">
                  <w:pPr>
                    <w:pStyle w:val="Contedodatabela"/>
                    <w:jc w:val="center"/>
                    <w:cnfStyle w:val="100000000000"/>
                    <w:rPr>
                      <w:rFonts w:ascii="Arial" w:hAnsi="Arial" w:cs="Arial"/>
                      <w:bCs w:val="0"/>
                      <w:sz w:val="20"/>
                      <w:szCs w:val="20"/>
                    </w:rPr>
                  </w:pPr>
                  <w:r>
                    <w:rPr>
                      <w:rFonts w:ascii="Arial" w:hAnsi="Arial" w:cs="Arial"/>
                      <w:bCs w:val="0"/>
                      <w:color w:val="FFFFFF" w:themeColor="background1"/>
                      <w:sz w:val="20"/>
                      <w:szCs w:val="20"/>
                      <w:lang w:bidi="ar-SA"/>
                    </w:rPr>
                    <w:t>Código</w:t>
                  </w:r>
                </w:p>
              </w:tc>
              <w:tc>
                <w:tcPr>
                  <w:tcW w:w="1001" w:type="dxa"/>
                  <w:tcBorders>
                    <w:top w:val="single" w:sz="4" w:space="0" w:color="00000A"/>
                    <w:bottom w:val="single" w:sz="4" w:space="0" w:color="00000A"/>
                  </w:tcBorders>
                  <w:shd w:val="clear" w:color="auto" w:fill="auto"/>
                  <w:tcMar>
                    <w:left w:w="93" w:type="dxa"/>
                  </w:tcMar>
                  <w:vAlign w:val="center"/>
                </w:tcPr>
                <w:p w:rsidR="00D83785" w:rsidRDefault="008D7D7A">
                  <w:pPr>
                    <w:pStyle w:val="Contedodatabela"/>
                    <w:jc w:val="center"/>
                    <w:cnfStyle w:val="100000000000"/>
                    <w:rPr>
                      <w:rFonts w:ascii="Arial" w:hAnsi="Arial" w:cs="Arial"/>
                      <w:bCs w:val="0"/>
                      <w:sz w:val="20"/>
                      <w:szCs w:val="20"/>
                    </w:rPr>
                  </w:pPr>
                  <w:r>
                    <w:rPr>
                      <w:rFonts w:ascii="Arial" w:hAnsi="Arial" w:cs="Arial"/>
                      <w:color w:val="FFFFFF" w:themeColor="background1"/>
                      <w:sz w:val="20"/>
                      <w:szCs w:val="20"/>
                      <w:lang w:bidi="ar-SA"/>
                    </w:rPr>
                    <w:t>CH (h)</w:t>
                  </w:r>
                </w:p>
              </w:tc>
              <w:tc>
                <w:tcPr>
                  <w:tcW w:w="2373" w:type="dxa"/>
                  <w:tcBorders>
                    <w:top w:val="single" w:sz="4" w:space="0" w:color="00000A"/>
                    <w:bottom w:val="single" w:sz="4" w:space="0" w:color="00000A"/>
                    <w:right w:val="single" w:sz="4" w:space="0" w:color="00000A"/>
                  </w:tcBorders>
                  <w:shd w:val="clear" w:color="auto" w:fill="auto"/>
                  <w:tcMar>
                    <w:left w:w="93" w:type="dxa"/>
                  </w:tcMar>
                  <w:vAlign w:val="center"/>
                </w:tcPr>
                <w:p w:rsidR="00D83785" w:rsidRDefault="008D7D7A">
                  <w:pPr>
                    <w:pStyle w:val="Contedodatabela"/>
                    <w:jc w:val="center"/>
                    <w:cnfStyle w:val="100000000000"/>
                    <w:rPr>
                      <w:rFonts w:ascii="Arial" w:hAnsi="Arial" w:cs="Arial"/>
                      <w:bCs w:val="0"/>
                      <w:sz w:val="20"/>
                      <w:szCs w:val="20"/>
                    </w:rPr>
                  </w:pPr>
                  <w:proofErr w:type="spellStart"/>
                  <w:r>
                    <w:rPr>
                      <w:rFonts w:ascii="Arial" w:hAnsi="Arial" w:cs="Arial"/>
                      <w:bCs w:val="0"/>
                      <w:color w:val="FFFFFF" w:themeColor="background1"/>
                      <w:sz w:val="20"/>
                      <w:szCs w:val="20"/>
                      <w:lang w:bidi="ar-SA"/>
                    </w:rPr>
                    <w:t>Pré-requisito</w:t>
                  </w:r>
                  <w:proofErr w:type="spellEnd"/>
                </w:p>
              </w:tc>
            </w:tr>
            <w:tr w:rsidR="00D83785" w:rsidTr="00D83785">
              <w:trPr>
                <w:cnfStyle w:val="000000100000"/>
              </w:trPr>
              <w:tc>
                <w:tcPr>
                  <w:cnfStyle w:val="001000000000"/>
                  <w:tcW w:w="3034" w:type="dxa"/>
                  <w:tcBorders>
                    <w:top w:val="nil"/>
                    <w:left w:val="single" w:sz="4" w:space="0" w:color="00000A"/>
                    <w:right w:val="single" w:sz="4" w:space="0" w:color="00000A"/>
                  </w:tcBorders>
                  <w:shd w:val="clear" w:color="auto" w:fill="auto"/>
                  <w:tcMar>
                    <w:left w:w="93" w:type="dxa"/>
                  </w:tcMar>
                  <w:vAlign w:val="center"/>
                </w:tcPr>
                <w:p w:rsidR="00D83785" w:rsidRDefault="008D7D7A">
                  <w:pPr>
                    <w:jc w:val="center"/>
                    <w:rPr>
                      <w:rFonts w:ascii="Arial" w:hAnsi="Arial" w:cs="Arial"/>
                      <w:b w:val="0"/>
                      <w:spacing w:val="-6"/>
                      <w:sz w:val="20"/>
                      <w:szCs w:val="20"/>
                    </w:rPr>
                  </w:pPr>
                  <w:r>
                    <w:rPr>
                      <w:rFonts w:ascii="Arial" w:eastAsia="Times New Roman" w:hAnsi="Arial" w:cs="Arial"/>
                      <w:b w:val="0"/>
                      <w:color w:val="000000"/>
                      <w:sz w:val="20"/>
                      <w:szCs w:val="20"/>
                      <w:lang w:eastAsia="pt-BR" w:bidi="ar-SA"/>
                    </w:rPr>
                    <w:t>Antropologia da Amazônia</w:t>
                  </w:r>
                </w:p>
              </w:tc>
              <w:tc>
                <w:tcPr>
                  <w:tcW w:w="1336" w:type="dxa"/>
                  <w:shd w:val="clear" w:color="auto" w:fill="auto"/>
                  <w:tcMar>
                    <w:left w:w="78"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Obrigatório</w:t>
                  </w:r>
                </w:p>
              </w:tc>
              <w:tc>
                <w:tcPr>
                  <w:tcW w:w="1543" w:type="dxa"/>
                  <w:shd w:val="clear" w:color="auto" w:fill="auto"/>
                  <w:tcMar>
                    <w:left w:w="93"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ANT00702</w:t>
                  </w:r>
                </w:p>
              </w:tc>
              <w:tc>
                <w:tcPr>
                  <w:tcW w:w="1001" w:type="dxa"/>
                  <w:shd w:val="clear" w:color="auto" w:fill="auto"/>
                  <w:tcMar>
                    <w:left w:w="93"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80</w:t>
                  </w:r>
                </w:p>
              </w:tc>
              <w:tc>
                <w:tcPr>
                  <w:tcW w:w="2373" w:type="dxa"/>
                  <w:tcBorders>
                    <w:right w:val="single" w:sz="4" w:space="0" w:color="00000A"/>
                  </w:tcBorders>
                  <w:shd w:val="clear" w:color="auto" w:fill="auto"/>
                  <w:tcMar>
                    <w:left w:w="93" w:type="dxa"/>
                  </w:tcMar>
                  <w:vAlign w:val="center"/>
                </w:tcPr>
                <w:p w:rsidR="00D83785" w:rsidRDefault="008D7D7A">
                  <w:pPr>
                    <w:jc w:val="center"/>
                    <w:cnfStyle w:val="000000100000"/>
                    <w:rPr>
                      <w:rFonts w:ascii="Arial" w:hAnsi="Arial" w:cs="Arial"/>
                      <w:spacing w:val="-6"/>
                      <w:sz w:val="20"/>
                      <w:szCs w:val="20"/>
                    </w:rPr>
                  </w:pPr>
                  <w:r>
                    <w:rPr>
                      <w:rFonts w:ascii="Arial" w:hAnsi="Arial" w:cs="Arial"/>
                      <w:sz w:val="20"/>
                      <w:szCs w:val="20"/>
                      <w:lang w:bidi="ar-SA"/>
                    </w:rPr>
                    <w:t>Antropologia III</w:t>
                  </w:r>
                </w:p>
              </w:tc>
            </w:tr>
            <w:tr w:rsidR="00D83785" w:rsidTr="00D83785">
              <w:tc>
                <w:tcPr>
                  <w:cnfStyle w:val="001000000000"/>
                  <w:tcW w:w="3034" w:type="dxa"/>
                  <w:tcBorders>
                    <w:top w:val="nil"/>
                    <w:left w:val="single" w:sz="4" w:space="0" w:color="00000A"/>
                    <w:right w:val="single" w:sz="4" w:space="0" w:color="00000A"/>
                  </w:tcBorders>
                  <w:shd w:val="clear" w:color="auto" w:fill="auto"/>
                  <w:tcMar>
                    <w:left w:w="93" w:type="dxa"/>
                  </w:tcMar>
                  <w:vAlign w:val="center"/>
                </w:tcPr>
                <w:p w:rsidR="00D83785" w:rsidRDefault="008D7D7A">
                  <w:pPr>
                    <w:pStyle w:val="Contedodatabela"/>
                    <w:jc w:val="center"/>
                    <w:rPr>
                      <w:rFonts w:ascii="Arial" w:hAnsi="Arial" w:cs="Arial"/>
                      <w:b w:val="0"/>
                      <w:sz w:val="20"/>
                      <w:szCs w:val="20"/>
                    </w:rPr>
                  </w:pPr>
                  <w:r>
                    <w:rPr>
                      <w:rFonts w:ascii="Arial" w:hAnsi="Arial" w:cs="Arial"/>
                      <w:b w:val="0"/>
                      <w:color w:val="FFFFFF" w:themeColor="background1"/>
                      <w:sz w:val="20"/>
                      <w:szCs w:val="20"/>
                      <w:lang w:bidi="ar-SA"/>
                    </w:rPr>
                    <w:t>Gestão Educacional</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8D7D7A">
                  <w:pPr>
                    <w:pStyle w:val="Contedodatabela"/>
                    <w:jc w:val="center"/>
                    <w:cnfStyle w:val="000000000000"/>
                    <w:rPr>
                      <w:rFonts w:ascii="Arial" w:hAnsi="Arial" w:cs="Arial"/>
                      <w:sz w:val="20"/>
                      <w:szCs w:val="20"/>
                    </w:rPr>
                  </w:pPr>
                  <w:r>
                    <w:rPr>
                      <w:rFonts w:ascii="Arial" w:hAnsi="Arial" w:cs="Arial"/>
                      <w:sz w:val="20"/>
                      <w:szCs w:val="20"/>
                      <w:lang w:bidi="ar-SA"/>
                    </w:rPr>
                    <w:t>Obrigatório</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D83785">
                  <w:pPr>
                    <w:pStyle w:val="Contedodatabela"/>
                    <w:jc w:val="center"/>
                    <w:cnfStyle w:val="000000000000"/>
                    <w:rPr>
                      <w:rFonts w:ascii="Arial" w:hAnsi="Arial" w:cs="Arial"/>
                      <w:sz w:val="20"/>
                      <w:szCs w:val="20"/>
                      <w:lang w:bidi="ar-SA"/>
                    </w:rPr>
                  </w:pPr>
                </w:p>
              </w:tc>
              <w:tc>
                <w:tcPr>
                  <w:tcW w:w="100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8D7D7A">
                  <w:pPr>
                    <w:pStyle w:val="Contedodatabela"/>
                    <w:jc w:val="center"/>
                    <w:cnfStyle w:val="000000000000"/>
                    <w:rPr>
                      <w:rFonts w:ascii="Arial" w:hAnsi="Arial" w:cs="Arial"/>
                      <w:sz w:val="20"/>
                      <w:szCs w:val="20"/>
                    </w:rPr>
                  </w:pPr>
                  <w:r>
                    <w:rPr>
                      <w:rFonts w:ascii="Arial" w:hAnsi="Arial" w:cs="Arial"/>
                      <w:sz w:val="20"/>
                      <w:szCs w:val="20"/>
                      <w:lang w:bidi="ar-SA"/>
                    </w:rPr>
                    <w:t>80</w:t>
                  </w:r>
                </w:p>
              </w:tc>
              <w:tc>
                <w:tcPr>
                  <w:tcW w:w="237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8D7D7A">
                  <w:pPr>
                    <w:pStyle w:val="Contedodatabela"/>
                    <w:jc w:val="center"/>
                    <w:cnfStyle w:val="000000000000"/>
                    <w:rPr>
                      <w:rFonts w:ascii="Arial" w:hAnsi="Arial" w:cs="Arial"/>
                      <w:sz w:val="20"/>
                      <w:szCs w:val="20"/>
                    </w:rPr>
                  </w:pPr>
                  <w:r>
                    <w:rPr>
                      <w:rFonts w:ascii="Arial" w:hAnsi="Arial" w:cs="Arial"/>
                      <w:sz w:val="20"/>
                      <w:szCs w:val="20"/>
                      <w:lang w:bidi="ar-SA"/>
                    </w:rPr>
                    <w:t>Política e Legislação Educacional</w:t>
                  </w:r>
                </w:p>
              </w:tc>
            </w:tr>
            <w:tr w:rsidR="00D83785" w:rsidTr="00D83785">
              <w:trPr>
                <w:cnfStyle w:val="000000100000"/>
              </w:trPr>
              <w:tc>
                <w:tcPr>
                  <w:cnfStyle w:val="001000000000"/>
                  <w:tcW w:w="3034" w:type="dxa"/>
                  <w:tcBorders>
                    <w:top w:val="nil"/>
                    <w:left w:val="single" w:sz="4" w:space="0" w:color="00000A"/>
                    <w:right w:val="single" w:sz="4" w:space="0" w:color="00000A"/>
                  </w:tcBorders>
                  <w:shd w:val="clear" w:color="auto" w:fill="auto"/>
                  <w:tcMar>
                    <w:left w:w="93" w:type="dxa"/>
                  </w:tcMar>
                  <w:vAlign w:val="center"/>
                </w:tcPr>
                <w:p w:rsidR="00D83785" w:rsidRDefault="008D7D7A">
                  <w:pPr>
                    <w:pStyle w:val="Contedodatabela"/>
                    <w:jc w:val="center"/>
                    <w:rPr>
                      <w:rFonts w:ascii="Arial" w:hAnsi="Arial" w:cs="Arial"/>
                      <w:b w:val="0"/>
                      <w:sz w:val="20"/>
                      <w:szCs w:val="20"/>
                    </w:rPr>
                  </w:pPr>
                  <w:r>
                    <w:rPr>
                      <w:rFonts w:ascii="Arial" w:hAnsi="Arial" w:cs="Arial"/>
                      <w:b w:val="0"/>
                      <w:color w:val="FFFFFF" w:themeColor="background1"/>
                      <w:sz w:val="20"/>
                      <w:szCs w:val="20"/>
                      <w:lang w:bidi="ar-SA"/>
                    </w:rPr>
                    <w:t>Estágio Supervisionado em Prática de Ensino II</w:t>
                  </w:r>
                </w:p>
              </w:tc>
              <w:tc>
                <w:tcPr>
                  <w:tcW w:w="1336" w:type="dxa"/>
                  <w:shd w:val="clear" w:color="auto" w:fill="auto"/>
                  <w:tcMar>
                    <w:left w:w="78"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Obrigatório</w:t>
                  </w:r>
                </w:p>
              </w:tc>
              <w:tc>
                <w:tcPr>
                  <w:tcW w:w="1543" w:type="dxa"/>
                  <w:shd w:val="clear" w:color="auto" w:fill="auto"/>
                  <w:tcMar>
                    <w:left w:w="93" w:type="dxa"/>
                  </w:tcMar>
                  <w:vAlign w:val="center"/>
                </w:tcPr>
                <w:p w:rsidR="00D83785" w:rsidRDefault="00D83785">
                  <w:pPr>
                    <w:pStyle w:val="Contedodatabela"/>
                    <w:jc w:val="center"/>
                    <w:cnfStyle w:val="000000100000"/>
                    <w:rPr>
                      <w:rFonts w:ascii="Arial" w:hAnsi="Arial" w:cs="Arial"/>
                      <w:sz w:val="20"/>
                      <w:szCs w:val="20"/>
                      <w:lang w:bidi="ar-SA"/>
                    </w:rPr>
                  </w:pPr>
                </w:p>
              </w:tc>
              <w:tc>
                <w:tcPr>
                  <w:tcW w:w="1001" w:type="dxa"/>
                  <w:shd w:val="clear" w:color="auto" w:fill="auto"/>
                  <w:tcMar>
                    <w:left w:w="93"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160</w:t>
                  </w:r>
                </w:p>
              </w:tc>
              <w:tc>
                <w:tcPr>
                  <w:tcW w:w="2373" w:type="dxa"/>
                  <w:tcBorders>
                    <w:right w:val="single" w:sz="4" w:space="0" w:color="00000A"/>
                  </w:tcBorders>
                  <w:shd w:val="clear" w:color="auto" w:fill="auto"/>
                  <w:tcMar>
                    <w:left w:w="93"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Estágio Supervisionado em Prática de Ensino I</w:t>
                  </w:r>
                </w:p>
              </w:tc>
            </w:tr>
            <w:tr w:rsidR="00D83785" w:rsidTr="00D83785">
              <w:tc>
                <w:tcPr>
                  <w:cnfStyle w:val="001000000000"/>
                  <w:tcW w:w="3034" w:type="dxa"/>
                  <w:tcBorders>
                    <w:top w:val="nil"/>
                    <w:left w:val="single" w:sz="4" w:space="0" w:color="00000A"/>
                    <w:bottom w:val="single" w:sz="4" w:space="0" w:color="00000A"/>
                    <w:right w:val="single" w:sz="4" w:space="0" w:color="00000A"/>
                  </w:tcBorders>
                  <w:shd w:val="clear" w:color="auto" w:fill="auto"/>
                  <w:tcMar>
                    <w:left w:w="93" w:type="dxa"/>
                  </w:tcMar>
                  <w:vAlign w:val="center"/>
                </w:tcPr>
                <w:p w:rsidR="00D83785" w:rsidRDefault="008D7D7A">
                  <w:pPr>
                    <w:pStyle w:val="Contedodatabela"/>
                    <w:jc w:val="center"/>
                    <w:rPr>
                      <w:rFonts w:ascii="Arial" w:hAnsi="Arial" w:cs="Arial"/>
                      <w:b w:val="0"/>
                      <w:sz w:val="20"/>
                      <w:szCs w:val="20"/>
                    </w:rPr>
                  </w:pPr>
                  <w:r>
                    <w:rPr>
                      <w:rFonts w:ascii="Arial" w:hAnsi="Arial" w:cs="Arial"/>
                      <w:b w:val="0"/>
                      <w:color w:val="FFFFFF" w:themeColor="background1"/>
                      <w:sz w:val="20"/>
                      <w:szCs w:val="20"/>
                      <w:lang w:bidi="ar-SA"/>
                    </w:rPr>
                    <w:t>Optativa Livre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8D7D7A">
                  <w:pPr>
                    <w:pStyle w:val="Contedodatabela"/>
                    <w:jc w:val="center"/>
                    <w:cnfStyle w:val="000000000000"/>
                    <w:rPr>
                      <w:rFonts w:ascii="Arial" w:hAnsi="Arial" w:cs="Arial"/>
                      <w:sz w:val="20"/>
                      <w:szCs w:val="20"/>
                    </w:rPr>
                  </w:pPr>
                  <w:r>
                    <w:rPr>
                      <w:rFonts w:ascii="Arial" w:hAnsi="Arial" w:cs="Arial"/>
                      <w:sz w:val="20"/>
                      <w:szCs w:val="20"/>
                      <w:lang w:bidi="ar-SA"/>
                    </w:rPr>
                    <w:t>Optativo</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D83785">
                  <w:pPr>
                    <w:pStyle w:val="Contedodatabela"/>
                    <w:jc w:val="center"/>
                    <w:cnfStyle w:val="000000000000"/>
                    <w:rPr>
                      <w:rFonts w:ascii="Arial" w:hAnsi="Arial" w:cs="Arial"/>
                      <w:sz w:val="20"/>
                      <w:szCs w:val="20"/>
                      <w:lang w:bidi="ar-SA"/>
                    </w:rPr>
                  </w:pPr>
                </w:p>
              </w:tc>
              <w:tc>
                <w:tcPr>
                  <w:tcW w:w="100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8D7D7A">
                  <w:pPr>
                    <w:pStyle w:val="Contedodatabela"/>
                    <w:jc w:val="center"/>
                    <w:cnfStyle w:val="000000000000"/>
                    <w:rPr>
                      <w:rFonts w:ascii="Arial" w:hAnsi="Arial" w:cs="Arial"/>
                      <w:sz w:val="20"/>
                      <w:szCs w:val="20"/>
                    </w:rPr>
                  </w:pPr>
                  <w:r>
                    <w:rPr>
                      <w:rFonts w:ascii="Arial" w:hAnsi="Arial" w:cs="Arial"/>
                      <w:sz w:val="20"/>
                      <w:szCs w:val="20"/>
                      <w:lang w:bidi="ar-SA"/>
                    </w:rPr>
                    <w:t>80</w:t>
                  </w:r>
                </w:p>
              </w:tc>
              <w:tc>
                <w:tcPr>
                  <w:tcW w:w="237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8D7D7A">
                  <w:pPr>
                    <w:pStyle w:val="Contedodatabela"/>
                    <w:jc w:val="center"/>
                    <w:cnfStyle w:val="000000000000"/>
                    <w:rPr>
                      <w:rFonts w:ascii="Arial" w:hAnsi="Arial" w:cs="Arial"/>
                      <w:sz w:val="20"/>
                      <w:szCs w:val="20"/>
                    </w:rPr>
                  </w:pPr>
                  <w:r>
                    <w:rPr>
                      <w:rFonts w:ascii="Arial" w:hAnsi="Arial" w:cs="Arial"/>
                      <w:sz w:val="20"/>
                      <w:szCs w:val="20"/>
                      <w:lang w:bidi="ar-SA"/>
                    </w:rPr>
                    <w:t>Não se aplica</w:t>
                  </w:r>
                </w:p>
              </w:tc>
            </w:tr>
          </w:tbl>
          <w:p w:rsidR="00D83785" w:rsidRDefault="00D83785">
            <w:pPr>
              <w:spacing w:line="360" w:lineRule="auto"/>
              <w:rPr>
                <w:rFonts w:ascii="Arial" w:hAnsi="Arial" w:cs="Arial"/>
                <w:sz w:val="20"/>
                <w:szCs w:val="20"/>
                <w:lang w:bidi="ar-SA"/>
              </w:rPr>
            </w:pPr>
          </w:p>
          <w:p w:rsidR="00D83785" w:rsidRDefault="008D7D7A">
            <w:pPr>
              <w:rPr>
                <w:rFonts w:ascii="Arial" w:hAnsi="Arial" w:cs="Arial"/>
                <w:b/>
                <w:bCs/>
                <w:sz w:val="20"/>
                <w:szCs w:val="20"/>
              </w:rPr>
            </w:pPr>
            <w:r>
              <w:rPr>
                <w:rFonts w:ascii="Arial" w:hAnsi="Arial" w:cs="Arial"/>
                <w:b/>
                <w:bCs/>
                <w:sz w:val="20"/>
                <w:szCs w:val="20"/>
                <w:lang w:bidi="ar-SA"/>
              </w:rPr>
              <w:t>8º Semestre:</w:t>
            </w:r>
          </w:p>
          <w:tbl>
            <w:tblPr>
              <w:tblStyle w:val="GradeMdia3-nfase5"/>
              <w:tblW w:w="9287" w:type="dxa"/>
              <w:tblCellMar>
                <w:left w:w="93" w:type="dxa"/>
              </w:tblCellMar>
              <w:tblLook w:val="04A0"/>
            </w:tblPr>
            <w:tblGrid>
              <w:gridCol w:w="3140"/>
              <w:gridCol w:w="1337"/>
              <w:gridCol w:w="1441"/>
              <w:gridCol w:w="992"/>
              <w:gridCol w:w="2377"/>
            </w:tblGrid>
            <w:tr w:rsidR="00D83785" w:rsidTr="00D83785">
              <w:trPr>
                <w:cnfStyle w:val="100000000000"/>
              </w:trPr>
              <w:tc>
                <w:tcPr>
                  <w:cnfStyle w:val="001000000000"/>
                  <w:tcW w:w="3140" w:type="dxa"/>
                  <w:tcBorders>
                    <w:top w:val="single" w:sz="4" w:space="0" w:color="00000A"/>
                    <w:left w:val="single" w:sz="4" w:space="0" w:color="00000A"/>
                    <w:bottom w:val="single" w:sz="4" w:space="0" w:color="00000A"/>
                  </w:tcBorders>
                  <w:shd w:val="clear" w:color="auto" w:fill="auto"/>
                  <w:tcMar>
                    <w:left w:w="93" w:type="dxa"/>
                  </w:tcMar>
                  <w:vAlign w:val="center"/>
                </w:tcPr>
                <w:p w:rsidR="00D83785" w:rsidRDefault="008D7D7A">
                  <w:pPr>
                    <w:pStyle w:val="Contedodatabela"/>
                    <w:jc w:val="center"/>
                    <w:rPr>
                      <w:rFonts w:ascii="Arial" w:hAnsi="Arial" w:cs="Arial"/>
                      <w:bCs w:val="0"/>
                      <w:sz w:val="20"/>
                      <w:szCs w:val="20"/>
                    </w:rPr>
                  </w:pPr>
                  <w:r>
                    <w:rPr>
                      <w:rFonts w:ascii="Arial" w:hAnsi="Arial" w:cs="Arial"/>
                      <w:bCs w:val="0"/>
                      <w:color w:val="FFFFFF" w:themeColor="background1"/>
                      <w:sz w:val="20"/>
                      <w:szCs w:val="20"/>
                      <w:lang w:bidi="ar-SA"/>
                    </w:rPr>
                    <w:t>Componente</w:t>
                  </w:r>
                </w:p>
              </w:tc>
              <w:tc>
                <w:tcPr>
                  <w:tcW w:w="1337" w:type="dxa"/>
                  <w:tcBorders>
                    <w:top w:val="single" w:sz="4" w:space="0" w:color="00000A"/>
                    <w:bottom w:val="single" w:sz="4" w:space="0" w:color="00000A"/>
                  </w:tcBorders>
                  <w:shd w:val="clear" w:color="auto" w:fill="auto"/>
                  <w:tcMar>
                    <w:left w:w="78" w:type="dxa"/>
                  </w:tcMar>
                  <w:vAlign w:val="center"/>
                </w:tcPr>
                <w:p w:rsidR="00D83785" w:rsidRDefault="008D7D7A">
                  <w:pPr>
                    <w:pStyle w:val="Contedodatabela"/>
                    <w:jc w:val="center"/>
                    <w:cnfStyle w:val="100000000000"/>
                    <w:rPr>
                      <w:rFonts w:ascii="Arial" w:hAnsi="Arial" w:cs="Arial"/>
                      <w:sz w:val="20"/>
                      <w:szCs w:val="20"/>
                    </w:rPr>
                  </w:pPr>
                  <w:r>
                    <w:rPr>
                      <w:rFonts w:ascii="Arial" w:hAnsi="Arial" w:cs="Arial"/>
                      <w:color w:val="FFFFFF" w:themeColor="background1"/>
                      <w:sz w:val="20"/>
                      <w:szCs w:val="20"/>
                      <w:lang w:bidi="ar-SA"/>
                    </w:rPr>
                    <w:t>Tipo</w:t>
                  </w:r>
                </w:p>
              </w:tc>
              <w:tc>
                <w:tcPr>
                  <w:tcW w:w="1441" w:type="dxa"/>
                  <w:tcBorders>
                    <w:top w:val="single" w:sz="4" w:space="0" w:color="00000A"/>
                    <w:bottom w:val="single" w:sz="4" w:space="0" w:color="00000A"/>
                  </w:tcBorders>
                  <w:shd w:val="clear" w:color="auto" w:fill="auto"/>
                  <w:tcMar>
                    <w:left w:w="93" w:type="dxa"/>
                  </w:tcMar>
                  <w:vAlign w:val="center"/>
                </w:tcPr>
                <w:p w:rsidR="00D83785" w:rsidRDefault="008D7D7A">
                  <w:pPr>
                    <w:pStyle w:val="Contedodatabela"/>
                    <w:jc w:val="center"/>
                    <w:cnfStyle w:val="100000000000"/>
                    <w:rPr>
                      <w:rFonts w:ascii="Arial" w:hAnsi="Arial" w:cs="Arial"/>
                      <w:bCs w:val="0"/>
                      <w:sz w:val="20"/>
                      <w:szCs w:val="20"/>
                    </w:rPr>
                  </w:pPr>
                  <w:r>
                    <w:rPr>
                      <w:rFonts w:ascii="Arial" w:hAnsi="Arial" w:cs="Arial"/>
                      <w:bCs w:val="0"/>
                      <w:color w:val="FFFFFF" w:themeColor="background1"/>
                      <w:sz w:val="20"/>
                      <w:szCs w:val="20"/>
                      <w:lang w:bidi="ar-SA"/>
                    </w:rPr>
                    <w:t>Código</w:t>
                  </w:r>
                </w:p>
              </w:tc>
              <w:tc>
                <w:tcPr>
                  <w:tcW w:w="992" w:type="dxa"/>
                  <w:tcBorders>
                    <w:top w:val="single" w:sz="4" w:space="0" w:color="00000A"/>
                    <w:bottom w:val="single" w:sz="4" w:space="0" w:color="00000A"/>
                  </w:tcBorders>
                  <w:shd w:val="clear" w:color="auto" w:fill="auto"/>
                  <w:tcMar>
                    <w:left w:w="93" w:type="dxa"/>
                  </w:tcMar>
                  <w:vAlign w:val="center"/>
                </w:tcPr>
                <w:p w:rsidR="00D83785" w:rsidRDefault="008D7D7A">
                  <w:pPr>
                    <w:pStyle w:val="Contedodatabela"/>
                    <w:jc w:val="center"/>
                    <w:cnfStyle w:val="100000000000"/>
                    <w:rPr>
                      <w:rFonts w:ascii="Arial" w:hAnsi="Arial" w:cs="Arial"/>
                      <w:bCs w:val="0"/>
                      <w:sz w:val="20"/>
                      <w:szCs w:val="20"/>
                    </w:rPr>
                  </w:pPr>
                  <w:r>
                    <w:rPr>
                      <w:rFonts w:ascii="Arial" w:hAnsi="Arial" w:cs="Arial"/>
                      <w:color w:val="FFFFFF" w:themeColor="background1"/>
                      <w:sz w:val="20"/>
                      <w:szCs w:val="20"/>
                      <w:lang w:bidi="ar-SA"/>
                    </w:rPr>
                    <w:t>CH (h)</w:t>
                  </w:r>
                </w:p>
              </w:tc>
              <w:tc>
                <w:tcPr>
                  <w:tcW w:w="2377" w:type="dxa"/>
                  <w:tcBorders>
                    <w:top w:val="single" w:sz="4" w:space="0" w:color="00000A"/>
                    <w:bottom w:val="single" w:sz="4" w:space="0" w:color="00000A"/>
                    <w:right w:val="single" w:sz="4" w:space="0" w:color="00000A"/>
                  </w:tcBorders>
                  <w:shd w:val="clear" w:color="auto" w:fill="auto"/>
                  <w:tcMar>
                    <w:left w:w="93" w:type="dxa"/>
                  </w:tcMar>
                  <w:vAlign w:val="center"/>
                </w:tcPr>
                <w:p w:rsidR="00D83785" w:rsidRDefault="008D7D7A">
                  <w:pPr>
                    <w:pStyle w:val="Contedodatabela"/>
                    <w:jc w:val="center"/>
                    <w:cnfStyle w:val="100000000000"/>
                    <w:rPr>
                      <w:rFonts w:ascii="Arial" w:hAnsi="Arial" w:cs="Arial"/>
                      <w:bCs w:val="0"/>
                      <w:sz w:val="20"/>
                      <w:szCs w:val="20"/>
                    </w:rPr>
                  </w:pPr>
                  <w:proofErr w:type="spellStart"/>
                  <w:r>
                    <w:rPr>
                      <w:rFonts w:ascii="Arial" w:hAnsi="Arial" w:cs="Arial"/>
                      <w:bCs w:val="0"/>
                      <w:color w:val="FFFFFF" w:themeColor="background1"/>
                      <w:sz w:val="20"/>
                      <w:szCs w:val="20"/>
                      <w:lang w:bidi="ar-SA"/>
                    </w:rPr>
                    <w:t>Pré-requisito</w:t>
                  </w:r>
                  <w:proofErr w:type="spellEnd"/>
                </w:p>
              </w:tc>
            </w:tr>
            <w:tr w:rsidR="00D83785" w:rsidTr="00D83785">
              <w:trPr>
                <w:cnfStyle w:val="000000100000"/>
              </w:trPr>
              <w:tc>
                <w:tcPr>
                  <w:cnfStyle w:val="001000000000"/>
                  <w:tcW w:w="3140" w:type="dxa"/>
                  <w:tcBorders>
                    <w:top w:val="nil"/>
                    <w:left w:val="single" w:sz="4" w:space="0" w:color="00000A"/>
                    <w:right w:val="single" w:sz="4" w:space="0" w:color="00000A"/>
                  </w:tcBorders>
                  <w:shd w:val="clear" w:color="auto" w:fill="auto"/>
                  <w:tcMar>
                    <w:left w:w="93" w:type="dxa"/>
                  </w:tcMar>
                  <w:vAlign w:val="center"/>
                </w:tcPr>
                <w:p w:rsidR="00D83785" w:rsidRDefault="008D7D7A">
                  <w:pPr>
                    <w:ind w:left="-6" w:right="74" w:hanging="11"/>
                    <w:jc w:val="center"/>
                    <w:rPr>
                      <w:rFonts w:ascii="Arial" w:hAnsi="Arial" w:cs="Arial"/>
                      <w:b w:val="0"/>
                      <w:sz w:val="20"/>
                      <w:szCs w:val="20"/>
                    </w:rPr>
                  </w:pPr>
                  <w:r>
                    <w:rPr>
                      <w:rFonts w:ascii="Arial" w:hAnsi="Arial" w:cs="Arial"/>
                      <w:b w:val="0"/>
                      <w:color w:val="000000" w:themeColor="text1"/>
                      <w:sz w:val="20"/>
                      <w:szCs w:val="20"/>
                      <w:lang w:bidi="ar-SA"/>
                    </w:rPr>
                    <w:t>Trabalho de Conclusão de Curso</w:t>
                  </w:r>
                </w:p>
              </w:tc>
              <w:tc>
                <w:tcPr>
                  <w:tcW w:w="1337" w:type="dxa"/>
                  <w:shd w:val="clear" w:color="auto" w:fill="auto"/>
                  <w:tcMar>
                    <w:left w:w="78"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Obrigatório</w:t>
                  </w:r>
                </w:p>
              </w:tc>
              <w:tc>
                <w:tcPr>
                  <w:tcW w:w="1441" w:type="dxa"/>
                  <w:shd w:val="clear" w:color="auto" w:fill="auto"/>
                  <w:tcMar>
                    <w:left w:w="93"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CSO00800</w:t>
                  </w:r>
                </w:p>
              </w:tc>
              <w:tc>
                <w:tcPr>
                  <w:tcW w:w="992" w:type="dxa"/>
                  <w:shd w:val="clear" w:color="auto" w:fill="auto"/>
                  <w:tcMar>
                    <w:left w:w="93"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80</w:t>
                  </w:r>
                </w:p>
              </w:tc>
              <w:tc>
                <w:tcPr>
                  <w:tcW w:w="2377" w:type="dxa"/>
                  <w:tcBorders>
                    <w:right w:val="single" w:sz="4" w:space="0" w:color="00000A"/>
                  </w:tcBorders>
                  <w:shd w:val="clear" w:color="auto" w:fill="auto"/>
                  <w:tcMar>
                    <w:left w:w="93"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w:t>
                  </w:r>
                </w:p>
              </w:tc>
            </w:tr>
            <w:tr w:rsidR="00D83785" w:rsidTr="00D83785">
              <w:tc>
                <w:tcPr>
                  <w:cnfStyle w:val="001000000000"/>
                  <w:tcW w:w="3140" w:type="dxa"/>
                  <w:tcBorders>
                    <w:top w:val="nil"/>
                    <w:left w:val="single" w:sz="4" w:space="0" w:color="00000A"/>
                    <w:right w:val="single" w:sz="4" w:space="0" w:color="00000A"/>
                  </w:tcBorders>
                  <w:shd w:val="clear" w:color="auto" w:fill="auto"/>
                  <w:tcMar>
                    <w:left w:w="93" w:type="dxa"/>
                  </w:tcMar>
                  <w:vAlign w:val="center"/>
                </w:tcPr>
                <w:p w:rsidR="00D83785" w:rsidRDefault="008D7D7A">
                  <w:pPr>
                    <w:pStyle w:val="Contedodatabela"/>
                    <w:jc w:val="center"/>
                    <w:rPr>
                      <w:rFonts w:ascii="Arial" w:hAnsi="Arial" w:cs="Arial"/>
                      <w:b w:val="0"/>
                      <w:sz w:val="20"/>
                      <w:szCs w:val="20"/>
                    </w:rPr>
                  </w:pPr>
                  <w:r>
                    <w:rPr>
                      <w:rFonts w:ascii="Arial" w:hAnsi="Arial" w:cs="Arial"/>
                      <w:b w:val="0"/>
                      <w:color w:val="FFFFFF" w:themeColor="background1"/>
                      <w:sz w:val="20"/>
                      <w:szCs w:val="20"/>
                      <w:lang w:bidi="ar-SA"/>
                    </w:rPr>
                    <w:t>Estágio Supervisionado em Prática de Ensino III</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8D7D7A">
                  <w:pPr>
                    <w:pStyle w:val="Contedodatabela"/>
                    <w:jc w:val="center"/>
                    <w:cnfStyle w:val="000000000000"/>
                    <w:rPr>
                      <w:rFonts w:ascii="Arial" w:hAnsi="Arial" w:cs="Arial"/>
                      <w:sz w:val="20"/>
                      <w:szCs w:val="20"/>
                    </w:rPr>
                  </w:pPr>
                  <w:r>
                    <w:rPr>
                      <w:rFonts w:ascii="Arial" w:hAnsi="Arial" w:cs="Arial"/>
                      <w:sz w:val="20"/>
                      <w:szCs w:val="20"/>
                      <w:lang w:bidi="ar-SA"/>
                    </w:rPr>
                    <w:t>Obrigatório</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8D7D7A">
                  <w:pPr>
                    <w:pStyle w:val="Contedodatabela"/>
                    <w:jc w:val="center"/>
                    <w:cnfStyle w:val="000000000000"/>
                    <w:rPr>
                      <w:rFonts w:ascii="Arial" w:hAnsi="Arial" w:cs="Arial"/>
                      <w:sz w:val="20"/>
                      <w:szCs w:val="20"/>
                    </w:rPr>
                  </w:pPr>
                  <w:r>
                    <w:rPr>
                      <w:rFonts w:ascii="Arial" w:hAnsi="Arial" w:cs="Arial"/>
                      <w:sz w:val="20"/>
                      <w:szCs w:val="20"/>
                      <w:lang w:bidi="ar-SA"/>
                    </w:rPr>
                    <w:t>ANT00801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8D7D7A">
                  <w:pPr>
                    <w:pStyle w:val="Contedodatabela"/>
                    <w:jc w:val="center"/>
                    <w:cnfStyle w:val="000000000000"/>
                    <w:rPr>
                      <w:rFonts w:ascii="Arial" w:hAnsi="Arial" w:cs="Arial"/>
                      <w:sz w:val="20"/>
                      <w:szCs w:val="20"/>
                    </w:rPr>
                  </w:pPr>
                  <w:r>
                    <w:rPr>
                      <w:rFonts w:ascii="Arial" w:hAnsi="Arial" w:cs="Arial"/>
                      <w:sz w:val="20"/>
                      <w:szCs w:val="20"/>
                      <w:lang w:bidi="ar-SA"/>
                    </w:rPr>
                    <w:t>160</w:t>
                  </w: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8D7D7A">
                  <w:pPr>
                    <w:pStyle w:val="Contedodatabela"/>
                    <w:jc w:val="center"/>
                    <w:cnfStyle w:val="000000000000"/>
                    <w:rPr>
                      <w:rFonts w:ascii="Arial" w:hAnsi="Arial" w:cs="Arial"/>
                      <w:sz w:val="20"/>
                      <w:szCs w:val="20"/>
                    </w:rPr>
                  </w:pPr>
                  <w:r>
                    <w:rPr>
                      <w:rFonts w:ascii="Arial" w:hAnsi="Arial" w:cs="Arial"/>
                      <w:sz w:val="20"/>
                      <w:szCs w:val="20"/>
                      <w:lang w:bidi="ar-SA"/>
                    </w:rPr>
                    <w:t>Estágio Supervisionado em Prática de Ensino II</w:t>
                  </w:r>
                </w:p>
              </w:tc>
            </w:tr>
            <w:tr w:rsidR="00D83785" w:rsidTr="00D83785">
              <w:trPr>
                <w:cnfStyle w:val="000000100000"/>
              </w:trPr>
              <w:tc>
                <w:tcPr>
                  <w:cnfStyle w:val="001000000000"/>
                  <w:tcW w:w="31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3785" w:rsidRDefault="008D7D7A">
                  <w:pPr>
                    <w:pStyle w:val="Contedodatabela"/>
                    <w:jc w:val="center"/>
                    <w:rPr>
                      <w:rFonts w:ascii="Arial" w:hAnsi="Arial" w:cs="Arial"/>
                      <w:b w:val="0"/>
                      <w:sz w:val="20"/>
                      <w:szCs w:val="20"/>
                    </w:rPr>
                  </w:pPr>
                  <w:proofErr w:type="gramStart"/>
                  <w:r>
                    <w:rPr>
                      <w:rFonts w:ascii="Arial" w:hAnsi="Arial" w:cs="Arial"/>
                      <w:b w:val="0"/>
                      <w:color w:val="FFFFFF" w:themeColor="background1"/>
                      <w:sz w:val="20"/>
                      <w:szCs w:val="20"/>
                      <w:lang w:bidi="ar-SA"/>
                    </w:rPr>
                    <w:t xml:space="preserve">Atividades </w:t>
                  </w:r>
                  <w:proofErr w:type="spellStart"/>
                  <w:r>
                    <w:rPr>
                      <w:rFonts w:ascii="Arial" w:hAnsi="Arial" w:cs="Arial"/>
                      <w:b w:val="0"/>
                      <w:color w:val="FFFFFF" w:themeColor="background1"/>
                      <w:sz w:val="20"/>
                      <w:szCs w:val="20"/>
                      <w:lang w:bidi="ar-SA"/>
                    </w:rPr>
                    <w:t>Teórico-Práticas</w:t>
                  </w:r>
                  <w:proofErr w:type="spellEnd"/>
                  <w:r>
                    <w:rPr>
                      <w:rFonts w:ascii="Arial" w:hAnsi="Arial" w:cs="Arial"/>
                      <w:b w:val="0"/>
                      <w:color w:val="FFFFFF" w:themeColor="background1"/>
                      <w:sz w:val="20"/>
                      <w:szCs w:val="20"/>
                      <w:lang w:bidi="ar-SA"/>
                    </w:rPr>
                    <w:t xml:space="preserve"> de Aprofundamento</w:t>
                  </w:r>
                  <w:proofErr w:type="gramEnd"/>
                </w:p>
              </w:tc>
              <w:tc>
                <w:tcPr>
                  <w:tcW w:w="1337" w:type="dxa"/>
                  <w:tcBorders>
                    <w:bottom w:val="single" w:sz="4" w:space="0" w:color="00000A"/>
                  </w:tcBorders>
                  <w:shd w:val="clear" w:color="auto" w:fill="auto"/>
                  <w:tcMar>
                    <w:left w:w="78"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Obrigatório</w:t>
                  </w:r>
                </w:p>
              </w:tc>
              <w:tc>
                <w:tcPr>
                  <w:tcW w:w="1441" w:type="dxa"/>
                  <w:tcBorders>
                    <w:bottom w:val="single" w:sz="4" w:space="0" w:color="00000A"/>
                  </w:tcBorders>
                  <w:shd w:val="clear" w:color="auto" w:fill="auto"/>
                  <w:tcMar>
                    <w:left w:w="93" w:type="dxa"/>
                  </w:tcMar>
                  <w:vAlign w:val="center"/>
                </w:tcPr>
                <w:p w:rsidR="00D83785" w:rsidRDefault="00D83785">
                  <w:pPr>
                    <w:pStyle w:val="Contedodatabela"/>
                    <w:jc w:val="center"/>
                    <w:cnfStyle w:val="000000100000"/>
                    <w:rPr>
                      <w:rFonts w:ascii="Arial" w:hAnsi="Arial" w:cs="Arial"/>
                      <w:sz w:val="20"/>
                      <w:szCs w:val="20"/>
                      <w:lang w:bidi="ar-SA"/>
                    </w:rPr>
                  </w:pPr>
                </w:p>
              </w:tc>
              <w:tc>
                <w:tcPr>
                  <w:tcW w:w="992" w:type="dxa"/>
                  <w:tcBorders>
                    <w:bottom w:val="single" w:sz="4" w:space="0" w:color="00000A"/>
                  </w:tcBorders>
                  <w:shd w:val="clear" w:color="auto" w:fill="auto"/>
                  <w:tcMar>
                    <w:left w:w="93" w:type="dxa"/>
                  </w:tcMar>
                  <w:vAlign w:val="center"/>
                </w:tcPr>
                <w:p w:rsidR="00D83785" w:rsidRDefault="008D7D7A">
                  <w:pPr>
                    <w:pStyle w:val="Contedodatabela"/>
                    <w:jc w:val="center"/>
                    <w:cnfStyle w:val="000000100000"/>
                    <w:rPr>
                      <w:rFonts w:ascii="Arial" w:hAnsi="Arial" w:cs="Arial"/>
                      <w:sz w:val="20"/>
                      <w:szCs w:val="20"/>
                    </w:rPr>
                  </w:pPr>
                  <w:r>
                    <w:rPr>
                      <w:rFonts w:ascii="Arial" w:hAnsi="Arial" w:cs="Arial"/>
                      <w:sz w:val="20"/>
                      <w:szCs w:val="20"/>
                      <w:lang w:bidi="ar-SA"/>
                    </w:rPr>
                    <w:t>200</w:t>
                  </w:r>
                </w:p>
              </w:tc>
              <w:tc>
                <w:tcPr>
                  <w:tcW w:w="2377" w:type="dxa"/>
                  <w:tcBorders>
                    <w:bottom w:val="single" w:sz="4" w:space="0" w:color="00000A"/>
                    <w:right w:val="single" w:sz="4" w:space="0" w:color="00000A"/>
                  </w:tcBorders>
                  <w:shd w:val="clear" w:color="auto" w:fill="auto"/>
                  <w:tcMar>
                    <w:left w:w="93" w:type="dxa"/>
                  </w:tcMar>
                  <w:vAlign w:val="center"/>
                </w:tcPr>
                <w:p w:rsidR="00D83785" w:rsidRDefault="00D83785">
                  <w:pPr>
                    <w:pStyle w:val="Contedodatabela"/>
                    <w:jc w:val="center"/>
                    <w:cnfStyle w:val="000000100000"/>
                    <w:rPr>
                      <w:rFonts w:ascii="Arial" w:hAnsi="Arial" w:cs="Arial"/>
                      <w:sz w:val="20"/>
                      <w:szCs w:val="20"/>
                      <w:lang w:bidi="ar-SA"/>
                    </w:rPr>
                  </w:pPr>
                </w:p>
              </w:tc>
            </w:tr>
          </w:tbl>
          <w:p w:rsidR="00D83785" w:rsidRDefault="008D7D7A">
            <w:pPr>
              <w:spacing w:line="360" w:lineRule="auto"/>
              <w:rPr>
                <w:rFonts w:ascii="Arial" w:hAnsi="Arial" w:cs="Arial"/>
                <w:sz w:val="20"/>
                <w:szCs w:val="20"/>
              </w:rPr>
            </w:pPr>
            <w:r>
              <w:rPr>
                <w:rFonts w:ascii="Arial" w:hAnsi="Arial" w:cs="Arial"/>
                <w:color w:val="000000" w:themeColor="text1"/>
                <w:sz w:val="20"/>
                <w:szCs w:val="20"/>
                <w:lang w:bidi="ar-SA"/>
              </w:rPr>
              <w:t>(*) A matrícula no TCC está condicionada aos critérios previstos em regimento específico do Curso de Licenciatura em Ciências Sociais da UNIR.</w:t>
            </w:r>
          </w:p>
        </w:tc>
      </w:tr>
    </w:tbl>
    <w:p w:rsidR="00D83785" w:rsidRDefault="00D83785">
      <w:pPr>
        <w:spacing w:after="15" w:line="276" w:lineRule="auto"/>
        <w:rPr>
          <w:rFonts w:ascii="Arial" w:hAnsi="Arial" w:cs="Arial"/>
          <w:color w:val="000000" w:themeColor="text1"/>
          <w:sz w:val="20"/>
          <w:szCs w:val="20"/>
        </w:rPr>
      </w:pPr>
    </w:p>
    <w:tbl>
      <w:tblPr>
        <w:tblStyle w:val="TableGrid"/>
        <w:tblW w:w="14106" w:type="dxa"/>
        <w:tblInd w:w="-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5" w:type="dxa"/>
          <w:right w:w="56" w:type="dxa"/>
        </w:tblCellMar>
        <w:tblLook w:val="04A0"/>
      </w:tblPr>
      <w:tblGrid>
        <w:gridCol w:w="14106"/>
      </w:tblGrid>
      <w:tr w:rsidR="00D83785">
        <w:tc>
          <w:tcPr>
            <w:tcW w:w="14106"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ind w:left="67"/>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1.6 Conteúdos curriculares  </w:t>
            </w:r>
          </w:p>
          <w:p w:rsidR="00D83785" w:rsidRDefault="008D7D7A">
            <w:pPr>
              <w:spacing w:line="276" w:lineRule="auto"/>
              <w:ind w:firstLine="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(Descrever que os conteúdos curriculares previstos/implantados possibilitam o desenvolvimento do perfil profissional do egresso considerando, em uma análise sistêmica e global, os aspectos: atualização, adequação das cargas horárias (em horas), adequação da bibliografia). </w:t>
            </w:r>
          </w:p>
        </w:tc>
      </w:tr>
      <w:tr w:rsidR="00D83785">
        <w:tc>
          <w:tcPr>
            <w:tcW w:w="14106"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rPr>
                <w:rFonts w:ascii="Arial" w:hAnsi="Arial" w:cs="Arial"/>
                <w:color w:val="000000" w:themeColor="text1"/>
                <w:sz w:val="20"/>
                <w:szCs w:val="20"/>
              </w:rPr>
            </w:pPr>
            <w:r>
              <w:rPr>
                <w:rFonts w:ascii="Arial" w:hAnsi="Arial" w:cs="Arial"/>
                <w:b/>
                <w:bCs/>
                <w:color w:val="000000" w:themeColor="text1"/>
                <w:sz w:val="20"/>
                <w:szCs w:val="20"/>
                <w:lang w:bidi="ar-SA"/>
              </w:rPr>
              <w:t>a) Componentes Curriculares Obrigatórios</w:t>
            </w:r>
            <w:r>
              <w:rPr>
                <w:rFonts w:ascii="Arial" w:hAnsi="Arial" w:cs="Arial"/>
                <w:color w:val="000000" w:themeColor="text1"/>
                <w:sz w:val="20"/>
                <w:szCs w:val="20"/>
                <w:lang w:bidi="ar-SA"/>
              </w:rPr>
              <w:t>:</w:t>
            </w:r>
          </w:p>
          <w:p w:rsidR="00D83785" w:rsidRDefault="008D7D7A">
            <w:pPr>
              <w:ind w:firstLine="709"/>
              <w:rPr>
                <w:rFonts w:ascii="Arial" w:hAnsi="Arial" w:cs="Arial"/>
                <w:color w:val="000000" w:themeColor="text1"/>
                <w:sz w:val="20"/>
                <w:szCs w:val="20"/>
              </w:rPr>
            </w:pPr>
            <w:r>
              <w:rPr>
                <w:rFonts w:ascii="Arial" w:hAnsi="Arial" w:cs="Arial"/>
                <w:color w:val="000000" w:themeColor="text1"/>
                <w:sz w:val="20"/>
                <w:szCs w:val="20"/>
                <w:lang w:bidi="ar-SA"/>
              </w:rPr>
              <w:t xml:space="preserve">Os Componentes Curriculares Obrigatórios do Núcleo de Estudos de Formação Geral compreendem disciplinas nas três áreas de concentração do Curso. São disciplinas comuns a todos os estudantes de bacharelado e licenciatura, distribuídas ao longo dos cinco primeiros semestres letivos. O Estágio Supervisionado da licenciatura será realizado do 6º ao 8º períodos. O Trabalho de Conclusão de Curso (TCC) se iniciará no 6º período e será apresentado no final do 8º período. Tanto o Estágio Supervisionado, quanto o TCC serão normatizados por regimentos específicos do Departamento de Ciências Sociais da UNIR. Todos os Componentes Curriculares Obrigatórios priorizam o diálogo temático entre as três áreas de concentração. As disciplinas obrigatórias são </w:t>
            </w:r>
            <w:proofErr w:type="spellStart"/>
            <w:r>
              <w:rPr>
                <w:rFonts w:ascii="Arial" w:hAnsi="Arial" w:cs="Arial"/>
                <w:color w:val="000000" w:themeColor="text1"/>
                <w:spacing w:val="-6"/>
                <w:sz w:val="20"/>
                <w:szCs w:val="20"/>
                <w:lang w:bidi="ar-SA"/>
              </w:rPr>
              <w:t>sequenciais</w:t>
            </w:r>
            <w:proofErr w:type="spellEnd"/>
            <w:r>
              <w:rPr>
                <w:rFonts w:ascii="Arial" w:hAnsi="Arial" w:cs="Arial"/>
                <w:color w:val="000000" w:themeColor="text1"/>
                <w:spacing w:val="-6"/>
                <w:sz w:val="20"/>
                <w:szCs w:val="20"/>
                <w:lang w:bidi="ar-SA"/>
              </w:rPr>
              <w:t xml:space="preserve"> e exigem, a partir do 2º semestre, pré-requisitos específicos relativos às disciplinas que lhes antecede.</w:t>
            </w:r>
          </w:p>
          <w:p w:rsidR="00D83785" w:rsidRDefault="008D7D7A">
            <w:pPr>
              <w:ind w:firstLine="709"/>
              <w:rPr>
                <w:rFonts w:ascii="Arial" w:hAnsi="Arial" w:cs="Arial"/>
                <w:b/>
                <w:color w:val="000000" w:themeColor="text1"/>
                <w:sz w:val="20"/>
                <w:szCs w:val="20"/>
              </w:rPr>
            </w:pPr>
            <w:r>
              <w:rPr>
                <w:rFonts w:ascii="Arial" w:hAnsi="Arial" w:cs="Arial"/>
                <w:color w:val="000000" w:themeColor="text1"/>
                <w:sz w:val="20"/>
                <w:szCs w:val="20"/>
                <w:lang w:bidi="ar-SA"/>
              </w:rPr>
              <w:t>As disciplinas dos Componentes Curriculares Obrigatórios são oferecidas seguindo a distribuição nos semestres exposta abaixo:</w:t>
            </w:r>
          </w:p>
          <w:p w:rsidR="00D83785" w:rsidRDefault="008D7D7A">
            <w:pPr>
              <w:pStyle w:val="Legenda"/>
            </w:pPr>
            <w:bookmarkStart w:id="126" w:name="_Toc521331228"/>
            <w:bookmarkStart w:id="127" w:name="_Toc529437374"/>
            <w:r>
              <w:rPr>
                <w:rFonts w:ascii="Arial" w:hAnsi="Arial" w:cs="Arial"/>
                <w:b/>
                <w:i w:val="0"/>
                <w:color w:val="000000" w:themeColor="text1"/>
                <w:sz w:val="20"/>
                <w:szCs w:val="20"/>
                <w:lang w:bidi="ar-SA"/>
              </w:rPr>
              <w:t xml:space="preserve">Quadro </w:t>
            </w:r>
            <w:r w:rsidR="00D83785" w:rsidRPr="00D83785">
              <w:rPr>
                <w:rFonts w:ascii="Arial" w:hAnsi="Arial" w:cs="Arial"/>
                <w:b/>
                <w:i w:val="0"/>
                <w:color w:val="000000" w:themeColor="text1"/>
                <w:sz w:val="20"/>
                <w:szCs w:val="20"/>
                <w:lang w:bidi="ar-SA"/>
              </w:rPr>
              <w:fldChar w:fldCharType="begin"/>
            </w:r>
            <w:r>
              <w:instrText>SEQ Quadro \* ARABIC</w:instrText>
            </w:r>
            <w:r w:rsidR="00D83785" w:rsidRPr="00D83785">
              <w:rPr>
                <w:sz w:val="24"/>
                <w:szCs w:val="24"/>
              </w:rPr>
              <w:fldChar w:fldCharType="separate"/>
            </w:r>
            <w:proofErr w:type="gramStart"/>
            <w:r>
              <w:t>8</w:t>
            </w:r>
            <w:proofErr w:type="gramEnd"/>
            <w:r w:rsidR="00D83785">
              <w:fldChar w:fldCharType="end"/>
            </w:r>
            <w:bookmarkEnd w:id="126"/>
            <w:r>
              <w:rPr>
                <w:rFonts w:ascii="Arial" w:hAnsi="Arial" w:cs="Arial"/>
                <w:i w:val="0"/>
                <w:color w:val="000000" w:themeColor="text1"/>
                <w:sz w:val="20"/>
                <w:szCs w:val="20"/>
                <w:lang w:bidi="ar-SA"/>
              </w:rPr>
              <w:t xml:space="preserve"> Componentes Específicos do Curso (por semestre letivo)</w:t>
            </w:r>
            <w:bookmarkEnd w:id="127"/>
          </w:p>
          <w:tbl>
            <w:tblPr>
              <w:tblStyle w:val="Tabelacomgrade"/>
              <w:tblW w:w="9224" w:type="dxa"/>
              <w:tblCellMar>
                <w:left w:w="93" w:type="dxa"/>
              </w:tblCellMar>
              <w:tblLook w:val="04A0"/>
            </w:tblPr>
            <w:tblGrid>
              <w:gridCol w:w="1116"/>
              <w:gridCol w:w="3747"/>
              <w:gridCol w:w="1196"/>
              <w:gridCol w:w="903"/>
              <w:gridCol w:w="1224"/>
              <w:gridCol w:w="1038"/>
            </w:tblGrid>
            <w:tr w:rsidR="00D83785">
              <w:tc>
                <w:tcPr>
                  <w:tcW w:w="1117" w:type="dxa"/>
                  <w:vMerge w:val="restart"/>
                  <w:shd w:val="clear" w:color="auto" w:fill="auto"/>
                  <w:tcMar>
                    <w:left w:w="93" w:type="dxa"/>
                  </w:tcMar>
                  <w:vAlign w:val="center"/>
                </w:tcPr>
                <w:p w:rsidR="00D83785" w:rsidRDefault="008D7D7A">
                  <w:pPr>
                    <w:jc w:val="center"/>
                    <w:rPr>
                      <w:rFonts w:ascii="Arial" w:hAnsi="Arial" w:cs="Arial"/>
                      <w:b/>
                      <w:sz w:val="20"/>
                      <w:szCs w:val="20"/>
                    </w:rPr>
                  </w:pPr>
                  <w:r>
                    <w:rPr>
                      <w:rFonts w:ascii="Arial" w:hAnsi="Arial" w:cs="Arial"/>
                      <w:b/>
                      <w:sz w:val="20"/>
                      <w:szCs w:val="20"/>
                      <w:lang w:bidi="ar-SA"/>
                    </w:rPr>
                    <w:t>Semestre letivo</w:t>
                  </w:r>
                </w:p>
              </w:tc>
              <w:tc>
                <w:tcPr>
                  <w:tcW w:w="3749" w:type="dxa"/>
                  <w:vMerge w:val="restart"/>
                  <w:shd w:val="clear" w:color="auto" w:fill="auto"/>
                  <w:tcMar>
                    <w:left w:w="93" w:type="dxa"/>
                  </w:tcMar>
                  <w:vAlign w:val="center"/>
                </w:tcPr>
                <w:p w:rsidR="00D83785" w:rsidRDefault="008D7D7A">
                  <w:pPr>
                    <w:jc w:val="center"/>
                    <w:rPr>
                      <w:rFonts w:ascii="Arial" w:hAnsi="Arial" w:cs="Arial"/>
                      <w:b/>
                      <w:sz w:val="20"/>
                      <w:szCs w:val="20"/>
                    </w:rPr>
                  </w:pPr>
                  <w:r>
                    <w:rPr>
                      <w:rFonts w:ascii="Arial" w:hAnsi="Arial" w:cs="Arial"/>
                      <w:b/>
                      <w:sz w:val="20"/>
                      <w:szCs w:val="20"/>
                      <w:lang w:bidi="ar-SA"/>
                    </w:rPr>
                    <w:t>Componente Curricular</w:t>
                  </w:r>
                </w:p>
              </w:tc>
              <w:tc>
                <w:tcPr>
                  <w:tcW w:w="2098" w:type="dxa"/>
                  <w:gridSpan w:val="2"/>
                  <w:shd w:val="clear" w:color="auto" w:fill="auto"/>
                  <w:tcMar>
                    <w:left w:w="93" w:type="dxa"/>
                  </w:tcMar>
                  <w:vAlign w:val="center"/>
                </w:tcPr>
                <w:p w:rsidR="00D83785" w:rsidRDefault="008D7D7A">
                  <w:pPr>
                    <w:jc w:val="center"/>
                    <w:rPr>
                      <w:rFonts w:ascii="Arial" w:hAnsi="Arial" w:cs="Arial"/>
                      <w:b/>
                      <w:sz w:val="20"/>
                      <w:szCs w:val="20"/>
                    </w:rPr>
                  </w:pPr>
                  <w:r>
                    <w:rPr>
                      <w:rFonts w:ascii="Arial" w:hAnsi="Arial" w:cs="Arial"/>
                      <w:b/>
                      <w:spacing w:val="-6"/>
                      <w:sz w:val="20"/>
                      <w:szCs w:val="20"/>
                      <w:lang w:bidi="ar-SA"/>
                    </w:rPr>
                    <w:t>Créditos</w:t>
                  </w:r>
                </w:p>
              </w:tc>
              <w:tc>
                <w:tcPr>
                  <w:tcW w:w="2259" w:type="dxa"/>
                  <w:gridSpan w:val="2"/>
                  <w:shd w:val="clear" w:color="auto" w:fill="auto"/>
                  <w:tcMar>
                    <w:left w:w="93" w:type="dxa"/>
                  </w:tcMar>
                  <w:vAlign w:val="center"/>
                </w:tcPr>
                <w:p w:rsidR="00D83785" w:rsidRDefault="008D7D7A">
                  <w:pPr>
                    <w:jc w:val="center"/>
                    <w:rPr>
                      <w:rFonts w:ascii="Arial" w:hAnsi="Arial" w:cs="Arial"/>
                      <w:b/>
                      <w:sz w:val="20"/>
                      <w:szCs w:val="20"/>
                    </w:rPr>
                  </w:pPr>
                  <w:r>
                    <w:rPr>
                      <w:rFonts w:ascii="Arial" w:hAnsi="Arial" w:cs="Arial"/>
                      <w:b/>
                      <w:sz w:val="20"/>
                      <w:szCs w:val="20"/>
                      <w:lang w:bidi="ar-SA"/>
                    </w:rPr>
                    <w:t>Carga Horária</w:t>
                  </w:r>
                </w:p>
              </w:tc>
            </w:tr>
            <w:tr w:rsidR="00D83785">
              <w:tc>
                <w:tcPr>
                  <w:tcW w:w="1117" w:type="dxa"/>
                  <w:vMerge/>
                  <w:shd w:val="clear" w:color="auto" w:fill="auto"/>
                  <w:tcMar>
                    <w:left w:w="93" w:type="dxa"/>
                  </w:tcMar>
                  <w:vAlign w:val="center"/>
                </w:tcPr>
                <w:p w:rsidR="00D83785" w:rsidRDefault="00D83785">
                  <w:pPr>
                    <w:jc w:val="center"/>
                    <w:rPr>
                      <w:rFonts w:ascii="Arial" w:hAnsi="Arial" w:cs="Arial"/>
                      <w:b/>
                      <w:sz w:val="20"/>
                      <w:szCs w:val="20"/>
                      <w:lang w:bidi="ar-SA"/>
                    </w:rPr>
                  </w:pPr>
                </w:p>
              </w:tc>
              <w:tc>
                <w:tcPr>
                  <w:tcW w:w="3749" w:type="dxa"/>
                  <w:vMerge/>
                  <w:shd w:val="clear" w:color="auto" w:fill="auto"/>
                  <w:tcMar>
                    <w:left w:w="93" w:type="dxa"/>
                  </w:tcMar>
                  <w:vAlign w:val="center"/>
                </w:tcPr>
                <w:p w:rsidR="00D83785" w:rsidRDefault="00D83785">
                  <w:pPr>
                    <w:jc w:val="center"/>
                    <w:rPr>
                      <w:rFonts w:ascii="Arial" w:hAnsi="Arial" w:cs="Arial"/>
                      <w:b/>
                      <w:sz w:val="20"/>
                      <w:szCs w:val="20"/>
                      <w:lang w:bidi="ar-SA"/>
                    </w:rPr>
                  </w:pPr>
                </w:p>
              </w:tc>
              <w:tc>
                <w:tcPr>
                  <w:tcW w:w="1196" w:type="dxa"/>
                  <w:shd w:val="clear" w:color="auto" w:fill="auto"/>
                  <w:tcMar>
                    <w:left w:w="93" w:type="dxa"/>
                  </w:tcMar>
                  <w:vAlign w:val="center"/>
                </w:tcPr>
                <w:p w:rsidR="00D83785" w:rsidRDefault="008D7D7A">
                  <w:pPr>
                    <w:jc w:val="center"/>
                    <w:rPr>
                      <w:rFonts w:ascii="Arial" w:hAnsi="Arial" w:cs="Arial"/>
                      <w:b/>
                      <w:spacing w:val="-6"/>
                      <w:sz w:val="20"/>
                      <w:szCs w:val="20"/>
                    </w:rPr>
                  </w:pPr>
                  <w:proofErr w:type="gramStart"/>
                  <w:r>
                    <w:rPr>
                      <w:rFonts w:ascii="Arial" w:hAnsi="Arial" w:cs="Arial"/>
                      <w:b/>
                      <w:spacing w:val="-6"/>
                      <w:sz w:val="20"/>
                      <w:szCs w:val="20"/>
                      <w:lang w:bidi="ar-SA"/>
                    </w:rPr>
                    <w:t>individuais</w:t>
                  </w:r>
                  <w:proofErr w:type="gramEnd"/>
                </w:p>
              </w:tc>
              <w:tc>
                <w:tcPr>
                  <w:tcW w:w="903" w:type="dxa"/>
                  <w:shd w:val="clear" w:color="auto" w:fill="auto"/>
                  <w:tcMar>
                    <w:left w:w="93" w:type="dxa"/>
                  </w:tcMar>
                  <w:vAlign w:val="center"/>
                </w:tcPr>
                <w:p w:rsidR="00D83785" w:rsidRDefault="008D7D7A">
                  <w:pPr>
                    <w:jc w:val="center"/>
                    <w:rPr>
                      <w:rFonts w:ascii="Arial" w:hAnsi="Arial" w:cs="Arial"/>
                      <w:b/>
                      <w:spacing w:val="-6"/>
                      <w:sz w:val="20"/>
                      <w:szCs w:val="20"/>
                    </w:rPr>
                  </w:pPr>
                  <w:proofErr w:type="gramStart"/>
                  <w:r>
                    <w:rPr>
                      <w:rFonts w:ascii="Arial" w:hAnsi="Arial" w:cs="Arial"/>
                      <w:b/>
                      <w:spacing w:val="-6"/>
                      <w:sz w:val="20"/>
                      <w:szCs w:val="20"/>
                      <w:lang w:bidi="ar-SA"/>
                    </w:rPr>
                    <w:t>total</w:t>
                  </w:r>
                  <w:proofErr w:type="gramEnd"/>
                </w:p>
              </w:tc>
              <w:tc>
                <w:tcPr>
                  <w:tcW w:w="1224" w:type="dxa"/>
                  <w:shd w:val="clear" w:color="auto" w:fill="auto"/>
                  <w:tcMar>
                    <w:left w:w="93" w:type="dxa"/>
                  </w:tcMar>
                  <w:vAlign w:val="center"/>
                </w:tcPr>
                <w:p w:rsidR="00D83785" w:rsidRDefault="008D7D7A">
                  <w:pPr>
                    <w:jc w:val="center"/>
                    <w:rPr>
                      <w:rFonts w:ascii="Arial" w:hAnsi="Arial" w:cs="Arial"/>
                      <w:b/>
                      <w:sz w:val="20"/>
                      <w:szCs w:val="20"/>
                    </w:rPr>
                  </w:pPr>
                  <w:proofErr w:type="gramStart"/>
                  <w:r>
                    <w:rPr>
                      <w:rFonts w:ascii="Arial" w:hAnsi="Arial" w:cs="Arial"/>
                      <w:b/>
                      <w:sz w:val="20"/>
                      <w:szCs w:val="20"/>
                      <w:lang w:bidi="ar-SA"/>
                    </w:rPr>
                    <w:t>individual</w:t>
                  </w:r>
                  <w:proofErr w:type="gramEnd"/>
                </w:p>
              </w:tc>
              <w:tc>
                <w:tcPr>
                  <w:tcW w:w="1034" w:type="dxa"/>
                  <w:shd w:val="clear" w:color="auto" w:fill="auto"/>
                  <w:tcMar>
                    <w:left w:w="93" w:type="dxa"/>
                  </w:tcMar>
                  <w:vAlign w:val="center"/>
                </w:tcPr>
                <w:p w:rsidR="00D83785" w:rsidRDefault="008D7D7A">
                  <w:pPr>
                    <w:jc w:val="center"/>
                    <w:rPr>
                      <w:rFonts w:ascii="Arial" w:hAnsi="Arial" w:cs="Arial"/>
                      <w:b/>
                      <w:sz w:val="20"/>
                      <w:szCs w:val="20"/>
                    </w:rPr>
                  </w:pPr>
                  <w:proofErr w:type="gramStart"/>
                  <w:r>
                    <w:rPr>
                      <w:rFonts w:ascii="Arial" w:hAnsi="Arial" w:cs="Arial"/>
                      <w:b/>
                      <w:sz w:val="20"/>
                      <w:szCs w:val="20"/>
                      <w:lang w:bidi="ar-SA"/>
                    </w:rPr>
                    <w:t>total</w:t>
                  </w:r>
                  <w:proofErr w:type="gramEnd"/>
                </w:p>
              </w:tc>
            </w:tr>
            <w:tr w:rsidR="00D83785">
              <w:tc>
                <w:tcPr>
                  <w:tcW w:w="1117" w:type="dxa"/>
                  <w:vMerge w:val="restart"/>
                  <w:shd w:val="clear" w:color="auto" w:fill="auto"/>
                  <w:tcMar>
                    <w:left w:w="93" w:type="dxa"/>
                  </w:tcMar>
                  <w:vAlign w:val="center"/>
                </w:tcPr>
                <w:p w:rsidR="00D83785" w:rsidRDefault="008D7D7A">
                  <w:pPr>
                    <w:jc w:val="center"/>
                    <w:rPr>
                      <w:rFonts w:ascii="Arial" w:hAnsi="Arial" w:cs="Arial"/>
                      <w:sz w:val="20"/>
                      <w:szCs w:val="20"/>
                    </w:rPr>
                  </w:pPr>
                  <w:r>
                    <w:rPr>
                      <w:rFonts w:ascii="Arial" w:hAnsi="Arial" w:cs="Arial"/>
                      <w:sz w:val="20"/>
                      <w:szCs w:val="20"/>
                      <w:lang w:bidi="ar-SA"/>
                    </w:rPr>
                    <w:t>1º</w:t>
                  </w:r>
                </w:p>
              </w:tc>
              <w:tc>
                <w:tcPr>
                  <w:tcW w:w="3749" w:type="dxa"/>
                  <w:shd w:val="clear" w:color="auto" w:fill="auto"/>
                  <w:tcMar>
                    <w:left w:w="93" w:type="dxa"/>
                  </w:tcMar>
                  <w:vAlign w:val="center"/>
                </w:tcPr>
                <w:p w:rsidR="00D83785" w:rsidRDefault="008D7D7A">
                  <w:pPr>
                    <w:jc w:val="center"/>
                    <w:rPr>
                      <w:rFonts w:ascii="Arial" w:hAnsi="Arial" w:cs="Arial"/>
                      <w:b/>
                      <w:sz w:val="20"/>
                      <w:szCs w:val="20"/>
                    </w:rPr>
                  </w:pPr>
                  <w:r>
                    <w:rPr>
                      <w:rFonts w:ascii="Arial" w:hAnsi="Arial" w:cs="Arial"/>
                      <w:color w:val="000000"/>
                      <w:spacing w:val="-6"/>
                      <w:sz w:val="20"/>
                      <w:szCs w:val="20"/>
                      <w:lang w:bidi="ar-SA"/>
                    </w:rPr>
                    <w:t>Introdução à Antropologia</w:t>
                  </w:r>
                </w:p>
              </w:tc>
              <w:tc>
                <w:tcPr>
                  <w:tcW w:w="1196" w:type="dxa"/>
                  <w:shd w:val="clear" w:color="auto" w:fill="auto"/>
                  <w:tcMar>
                    <w:left w:w="93" w:type="dxa"/>
                  </w:tcMar>
                  <w:vAlign w:val="center"/>
                </w:tcPr>
                <w:p w:rsidR="00D83785" w:rsidRDefault="008D7D7A">
                  <w:pPr>
                    <w:jc w:val="center"/>
                    <w:rPr>
                      <w:rFonts w:ascii="Arial" w:hAnsi="Arial" w:cs="Arial"/>
                      <w:sz w:val="20"/>
                      <w:szCs w:val="20"/>
                    </w:rPr>
                  </w:pPr>
                  <w:proofErr w:type="gramStart"/>
                  <w:r>
                    <w:rPr>
                      <w:rFonts w:ascii="Arial" w:hAnsi="Arial" w:cs="Arial"/>
                      <w:sz w:val="20"/>
                      <w:szCs w:val="20"/>
                      <w:lang w:bidi="ar-SA"/>
                    </w:rPr>
                    <w:t>4</w:t>
                  </w:r>
                  <w:proofErr w:type="gramEnd"/>
                </w:p>
              </w:tc>
              <w:tc>
                <w:tcPr>
                  <w:tcW w:w="903" w:type="dxa"/>
                  <w:vMerge w:val="restart"/>
                  <w:shd w:val="clear" w:color="auto" w:fill="auto"/>
                  <w:tcMar>
                    <w:left w:w="93" w:type="dxa"/>
                  </w:tcMar>
                  <w:vAlign w:val="center"/>
                </w:tcPr>
                <w:p w:rsidR="00D83785" w:rsidRDefault="008D7D7A">
                  <w:pPr>
                    <w:jc w:val="center"/>
                    <w:rPr>
                      <w:rFonts w:ascii="Arial" w:hAnsi="Arial" w:cs="Arial"/>
                      <w:sz w:val="20"/>
                      <w:szCs w:val="20"/>
                    </w:rPr>
                  </w:pPr>
                  <w:r>
                    <w:rPr>
                      <w:rFonts w:ascii="Arial" w:hAnsi="Arial" w:cs="Arial"/>
                      <w:sz w:val="20"/>
                      <w:szCs w:val="20"/>
                      <w:lang w:bidi="ar-SA"/>
                    </w:rPr>
                    <w:t>12</w:t>
                  </w:r>
                </w:p>
              </w:tc>
              <w:tc>
                <w:tcPr>
                  <w:tcW w:w="1224" w:type="dxa"/>
                  <w:shd w:val="clear" w:color="auto" w:fill="auto"/>
                  <w:tcMar>
                    <w:left w:w="93" w:type="dxa"/>
                  </w:tcMar>
                  <w:vAlign w:val="center"/>
                </w:tcPr>
                <w:p w:rsidR="00D83785" w:rsidRDefault="008D7D7A">
                  <w:pPr>
                    <w:jc w:val="center"/>
                    <w:rPr>
                      <w:rFonts w:ascii="Arial" w:hAnsi="Arial" w:cs="Arial"/>
                      <w:sz w:val="20"/>
                      <w:szCs w:val="20"/>
                    </w:rPr>
                  </w:pPr>
                  <w:r>
                    <w:rPr>
                      <w:rFonts w:ascii="Arial" w:hAnsi="Arial" w:cs="Arial"/>
                      <w:sz w:val="20"/>
                      <w:szCs w:val="20"/>
                      <w:lang w:bidi="ar-SA"/>
                    </w:rPr>
                    <w:t>80h</w:t>
                  </w:r>
                </w:p>
              </w:tc>
              <w:tc>
                <w:tcPr>
                  <w:tcW w:w="1034" w:type="dxa"/>
                  <w:vMerge w:val="restart"/>
                  <w:shd w:val="clear" w:color="auto" w:fill="auto"/>
                  <w:tcMar>
                    <w:left w:w="93" w:type="dxa"/>
                  </w:tcMar>
                  <w:vAlign w:val="center"/>
                </w:tcPr>
                <w:p w:rsidR="00D83785" w:rsidRDefault="008D7D7A">
                  <w:pPr>
                    <w:jc w:val="center"/>
                    <w:rPr>
                      <w:rFonts w:ascii="Arial" w:hAnsi="Arial" w:cs="Arial"/>
                      <w:sz w:val="20"/>
                      <w:szCs w:val="20"/>
                    </w:rPr>
                  </w:pPr>
                  <w:r>
                    <w:rPr>
                      <w:rFonts w:ascii="Arial" w:hAnsi="Arial" w:cs="Arial"/>
                      <w:sz w:val="20"/>
                      <w:szCs w:val="20"/>
                      <w:lang w:bidi="ar-SA"/>
                    </w:rPr>
                    <w:t>240h</w:t>
                  </w:r>
                </w:p>
              </w:tc>
            </w:tr>
            <w:tr w:rsidR="00D83785">
              <w:tc>
                <w:tcPr>
                  <w:tcW w:w="1117" w:type="dxa"/>
                  <w:vMerge/>
                  <w:shd w:val="clear" w:color="auto" w:fill="auto"/>
                  <w:tcMar>
                    <w:left w:w="93" w:type="dxa"/>
                  </w:tcMar>
                  <w:vAlign w:val="center"/>
                </w:tcPr>
                <w:p w:rsidR="00D83785" w:rsidRDefault="00D83785">
                  <w:pPr>
                    <w:jc w:val="center"/>
                    <w:rPr>
                      <w:rFonts w:ascii="Arial" w:hAnsi="Arial" w:cs="Arial"/>
                      <w:b/>
                      <w:sz w:val="20"/>
                      <w:szCs w:val="20"/>
                      <w:lang w:bidi="ar-SA"/>
                    </w:rPr>
                  </w:pPr>
                </w:p>
              </w:tc>
              <w:tc>
                <w:tcPr>
                  <w:tcW w:w="3749" w:type="dxa"/>
                  <w:shd w:val="clear" w:color="auto" w:fill="auto"/>
                  <w:tcMar>
                    <w:left w:w="93" w:type="dxa"/>
                  </w:tcMar>
                  <w:vAlign w:val="center"/>
                </w:tcPr>
                <w:p w:rsidR="00D83785" w:rsidRDefault="008D7D7A">
                  <w:pPr>
                    <w:jc w:val="center"/>
                    <w:rPr>
                      <w:rFonts w:ascii="Arial" w:hAnsi="Arial" w:cs="Arial"/>
                      <w:b/>
                      <w:sz w:val="20"/>
                      <w:szCs w:val="20"/>
                    </w:rPr>
                  </w:pPr>
                  <w:r>
                    <w:rPr>
                      <w:rFonts w:ascii="Arial" w:hAnsi="Arial" w:cs="Arial"/>
                      <w:color w:val="000000"/>
                      <w:spacing w:val="-6"/>
                      <w:sz w:val="20"/>
                      <w:szCs w:val="20"/>
                      <w:lang w:bidi="ar-SA"/>
                    </w:rPr>
                    <w:t>Introdução à Ciência Política</w:t>
                  </w:r>
                </w:p>
              </w:tc>
              <w:tc>
                <w:tcPr>
                  <w:tcW w:w="1196" w:type="dxa"/>
                  <w:shd w:val="clear" w:color="auto" w:fill="auto"/>
                  <w:tcMar>
                    <w:left w:w="93" w:type="dxa"/>
                  </w:tcMar>
                  <w:vAlign w:val="center"/>
                </w:tcPr>
                <w:p w:rsidR="00D83785" w:rsidRDefault="008D7D7A">
                  <w:pPr>
                    <w:jc w:val="center"/>
                    <w:rPr>
                      <w:rFonts w:ascii="Arial" w:hAnsi="Arial" w:cs="Arial"/>
                      <w:sz w:val="20"/>
                      <w:szCs w:val="20"/>
                    </w:rPr>
                  </w:pPr>
                  <w:proofErr w:type="gramStart"/>
                  <w:r>
                    <w:rPr>
                      <w:rFonts w:ascii="Arial" w:hAnsi="Arial" w:cs="Arial"/>
                      <w:sz w:val="20"/>
                      <w:szCs w:val="20"/>
                      <w:lang w:bidi="ar-SA"/>
                    </w:rPr>
                    <w:t>4</w:t>
                  </w:r>
                  <w:proofErr w:type="gramEnd"/>
                </w:p>
              </w:tc>
              <w:tc>
                <w:tcPr>
                  <w:tcW w:w="903" w:type="dxa"/>
                  <w:vMerge/>
                  <w:shd w:val="clear" w:color="auto" w:fill="auto"/>
                  <w:tcMar>
                    <w:left w:w="93" w:type="dxa"/>
                  </w:tcMar>
                  <w:vAlign w:val="center"/>
                </w:tcPr>
                <w:p w:rsidR="00D83785" w:rsidRDefault="00D83785">
                  <w:pPr>
                    <w:jc w:val="center"/>
                    <w:rPr>
                      <w:rFonts w:ascii="Arial" w:hAnsi="Arial" w:cs="Arial"/>
                      <w:sz w:val="20"/>
                      <w:szCs w:val="20"/>
                      <w:lang w:bidi="ar-SA"/>
                    </w:rPr>
                  </w:pPr>
                </w:p>
              </w:tc>
              <w:tc>
                <w:tcPr>
                  <w:tcW w:w="1224" w:type="dxa"/>
                  <w:shd w:val="clear" w:color="auto" w:fill="auto"/>
                  <w:tcMar>
                    <w:left w:w="93" w:type="dxa"/>
                  </w:tcMar>
                  <w:vAlign w:val="center"/>
                </w:tcPr>
                <w:p w:rsidR="00D83785" w:rsidRDefault="008D7D7A">
                  <w:pPr>
                    <w:jc w:val="center"/>
                    <w:rPr>
                      <w:rFonts w:ascii="Arial" w:hAnsi="Arial" w:cs="Arial"/>
                      <w:sz w:val="20"/>
                      <w:szCs w:val="20"/>
                    </w:rPr>
                  </w:pPr>
                  <w:r>
                    <w:rPr>
                      <w:rFonts w:ascii="Arial" w:hAnsi="Arial" w:cs="Arial"/>
                      <w:sz w:val="20"/>
                      <w:szCs w:val="20"/>
                      <w:lang w:bidi="ar-SA"/>
                    </w:rPr>
                    <w:t>80h</w:t>
                  </w:r>
                </w:p>
              </w:tc>
              <w:tc>
                <w:tcPr>
                  <w:tcW w:w="1034" w:type="dxa"/>
                  <w:vMerge/>
                  <w:shd w:val="clear" w:color="auto" w:fill="auto"/>
                  <w:tcMar>
                    <w:left w:w="93" w:type="dxa"/>
                  </w:tcMar>
                  <w:vAlign w:val="center"/>
                </w:tcPr>
                <w:p w:rsidR="00D83785" w:rsidRDefault="00D83785">
                  <w:pPr>
                    <w:jc w:val="center"/>
                    <w:rPr>
                      <w:rFonts w:ascii="Arial" w:hAnsi="Arial" w:cs="Arial"/>
                      <w:sz w:val="20"/>
                      <w:szCs w:val="20"/>
                      <w:lang w:bidi="ar-SA"/>
                    </w:rPr>
                  </w:pPr>
                </w:p>
              </w:tc>
            </w:tr>
            <w:tr w:rsidR="00D83785">
              <w:tc>
                <w:tcPr>
                  <w:tcW w:w="1117" w:type="dxa"/>
                  <w:vMerge/>
                  <w:shd w:val="clear" w:color="auto" w:fill="auto"/>
                  <w:tcMar>
                    <w:left w:w="93" w:type="dxa"/>
                  </w:tcMar>
                  <w:vAlign w:val="center"/>
                </w:tcPr>
                <w:p w:rsidR="00D83785" w:rsidRDefault="00D83785">
                  <w:pPr>
                    <w:jc w:val="center"/>
                    <w:rPr>
                      <w:rFonts w:ascii="Arial" w:hAnsi="Arial" w:cs="Arial"/>
                      <w:b/>
                      <w:sz w:val="20"/>
                      <w:szCs w:val="20"/>
                      <w:lang w:bidi="ar-SA"/>
                    </w:rPr>
                  </w:pPr>
                </w:p>
              </w:tc>
              <w:tc>
                <w:tcPr>
                  <w:tcW w:w="3749" w:type="dxa"/>
                  <w:shd w:val="clear" w:color="auto" w:fill="auto"/>
                  <w:tcMar>
                    <w:left w:w="93" w:type="dxa"/>
                  </w:tcMar>
                  <w:vAlign w:val="center"/>
                </w:tcPr>
                <w:p w:rsidR="00D83785" w:rsidRDefault="008D7D7A">
                  <w:pPr>
                    <w:jc w:val="center"/>
                    <w:rPr>
                      <w:rFonts w:ascii="Arial" w:hAnsi="Arial" w:cs="Arial"/>
                      <w:color w:val="000000"/>
                      <w:spacing w:val="-6"/>
                      <w:sz w:val="20"/>
                      <w:szCs w:val="20"/>
                    </w:rPr>
                  </w:pPr>
                  <w:r>
                    <w:rPr>
                      <w:rFonts w:ascii="Arial" w:hAnsi="Arial" w:cs="Arial"/>
                      <w:color w:val="000000"/>
                      <w:spacing w:val="-6"/>
                      <w:sz w:val="20"/>
                      <w:szCs w:val="20"/>
                      <w:lang w:bidi="ar-SA"/>
                    </w:rPr>
                    <w:t>Introdução à Sociologia</w:t>
                  </w:r>
                </w:p>
              </w:tc>
              <w:tc>
                <w:tcPr>
                  <w:tcW w:w="1196" w:type="dxa"/>
                  <w:shd w:val="clear" w:color="auto" w:fill="auto"/>
                  <w:tcMar>
                    <w:left w:w="93" w:type="dxa"/>
                  </w:tcMar>
                  <w:vAlign w:val="center"/>
                </w:tcPr>
                <w:p w:rsidR="00D83785" w:rsidRDefault="008D7D7A">
                  <w:pPr>
                    <w:jc w:val="center"/>
                    <w:rPr>
                      <w:rFonts w:ascii="Arial" w:hAnsi="Arial" w:cs="Arial"/>
                      <w:sz w:val="20"/>
                      <w:szCs w:val="20"/>
                    </w:rPr>
                  </w:pPr>
                  <w:proofErr w:type="gramStart"/>
                  <w:r>
                    <w:rPr>
                      <w:rFonts w:ascii="Arial" w:hAnsi="Arial" w:cs="Arial"/>
                      <w:sz w:val="20"/>
                      <w:szCs w:val="20"/>
                      <w:lang w:bidi="ar-SA"/>
                    </w:rPr>
                    <w:t>4</w:t>
                  </w:r>
                  <w:proofErr w:type="gramEnd"/>
                </w:p>
              </w:tc>
              <w:tc>
                <w:tcPr>
                  <w:tcW w:w="903" w:type="dxa"/>
                  <w:vMerge/>
                  <w:shd w:val="clear" w:color="auto" w:fill="auto"/>
                  <w:tcMar>
                    <w:left w:w="93" w:type="dxa"/>
                  </w:tcMar>
                  <w:vAlign w:val="center"/>
                </w:tcPr>
                <w:p w:rsidR="00D83785" w:rsidRDefault="00D83785">
                  <w:pPr>
                    <w:jc w:val="center"/>
                    <w:rPr>
                      <w:rFonts w:ascii="Arial" w:hAnsi="Arial" w:cs="Arial"/>
                      <w:sz w:val="20"/>
                      <w:szCs w:val="20"/>
                      <w:lang w:bidi="ar-SA"/>
                    </w:rPr>
                  </w:pPr>
                </w:p>
              </w:tc>
              <w:tc>
                <w:tcPr>
                  <w:tcW w:w="1224" w:type="dxa"/>
                  <w:shd w:val="clear" w:color="auto" w:fill="auto"/>
                  <w:tcMar>
                    <w:left w:w="93" w:type="dxa"/>
                  </w:tcMar>
                  <w:vAlign w:val="center"/>
                </w:tcPr>
                <w:p w:rsidR="00D83785" w:rsidRDefault="008D7D7A">
                  <w:pPr>
                    <w:jc w:val="center"/>
                    <w:rPr>
                      <w:rFonts w:ascii="Arial" w:hAnsi="Arial" w:cs="Arial"/>
                      <w:sz w:val="20"/>
                      <w:szCs w:val="20"/>
                    </w:rPr>
                  </w:pPr>
                  <w:r>
                    <w:rPr>
                      <w:rFonts w:ascii="Arial" w:hAnsi="Arial" w:cs="Arial"/>
                      <w:sz w:val="20"/>
                      <w:szCs w:val="20"/>
                      <w:lang w:bidi="ar-SA"/>
                    </w:rPr>
                    <w:t>80h</w:t>
                  </w:r>
                </w:p>
              </w:tc>
              <w:tc>
                <w:tcPr>
                  <w:tcW w:w="1034" w:type="dxa"/>
                  <w:vMerge/>
                  <w:shd w:val="clear" w:color="auto" w:fill="auto"/>
                  <w:tcMar>
                    <w:left w:w="93" w:type="dxa"/>
                  </w:tcMar>
                  <w:vAlign w:val="center"/>
                </w:tcPr>
                <w:p w:rsidR="00D83785" w:rsidRDefault="00D83785">
                  <w:pPr>
                    <w:jc w:val="center"/>
                    <w:rPr>
                      <w:rFonts w:ascii="Arial" w:hAnsi="Arial" w:cs="Arial"/>
                      <w:sz w:val="20"/>
                      <w:szCs w:val="20"/>
                      <w:lang w:bidi="ar-SA"/>
                    </w:rPr>
                  </w:pPr>
                </w:p>
              </w:tc>
            </w:tr>
            <w:tr w:rsidR="00D83785">
              <w:tc>
                <w:tcPr>
                  <w:tcW w:w="1117" w:type="dxa"/>
                  <w:vMerge w:val="restart"/>
                  <w:shd w:val="clear" w:color="auto" w:fill="auto"/>
                  <w:tcMar>
                    <w:left w:w="93" w:type="dxa"/>
                  </w:tcMar>
                  <w:vAlign w:val="center"/>
                </w:tcPr>
                <w:p w:rsidR="00D83785" w:rsidRDefault="008D7D7A">
                  <w:pPr>
                    <w:jc w:val="center"/>
                    <w:rPr>
                      <w:rFonts w:ascii="Arial" w:hAnsi="Arial" w:cs="Arial"/>
                      <w:sz w:val="20"/>
                      <w:szCs w:val="20"/>
                    </w:rPr>
                  </w:pPr>
                  <w:r>
                    <w:rPr>
                      <w:rFonts w:ascii="Arial" w:hAnsi="Arial" w:cs="Arial"/>
                      <w:sz w:val="20"/>
                      <w:szCs w:val="20"/>
                      <w:lang w:bidi="ar-SA"/>
                    </w:rPr>
                    <w:t>2º</w:t>
                  </w:r>
                </w:p>
              </w:tc>
              <w:tc>
                <w:tcPr>
                  <w:tcW w:w="3749" w:type="dxa"/>
                  <w:shd w:val="clear" w:color="auto" w:fill="auto"/>
                  <w:tcMar>
                    <w:left w:w="93" w:type="dxa"/>
                  </w:tcMar>
                  <w:vAlign w:val="center"/>
                </w:tcPr>
                <w:p w:rsidR="00D83785" w:rsidRDefault="008D7D7A">
                  <w:pPr>
                    <w:jc w:val="center"/>
                    <w:rPr>
                      <w:rFonts w:ascii="Arial" w:hAnsi="Arial" w:cs="Arial"/>
                      <w:color w:val="000000"/>
                      <w:spacing w:val="-6"/>
                      <w:sz w:val="20"/>
                      <w:szCs w:val="20"/>
                    </w:rPr>
                  </w:pPr>
                  <w:r>
                    <w:rPr>
                      <w:rFonts w:ascii="Arial" w:hAnsi="Arial" w:cs="Arial"/>
                      <w:color w:val="000000"/>
                      <w:spacing w:val="-6"/>
                      <w:sz w:val="20"/>
                      <w:szCs w:val="20"/>
                      <w:lang w:bidi="ar-SA"/>
                    </w:rPr>
                    <w:t>Antropologia I</w:t>
                  </w:r>
                </w:p>
              </w:tc>
              <w:tc>
                <w:tcPr>
                  <w:tcW w:w="1196" w:type="dxa"/>
                  <w:shd w:val="clear" w:color="auto" w:fill="auto"/>
                  <w:tcMar>
                    <w:left w:w="93" w:type="dxa"/>
                  </w:tcMar>
                  <w:vAlign w:val="center"/>
                </w:tcPr>
                <w:p w:rsidR="00D83785" w:rsidRDefault="008D7D7A">
                  <w:pPr>
                    <w:jc w:val="center"/>
                    <w:rPr>
                      <w:rFonts w:ascii="Arial" w:hAnsi="Arial" w:cs="Arial"/>
                      <w:sz w:val="20"/>
                      <w:szCs w:val="20"/>
                    </w:rPr>
                  </w:pPr>
                  <w:proofErr w:type="gramStart"/>
                  <w:r>
                    <w:rPr>
                      <w:rFonts w:ascii="Arial" w:hAnsi="Arial" w:cs="Arial"/>
                      <w:sz w:val="20"/>
                      <w:szCs w:val="20"/>
                      <w:lang w:bidi="ar-SA"/>
                    </w:rPr>
                    <w:t>4</w:t>
                  </w:r>
                  <w:proofErr w:type="gramEnd"/>
                </w:p>
              </w:tc>
              <w:tc>
                <w:tcPr>
                  <w:tcW w:w="903" w:type="dxa"/>
                  <w:vMerge w:val="restart"/>
                  <w:shd w:val="clear" w:color="auto" w:fill="auto"/>
                  <w:tcMar>
                    <w:left w:w="93" w:type="dxa"/>
                  </w:tcMar>
                  <w:vAlign w:val="center"/>
                </w:tcPr>
                <w:p w:rsidR="00D83785" w:rsidRDefault="008D7D7A">
                  <w:pPr>
                    <w:jc w:val="center"/>
                    <w:rPr>
                      <w:rFonts w:ascii="Arial" w:hAnsi="Arial" w:cs="Arial"/>
                      <w:sz w:val="20"/>
                      <w:szCs w:val="20"/>
                    </w:rPr>
                  </w:pPr>
                  <w:r>
                    <w:rPr>
                      <w:rFonts w:ascii="Arial" w:hAnsi="Arial" w:cs="Arial"/>
                      <w:sz w:val="20"/>
                      <w:szCs w:val="20"/>
                      <w:lang w:bidi="ar-SA"/>
                    </w:rPr>
                    <w:t>12</w:t>
                  </w:r>
                </w:p>
              </w:tc>
              <w:tc>
                <w:tcPr>
                  <w:tcW w:w="1224" w:type="dxa"/>
                  <w:shd w:val="clear" w:color="auto" w:fill="auto"/>
                  <w:tcMar>
                    <w:left w:w="93" w:type="dxa"/>
                  </w:tcMar>
                  <w:vAlign w:val="center"/>
                </w:tcPr>
                <w:p w:rsidR="00D83785" w:rsidRDefault="008D7D7A">
                  <w:pPr>
                    <w:jc w:val="center"/>
                    <w:rPr>
                      <w:rFonts w:ascii="Arial" w:hAnsi="Arial" w:cs="Arial"/>
                      <w:sz w:val="20"/>
                      <w:szCs w:val="20"/>
                    </w:rPr>
                  </w:pPr>
                  <w:r>
                    <w:rPr>
                      <w:rFonts w:ascii="Arial" w:hAnsi="Arial" w:cs="Arial"/>
                      <w:sz w:val="20"/>
                      <w:szCs w:val="20"/>
                      <w:lang w:bidi="ar-SA"/>
                    </w:rPr>
                    <w:t>80h</w:t>
                  </w:r>
                </w:p>
              </w:tc>
              <w:tc>
                <w:tcPr>
                  <w:tcW w:w="1034" w:type="dxa"/>
                  <w:vMerge w:val="restart"/>
                  <w:shd w:val="clear" w:color="auto" w:fill="auto"/>
                  <w:tcMar>
                    <w:left w:w="93" w:type="dxa"/>
                  </w:tcMar>
                  <w:vAlign w:val="center"/>
                </w:tcPr>
                <w:p w:rsidR="00D83785" w:rsidRDefault="008D7D7A">
                  <w:pPr>
                    <w:jc w:val="center"/>
                    <w:rPr>
                      <w:rFonts w:ascii="Arial" w:hAnsi="Arial" w:cs="Arial"/>
                      <w:sz w:val="20"/>
                      <w:szCs w:val="20"/>
                    </w:rPr>
                  </w:pPr>
                  <w:r>
                    <w:rPr>
                      <w:rFonts w:ascii="Arial" w:hAnsi="Arial" w:cs="Arial"/>
                      <w:sz w:val="20"/>
                      <w:szCs w:val="20"/>
                      <w:lang w:bidi="ar-SA"/>
                    </w:rPr>
                    <w:t>240h</w:t>
                  </w:r>
                </w:p>
              </w:tc>
            </w:tr>
            <w:tr w:rsidR="00D83785">
              <w:tc>
                <w:tcPr>
                  <w:tcW w:w="1117" w:type="dxa"/>
                  <w:vMerge/>
                  <w:shd w:val="clear" w:color="auto" w:fill="auto"/>
                  <w:tcMar>
                    <w:left w:w="93" w:type="dxa"/>
                  </w:tcMar>
                  <w:vAlign w:val="center"/>
                </w:tcPr>
                <w:p w:rsidR="00D83785" w:rsidRDefault="00D83785">
                  <w:pPr>
                    <w:jc w:val="center"/>
                    <w:rPr>
                      <w:rFonts w:ascii="Arial" w:hAnsi="Arial" w:cs="Arial"/>
                      <w:sz w:val="20"/>
                      <w:szCs w:val="20"/>
                      <w:lang w:bidi="ar-SA"/>
                    </w:rPr>
                  </w:pPr>
                </w:p>
              </w:tc>
              <w:tc>
                <w:tcPr>
                  <w:tcW w:w="3749" w:type="dxa"/>
                  <w:shd w:val="clear" w:color="auto" w:fill="auto"/>
                  <w:tcMar>
                    <w:left w:w="93" w:type="dxa"/>
                  </w:tcMar>
                  <w:vAlign w:val="center"/>
                </w:tcPr>
                <w:p w:rsidR="00D83785" w:rsidRDefault="008D7D7A">
                  <w:pPr>
                    <w:jc w:val="center"/>
                    <w:rPr>
                      <w:rFonts w:ascii="Arial" w:hAnsi="Arial" w:cs="Arial"/>
                      <w:color w:val="000000"/>
                      <w:spacing w:val="-6"/>
                      <w:sz w:val="20"/>
                      <w:szCs w:val="20"/>
                    </w:rPr>
                  </w:pPr>
                  <w:r>
                    <w:rPr>
                      <w:rFonts w:ascii="Arial" w:hAnsi="Arial" w:cs="Arial"/>
                      <w:color w:val="000000"/>
                      <w:sz w:val="20"/>
                      <w:szCs w:val="20"/>
                      <w:lang w:bidi="ar-SA"/>
                    </w:rPr>
                    <w:t>Ciência Política I</w:t>
                  </w:r>
                </w:p>
              </w:tc>
              <w:tc>
                <w:tcPr>
                  <w:tcW w:w="1196" w:type="dxa"/>
                  <w:shd w:val="clear" w:color="auto" w:fill="auto"/>
                  <w:tcMar>
                    <w:left w:w="93" w:type="dxa"/>
                  </w:tcMar>
                  <w:vAlign w:val="center"/>
                </w:tcPr>
                <w:p w:rsidR="00D83785" w:rsidRDefault="008D7D7A">
                  <w:pPr>
                    <w:jc w:val="center"/>
                    <w:rPr>
                      <w:rFonts w:ascii="Arial" w:hAnsi="Arial" w:cs="Arial"/>
                      <w:sz w:val="20"/>
                      <w:szCs w:val="20"/>
                    </w:rPr>
                  </w:pPr>
                  <w:proofErr w:type="gramStart"/>
                  <w:r>
                    <w:rPr>
                      <w:rFonts w:ascii="Arial" w:hAnsi="Arial" w:cs="Arial"/>
                      <w:sz w:val="20"/>
                      <w:szCs w:val="20"/>
                      <w:lang w:bidi="ar-SA"/>
                    </w:rPr>
                    <w:t>4</w:t>
                  </w:r>
                  <w:proofErr w:type="gramEnd"/>
                </w:p>
              </w:tc>
              <w:tc>
                <w:tcPr>
                  <w:tcW w:w="903" w:type="dxa"/>
                  <w:vMerge/>
                  <w:shd w:val="clear" w:color="auto" w:fill="auto"/>
                  <w:tcMar>
                    <w:left w:w="93" w:type="dxa"/>
                  </w:tcMar>
                  <w:vAlign w:val="center"/>
                </w:tcPr>
                <w:p w:rsidR="00D83785" w:rsidRDefault="00D83785">
                  <w:pPr>
                    <w:jc w:val="center"/>
                    <w:rPr>
                      <w:rFonts w:ascii="Arial" w:hAnsi="Arial" w:cs="Arial"/>
                      <w:sz w:val="20"/>
                      <w:szCs w:val="20"/>
                      <w:lang w:bidi="ar-SA"/>
                    </w:rPr>
                  </w:pPr>
                </w:p>
              </w:tc>
              <w:tc>
                <w:tcPr>
                  <w:tcW w:w="1224" w:type="dxa"/>
                  <w:shd w:val="clear" w:color="auto" w:fill="auto"/>
                  <w:tcMar>
                    <w:left w:w="93" w:type="dxa"/>
                  </w:tcMar>
                  <w:vAlign w:val="center"/>
                </w:tcPr>
                <w:p w:rsidR="00D83785" w:rsidRDefault="008D7D7A">
                  <w:pPr>
                    <w:jc w:val="center"/>
                    <w:rPr>
                      <w:rFonts w:ascii="Arial" w:hAnsi="Arial" w:cs="Arial"/>
                      <w:sz w:val="20"/>
                      <w:szCs w:val="20"/>
                    </w:rPr>
                  </w:pPr>
                  <w:r>
                    <w:rPr>
                      <w:rFonts w:ascii="Arial" w:hAnsi="Arial" w:cs="Arial"/>
                      <w:sz w:val="20"/>
                      <w:szCs w:val="20"/>
                      <w:lang w:bidi="ar-SA"/>
                    </w:rPr>
                    <w:t>80h</w:t>
                  </w:r>
                </w:p>
              </w:tc>
              <w:tc>
                <w:tcPr>
                  <w:tcW w:w="1034" w:type="dxa"/>
                  <w:vMerge/>
                  <w:shd w:val="clear" w:color="auto" w:fill="auto"/>
                  <w:tcMar>
                    <w:left w:w="93" w:type="dxa"/>
                  </w:tcMar>
                  <w:vAlign w:val="center"/>
                </w:tcPr>
                <w:p w:rsidR="00D83785" w:rsidRDefault="00D83785">
                  <w:pPr>
                    <w:jc w:val="center"/>
                    <w:rPr>
                      <w:rFonts w:ascii="Arial" w:hAnsi="Arial" w:cs="Arial"/>
                      <w:sz w:val="20"/>
                      <w:szCs w:val="20"/>
                      <w:lang w:bidi="ar-SA"/>
                    </w:rPr>
                  </w:pPr>
                </w:p>
              </w:tc>
            </w:tr>
            <w:tr w:rsidR="00D83785">
              <w:tc>
                <w:tcPr>
                  <w:tcW w:w="1117" w:type="dxa"/>
                  <w:vMerge/>
                  <w:shd w:val="clear" w:color="auto" w:fill="auto"/>
                  <w:tcMar>
                    <w:left w:w="93" w:type="dxa"/>
                  </w:tcMar>
                  <w:vAlign w:val="center"/>
                </w:tcPr>
                <w:p w:rsidR="00D83785" w:rsidRDefault="00D83785">
                  <w:pPr>
                    <w:jc w:val="center"/>
                    <w:rPr>
                      <w:rFonts w:ascii="Arial" w:hAnsi="Arial" w:cs="Arial"/>
                      <w:sz w:val="20"/>
                      <w:szCs w:val="20"/>
                      <w:lang w:bidi="ar-SA"/>
                    </w:rPr>
                  </w:pPr>
                </w:p>
              </w:tc>
              <w:tc>
                <w:tcPr>
                  <w:tcW w:w="3749" w:type="dxa"/>
                  <w:shd w:val="clear" w:color="auto" w:fill="auto"/>
                  <w:tcMar>
                    <w:left w:w="93" w:type="dxa"/>
                  </w:tcMar>
                  <w:vAlign w:val="center"/>
                </w:tcPr>
                <w:p w:rsidR="00D83785" w:rsidRDefault="008D7D7A">
                  <w:pPr>
                    <w:jc w:val="center"/>
                    <w:rPr>
                      <w:rFonts w:ascii="Arial" w:hAnsi="Arial" w:cs="Arial"/>
                      <w:color w:val="000000"/>
                      <w:spacing w:val="-6"/>
                      <w:sz w:val="20"/>
                      <w:szCs w:val="20"/>
                    </w:rPr>
                  </w:pPr>
                  <w:r>
                    <w:rPr>
                      <w:rFonts w:ascii="Arial" w:hAnsi="Arial" w:cs="Arial"/>
                      <w:sz w:val="20"/>
                      <w:szCs w:val="20"/>
                      <w:lang w:bidi="ar-SA"/>
                    </w:rPr>
                    <w:t>Sociologia I</w:t>
                  </w:r>
                </w:p>
              </w:tc>
              <w:tc>
                <w:tcPr>
                  <w:tcW w:w="1196" w:type="dxa"/>
                  <w:shd w:val="clear" w:color="auto" w:fill="auto"/>
                  <w:tcMar>
                    <w:left w:w="93" w:type="dxa"/>
                  </w:tcMar>
                  <w:vAlign w:val="center"/>
                </w:tcPr>
                <w:p w:rsidR="00D83785" w:rsidRDefault="008D7D7A">
                  <w:pPr>
                    <w:jc w:val="center"/>
                    <w:rPr>
                      <w:rFonts w:ascii="Arial" w:hAnsi="Arial" w:cs="Arial"/>
                      <w:sz w:val="20"/>
                      <w:szCs w:val="20"/>
                    </w:rPr>
                  </w:pPr>
                  <w:proofErr w:type="gramStart"/>
                  <w:r>
                    <w:rPr>
                      <w:rFonts w:ascii="Arial" w:hAnsi="Arial" w:cs="Arial"/>
                      <w:sz w:val="20"/>
                      <w:szCs w:val="20"/>
                      <w:lang w:bidi="ar-SA"/>
                    </w:rPr>
                    <w:t>4</w:t>
                  </w:r>
                  <w:proofErr w:type="gramEnd"/>
                </w:p>
              </w:tc>
              <w:tc>
                <w:tcPr>
                  <w:tcW w:w="903" w:type="dxa"/>
                  <w:vMerge/>
                  <w:shd w:val="clear" w:color="auto" w:fill="auto"/>
                  <w:tcMar>
                    <w:left w:w="93" w:type="dxa"/>
                  </w:tcMar>
                  <w:vAlign w:val="center"/>
                </w:tcPr>
                <w:p w:rsidR="00D83785" w:rsidRDefault="00D83785">
                  <w:pPr>
                    <w:jc w:val="center"/>
                    <w:rPr>
                      <w:rFonts w:ascii="Arial" w:hAnsi="Arial" w:cs="Arial"/>
                      <w:sz w:val="20"/>
                      <w:szCs w:val="20"/>
                      <w:lang w:bidi="ar-SA"/>
                    </w:rPr>
                  </w:pPr>
                </w:p>
              </w:tc>
              <w:tc>
                <w:tcPr>
                  <w:tcW w:w="1224" w:type="dxa"/>
                  <w:shd w:val="clear" w:color="auto" w:fill="auto"/>
                  <w:tcMar>
                    <w:left w:w="93" w:type="dxa"/>
                  </w:tcMar>
                  <w:vAlign w:val="center"/>
                </w:tcPr>
                <w:p w:rsidR="00D83785" w:rsidRDefault="008D7D7A">
                  <w:pPr>
                    <w:jc w:val="center"/>
                    <w:rPr>
                      <w:rFonts w:ascii="Arial" w:hAnsi="Arial" w:cs="Arial"/>
                      <w:sz w:val="20"/>
                      <w:szCs w:val="20"/>
                    </w:rPr>
                  </w:pPr>
                  <w:r>
                    <w:rPr>
                      <w:rFonts w:ascii="Arial" w:hAnsi="Arial" w:cs="Arial"/>
                      <w:sz w:val="20"/>
                      <w:szCs w:val="20"/>
                      <w:lang w:bidi="ar-SA"/>
                    </w:rPr>
                    <w:t>80h</w:t>
                  </w:r>
                </w:p>
              </w:tc>
              <w:tc>
                <w:tcPr>
                  <w:tcW w:w="1034" w:type="dxa"/>
                  <w:vMerge/>
                  <w:shd w:val="clear" w:color="auto" w:fill="auto"/>
                  <w:tcMar>
                    <w:left w:w="93" w:type="dxa"/>
                  </w:tcMar>
                  <w:vAlign w:val="center"/>
                </w:tcPr>
                <w:p w:rsidR="00D83785" w:rsidRDefault="00D83785">
                  <w:pPr>
                    <w:jc w:val="center"/>
                    <w:rPr>
                      <w:rFonts w:ascii="Arial" w:hAnsi="Arial" w:cs="Arial"/>
                      <w:sz w:val="20"/>
                      <w:szCs w:val="20"/>
                      <w:lang w:bidi="ar-SA"/>
                    </w:rPr>
                  </w:pPr>
                </w:p>
              </w:tc>
            </w:tr>
            <w:tr w:rsidR="00D83785">
              <w:tc>
                <w:tcPr>
                  <w:tcW w:w="1117" w:type="dxa"/>
                  <w:vMerge w:val="restart"/>
                  <w:shd w:val="clear" w:color="auto" w:fill="auto"/>
                  <w:tcMar>
                    <w:left w:w="93" w:type="dxa"/>
                  </w:tcMar>
                  <w:vAlign w:val="center"/>
                </w:tcPr>
                <w:p w:rsidR="00D83785" w:rsidRDefault="008D7D7A">
                  <w:pPr>
                    <w:jc w:val="center"/>
                    <w:rPr>
                      <w:rFonts w:ascii="Arial" w:hAnsi="Arial" w:cs="Arial"/>
                      <w:sz w:val="20"/>
                      <w:szCs w:val="20"/>
                    </w:rPr>
                  </w:pPr>
                  <w:r>
                    <w:rPr>
                      <w:rFonts w:ascii="Arial" w:hAnsi="Arial" w:cs="Arial"/>
                      <w:sz w:val="20"/>
                      <w:szCs w:val="20"/>
                      <w:lang w:bidi="ar-SA"/>
                    </w:rPr>
                    <w:t>3º</w:t>
                  </w:r>
                </w:p>
              </w:tc>
              <w:tc>
                <w:tcPr>
                  <w:tcW w:w="3749" w:type="dxa"/>
                  <w:shd w:val="clear" w:color="auto" w:fill="auto"/>
                  <w:tcMar>
                    <w:left w:w="93" w:type="dxa"/>
                  </w:tcMar>
                  <w:vAlign w:val="center"/>
                </w:tcPr>
                <w:p w:rsidR="00D83785" w:rsidRDefault="008D7D7A">
                  <w:pPr>
                    <w:jc w:val="center"/>
                    <w:rPr>
                      <w:rFonts w:ascii="Arial" w:hAnsi="Arial" w:cs="Arial"/>
                      <w:sz w:val="20"/>
                      <w:szCs w:val="20"/>
                    </w:rPr>
                  </w:pPr>
                  <w:r>
                    <w:rPr>
                      <w:rFonts w:ascii="Arial" w:hAnsi="Arial" w:cs="Arial"/>
                      <w:color w:val="000000"/>
                      <w:spacing w:val="-6"/>
                      <w:sz w:val="20"/>
                      <w:szCs w:val="20"/>
                      <w:lang w:bidi="ar-SA"/>
                    </w:rPr>
                    <w:t>Antropologia II</w:t>
                  </w:r>
                </w:p>
              </w:tc>
              <w:tc>
                <w:tcPr>
                  <w:tcW w:w="1196" w:type="dxa"/>
                  <w:shd w:val="clear" w:color="auto" w:fill="auto"/>
                  <w:tcMar>
                    <w:left w:w="93" w:type="dxa"/>
                  </w:tcMar>
                  <w:vAlign w:val="center"/>
                </w:tcPr>
                <w:p w:rsidR="00D83785" w:rsidRDefault="008D7D7A">
                  <w:pPr>
                    <w:jc w:val="center"/>
                    <w:rPr>
                      <w:rFonts w:ascii="Arial" w:hAnsi="Arial" w:cs="Arial"/>
                      <w:sz w:val="20"/>
                      <w:szCs w:val="20"/>
                    </w:rPr>
                  </w:pPr>
                  <w:proofErr w:type="gramStart"/>
                  <w:r>
                    <w:rPr>
                      <w:rFonts w:ascii="Arial" w:hAnsi="Arial" w:cs="Arial"/>
                      <w:sz w:val="20"/>
                      <w:szCs w:val="20"/>
                      <w:lang w:bidi="ar-SA"/>
                    </w:rPr>
                    <w:t>4</w:t>
                  </w:r>
                  <w:proofErr w:type="gramEnd"/>
                </w:p>
              </w:tc>
              <w:tc>
                <w:tcPr>
                  <w:tcW w:w="903" w:type="dxa"/>
                  <w:vMerge w:val="restart"/>
                  <w:shd w:val="clear" w:color="auto" w:fill="auto"/>
                  <w:tcMar>
                    <w:left w:w="93" w:type="dxa"/>
                  </w:tcMar>
                  <w:vAlign w:val="center"/>
                </w:tcPr>
                <w:p w:rsidR="00D83785" w:rsidRDefault="008D7D7A">
                  <w:pPr>
                    <w:jc w:val="center"/>
                    <w:rPr>
                      <w:rFonts w:ascii="Arial" w:hAnsi="Arial" w:cs="Arial"/>
                      <w:sz w:val="20"/>
                      <w:szCs w:val="20"/>
                    </w:rPr>
                  </w:pPr>
                  <w:r>
                    <w:rPr>
                      <w:rFonts w:ascii="Arial" w:hAnsi="Arial" w:cs="Arial"/>
                      <w:sz w:val="20"/>
                      <w:szCs w:val="20"/>
                      <w:lang w:bidi="ar-SA"/>
                    </w:rPr>
                    <w:t>12</w:t>
                  </w:r>
                </w:p>
              </w:tc>
              <w:tc>
                <w:tcPr>
                  <w:tcW w:w="1224" w:type="dxa"/>
                  <w:shd w:val="clear" w:color="auto" w:fill="auto"/>
                  <w:tcMar>
                    <w:left w:w="93" w:type="dxa"/>
                  </w:tcMar>
                  <w:vAlign w:val="center"/>
                </w:tcPr>
                <w:p w:rsidR="00D83785" w:rsidRDefault="008D7D7A">
                  <w:pPr>
                    <w:jc w:val="center"/>
                    <w:rPr>
                      <w:rFonts w:ascii="Arial" w:hAnsi="Arial" w:cs="Arial"/>
                      <w:sz w:val="20"/>
                      <w:szCs w:val="20"/>
                    </w:rPr>
                  </w:pPr>
                  <w:r>
                    <w:rPr>
                      <w:rFonts w:ascii="Arial" w:hAnsi="Arial" w:cs="Arial"/>
                      <w:sz w:val="20"/>
                      <w:szCs w:val="20"/>
                      <w:lang w:bidi="ar-SA"/>
                    </w:rPr>
                    <w:t>80h</w:t>
                  </w:r>
                </w:p>
              </w:tc>
              <w:tc>
                <w:tcPr>
                  <w:tcW w:w="1034" w:type="dxa"/>
                  <w:vMerge w:val="restart"/>
                  <w:shd w:val="clear" w:color="auto" w:fill="auto"/>
                  <w:tcMar>
                    <w:left w:w="93" w:type="dxa"/>
                  </w:tcMar>
                  <w:vAlign w:val="center"/>
                </w:tcPr>
                <w:p w:rsidR="00D83785" w:rsidRDefault="008D7D7A">
                  <w:pPr>
                    <w:jc w:val="center"/>
                    <w:rPr>
                      <w:rFonts w:ascii="Arial" w:hAnsi="Arial" w:cs="Arial"/>
                      <w:sz w:val="20"/>
                      <w:szCs w:val="20"/>
                    </w:rPr>
                  </w:pPr>
                  <w:r>
                    <w:rPr>
                      <w:rFonts w:ascii="Arial" w:hAnsi="Arial" w:cs="Arial"/>
                      <w:sz w:val="20"/>
                      <w:szCs w:val="20"/>
                      <w:lang w:bidi="ar-SA"/>
                    </w:rPr>
                    <w:t>240h</w:t>
                  </w:r>
                </w:p>
              </w:tc>
            </w:tr>
            <w:tr w:rsidR="00D83785">
              <w:tc>
                <w:tcPr>
                  <w:tcW w:w="1117" w:type="dxa"/>
                  <w:vMerge/>
                  <w:shd w:val="clear" w:color="auto" w:fill="auto"/>
                  <w:tcMar>
                    <w:left w:w="93" w:type="dxa"/>
                  </w:tcMar>
                  <w:vAlign w:val="center"/>
                </w:tcPr>
                <w:p w:rsidR="00D83785" w:rsidRDefault="00D83785">
                  <w:pPr>
                    <w:jc w:val="center"/>
                    <w:rPr>
                      <w:rFonts w:ascii="Arial" w:hAnsi="Arial" w:cs="Arial"/>
                      <w:sz w:val="20"/>
                      <w:szCs w:val="20"/>
                      <w:lang w:bidi="ar-SA"/>
                    </w:rPr>
                  </w:pPr>
                </w:p>
              </w:tc>
              <w:tc>
                <w:tcPr>
                  <w:tcW w:w="3749" w:type="dxa"/>
                  <w:shd w:val="clear" w:color="auto" w:fill="auto"/>
                  <w:tcMar>
                    <w:left w:w="93" w:type="dxa"/>
                  </w:tcMar>
                  <w:vAlign w:val="center"/>
                </w:tcPr>
                <w:p w:rsidR="00D83785" w:rsidRDefault="008D7D7A">
                  <w:pPr>
                    <w:jc w:val="center"/>
                    <w:rPr>
                      <w:rFonts w:ascii="Arial" w:hAnsi="Arial" w:cs="Arial"/>
                      <w:sz w:val="20"/>
                      <w:szCs w:val="20"/>
                    </w:rPr>
                  </w:pPr>
                  <w:r>
                    <w:rPr>
                      <w:rFonts w:ascii="Arial" w:hAnsi="Arial" w:cs="Arial"/>
                      <w:color w:val="000000"/>
                      <w:sz w:val="20"/>
                      <w:szCs w:val="20"/>
                      <w:lang w:bidi="ar-SA"/>
                    </w:rPr>
                    <w:t>Ciência Política II</w:t>
                  </w:r>
                </w:p>
              </w:tc>
              <w:tc>
                <w:tcPr>
                  <w:tcW w:w="1196" w:type="dxa"/>
                  <w:shd w:val="clear" w:color="auto" w:fill="auto"/>
                  <w:tcMar>
                    <w:left w:w="93" w:type="dxa"/>
                  </w:tcMar>
                  <w:vAlign w:val="center"/>
                </w:tcPr>
                <w:p w:rsidR="00D83785" w:rsidRDefault="008D7D7A">
                  <w:pPr>
                    <w:jc w:val="center"/>
                    <w:rPr>
                      <w:rFonts w:ascii="Arial" w:hAnsi="Arial" w:cs="Arial"/>
                      <w:sz w:val="20"/>
                      <w:szCs w:val="20"/>
                    </w:rPr>
                  </w:pPr>
                  <w:proofErr w:type="gramStart"/>
                  <w:r>
                    <w:rPr>
                      <w:rFonts w:ascii="Arial" w:hAnsi="Arial" w:cs="Arial"/>
                      <w:sz w:val="20"/>
                      <w:szCs w:val="20"/>
                      <w:lang w:bidi="ar-SA"/>
                    </w:rPr>
                    <w:t>4</w:t>
                  </w:r>
                  <w:proofErr w:type="gramEnd"/>
                </w:p>
              </w:tc>
              <w:tc>
                <w:tcPr>
                  <w:tcW w:w="903" w:type="dxa"/>
                  <w:vMerge/>
                  <w:shd w:val="clear" w:color="auto" w:fill="auto"/>
                  <w:tcMar>
                    <w:left w:w="93" w:type="dxa"/>
                  </w:tcMar>
                  <w:vAlign w:val="center"/>
                </w:tcPr>
                <w:p w:rsidR="00D83785" w:rsidRDefault="00D83785">
                  <w:pPr>
                    <w:jc w:val="center"/>
                    <w:rPr>
                      <w:rFonts w:ascii="Arial" w:hAnsi="Arial" w:cs="Arial"/>
                      <w:sz w:val="20"/>
                      <w:szCs w:val="20"/>
                      <w:lang w:bidi="ar-SA"/>
                    </w:rPr>
                  </w:pPr>
                </w:p>
              </w:tc>
              <w:tc>
                <w:tcPr>
                  <w:tcW w:w="1224" w:type="dxa"/>
                  <w:shd w:val="clear" w:color="auto" w:fill="auto"/>
                  <w:tcMar>
                    <w:left w:w="93" w:type="dxa"/>
                  </w:tcMar>
                  <w:vAlign w:val="center"/>
                </w:tcPr>
                <w:p w:rsidR="00D83785" w:rsidRDefault="008D7D7A">
                  <w:pPr>
                    <w:jc w:val="center"/>
                    <w:rPr>
                      <w:rFonts w:ascii="Arial" w:hAnsi="Arial" w:cs="Arial"/>
                      <w:sz w:val="20"/>
                      <w:szCs w:val="20"/>
                    </w:rPr>
                  </w:pPr>
                  <w:r>
                    <w:rPr>
                      <w:rFonts w:ascii="Arial" w:hAnsi="Arial" w:cs="Arial"/>
                      <w:sz w:val="20"/>
                      <w:szCs w:val="20"/>
                      <w:lang w:bidi="ar-SA"/>
                    </w:rPr>
                    <w:t>80h</w:t>
                  </w:r>
                </w:p>
              </w:tc>
              <w:tc>
                <w:tcPr>
                  <w:tcW w:w="1034" w:type="dxa"/>
                  <w:vMerge/>
                  <w:shd w:val="clear" w:color="auto" w:fill="auto"/>
                  <w:tcMar>
                    <w:left w:w="93" w:type="dxa"/>
                  </w:tcMar>
                  <w:vAlign w:val="center"/>
                </w:tcPr>
                <w:p w:rsidR="00D83785" w:rsidRDefault="00D83785">
                  <w:pPr>
                    <w:jc w:val="center"/>
                    <w:rPr>
                      <w:rFonts w:ascii="Arial" w:hAnsi="Arial" w:cs="Arial"/>
                      <w:sz w:val="20"/>
                      <w:szCs w:val="20"/>
                      <w:lang w:bidi="ar-SA"/>
                    </w:rPr>
                  </w:pPr>
                </w:p>
              </w:tc>
            </w:tr>
            <w:tr w:rsidR="00D83785">
              <w:tc>
                <w:tcPr>
                  <w:tcW w:w="1117" w:type="dxa"/>
                  <w:vMerge/>
                  <w:shd w:val="clear" w:color="auto" w:fill="auto"/>
                  <w:tcMar>
                    <w:left w:w="93" w:type="dxa"/>
                  </w:tcMar>
                  <w:vAlign w:val="center"/>
                </w:tcPr>
                <w:p w:rsidR="00D83785" w:rsidRDefault="00D83785">
                  <w:pPr>
                    <w:jc w:val="center"/>
                    <w:rPr>
                      <w:rFonts w:ascii="Arial" w:hAnsi="Arial" w:cs="Arial"/>
                      <w:sz w:val="20"/>
                      <w:szCs w:val="20"/>
                      <w:lang w:bidi="ar-SA"/>
                    </w:rPr>
                  </w:pPr>
                </w:p>
              </w:tc>
              <w:tc>
                <w:tcPr>
                  <w:tcW w:w="3749" w:type="dxa"/>
                  <w:shd w:val="clear" w:color="auto" w:fill="auto"/>
                  <w:tcMar>
                    <w:left w:w="93" w:type="dxa"/>
                  </w:tcMar>
                  <w:vAlign w:val="center"/>
                </w:tcPr>
                <w:p w:rsidR="00D83785" w:rsidRDefault="008D7D7A">
                  <w:pPr>
                    <w:jc w:val="center"/>
                    <w:rPr>
                      <w:rFonts w:ascii="Arial" w:hAnsi="Arial" w:cs="Arial"/>
                      <w:sz w:val="20"/>
                      <w:szCs w:val="20"/>
                    </w:rPr>
                  </w:pPr>
                  <w:r>
                    <w:rPr>
                      <w:rFonts w:ascii="Arial" w:hAnsi="Arial" w:cs="Arial"/>
                      <w:sz w:val="20"/>
                      <w:szCs w:val="20"/>
                      <w:lang w:bidi="ar-SA"/>
                    </w:rPr>
                    <w:t>Sociologia II</w:t>
                  </w:r>
                </w:p>
              </w:tc>
              <w:tc>
                <w:tcPr>
                  <w:tcW w:w="1196" w:type="dxa"/>
                  <w:shd w:val="clear" w:color="auto" w:fill="auto"/>
                  <w:tcMar>
                    <w:left w:w="93" w:type="dxa"/>
                  </w:tcMar>
                  <w:vAlign w:val="center"/>
                </w:tcPr>
                <w:p w:rsidR="00D83785" w:rsidRDefault="008D7D7A">
                  <w:pPr>
                    <w:jc w:val="center"/>
                    <w:rPr>
                      <w:rFonts w:ascii="Arial" w:hAnsi="Arial" w:cs="Arial"/>
                      <w:sz w:val="20"/>
                      <w:szCs w:val="20"/>
                    </w:rPr>
                  </w:pPr>
                  <w:proofErr w:type="gramStart"/>
                  <w:r>
                    <w:rPr>
                      <w:rFonts w:ascii="Arial" w:hAnsi="Arial" w:cs="Arial"/>
                      <w:sz w:val="20"/>
                      <w:szCs w:val="20"/>
                      <w:lang w:bidi="ar-SA"/>
                    </w:rPr>
                    <w:t>4</w:t>
                  </w:r>
                  <w:proofErr w:type="gramEnd"/>
                </w:p>
              </w:tc>
              <w:tc>
                <w:tcPr>
                  <w:tcW w:w="903" w:type="dxa"/>
                  <w:vMerge/>
                  <w:shd w:val="clear" w:color="auto" w:fill="auto"/>
                  <w:tcMar>
                    <w:left w:w="93" w:type="dxa"/>
                  </w:tcMar>
                  <w:vAlign w:val="center"/>
                </w:tcPr>
                <w:p w:rsidR="00D83785" w:rsidRDefault="00D83785">
                  <w:pPr>
                    <w:jc w:val="center"/>
                    <w:rPr>
                      <w:rFonts w:ascii="Arial" w:hAnsi="Arial" w:cs="Arial"/>
                      <w:sz w:val="20"/>
                      <w:szCs w:val="20"/>
                      <w:lang w:bidi="ar-SA"/>
                    </w:rPr>
                  </w:pPr>
                </w:p>
              </w:tc>
              <w:tc>
                <w:tcPr>
                  <w:tcW w:w="1224" w:type="dxa"/>
                  <w:shd w:val="clear" w:color="auto" w:fill="auto"/>
                  <w:tcMar>
                    <w:left w:w="93" w:type="dxa"/>
                  </w:tcMar>
                  <w:vAlign w:val="center"/>
                </w:tcPr>
                <w:p w:rsidR="00D83785" w:rsidRDefault="008D7D7A">
                  <w:pPr>
                    <w:jc w:val="center"/>
                    <w:rPr>
                      <w:rFonts w:ascii="Arial" w:hAnsi="Arial" w:cs="Arial"/>
                      <w:sz w:val="20"/>
                      <w:szCs w:val="20"/>
                    </w:rPr>
                  </w:pPr>
                  <w:r>
                    <w:rPr>
                      <w:rFonts w:ascii="Arial" w:hAnsi="Arial" w:cs="Arial"/>
                      <w:sz w:val="20"/>
                      <w:szCs w:val="20"/>
                      <w:lang w:bidi="ar-SA"/>
                    </w:rPr>
                    <w:t>80h</w:t>
                  </w:r>
                </w:p>
              </w:tc>
              <w:tc>
                <w:tcPr>
                  <w:tcW w:w="1034" w:type="dxa"/>
                  <w:vMerge/>
                  <w:shd w:val="clear" w:color="auto" w:fill="auto"/>
                  <w:tcMar>
                    <w:left w:w="93" w:type="dxa"/>
                  </w:tcMar>
                  <w:vAlign w:val="center"/>
                </w:tcPr>
                <w:p w:rsidR="00D83785" w:rsidRDefault="00D83785">
                  <w:pPr>
                    <w:jc w:val="center"/>
                    <w:rPr>
                      <w:rFonts w:ascii="Arial" w:hAnsi="Arial" w:cs="Arial"/>
                      <w:sz w:val="20"/>
                      <w:szCs w:val="20"/>
                      <w:lang w:bidi="ar-SA"/>
                    </w:rPr>
                  </w:pPr>
                </w:p>
              </w:tc>
            </w:tr>
            <w:tr w:rsidR="00D83785">
              <w:tc>
                <w:tcPr>
                  <w:tcW w:w="1117" w:type="dxa"/>
                  <w:vMerge w:val="restart"/>
                  <w:shd w:val="clear" w:color="auto" w:fill="auto"/>
                  <w:tcMar>
                    <w:left w:w="93" w:type="dxa"/>
                  </w:tcMar>
                  <w:vAlign w:val="center"/>
                </w:tcPr>
                <w:p w:rsidR="00D83785" w:rsidRDefault="008D7D7A">
                  <w:pPr>
                    <w:jc w:val="center"/>
                    <w:rPr>
                      <w:rFonts w:ascii="Arial" w:hAnsi="Arial" w:cs="Arial"/>
                      <w:sz w:val="20"/>
                      <w:szCs w:val="20"/>
                    </w:rPr>
                  </w:pPr>
                  <w:r>
                    <w:rPr>
                      <w:rFonts w:ascii="Arial" w:hAnsi="Arial" w:cs="Arial"/>
                      <w:sz w:val="20"/>
                      <w:szCs w:val="20"/>
                      <w:lang w:bidi="ar-SA"/>
                    </w:rPr>
                    <w:t>4º</w:t>
                  </w:r>
                </w:p>
              </w:tc>
              <w:tc>
                <w:tcPr>
                  <w:tcW w:w="3749" w:type="dxa"/>
                  <w:shd w:val="clear" w:color="auto" w:fill="auto"/>
                  <w:tcMar>
                    <w:left w:w="93" w:type="dxa"/>
                  </w:tcMar>
                  <w:vAlign w:val="center"/>
                </w:tcPr>
                <w:p w:rsidR="00D83785" w:rsidRDefault="008D7D7A">
                  <w:pPr>
                    <w:jc w:val="center"/>
                    <w:rPr>
                      <w:rFonts w:ascii="Arial" w:hAnsi="Arial" w:cs="Arial"/>
                      <w:sz w:val="20"/>
                      <w:szCs w:val="20"/>
                    </w:rPr>
                  </w:pPr>
                  <w:r>
                    <w:rPr>
                      <w:rFonts w:ascii="Arial" w:hAnsi="Arial" w:cs="Arial"/>
                      <w:color w:val="000000"/>
                      <w:spacing w:val="-6"/>
                      <w:sz w:val="20"/>
                      <w:szCs w:val="20"/>
                      <w:lang w:bidi="ar-SA"/>
                    </w:rPr>
                    <w:t>Antropologia III</w:t>
                  </w:r>
                </w:p>
              </w:tc>
              <w:tc>
                <w:tcPr>
                  <w:tcW w:w="1196" w:type="dxa"/>
                  <w:shd w:val="clear" w:color="auto" w:fill="auto"/>
                  <w:tcMar>
                    <w:left w:w="93" w:type="dxa"/>
                  </w:tcMar>
                  <w:vAlign w:val="center"/>
                </w:tcPr>
                <w:p w:rsidR="00D83785" w:rsidRDefault="008D7D7A">
                  <w:pPr>
                    <w:jc w:val="center"/>
                    <w:rPr>
                      <w:rFonts w:ascii="Arial" w:hAnsi="Arial" w:cs="Arial"/>
                      <w:sz w:val="20"/>
                      <w:szCs w:val="20"/>
                    </w:rPr>
                  </w:pPr>
                  <w:proofErr w:type="gramStart"/>
                  <w:r>
                    <w:rPr>
                      <w:rFonts w:ascii="Arial" w:hAnsi="Arial" w:cs="Arial"/>
                      <w:sz w:val="20"/>
                      <w:szCs w:val="20"/>
                      <w:lang w:bidi="ar-SA"/>
                    </w:rPr>
                    <w:t>4</w:t>
                  </w:r>
                  <w:proofErr w:type="gramEnd"/>
                </w:p>
              </w:tc>
              <w:tc>
                <w:tcPr>
                  <w:tcW w:w="903" w:type="dxa"/>
                  <w:vMerge w:val="restart"/>
                  <w:shd w:val="clear" w:color="auto" w:fill="auto"/>
                  <w:tcMar>
                    <w:left w:w="93" w:type="dxa"/>
                  </w:tcMar>
                  <w:vAlign w:val="center"/>
                </w:tcPr>
                <w:p w:rsidR="00D83785" w:rsidRDefault="008D7D7A">
                  <w:pPr>
                    <w:jc w:val="center"/>
                    <w:rPr>
                      <w:rFonts w:ascii="Arial" w:hAnsi="Arial" w:cs="Arial"/>
                      <w:sz w:val="20"/>
                      <w:szCs w:val="20"/>
                    </w:rPr>
                  </w:pPr>
                  <w:r>
                    <w:rPr>
                      <w:rFonts w:ascii="Arial" w:hAnsi="Arial" w:cs="Arial"/>
                      <w:sz w:val="20"/>
                      <w:szCs w:val="20"/>
                      <w:lang w:bidi="ar-SA"/>
                    </w:rPr>
                    <w:t>12</w:t>
                  </w:r>
                </w:p>
              </w:tc>
              <w:tc>
                <w:tcPr>
                  <w:tcW w:w="1224" w:type="dxa"/>
                  <w:shd w:val="clear" w:color="auto" w:fill="auto"/>
                  <w:tcMar>
                    <w:left w:w="93" w:type="dxa"/>
                  </w:tcMar>
                  <w:vAlign w:val="center"/>
                </w:tcPr>
                <w:p w:rsidR="00D83785" w:rsidRDefault="008D7D7A">
                  <w:pPr>
                    <w:jc w:val="center"/>
                    <w:rPr>
                      <w:rFonts w:ascii="Arial" w:hAnsi="Arial" w:cs="Arial"/>
                      <w:sz w:val="20"/>
                      <w:szCs w:val="20"/>
                    </w:rPr>
                  </w:pPr>
                  <w:r>
                    <w:rPr>
                      <w:rFonts w:ascii="Arial" w:hAnsi="Arial" w:cs="Arial"/>
                      <w:sz w:val="20"/>
                      <w:szCs w:val="20"/>
                      <w:lang w:bidi="ar-SA"/>
                    </w:rPr>
                    <w:t>80h</w:t>
                  </w:r>
                </w:p>
              </w:tc>
              <w:tc>
                <w:tcPr>
                  <w:tcW w:w="1034" w:type="dxa"/>
                  <w:vMerge w:val="restart"/>
                  <w:shd w:val="clear" w:color="auto" w:fill="auto"/>
                  <w:tcMar>
                    <w:left w:w="93" w:type="dxa"/>
                  </w:tcMar>
                  <w:vAlign w:val="center"/>
                </w:tcPr>
                <w:p w:rsidR="00D83785" w:rsidRDefault="008D7D7A">
                  <w:pPr>
                    <w:jc w:val="center"/>
                    <w:rPr>
                      <w:rFonts w:ascii="Arial" w:hAnsi="Arial" w:cs="Arial"/>
                      <w:sz w:val="20"/>
                      <w:szCs w:val="20"/>
                    </w:rPr>
                  </w:pPr>
                  <w:r>
                    <w:rPr>
                      <w:rFonts w:ascii="Arial" w:hAnsi="Arial" w:cs="Arial"/>
                      <w:sz w:val="20"/>
                      <w:szCs w:val="20"/>
                      <w:lang w:bidi="ar-SA"/>
                    </w:rPr>
                    <w:t>240h</w:t>
                  </w:r>
                </w:p>
              </w:tc>
            </w:tr>
            <w:tr w:rsidR="00D83785">
              <w:tc>
                <w:tcPr>
                  <w:tcW w:w="1117" w:type="dxa"/>
                  <w:vMerge/>
                  <w:shd w:val="clear" w:color="auto" w:fill="auto"/>
                  <w:tcMar>
                    <w:left w:w="93" w:type="dxa"/>
                  </w:tcMar>
                  <w:vAlign w:val="center"/>
                </w:tcPr>
                <w:p w:rsidR="00D83785" w:rsidRDefault="00D83785">
                  <w:pPr>
                    <w:jc w:val="center"/>
                    <w:rPr>
                      <w:rFonts w:ascii="Arial" w:hAnsi="Arial" w:cs="Arial"/>
                      <w:sz w:val="20"/>
                      <w:szCs w:val="20"/>
                      <w:lang w:bidi="ar-SA"/>
                    </w:rPr>
                  </w:pPr>
                </w:p>
              </w:tc>
              <w:tc>
                <w:tcPr>
                  <w:tcW w:w="3749" w:type="dxa"/>
                  <w:shd w:val="clear" w:color="auto" w:fill="auto"/>
                  <w:tcMar>
                    <w:left w:w="93" w:type="dxa"/>
                  </w:tcMar>
                  <w:vAlign w:val="center"/>
                </w:tcPr>
                <w:p w:rsidR="00D83785" w:rsidRDefault="008D7D7A">
                  <w:pPr>
                    <w:jc w:val="center"/>
                    <w:rPr>
                      <w:rFonts w:ascii="Arial" w:hAnsi="Arial" w:cs="Arial"/>
                      <w:sz w:val="20"/>
                      <w:szCs w:val="20"/>
                    </w:rPr>
                  </w:pPr>
                  <w:r>
                    <w:rPr>
                      <w:rFonts w:ascii="Arial" w:hAnsi="Arial" w:cs="Arial"/>
                      <w:color w:val="000000"/>
                      <w:sz w:val="20"/>
                      <w:szCs w:val="20"/>
                      <w:lang w:bidi="ar-SA"/>
                    </w:rPr>
                    <w:t>Ciência Política III</w:t>
                  </w:r>
                </w:p>
              </w:tc>
              <w:tc>
                <w:tcPr>
                  <w:tcW w:w="1196" w:type="dxa"/>
                  <w:shd w:val="clear" w:color="auto" w:fill="auto"/>
                  <w:tcMar>
                    <w:left w:w="93" w:type="dxa"/>
                  </w:tcMar>
                  <w:vAlign w:val="center"/>
                </w:tcPr>
                <w:p w:rsidR="00D83785" w:rsidRDefault="008D7D7A">
                  <w:pPr>
                    <w:jc w:val="center"/>
                    <w:rPr>
                      <w:rFonts w:ascii="Arial" w:hAnsi="Arial" w:cs="Arial"/>
                      <w:sz w:val="20"/>
                      <w:szCs w:val="20"/>
                    </w:rPr>
                  </w:pPr>
                  <w:proofErr w:type="gramStart"/>
                  <w:r>
                    <w:rPr>
                      <w:rFonts w:ascii="Arial" w:hAnsi="Arial" w:cs="Arial"/>
                      <w:sz w:val="20"/>
                      <w:szCs w:val="20"/>
                      <w:lang w:bidi="ar-SA"/>
                    </w:rPr>
                    <w:t>4</w:t>
                  </w:r>
                  <w:proofErr w:type="gramEnd"/>
                </w:p>
              </w:tc>
              <w:tc>
                <w:tcPr>
                  <w:tcW w:w="903" w:type="dxa"/>
                  <w:vMerge/>
                  <w:shd w:val="clear" w:color="auto" w:fill="auto"/>
                  <w:tcMar>
                    <w:left w:w="93" w:type="dxa"/>
                  </w:tcMar>
                  <w:vAlign w:val="center"/>
                </w:tcPr>
                <w:p w:rsidR="00D83785" w:rsidRDefault="00D83785">
                  <w:pPr>
                    <w:jc w:val="center"/>
                    <w:rPr>
                      <w:rFonts w:ascii="Arial" w:hAnsi="Arial" w:cs="Arial"/>
                      <w:sz w:val="20"/>
                      <w:szCs w:val="20"/>
                      <w:lang w:bidi="ar-SA"/>
                    </w:rPr>
                  </w:pPr>
                </w:p>
              </w:tc>
              <w:tc>
                <w:tcPr>
                  <w:tcW w:w="1224" w:type="dxa"/>
                  <w:shd w:val="clear" w:color="auto" w:fill="auto"/>
                  <w:tcMar>
                    <w:left w:w="93" w:type="dxa"/>
                  </w:tcMar>
                  <w:vAlign w:val="center"/>
                </w:tcPr>
                <w:p w:rsidR="00D83785" w:rsidRDefault="008D7D7A">
                  <w:pPr>
                    <w:jc w:val="center"/>
                    <w:rPr>
                      <w:rFonts w:ascii="Arial" w:hAnsi="Arial" w:cs="Arial"/>
                      <w:sz w:val="20"/>
                      <w:szCs w:val="20"/>
                    </w:rPr>
                  </w:pPr>
                  <w:r>
                    <w:rPr>
                      <w:rFonts w:ascii="Arial" w:hAnsi="Arial" w:cs="Arial"/>
                      <w:sz w:val="20"/>
                      <w:szCs w:val="20"/>
                      <w:lang w:bidi="ar-SA"/>
                    </w:rPr>
                    <w:t>80h</w:t>
                  </w:r>
                </w:p>
              </w:tc>
              <w:tc>
                <w:tcPr>
                  <w:tcW w:w="1034" w:type="dxa"/>
                  <w:vMerge/>
                  <w:shd w:val="clear" w:color="auto" w:fill="auto"/>
                  <w:tcMar>
                    <w:left w:w="93" w:type="dxa"/>
                  </w:tcMar>
                  <w:vAlign w:val="center"/>
                </w:tcPr>
                <w:p w:rsidR="00D83785" w:rsidRDefault="00D83785">
                  <w:pPr>
                    <w:jc w:val="center"/>
                    <w:rPr>
                      <w:rFonts w:ascii="Arial" w:hAnsi="Arial" w:cs="Arial"/>
                      <w:sz w:val="20"/>
                      <w:szCs w:val="20"/>
                      <w:lang w:bidi="ar-SA"/>
                    </w:rPr>
                  </w:pPr>
                </w:p>
              </w:tc>
            </w:tr>
            <w:tr w:rsidR="00D83785">
              <w:tc>
                <w:tcPr>
                  <w:tcW w:w="1117" w:type="dxa"/>
                  <w:vMerge/>
                  <w:shd w:val="clear" w:color="auto" w:fill="auto"/>
                  <w:tcMar>
                    <w:left w:w="93" w:type="dxa"/>
                  </w:tcMar>
                  <w:vAlign w:val="center"/>
                </w:tcPr>
                <w:p w:rsidR="00D83785" w:rsidRDefault="00D83785">
                  <w:pPr>
                    <w:jc w:val="center"/>
                    <w:rPr>
                      <w:rFonts w:ascii="Arial" w:hAnsi="Arial" w:cs="Arial"/>
                      <w:sz w:val="20"/>
                      <w:szCs w:val="20"/>
                      <w:lang w:bidi="ar-SA"/>
                    </w:rPr>
                  </w:pPr>
                </w:p>
              </w:tc>
              <w:tc>
                <w:tcPr>
                  <w:tcW w:w="3749" w:type="dxa"/>
                  <w:shd w:val="clear" w:color="auto" w:fill="auto"/>
                  <w:tcMar>
                    <w:left w:w="93" w:type="dxa"/>
                  </w:tcMar>
                  <w:vAlign w:val="center"/>
                </w:tcPr>
                <w:p w:rsidR="00D83785" w:rsidRDefault="008D7D7A">
                  <w:pPr>
                    <w:jc w:val="center"/>
                    <w:rPr>
                      <w:rFonts w:ascii="Arial" w:hAnsi="Arial" w:cs="Arial"/>
                      <w:sz w:val="20"/>
                      <w:szCs w:val="20"/>
                    </w:rPr>
                  </w:pPr>
                  <w:r>
                    <w:rPr>
                      <w:rFonts w:ascii="Arial" w:hAnsi="Arial" w:cs="Arial"/>
                      <w:sz w:val="20"/>
                      <w:szCs w:val="20"/>
                      <w:lang w:bidi="ar-SA"/>
                    </w:rPr>
                    <w:t>Sociologia III</w:t>
                  </w:r>
                </w:p>
              </w:tc>
              <w:tc>
                <w:tcPr>
                  <w:tcW w:w="1196" w:type="dxa"/>
                  <w:shd w:val="clear" w:color="auto" w:fill="auto"/>
                  <w:tcMar>
                    <w:left w:w="93" w:type="dxa"/>
                  </w:tcMar>
                  <w:vAlign w:val="center"/>
                </w:tcPr>
                <w:p w:rsidR="00D83785" w:rsidRDefault="008D7D7A">
                  <w:pPr>
                    <w:jc w:val="center"/>
                    <w:rPr>
                      <w:rFonts w:ascii="Arial" w:hAnsi="Arial" w:cs="Arial"/>
                      <w:sz w:val="20"/>
                      <w:szCs w:val="20"/>
                    </w:rPr>
                  </w:pPr>
                  <w:proofErr w:type="gramStart"/>
                  <w:r>
                    <w:rPr>
                      <w:rFonts w:ascii="Arial" w:hAnsi="Arial" w:cs="Arial"/>
                      <w:sz w:val="20"/>
                      <w:szCs w:val="20"/>
                      <w:lang w:bidi="ar-SA"/>
                    </w:rPr>
                    <w:t>4</w:t>
                  </w:r>
                  <w:proofErr w:type="gramEnd"/>
                </w:p>
              </w:tc>
              <w:tc>
                <w:tcPr>
                  <w:tcW w:w="903" w:type="dxa"/>
                  <w:vMerge/>
                  <w:shd w:val="clear" w:color="auto" w:fill="auto"/>
                  <w:tcMar>
                    <w:left w:w="93" w:type="dxa"/>
                  </w:tcMar>
                  <w:vAlign w:val="center"/>
                </w:tcPr>
                <w:p w:rsidR="00D83785" w:rsidRDefault="00D83785">
                  <w:pPr>
                    <w:jc w:val="center"/>
                    <w:rPr>
                      <w:rFonts w:ascii="Arial" w:hAnsi="Arial" w:cs="Arial"/>
                      <w:sz w:val="20"/>
                      <w:szCs w:val="20"/>
                      <w:lang w:bidi="ar-SA"/>
                    </w:rPr>
                  </w:pPr>
                </w:p>
              </w:tc>
              <w:tc>
                <w:tcPr>
                  <w:tcW w:w="1224" w:type="dxa"/>
                  <w:shd w:val="clear" w:color="auto" w:fill="auto"/>
                  <w:tcMar>
                    <w:left w:w="93" w:type="dxa"/>
                  </w:tcMar>
                  <w:vAlign w:val="center"/>
                </w:tcPr>
                <w:p w:rsidR="00D83785" w:rsidRDefault="008D7D7A">
                  <w:pPr>
                    <w:jc w:val="center"/>
                    <w:rPr>
                      <w:rFonts w:ascii="Arial" w:hAnsi="Arial" w:cs="Arial"/>
                      <w:sz w:val="20"/>
                      <w:szCs w:val="20"/>
                    </w:rPr>
                  </w:pPr>
                  <w:r>
                    <w:rPr>
                      <w:rFonts w:ascii="Arial" w:hAnsi="Arial" w:cs="Arial"/>
                      <w:sz w:val="20"/>
                      <w:szCs w:val="20"/>
                      <w:lang w:bidi="ar-SA"/>
                    </w:rPr>
                    <w:t>80h</w:t>
                  </w:r>
                </w:p>
              </w:tc>
              <w:tc>
                <w:tcPr>
                  <w:tcW w:w="1034" w:type="dxa"/>
                  <w:vMerge/>
                  <w:shd w:val="clear" w:color="auto" w:fill="auto"/>
                  <w:tcMar>
                    <w:left w:w="93" w:type="dxa"/>
                  </w:tcMar>
                  <w:vAlign w:val="center"/>
                </w:tcPr>
                <w:p w:rsidR="00D83785" w:rsidRDefault="00D83785">
                  <w:pPr>
                    <w:jc w:val="center"/>
                    <w:rPr>
                      <w:rFonts w:ascii="Arial" w:hAnsi="Arial" w:cs="Arial"/>
                      <w:sz w:val="20"/>
                      <w:szCs w:val="20"/>
                      <w:lang w:bidi="ar-SA"/>
                    </w:rPr>
                  </w:pPr>
                </w:p>
              </w:tc>
            </w:tr>
            <w:tr w:rsidR="00D83785">
              <w:tc>
                <w:tcPr>
                  <w:tcW w:w="1117" w:type="dxa"/>
                  <w:shd w:val="clear" w:color="auto" w:fill="auto"/>
                  <w:tcMar>
                    <w:left w:w="93" w:type="dxa"/>
                  </w:tcMar>
                  <w:vAlign w:val="center"/>
                </w:tcPr>
                <w:p w:rsidR="00D83785" w:rsidRDefault="008D7D7A">
                  <w:pPr>
                    <w:jc w:val="center"/>
                    <w:rPr>
                      <w:rFonts w:ascii="Arial" w:hAnsi="Arial" w:cs="Arial"/>
                      <w:sz w:val="20"/>
                      <w:szCs w:val="20"/>
                    </w:rPr>
                  </w:pPr>
                  <w:r>
                    <w:rPr>
                      <w:rFonts w:ascii="Arial" w:hAnsi="Arial" w:cs="Arial"/>
                      <w:sz w:val="20"/>
                      <w:szCs w:val="20"/>
                      <w:lang w:bidi="ar-SA"/>
                    </w:rPr>
                    <w:t>5º</w:t>
                  </w:r>
                </w:p>
              </w:tc>
              <w:tc>
                <w:tcPr>
                  <w:tcW w:w="3749" w:type="dxa"/>
                  <w:shd w:val="clear" w:color="auto" w:fill="auto"/>
                  <w:tcMar>
                    <w:left w:w="93" w:type="dxa"/>
                  </w:tcMar>
                  <w:vAlign w:val="center"/>
                </w:tcPr>
                <w:p w:rsidR="00D83785" w:rsidRDefault="008D7D7A">
                  <w:pPr>
                    <w:jc w:val="center"/>
                    <w:rPr>
                      <w:rFonts w:ascii="Arial" w:hAnsi="Arial" w:cs="Arial"/>
                      <w:sz w:val="20"/>
                      <w:szCs w:val="20"/>
                    </w:rPr>
                  </w:pPr>
                  <w:r>
                    <w:rPr>
                      <w:rFonts w:ascii="Arial" w:hAnsi="Arial" w:cs="Arial"/>
                      <w:sz w:val="20"/>
                      <w:szCs w:val="20"/>
                      <w:lang w:bidi="ar-SA"/>
                    </w:rPr>
                    <w:t>Estágio de Pesquisa em Ciências Sociais</w:t>
                  </w:r>
                </w:p>
              </w:tc>
              <w:tc>
                <w:tcPr>
                  <w:tcW w:w="1196" w:type="dxa"/>
                  <w:shd w:val="clear" w:color="auto" w:fill="auto"/>
                  <w:tcMar>
                    <w:left w:w="93" w:type="dxa"/>
                  </w:tcMar>
                  <w:vAlign w:val="center"/>
                </w:tcPr>
                <w:p w:rsidR="00D83785" w:rsidRDefault="008D7D7A">
                  <w:pPr>
                    <w:jc w:val="center"/>
                    <w:rPr>
                      <w:rFonts w:ascii="Arial" w:hAnsi="Arial" w:cs="Arial"/>
                      <w:sz w:val="20"/>
                      <w:szCs w:val="20"/>
                    </w:rPr>
                  </w:pPr>
                  <w:proofErr w:type="gramStart"/>
                  <w:r>
                    <w:rPr>
                      <w:rFonts w:ascii="Arial" w:hAnsi="Arial" w:cs="Arial"/>
                      <w:sz w:val="20"/>
                      <w:szCs w:val="20"/>
                      <w:lang w:bidi="ar-SA"/>
                    </w:rPr>
                    <w:t>4</w:t>
                  </w:r>
                  <w:proofErr w:type="gramEnd"/>
                </w:p>
              </w:tc>
              <w:tc>
                <w:tcPr>
                  <w:tcW w:w="903" w:type="dxa"/>
                  <w:shd w:val="clear" w:color="auto" w:fill="auto"/>
                  <w:tcMar>
                    <w:left w:w="93" w:type="dxa"/>
                  </w:tcMar>
                  <w:vAlign w:val="center"/>
                </w:tcPr>
                <w:p w:rsidR="00D83785" w:rsidRDefault="008D7D7A">
                  <w:pPr>
                    <w:jc w:val="center"/>
                    <w:rPr>
                      <w:rFonts w:ascii="Arial" w:hAnsi="Arial" w:cs="Arial"/>
                      <w:sz w:val="20"/>
                      <w:szCs w:val="20"/>
                    </w:rPr>
                  </w:pPr>
                  <w:proofErr w:type="gramStart"/>
                  <w:r>
                    <w:rPr>
                      <w:rFonts w:ascii="Arial" w:hAnsi="Arial" w:cs="Arial"/>
                      <w:sz w:val="20"/>
                      <w:szCs w:val="20"/>
                      <w:lang w:bidi="ar-SA"/>
                    </w:rPr>
                    <w:t>4</w:t>
                  </w:r>
                  <w:proofErr w:type="gramEnd"/>
                </w:p>
              </w:tc>
              <w:tc>
                <w:tcPr>
                  <w:tcW w:w="1224" w:type="dxa"/>
                  <w:shd w:val="clear" w:color="auto" w:fill="auto"/>
                  <w:tcMar>
                    <w:left w:w="93" w:type="dxa"/>
                  </w:tcMar>
                  <w:vAlign w:val="center"/>
                </w:tcPr>
                <w:p w:rsidR="00D83785" w:rsidRDefault="008D7D7A">
                  <w:pPr>
                    <w:jc w:val="center"/>
                    <w:rPr>
                      <w:rFonts w:ascii="Arial" w:hAnsi="Arial" w:cs="Arial"/>
                      <w:sz w:val="20"/>
                      <w:szCs w:val="20"/>
                    </w:rPr>
                  </w:pPr>
                  <w:r>
                    <w:rPr>
                      <w:rFonts w:ascii="Arial" w:hAnsi="Arial" w:cs="Arial"/>
                      <w:sz w:val="20"/>
                      <w:szCs w:val="20"/>
                      <w:lang w:bidi="ar-SA"/>
                    </w:rPr>
                    <w:t>80h</w:t>
                  </w:r>
                </w:p>
              </w:tc>
              <w:tc>
                <w:tcPr>
                  <w:tcW w:w="1034" w:type="dxa"/>
                  <w:shd w:val="clear" w:color="auto" w:fill="auto"/>
                  <w:tcMar>
                    <w:left w:w="93" w:type="dxa"/>
                  </w:tcMar>
                  <w:vAlign w:val="center"/>
                </w:tcPr>
                <w:p w:rsidR="00D83785" w:rsidRDefault="008D7D7A">
                  <w:pPr>
                    <w:jc w:val="center"/>
                    <w:rPr>
                      <w:rFonts w:ascii="Arial" w:hAnsi="Arial" w:cs="Arial"/>
                      <w:sz w:val="20"/>
                      <w:szCs w:val="20"/>
                    </w:rPr>
                  </w:pPr>
                  <w:r>
                    <w:rPr>
                      <w:rFonts w:ascii="Arial" w:hAnsi="Arial" w:cs="Arial"/>
                      <w:sz w:val="20"/>
                      <w:szCs w:val="20"/>
                      <w:lang w:bidi="ar-SA"/>
                    </w:rPr>
                    <w:t>80h</w:t>
                  </w:r>
                </w:p>
              </w:tc>
            </w:tr>
            <w:tr w:rsidR="00D83785">
              <w:tc>
                <w:tcPr>
                  <w:tcW w:w="1117" w:type="dxa"/>
                  <w:shd w:val="clear" w:color="auto" w:fill="auto"/>
                  <w:tcMar>
                    <w:left w:w="93" w:type="dxa"/>
                  </w:tcMar>
                  <w:vAlign w:val="center"/>
                </w:tcPr>
                <w:p w:rsidR="00D83785" w:rsidRDefault="008D7D7A">
                  <w:pPr>
                    <w:jc w:val="center"/>
                    <w:rPr>
                      <w:rFonts w:ascii="Arial" w:hAnsi="Arial" w:cs="Arial"/>
                      <w:sz w:val="20"/>
                      <w:szCs w:val="20"/>
                    </w:rPr>
                  </w:pPr>
                  <w:r>
                    <w:rPr>
                      <w:rFonts w:ascii="Arial" w:hAnsi="Arial" w:cs="Arial"/>
                      <w:sz w:val="20"/>
                      <w:szCs w:val="20"/>
                      <w:lang w:bidi="ar-SA"/>
                    </w:rPr>
                    <w:t>8º</w:t>
                  </w:r>
                </w:p>
              </w:tc>
              <w:tc>
                <w:tcPr>
                  <w:tcW w:w="3749" w:type="dxa"/>
                  <w:shd w:val="clear" w:color="auto" w:fill="auto"/>
                  <w:tcMar>
                    <w:left w:w="93" w:type="dxa"/>
                  </w:tcMar>
                  <w:vAlign w:val="center"/>
                </w:tcPr>
                <w:p w:rsidR="00D83785" w:rsidRDefault="008D7D7A">
                  <w:pPr>
                    <w:jc w:val="center"/>
                    <w:rPr>
                      <w:rFonts w:ascii="Arial" w:hAnsi="Arial" w:cs="Arial"/>
                      <w:sz w:val="20"/>
                      <w:szCs w:val="20"/>
                    </w:rPr>
                  </w:pPr>
                  <w:r>
                    <w:rPr>
                      <w:rFonts w:ascii="Arial" w:hAnsi="Arial" w:cs="Arial"/>
                      <w:sz w:val="20"/>
                      <w:szCs w:val="20"/>
                      <w:lang w:bidi="ar-SA"/>
                    </w:rPr>
                    <w:t>Trabalho de Conclusão de Curso</w:t>
                  </w:r>
                </w:p>
              </w:tc>
              <w:tc>
                <w:tcPr>
                  <w:tcW w:w="1196" w:type="dxa"/>
                  <w:shd w:val="clear" w:color="auto" w:fill="auto"/>
                  <w:tcMar>
                    <w:left w:w="93" w:type="dxa"/>
                  </w:tcMar>
                  <w:vAlign w:val="center"/>
                </w:tcPr>
                <w:p w:rsidR="00D83785" w:rsidRDefault="008D7D7A">
                  <w:pPr>
                    <w:jc w:val="center"/>
                    <w:rPr>
                      <w:rFonts w:ascii="Arial" w:hAnsi="Arial" w:cs="Arial"/>
                      <w:sz w:val="20"/>
                      <w:szCs w:val="20"/>
                    </w:rPr>
                  </w:pPr>
                  <w:proofErr w:type="gramStart"/>
                  <w:r>
                    <w:rPr>
                      <w:rFonts w:ascii="Arial" w:hAnsi="Arial" w:cs="Arial"/>
                      <w:sz w:val="20"/>
                      <w:szCs w:val="20"/>
                      <w:lang w:bidi="ar-SA"/>
                    </w:rPr>
                    <w:t>4</w:t>
                  </w:r>
                  <w:proofErr w:type="gramEnd"/>
                </w:p>
              </w:tc>
              <w:tc>
                <w:tcPr>
                  <w:tcW w:w="903" w:type="dxa"/>
                  <w:shd w:val="clear" w:color="auto" w:fill="auto"/>
                  <w:tcMar>
                    <w:left w:w="93" w:type="dxa"/>
                  </w:tcMar>
                  <w:vAlign w:val="center"/>
                </w:tcPr>
                <w:p w:rsidR="00D83785" w:rsidRDefault="008D7D7A">
                  <w:pPr>
                    <w:jc w:val="center"/>
                    <w:rPr>
                      <w:rFonts w:ascii="Arial" w:hAnsi="Arial" w:cs="Arial"/>
                      <w:sz w:val="20"/>
                      <w:szCs w:val="20"/>
                    </w:rPr>
                  </w:pPr>
                  <w:proofErr w:type="gramStart"/>
                  <w:r>
                    <w:rPr>
                      <w:rFonts w:ascii="Arial" w:hAnsi="Arial" w:cs="Arial"/>
                      <w:sz w:val="20"/>
                      <w:szCs w:val="20"/>
                      <w:lang w:bidi="ar-SA"/>
                    </w:rPr>
                    <w:t>4</w:t>
                  </w:r>
                  <w:proofErr w:type="gramEnd"/>
                </w:p>
              </w:tc>
              <w:tc>
                <w:tcPr>
                  <w:tcW w:w="1224" w:type="dxa"/>
                  <w:shd w:val="clear" w:color="auto" w:fill="auto"/>
                  <w:tcMar>
                    <w:left w:w="93" w:type="dxa"/>
                  </w:tcMar>
                  <w:vAlign w:val="center"/>
                </w:tcPr>
                <w:p w:rsidR="00D83785" w:rsidRDefault="008D7D7A">
                  <w:pPr>
                    <w:jc w:val="center"/>
                    <w:rPr>
                      <w:rFonts w:ascii="Arial" w:hAnsi="Arial" w:cs="Arial"/>
                      <w:sz w:val="20"/>
                      <w:szCs w:val="20"/>
                    </w:rPr>
                  </w:pPr>
                  <w:r>
                    <w:rPr>
                      <w:rFonts w:ascii="Arial" w:hAnsi="Arial" w:cs="Arial"/>
                      <w:sz w:val="20"/>
                      <w:szCs w:val="20"/>
                      <w:lang w:bidi="ar-SA"/>
                    </w:rPr>
                    <w:t>80h</w:t>
                  </w:r>
                </w:p>
              </w:tc>
              <w:tc>
                <w:tcPr>
                  <w:tcW w:w="1034" w:type="dxa"/>
                  <w:shd w:val="clear" w:color="auto" w:fill="auto"/>
                  <w:tcMar>
                    <w:left w:w="93" w:type="dxa"/>
                  </w:tcMar>
                  <w:vAlign w:val="center"/>
                </w:tcPr>
                <w:p w:rsidR="00D83785" w:rsidRDefault="008D7D7A">
                  <w:pPr>
                    <w:jc w:val="center"/>
                    <w:rPr>
                      <w:rFonts w:ascii="Arial" w:hAnsi="Arial" w:cs="Arial"/>
                      <w:sz w:val="20"/>
                      <w:szCs w:val="20"/>
                    </w:rPr>
                  </w:pPr>
                  <w:r>
                    <w:rPr>
                      <w:rFonts w:ascii="Arial" w:hAnsi="Arial" w:cs="Arial"/>
                      <w:sz w:val="20"/>
                      <w:szCs w:val="20"/>
                      <w:lang w:bidi="ar-SA"/>
                    </w:rPr>
                    <w:t>80h</w:t>
                  </w:r>
                </w:p>
              </w:tc>
            </w:tr>
            <w:tr w:rsidR="00D83785">
              <w:tc>
                <w:tcPr>
                  <w:tcW w:w="4863" w:type="dxa"/>
                  <w:gridSpan w:val="2"/>
                  <w:shd w:val="clear" w:color="auto" w:fill="auto"/>
                  <w:tcMar>
                    <w:left w:w="93" w:type="dxa"/>
                  </w:tcMar>
                  <w:vAlign w:val="center"/>
                </w:tcPr>
                <w:p w:rsidR="00D83785" w:rsidRDefault="008D7D7A">
                  <w:pPr>
                    <w:jc w:val="center"/>
                    <w:rPr>
                      <w:rFonts w:ascii="Arial" w:hAnsi="Arial" w:cs="Arial"/>
                      <w:b/>
                      <w:sz w:val="20"/>
                      <w:szCs w:val="20"/>
                    </w:rPr>
                  </w:pPr>
                  <w:r>
                    <w:rPr>
                      <w:rFonts w:ascii="Arial" w:hAnsi="Arial" w:cs="Arial"/>
                      <w:b/>
                      <w:sz w:val="20"/>
                      <w:szCs w:val="20"/>
                      <w:lang w:bidi="ar-SA"/>
                    </w:rPr>
                    <w:t>Total</w:t>
                  </w:r>
                </w:p>
              </w:tc>
              <w:tc>
                <w:tcPr>
                  <w:tcW w:w="2098" w:type="dxa"/>
                  <w:gridSpan w:val="2"/>
                  <w:shd w:val="clear" w:color="auto" w:fill="auto"/>
                  <w:tcMar>
                    <w:left w:w="93" w:type="dxa"/>
                  </w:tcMar>
                  <w:vAlign w:val="center"/>
                </w:tcPr>
                <w:p w:rsidR="00D83785" w:rsidRDefault="008D7D7A">
                  <w:pPr>
                    <w:jc w:val="center"/>
                    <w:rPr>
                      <w:rFonts w:ascii="Arial" w:hAnsi="Arial" w:cs="Arial"/>
                      <w:b/>
                      <w:sz w:val="20"/>
                      <w:szCs w:val="20"/>
                    </w:rPr>
                  </w:pPr>
                  <w:r>
                    <w:rPr>
                      <w:rFonts w:ascii="Arial" w:hAnsi="Arial" w:cs="Arial"/>
                      <w:b/>
                      <w:sz w:val="20"/>
                      <w:szCs w:val="20"/>
                      <w:lang w:bidi="ar-SA"/>
                    </w:rPr>
                    <w:t>56</w:t>
                  </w:r>
                </w:p>
              </w:tc>
              <w:tc>
                <w:tcPr>
                  <w:tcW w:w="2262" w:type="dxa"/>
                  <w:gridSpan w:val="2"/>
                  <w:shd w:val="clear" w:color="auto" w:fill="auto"/>
                  <w:tcMar>
                    <w:left w:w="93" w:type="dxa"/>
                  </w:tcMar>
                  <w:vAlign w:val="center"/>
                </w:tcPr>
                <w:p w:rsidR="00D83785" w:rsidRDefault="008D7D7A">
                  <w:pPr>
                    <w:jc w:val="center"/>
                    <w:rPr>
                      <w:rFonts w:ascii="Arial" w:hAnsi="Arial" w:cs="Arial"/>
                      <w:b/>
                      <w:sz w:val="20"/>
                      <w:szCs w:val="20"/>
                    </w:rPr>
                  </w:pPr>
                  <w:r>
                    <w:rPr>
                      <w:rFonts w:ascii="Arial" w:hAnsi="Arial" w:cs="Arial"/>
                      <w:b/>
                      <w:sz w:val="20"/>
                      <w:szCs w:val="20"/>
                      <w:lang w:bidi="ar-SA"/>
                    </w:rPr>
                    <w:t>1.120h</w:t>
                  </w:r>
                </w:p>
              </w:tc>
            </w:tr>
          </w:tbl>
          <w:p w:rsidR="00D83785" w:rsidRDefault="00D83785">
            <w:pPr>
              <w:rPr>
                <w:rFonts w:ascii="Arial" w:hAnsi="Arial" w:cs="Arial"/>
                <w:color w:val="000000" w:themeColor="text1"/>
                <w:sz w:val="20"/>
                <w:szCs w:val="20"/>
              </w:rPr>
            </w:pPr>
            <w:bookmarkStart w:id="128" w:name="docs-internal-guid-cb6f1ec3-4157-21e1-00"/>
            <w:bookmarkStart w:id="129" w:name="docs-internal-guid-cb6f1ec3-4156-1dac-07"/>
            <w:bookmarkEnd w:id="128"/>
            <w:bookmarkEnd w:id="129"/>
          </w:p>
          <w:p w:rsidR="00D83785" w:rsidRDefault="00D83785">
            <w:pPr>
              <w:rPr>
                <w:rFonts w:ascii="Arial" w:hAnsi="Arial" w:cs="Arial"/>
                <w:color w:val="000000" w:themeColor="text1"/>
                <w:sz w:val="20"/>
                <w:szCs w:val="20"/>
                <w:lang w:bidi="ar-SA"/>
              </w:rPr>
            </w:pPr>
          </w:p>
          <w:p w:rsidR="00D83785" w:rsidRDefault="008D7D7A">
            <w:pPr>
              <w:rPr>
                <w:rFonts w:ascii="Arial" w:hAnsi="Arial" w:cs="Arial"/>
                <w:color w:val="000000" w:themeColor="text1"/>
                <w:sz w:val="20"/>
                <w:szCs w:val="20"/>
              </w:rPr>
            </w:pPr>
            <w:r>
              <w:rPr>
                <w:rFonts w:ascii="Arial" w:hAnsi="Arial" w:cs="Arial"/>
                <w:b/>
                <w:bCs/>
                <w:color w:val="000000" w:themeColor="text1"/>
                <w:sz w:val="20"/>
                <w:szCs w:val="20"/>
                <w:lang w:bidi="ar-SA"/>
              </w:rPr>
              <w:t>b) Componentes Curriculares Complementares (Obrigatórios)</w:t>
            </w:r>
            <w:r>
              <w:rPr>
                <w:rFonts w:ascii="Arial" w:hAnsi="Arial" w:cs="Arial"/>
                <w:color w:val="000000" w:themeColor="text1"/>
                <w:sz w:val="20"/>
                <w:szCs w:val="20"/>
                <w:lang w:bidi="ar-SA"/>
              </w:rPr>
              <w:t>:</w:t>
            </w:r>
          </w:p>
          <w:p w:rsidR="00D83785" w:rsidRDefault="008D7D7A">
            <w:pPr>
              <w:ind w:firstLine="709"/>
              <w:rPr>
                <w:rFonts w:ascii="Arial" w:hAnsi="Arial" w:cs="Arial"/>
                <w:color w:val="000000" w:themeColor="text1"/>
                <w:sz w:val="20"/>
                <w:szCs w:val="20"/>
              </w:rPr>
            </w:pPr>
            <w:r>
              <w:rPr>
                <w:rFonts w:ascii="Arial" w:hAnsi="Arial" w:cs="Arial"/>
                <w:color w:val="000000" w:themeColor="text1"/>
                <w:sz w:val="20"/>
                <w:szCs w:val="20"/>
                <w:lang w:bidi="ar-SA"/>
              </w:rPr>
              <w:t xml:space="preserve">As disciplinas dos Componentes Curriculares (Obrigatórios) referem-se à formação de cientistas sociais relativas à construção do conhecimento científico nas ciências sociais, comuns a </w:t>
            </w:r>
            <w:proofErr w:type="gramStart"/>
            <w:r>
              <w:rPr>
                <w:rFonts w:ascii="Arial" w:hAnsi="Arial" w:cs="Arial"/>
                <w:color w:val="000000" w:themeColor="text1"/>
                <w:sz w:val="20"/>
                <w:szCs w:val="20"/>
                <w:lang w:bidi="ar-SA"/>
              </w:rPr>
              <w:t>todos(</w:t>
            </w:r>
            <w:proofErr w:type="gramEnd"/>
            <w:r>
              <w:rPr>
                <w:rFonts w:ascii="Arial" w:hAnsi="Arial" w:cs="Arial"/>
                <w:color w:val="000000" w:themeColor="text1"/>
                <w:sz w:val="20"/>
                <w:szCs w:val="20"/>
                <w:lang w:bidi="ar-SA"/>
              </w:rPr>
              <w:t>as) os(as) estudantes do curso de licenciatura. Contemplam também as temáticas de Gênero e Sexualidade e das Relações Étnico-Raciais afro-brasileiras e indígenas no Brasil, de acordo com o Parecer CNE/CP nº 3, de 10 de março de 2004 e com a Resolução CNE/CP nº 1, de 17 de Junho de 2004. Todas possuem pré-requisitos que são indicados na tabela da matriz curricular.</w:t>
            </w:r>
          </w:p>
          <w:p w:rsidR="00D83785" w:rsidRDefault="008D7D7A">
            <w:pPr>
              <w:ind w:firstLine="709"/>
              <w:rPr>
                <w:rFonts w:ascii="Arial" w:hAnsi="Arial" w:cs="Arial"/>
                <w:color w:val="000000" w:themeColor="text1"/>
                <w:sz w:val="20"/>
                <w:szCs w:val="20"/>
              </w:rPr>
            </w:pPr>
            <w:r>
              <w:rPr>
                <w:rFonts w:ascii="Arial" w:hAnsi="Arial" w:cs="Arial"/>
                <w:color w:val="000000" w:themeColor="text1"/>
                <w:sz w:val="20"/>
                <w:szCs w:val="20"/>
                <w:lang w:bidi="ar-SA"/>
              </w:rPr>
              <w:t xml:space="preserve">Estas disciplinas se distribuem ao longo dos cinco primeiros semestres letivos na seguinte </w:t>
            </w:r>
            <w:proofErr w:type="spellStart"/>
            <w:r>
              <w:rPr>
                <w:rFonts w:ascii="Arial" w:hAnsi="Arial" w:cs="Arial"/>
                <w:color w:val="000000" w:themeColor="text1"/>
                <w:sz w:val="20"/>
                <w:szCs w:val="20"/>
                <w:lang w:bidi="ar-SA"/>
              </w:rPr>
              <w:t>sequência</w:t>
            </w:r>
            <w:proofErr w:type="spellEnd"/>
            <w:r>
              <w:rPr>
                <w:rFonts w:ascii="Arial" w:hAnsi="Arial" w:cs="Arial"/>
                <w:color w:val="000000" w:themeColor="text1"/>
                <w:sz w:val="20"/>
                <w:szCs w:val="20"/>
                <w:lang w:bidi="ar-SA"/>
              </w:rPr>
              <w:t>:</w:t>
            </w:r>
          </w:p>
          <w:p w:rsidR="00D83785" w:rsidRDefault="00D83785">
            <w:pPr>
              <w:rPr>
                <w:rFonts w:ascii="Arial" w:hAnsi="Arial" w:cs="Arial"/>
                <w:color w:val="000000" w:themeColor="text1"/>
                <w:sz w:val="20"/>
                <w:szCs w:val="20"/>
                <w:lang w:bidi="ar-SA"/>
              </w:rPr>
            </w:pPr>
          </w:p>
          <w:p w:rsidR="00D83785" w:rsidRDefault="008D7D7A">
            <w:pPr>
              <w:pStyle w:val="Legenda"/>
            </w:pPr>
            <w:bookmarkStart w:id="130" w:name="_Toc521331229"/>
            <w:bookmarkStart w:id="131" w:name="_Toc529437375"/>
            <w:r>
              <w:rPr>
                <w:rFonts w:ascii="Arial" w:hAnsi="Arial" w:cs="Arial"/>
                <w:b/>
                <w:i w:val="0"/>
                <w:color w:val="000000" w:themeColor="text1"/>
                <w:sz w:val="20"/>
                <w:szCs w:val="20"/>
                <w:lang w:bidi="ar-SA"/>
              </w:rPr>
              <w:t xml:space="preserve">Quadro </w:t>
            </w:r>
            <w:r w:rsidR="00D83785" w:rsidRPr="00D83785">
              <w:rPr>
                <w:rFonts w:ascii="Arial" w:hAnsi="Arial" w:cs="Arial"/>
                <w:b/>
                <w:i w:val="0"/>
                <w:color w:val="000000" w:themeColor="text1"/>
                <w:sz w:val="20"/>
                <w:szCs w:val="20"/>
                <w:lang w:bidi="ar-SA"/>
              </w:rPr>
              <w:fldChar w:fldCharType="begin"/>
            </w:r>
            <w:r>
              <w:instrText>SEQ Quadro \* ARABIC</w:instrText>
            </w:r>
            <w:r w:rsidR="00D83785" w:rsidRPr="00D83785">
              <w:rPr>
                <w:sz w:val="24"/>
                <w:szCs w:val="24"/>
              </w:rPr>
              <w:fldChar w:fldCharType="separate"/>
            </w:r>
            <w:proofErr w:type="gramStart"/>
            <w:r>
              <w:t>9</w:t>
            </w:r>
            <w:proofErr w:type="gramEnd"/>
            <w:r w:rsidR="00D83785">
              <w:fldChar w:fldCharType="end"/>
            </w:r>
            <w:bookmarkEnd w:id="130"/>
            <w:r>
              <w:rPr>
                <w:rFonts w:ascii="Arial" w:hAnsi="Arial" w:cs="Arial"/>
                <w:i w:val="0"/>
                <w:color w:val="000000" w:themeColor="text1"/>
                <w:sz w:val="20"/>
                <w:szCs w:val="20"/>
                <w:lang w:bidi="ar-SA"/>
              </w:rPr>
              <w:t xml:space="preserve"> Componentes Curriculares Complementares</w:t>
            </w:r>
            <w:bookmarkEnd w:id="131"/>
          </w:p>
          <w:tbl>
            <w:tblPr>
              <w:tblStyle w:val="Tabelacomgrade"/>
              <w:tblW w:w="9124" w:type="dxa"/>
              <w:jc w:val="center"/>
              <w:tblCellMar>
                <w:left w:w="93" w:type="dxa"/>
              </w:tblCellMar>
              <w:tblLook w:val="04A0"/>
            </w:tblPr>
            <w:tblGrid>
              <w:gridCol w:w="1117"/>
              <w:gridCol w:w="4258"/>
              <w:gridCol w:w="1195"/>
              <w:gridCol w:w="708"/>
              <w:gridCol w:w="1149"/>
              <w:gridCol w:w="697"/>
            </w:tblGrid>
            <w:tr w:rsidR="00D83785">
              <w:trPr>
                <w:jc w:val="center"/>
              </w:trPr>
              <w:tc>
                <w:tcPr>
                  <w:tcW w:w="1116" w:type="dxa"/>
                  <w:vMerge w:val="restart"/>
                  <w:shd w:val="clear" w:color="auto" w:fill="auto"/>
                  <w:tcMar>
                    <w:left w:w="93" w:type="dxa"/>
                  </w:tcMar>
                  <w:vAlign w:val="center"/>
                </w:tcPr>
                <w:p w:rsidR="00D83785" w:rsidRDefault="008D7D7A">
                  <w:pPr>
                    <w:jc w:val="center"/>
                    <w:rPr>
                      <w:rFonts w:ascii="Arial" w:hAnsi="Arial" w:cs="Arial"/>
                      <w:b/>
                      <w:color w:val="000000" w:themeColor="text1"/>
                      <w:sz w:val="20"/>
                      <w:szCs w:val="20"/>
                    </w:rPr>
                  </w:pPr>
                  <w:r>
                    <w:rPr>
                      <w:rFonts w:ascii="Arial" w:hAnsi="Arial" w:cs="Arial"/>
                      <w:b/>
                      <w:color w:val="000000" w:themeColor="text1"/>
                      <w:sz w:val="20"/>
                      <w:szCs w:val="20"/>
                      <w:lang w:bidi="ar-SA"/>
                    </w:rPr>
                    <w:t>Semestre letivo</w:t>
                  </w:r>
                </w:p>
              </w:tc>
              <w:tc>
                <w:tcPr>
                  <w:tcW w:w="4258" w:type="dxa"/>
                  <w:vMerge w:val="restart"/>
                  <w:shd w:val="clear" w:color="auto" w:fill="auto"/>
                  <w:tcMar>
                    <w:left w:w="93" w:type="dxa"/>
                  </w:tcMar>
                  <w:vAlign w:val="center"/>
                </w:tcPr>
                <w:p w:rsidR="00D83785" w:rsidRDefault="008D7D7A">
                  <w:pPr>
                    <w:jc w:val="center"/>
                    <w:rPr>
                      <w:rFonts w:ascii="Arial" w:hAnsi="Arial" w:cs="Arial"/>
                      <w:b/>
                      <w:color w:val="000000" w:themeColor="text1"/>
                      <w:sz w:val="20"/>
                      <w:szCs w:val="20"/>
                    </w:rPr>
                  </w:pPr>
                  <w:r>
                    <w:rPr>
                      <w:rFonts w:ascii="Arial" w:hAnsi="Arial" w:cs="Arial"/>
                      <w:b/>
                      <w:color w:val="000000" w:themeColor="text1"/>
                      <w:sz w:val="20"/>
                      <w:szCs w:val="20"/>
                      <w:lang w:bidi="ar-SA"/>
                    </w:rPr>
                    <w:t>Componente Curricular</w:t>
                  </w:r>
                </w:p>
              </w:tc>
              <w:tc>
                <w:tcPr>
                  <w:tcW w:w="1903" w:type="dxa"/>
                  <w:gridSpan w:val="2"/>
                  <w:shd w:val="clear" w:color="auto" w:fill="auto"/>
                  <w:tcMar>
                    <w:left w:w="93" w:type="dxa"/>
                  </w:tcMar>
                  <w:vAlign w:val="center"/>
                </w:tcPr>
                <w:p w:rsidR="00D83785" w:rsidRDefault="008D7D7A">
                  <w:pPr>
                    <w:jc w:val="center"/>
                    <w:rPr>
                      <w:rFonts w:ascii="Arial" w:hAnsi="Arial" w:cs="Arial"/>
                      <w:b/>
                      <w:color w:val="000000" w:themeColor="text1"/>
                      <w:sz w:val="20"/>
                      <w:szCs w:val="20"/>
                    </w:rPr>
                  </w:pPr>
                  <w:r>
                    <w:rPr>
                      <w:rFonts w:ascii="Arial" w:hAnsi="Arial" w:cs="Arial"/>
                      <w:b/>
                      <w:color w:val="000000" w:themeColor="text1"/>
                      <w:spacing w:val="-6"/>
                      <w:sz w:val="20"/>
                      <w:szCs w:val="20"/>
                      <w:lang w:bidi="ar-SA"/>
                    </w:rPr>
                    <w:t>Créditos</w:t>
                  </w:r>
                </w:p>
              </w:tc>
              <w:tc>
                <w:tcPr>
                  <w:tcW w:w="1846" w:type="dxa"/>
                  <w:gridSpan w:val="2"/>
                  <w:shd w:val="clear" w:color="auto" w:fill="auto"/>
                  <w:tcMar>
                    <w:left w:w="93" w:type="dxa"/>
                  </w:tcMar>
                  <w:vAlign w:val="center"/>
                </w:tcPr>
                <w:p w:rsidR="00D83785" w:rsidRDefault="008D7D7A">
                  <w:pPr>
                    <w:jc w:val="center"/>
                    <w:rPr>
                      <w:rFonts w:ascii="Arial" w:hAnsi="Arial" w:cs="Arial"/>
                      <w:b/>
                      <w:color w:val="000000" w:themeColor="text1"/>
                      <w:sz w:val="20"/>
                      <w:szCs w:val="20"/>
                    </w:rPr>
                  </w:pPr>
                  <w:r>
                    <w:rPr>
                      <w:rFonts w:ascii="Arial" w:hAnsi="Arial" w:cs="Arial"/>
                      <w:b/>
                      <w:color w:val="000000" w:themeColor="text1"/>
                      <w:sz w:val="20"/>
                      <w:szCs w:val="20"/>
                      <w:lang w:bidi="ar-SA"/>
                    </w:rPr>
                    <w:t>Carga Horária</w:t>
                  </w:r>
                </w:p>
              </w:tc>
            </w:tr>
            <w:tr w:rsidR="00D83785">
              <w:trPr>
                <w:jc w:val="center"/>
              </w:trPr>
              <w:tc>
                <w:tcPr>
                  <w:tcW w:w="1116" w:type="dxa"/>
                  <w:vMerge/>
                  <w:shd w:val="clear" w:color="auto" w:fill="auto"/>
                  <w:tcMar>
                    <w:left w:w="93" w:type="dxa"/>
                  </w:tcMar>
                  <w:vAlign w:val="center"/>
                </w:tcPr>
                <w:p w:rsidR="00D83785" w:rsidRDefault="00D83785">
                  <w:pPr>
                    <w:jc w:val="center"/>
                    <w:rPr>
                      <w:rFonts w:ascii="Arial" w:hAnsi="Arial" w:cs="Arial"/>
                      <w:b/>
                      <w:color w:val="000000" w:themeColor="text1"/>
                      <w:sz w:val="20"/>
                      <w:szCs w:val="20"/>
                      <w:lang w:bidi="ar-SA"/>
                    </w:rPr>
                  </w:pPr>
                </w:p>
              </w:tc>
              <w:tc>
                <w:tcPr>
                  <w:tcW w:w="4258" w:type="dxa"/>
                  <w:vMerge/>
                  <w:shd w:val="clear" w:color="auto" w:fill="auto"/>
                  <w:tcMar>
                    <w:left w:w="93" w:type="dxa"/>
                  </w:tcMar>
                  <w:vAlign w:val="center"/>
                </w:tcPr>
                <w:p w:rsidR="00D83785" w:rsidRDefault="00D83785">
                  <w:pPr>
                    <w:jc w:val="center"/>
                    <w:rPr>
                      <w:rFonts w:ascii="Arial" w:hAnsi="Arial" w:cs="Arial"/>
                      <w:b/>
                      <w:color w:val="000000" w:themeColor="text1"/>
                      <w:sz w:val="20"/>
                      <w:szCs w:val="20"/>
                      <w:lang w:bidi="ar-SA"/>
                    </w:rPr>
                  </w:pPr>
                </w:p>
              </w:tc>
              <w:tc>
                <w:tcPr>
                  <w:tcW w:w="1195" w:type="dxa"/>
                  <w:shd w:val="clear" w:color="auto" w:fill="auto"/>
                  <w:tcMar>
                    <w:left w:w="93" w:type="dxa"/>
                  </w:tcMar>
                  <w:vAlign w:val="center"/>
                </w:tcPr>
                <w:p w:rsidR="00D83785" w:rsidRDefault="008D7D7A">
                  <w:pPr>
                    <w:jc w:val="center"/>
                    <w:rPr>
                      <w:rFonts w:ascii="Arial" w:hAnsi="Arial" w:cs="Arial"/>
                      <w:b/>
                      <w:color w:val="000000" w:themeColor="text1"/>
                      <w:spacing w:val="-6"/>
                      <w:sz w:val="20"/>
                      <w:szCs w:val="20"/>
                    </w:rPr>
                  </w:pPr>
                  <w:proofErr w:type="gramStart"/>
                  <w:r>
                    <w:rPr>
                      <w:rFonts w:ascii="Arial" w:hAnsi="Arial" w:cs="Arial"/>
                      <w:b/>
                      <w:color w:val="000000" w:themeColor="text1"/>
                      <w:spacing w:val="-6"/>
                      <w:sz w:val="20"/>
                      <w:szCs w:val="20"/>
                      <w:lang w:bidi="ar-SA"/>
                    </w:rPr>
                    <w:t>individuais</w:t>
                  </w:r>
                  <w:proofErr w:type="gramEnd"/>
                </w:p>
              </w:tc>
              <w:tc>
                <w:tcPr>
                  <w:tcW w:w="708" w:type="dxa"/>
                  <w:shd w:val="clear" w:color="auto" w:fill="auto"/>
                  <w:tcMar>
                    <w:left w:w="93" w:type="dxa"/>
                  </w:tcMar>
                  <w:vAlign w:val="center"/>
                </w:tcPr>
                <w:p w:rsidR="00D83785" w:rsidRDefault="008D7D7A">
                  <w:pPr>
                    <w:jc w:val="center"/>
                    <w:rPr>
                      <w:rFonts w:ascii="Arial" w:hAnsi="Arial" w:cs="Arial"/>
                      <w:b/>
                      <w:color w:val="000000" w:themeColor="text1"/>
                      <w:sz w:val="20"/>
                      <w:szCs w:val="20"/>
                    </w:rPr>
                  </w:pPr>
                  <w:proofErr w:type="gramStart"/>
                  <w:r>
                    <w:rPr>
                      <w:rFonts w:ascii="Arial" w:hAnsi="Arial" w:cs="Arial"/>
                      <w:b/>
                      <w:color w:val="000000" w:themeColor="text1"/>
                      <w:sz w:val="20"/>
                      <w:szCs w:val="20"/>
                      <w:lang w:bidi="ar-SA"/>
                    </w:rPr>
                    <w:t>total</w:t>
                  </w:r>
                  <w:proofErr w:type="gramEnd"/>
                </w:p>
              </w:tc>
              <w:tc>
                <w:tcPr>
                  <w:tcW w:w="1149" w:type="dxa"/>
                  <w:shd w:val="clear" w:color="auto" w:fill="auto"/>
                  <w:tcMar>
                    <w:left w:w="93" w:type="dxa"/>
                  </w:tcMar>
                  <w:vAlign w:val="center"/>
                </w:tcPr>
                <w:p w:rsidR="00D83785" w:rsidRDefault="008D7D7A">
                  <w:pPr>
                    <w:jc w:val="center"/>
                    <w:rPr>
                      <w:rFonts w:ascii="Arial" w:hAnsi="Arial" w:cs="Arial"/>
                      <w:b/>
                      <w:color w:val="000000" w:themeColor="text1"/>
                      <w:sz w:val="20"/>
                      <w:szCs w:val="20"/>
                    </w:rPr>
                  </w:pPr>
                  <w:proofErr w:type="gramStart"/>
                  <w:r>
                    <w:rPr>
                      <w:rFonts w:ascii="Arial" w:hAnsi="Arial" w:cs="Arial"/>
                      <w:b/>
                      <w:color w:val="000000" w:themeColor="text1"/>
                      <w:sz w:val="20"/>
                      <w:szCs w:val="20"/>
                      <w:lang w:bidi="ar-SA"/>
                    </w:rPr>
                    <w:t>individual</w:t>
                  </w:r>
                  <w:proofErr w:type="gramEnd"/>
                </w:p>
              </w:tc>
              <w:tc>
                <w:tcPr>
                  <w:tcW w:w="697" w:type="dxa"/>
                  <w:shd w:val="clear" w:color="auto" w:fill="auto"/>
                  <w:tcMar>
                    <w:left w:w="93" w:type="dxa"/>
                  </w:tcMar>
                  <w:vAlign w:val="center"/>
                </w:tcPr>
                <w:p w:rsidR="00D83785" w:rsidRDefault="008D7D7A">
                  <w:pPr>
                    <w:jc w:val="center"/>
                    <w:rPr>
                      <w:rFonts w:ascii="Arial" w:hAnsi="Arial" w:cs="Arial"/>
                      <w:b/>
                      <w:color w:val="000000" w:themeColor="text1"/>
                      <w:sz w:val="20"/>
                      <w:szCs w:val="20"/>
                    </w:rPr>
                  </w:pPr>
                  <w:proofErr w:type="gramStart"/>
                  <w:r>
                    <w:rPr>
                      <w:rFonts w:ascii="Arial" w:hAnsi="Arial" w:cs="Arial"/>
                      <w:b/>
                      <w:color w:val="000000" w:themeColor="text1"/>
                      <w:sz w:val="20"/>
                      <w:szCs w:val="20"/>
                      <w:lang w:bidi="ar-SA"/>
                    </w:rPr>
                    <w:t>total</w:t>
                  </w:r>
                  <w:proofErr w:type="gramEnd"/>
                </w:p>
              </w:tc>
            </w:tr>
            <w:tr w:rsidR="00D83785">
              <w:trPr>
                <w:jc w:val="center"/>
              </w:trPr>
              <w:tc>
                <w:tcPr>
                  <w:tcW w:w="1116" w:type="dxa"/>
                  <w:vMerge w:val="restart"/>
                  <w:shd w:val="clear" w:color="auto" w:fill="auto"/>
                  <w:tcMar>
                    <w:left w:w="93" w:type="dxa"/>
                  </w:tcMar>
                  <w:vAlign w:val="center"/>
                </w:tcPr>
                <w:p w:rsidR="00D83785" w:rsidRDefault="008D7D7A">
                  <w:pPr>
                    <w:jc w:val="center"/>
                    <w:rPr>
                      <w:rFonts w:ascii="Arial" w:hAnsi="Arial" w:cs="Arial"/>
                      <w:color w:val="000000" w:themeColor="text1"/>
                      <w:sz w:val="20"/>
                      <w:szCs w:val="20"/>
                    </w:rPr>
                  </w:pPr>
                  <w:r>
                    <w:rPr>
                      <w:rFonts w:ascii="Arial" w:hAnsi="Arial" w:cs="Arial"/>
                      <w:color w:val="000000" w:themeColor="text1"/>
                      <w:sz w:val="20"/>
                      <w:szCs w:val="20"/>
                      <w:lang w:bidi="ar-SA"/>
                    </w:rPr>
                    <w:t>1º</w:t>
                  </w:r>
                </w:p>
              </w:tc>
              <w:tc>
                <w:tcPr>
                  <w:tcW w:w="4258" w:type="dxa"/>
                  <w:shd w:val="clear" w:color="auto" w:fill="auto"/>
                  <w:tcMar>
                    <w:left w:w="93" w:type="dxa"/>
                  </w:tcMar>
                  <w:vAlign w:val="center"/>
                </w:tcPr>
                <w:p w:rsidR="00D83785" w:rsidRDefault="008D7D7A">
                  <w:pPr>
                    <w:jc w:val="center"/>
                    <w:rPr>
                      <w:rFonts w:ascii="Arial" w:hAnsi="Arial" w:cs="Arial"/>
                      <w:color w:val="000000" w:themeColor="text1"/>
                      <w:sz w:val="20"/>
                      <w:szCs w:val="20"/>
                    </w:rPr>
                  </w:pPr>
                  <w:r>
                    <w:rPr>
                      <w:rFonts w:ascii="Arial" w:hAnsi="Arial" w:cs="Arial"/>
                      <w:color w:val="000000" w:themeColor="text1"/>
                      <w:spacing w:val="-6"/>
                      <w:sz w:val="20"/>
                      <w:szCs w:val="20"/>
                      <w:lang w:bidi="ar-SA"/>
                    </w:rPr>
                    <w:t>Filosofia</w:t>
                  </w:r>
                </w:p>
              </w:tc>
              <w:tc>
                <w:tcPr>
                  <w:tcW w:w="1195" w:type="dxa"/>
                  <w:shd w:val="clear" w:color="auto" w:fill="auto"/>
                  <w:tcMar>
                    <w:left w:w="93" w:type="dxa"/>
                  </w:tcMar>
                  <w:vAlign w:val="center"/>
                </w:tcPr>
                <w:p w:rsidR="00D83785" w:rsidRDefault="008D7D7A">
                  <w:pPr>
                    <w:jc w:val="center"/>
                    <w:rPr>
                      <w:rFonts w:ascii="Arial" w:hAnsi="Arial" w:cs="Arial"/>
                      <w:color w:val="000000" w:themeColor="text1"/>
                      <w:spacing w:val="-6"/>
                      <w:sz w:val="20"/>
                      <w:szCs w:val="20"/>
                    </w:rPr>
                  </w:pPr>
                  <w:proofErr w:type="gramStart"/>
                  <w:r>
                    <w:rPr>
                      <w:rFonts w:ascii="Arial" w:hAnsi="Arial" w:cs="Arial"/>
                      <w:color w:val="000000" w:themeColor="text1"/>
                      <w:spacing w:val="-6"/>
                      <w:sz w:val="20"/>
                      <w:szCs w:val="20"/>
                      <w:lang w:bidi="ar-SA"/>
                    </w:rPr>
                    <w:t>4</w:t>
                  </w:r>
                  <w:proofErr w:type="gramEnd"/>
                </w:p>
              </w:tc>
              <w:tc>
                <w:tcPr>
                  <w:tcW w:w="708" w:type="dxa"/>
                  <w:vMerge w:val="restart"/>
                  <w:shd w:val="clear" w:color="auto" w:fill="auto"/>
                  <w:tcMar>
                    <w:left w:w="93" w:type="dxa"/>
                  </w:tcMar>
                  <w:vAlign w:val="center"/>
                </w:tcPr>
                <w:p w:rsidR="00D83785" w:rsidRDefault="008D7D7A">
                  <w:pPr>
                    <w:jc w:val="center"/>
                    <w:rPr>
                      <w:rFonts w:ascii="Arial" w:hAnsi="Arial" w:cs="Arial"/>
                      <w:color w:val="000000" w:themeColor="text1"/>
                      <w:sz w:val="20"/>
                      <w:szCs w:val="20"/>
                    </w:rPr>
                  </w:pPr>
                  <w:proofErr w:type="gramStart"/>
                  <w:r>
                    <w:rPr>
                      <w:rFonts w:ascii="Arial" w:hAnsi="Arial" w:cs="Arial"/>
                      <w:color w:val="000000" w:themeColor="text1"/>
                      <w:sz w:val="20"/>
                      <w:szCs w:val="20"/>
                      <w:lang w:bidi="ar-SA"/>
                    </w:rPr>
                    <w:t>8</w:t>
                  </w:r>
                  <w:proofErr w:type="gramEnd"/>
                </w:p>
              </w:tc>
              <w:tc>
                <w:tcPr>
                  <w:tcW w:w="1149" w:type="dxa"/>
                  <w:shd w:val="clear" w:color="auto" w:fill="auto"/>
                  <w:tcMar>
                    <w:left w:w="93" w:type="dxa"/>
                  </w:tcMar>
                  <w:vAlign w:val="center"/>
                </w:tcPr>
                <w:p w:rsidR="00D83785" w:rsidRDefault="008D7D7A">
                  <w:pPr>
                    <w:jc w:val="center"/>
                    <w:rPr>
                      <w:rFonts w:ascii="Arial" w:hAnsi="Arial" w:cs="Arial"/>
                      <w:color w:val="000000" w:themeColor="text1"/>
                      <w:sz w:val="20"/>
                      <w:szCs w:val="20"/>
                    </w:rPr>
                  </w:pPr>
                  <w:r>
                    <w:rPr>
                      <w:rFonts w:ascii="Arial" w:hAnsi="Arial" w:cs="Arial"/>
                      <w:color w:val="000000" w:themeColor="text1"/>
                      <w:sz w:val="20"/>
                      <w:szCs w:val="20"/>
                      <w:lang w:bidi="ar-SA"/>
                    </w:rPr>
                    <w:t>80h</w:t>
                  </w:r>
                </w:p>
              </w:tc>
              <w:tc>
                <w:tcPr>
                  <w:tcW w:w="697" w:type="dxa"/>
                  <w:vMerge w:val="restart"/>
                  <w:shd w:val="clear" w:color="auto" w:fill="auto"/>
                  <w:tcMar>
                    <w:left w:w="93" w:type="dxa"/>
                  </w:tcMar>
                  <w:vAlign w:val="center"/>
                </w:tcPr>
                <w:p w:rsidR="00D83785" w:rsidRDefault="008D7D7A">
                  <w:pPr>
                    <w:jc w:val="center"/>
                    <w:rPr>
                      <w:rFonts w:ascii="Arial" w:hAnsi="Arial" w:cs="Arial"/>
                      <w:color w:val="000000" w:themeColor="text1"/>
                      <w:sz w:val="20"/>
                      <w:szCs w:val="20"/>
                    </w:rPr>
                  </w:pPr>
                  <w:r>
                    <w:rPr>
                      <w:rFonts w:ascii="Arial" w:hAnsi="Arial" w:cs="Arial"/>
                      <w:color w:val="000000" w:themeColor="text1"/>
                      <w:sz w:val="20"/>
                      <w:szCs w:val="20"/>
                      <w:lang w:bidi="ar-SA"/>
                    </w:rPr>
                    <w:t>160h</w:t>
                  </w:r>
                </w:p>
                <w:p w:rsidR="00D83785" w:rsidRDefault="00D83785">
                  <w:pPr>
                    <w:rPr>
                      <w:rFonts w:ascii="Arial" w:hAnsi="Arial" w:cs="Arial"/>
                      <w:color w:val="000000" w:themeColor="text1"/>
                      <w:sz w:val="20"/>
                      <w:szCs w:val="20"/>
                      <w:lang w:bidi="ar-SA"/>
                    </w:rPr>
                  </w:pPr>
                </w:p>
              </w:tc>
            </w:tr>
            <w:tr w:rsidR="00D83785">
              <w:trPr>
                <w:jc w:val="center"/>
              </w:trPr>
              <w:tc>
                <w:tcPr>
                  <w:tcW w:w="1116" w:type="dxa"/>
                  <w:vMerge/>
                  <w:shd w:val="clear" w:color="auto" w:fill="auto"/>
                  <w:tcMar>
                    <w:left w:w="93" w:type="dxa"/>
                  </w:tcMar>
                  <w:vAlign w:val="center"/>
                </w:tcPr>
                <w:p w:rsidR="00D83785" w:rsidRDefault="00D83785">
                  <w:pPr>
                    <w:jc w:val="center"/>
                    <w:rPr>
                      <w:rFonts w:ascii="Arial" w:hAnsi="Arial" w:cs="Arial"/>
                      <w:color w:val="000000" w:themeColor="text1"/>
                      <w:sz w:val="20"/>
                      <w:szCs w:val="20"/>
                      <w:lang w:bidi="ar-SA"/>
                    </w:rPr>
                  </w:pPr>
                </w:p>
              </w:tc>
              <w:tc>
                <w:tcPr>
                  <w:tcW w:w="4258" w:type="dxa"/>
                  <w:shd w:val="clear" w:color="auto" w:fill="auto"/>
                  <w:tcMar>
                    <w:left w:w="93" w:type="dxa"/>
                  </w:tcMar>
                  <w:vAlign w:val="center"/>
                </w:tcPr>
                <w:p w:rsidR="00D83785" w:rsidRDefault="008D7D7A">
                  <w:pPr>
                    <w:jc w:val="center"/>
                    <w:rPr>
                      <w:rFonts w:ascii="Arial" w:hAnsi="Arial" w:cs="Arial"/>
                      <w:color w:val="000000" w:themeColor="text1"/>
                      <w:sz w:val="20"/>
                      <w:szCs w:val="20"/>
                    </w:rPr>
                  </w:pPr>
                  <w:r>
                    <w:rPr>
                      <w:rFonts w:ascii="Arial" w:hAnsi="Arial" w:cs="Arial"/>
                      <w:color w:val="000000" w:themeColor="text1"/>
                      <w:sz w:val="20"/>
                      <w:szCs w:val="20"/>
                      <w:lang w:bidi="ar-SA"/>
                    </w:rPr>
                    <w:t>Produção de Textos Científicos em Língua Portuguesa</w:t>
                  </w:r>
                </w:p>
              </w:tc>
              <w:tc>
                <w:tcPr>
                  <w:tcW w:w="1195" w:type="dxa"/>
                  <w:shd w:val="clear" w:color="auto" w:fill="auto"/>
                  <w:tcMar>
                    <w:left w:w="93" w:type="dxa"/>
                  </w:tcMar>
                  <w:vAlign w:val="center"/>
                </w:tcPr>
                <w:p w:rsidR="00D83785" w:rsidRDefault="008D7D7A">
                  <w:pPr>
                    <w:jc w:val="center"/>
                    <w:rPr>
                      <w:rFonts w:ascii="Arial" w:hAnsi="Arial" w:cs="Arial"/>
                      <w:color w:val="000000" w:themeColor="text1"/>
                      <w:spacing w:val="-6"/>
                      <w:sz w:val="20"/>
                      <w:szCs w:val="20"/>
                    </w:rPr>
                  </w:pPr>
                  <w:proofErr w:type="gramStart"/>
                  <w:r>
                    <w:rPr>
                      <w:rFonts w:ascii="Arial" w:hAnsi="Arial" w:cs="Arial"/>
                      <w:color w:val="000000" w:themeColor="text1"/>
                      <w:spacing w:val="-6"/>
                      <w:sz w:val="20"/>
                      <w:szCs w:val="20"/>
                      <w:lang w:bidi="ar-SA"/>
                    </w:rPr>
                    <w:t>4</w:t>
                  </w:r>
                  <w:proofErr w:type="gramEnd"/>
                </w:p>
              </w:tc>
              <w:tc>
                <w:tcPr>
                  <w:tcW w:w="708" w:type="dxa"/>
                  <w:vMerge/>
                  <w:shd w:val="clear" w:color="auto" w:fill="auto"/>
                  <w:tcMar>
                    <w:left w:w="93" w:type="dxa"/>
                  </w:tcMar>
                  <w:vAlign w:val="center"/>
                </w:tcPr>
                <w:p w:rsidR="00D83785" w:rsidRDefault="00D83785">
                  <w:pPr>
                    <w:jc w:val="center"/>
                    <w:rPr>
                      <w:rFonts w:ascii="Arial" w:hAnsi="Arial" w:cs="Arial"/>
                      <w:color w:val="000000" w:themeColor="text1"/>
                      <w:sz w:val="20"/>
                      <w:szCs w:val="20"/>
                      <w:lang w:bidi="ar-SA"/>
                    </w:rPr>
                  </w:pPr>
                </w:p>
              </w:tc>
              <w:tc>
                <w:tcPr>
                  <w:tcW w:w="1149" w:type="dxa"/>
                  <w:shd w:val="clear" w:color="auto" w:fill="auto"/>
                  <w:tcMar>
                    <w:left w:w="93" w:type="dxa"/>
                  </w:tcMar>
                  <w:vAlign w:val="center"/>
                </w:tcPr>
                <w:p w:rsidR="00D83785" w:rsidRDefault="008D7D7A">
                  <w:pPr>
                    <w:jc w:val="center"/>
                    <w:rPr>
                      <w:rFonts w:ascii="Arial" w:hAnsi="Arial" w:cs="Arial"/>
                      <w:color w:val="000000" w:themeColor="text1"/>
                      <w:sz w:val="20"/>
                      <w:szCs w:val="20"/>
                    </w:rPr>
                  </w:pPr>
                  <w:r>
                    <w:rPr>
                      <w:rFonts w:ascii="Arial" w:hAnsi="Arial" w:cs="Arial"/>
                      <w:color w:val="000000" w:themeColor="text1"/>
                      <w:sz w:val="20"/>
                      <w:szCs w:val="20"/>
                      <w:lang w:bidi="ar-SA"/>
                    </w:rPr>
                    <w:t>80h</w:t>
                  </w:r>
                </w:p>
              </w:tc>
              <w:tc>
                <w:tcPr>
                  <w:tcW w:w="697" w:type="dxa"/>
                  <w:vMerge/>
                  <w:shd w:val="clear" w:color="auto" w:fill="auto"/>
                  <w:tcMar>
                    <w:left w:w="93" w:type="dxa"/>
                  </w:tcMar>
                  <w:vAlign w:val="center"/>
                </w:tcPr>
                <w:p w:rsidR="00D83785" w:rsidRDefault="00D83785">
                  <w:pPr>
                    <w:jc w:val="center"/>
                    <w:rPr>
                      <w:rFonts w:ascii="Arial" w:hAnsi="Arial" w:cs="Arial"/>
                      <w:color w:val="000000" w:themeColor="text1"/>
                      <w:sz w:val="20"/>
                      <w:szCs w:val="20"/>
                      <w:lang w:bidi="ar-SA"/>
                    </w:rPr>
                  </w:pPr>
                </w:p>
              </w:tc>
            </w:tr>
            <w:tr w:rsidR="00D83785">
              <w:trPr>
                <w:jc w:val="center"/>
              </w:trPr>
              <w:tc>
                <w:tcPr>
                  <w:tcW w:w="1116" w:type="dxa"/>
                  <w:vMerge w:val="restart"/>
                  <w:shd w:val="clear" w:color="auto" w:fill="auto"/>
                  <w:tcMar>
                    <w:left w:w="93" w:type="dxa"/>
                  </w:tcMar>
                  <w:vAlign w:val="center"/>
                </w:tcPr>
                <w:p w:rsidR="00D83785" w:rsidRDefault="008D7D7A">
                  <w:pPr>
                    <w:jc w:val="center"/>
                    <w:rPr>
                      <w:rFonts w:ascii="Arial" w:hAnsi="Arial" w:cs="Arial"/>
                      <w:color w:val="000000" w:themeColor="text1"/>
                      <w:sz w:val="20"/>
                      <w:szCs w:val="20"/>
                    </w:rPr>
                  </w:pPr>
                  <w:r>
                    <w:rPr>
                      <w:rFonts w:ascii="Arial" w:hAnsi="Arial" w:cs="Arial"/>
                      <w:color w:val="000000" w:themeColor="text1"/>
                      <w:sz w:val="20"/>
                      <w:szCs w:val="20"/>
                      <w:lang w:bidi="ar-SA"/>
                    </w:rPr>
                    <w:t>2º</w:t>
                  </w:r>
                </w:p>
              </w:tc>
              <w:tc>
                <w:tcPr>
                  <w:tcW w:w="4258" w:type="dxa"/>
                  <w:shd w:val="clear" w:color="auto" w:fill="auto"/>
                  <w:tcMar>
                    <w:left w:w="93" w:type="dxa"/>
                  </w:tcMar>
                  <w:vAlign w:val="center"/>
                </w:tcPr>
                <w:p w:rsidR="00D83785" w:rsidRDefault="008D7D7A">
                  <w:pPr>
                    <w:jc w:val="center"/>
                    <w:rPr>
                      <w:rFonts w:ascii="Arial" w:hAnsi="Arial" w:cs="Arial"/>
                      <w:color w:val="000000" w:themeColor="text1"/>
                      <w:sz w:val="20"/>
                      <w:szCs w:val="20"/>
                    </w:rPr>
                  </w:pPr>
                  <w:r>
                    <w:rPr>
                      <w:rFonts w:ascii="Arial" w:hAnsi="Arial" w:cs="Arial"/>
                      <w:color w:val="000000" w:themeColor="text1"/>
                      <w:spacing w:val="-6"/>
                      <w:sz w:val="20"/>
                      <w:szCs w:val="20"/>
                      <w:lang w:bidi="ar-SA"/>
                    </w:rPr>
                    <w:t>Epistemologia das Ciências Sociais</w:t>
                  </w:r>
                </w:p>
              </w:tc>
              <w:tc>
                <w:tcPr>
                  <w:tcW w:w="1195" w:type="dxa"/>
                  <w:shd w:val="clear" w:color="auto" w:fill="auto"/>
                  <w:tcMar>
                    <w:left w:w="93" w:type="dxa"/>
                  </w:tcMar>
                  <w:vAlign w:val="center"/>
                </w:tcPr>
                <w:p w:rsidR="00D83785" w:rsidRDefault="008D7D7A">
                  <w:pPr>
                    <w:jc w:val="center"/>
                    <w:rPr>
                      <w:rFonts w:ascii="Arial" w:hAnsi="Arial" w:cs="Arial"/>
                      <w:color w:val="000000" w:themeColor="text1"/>
                      <w:spacing w:val="-6"/>
                      <w:sz w:val="20"/>
                      <w:szCs w:val="20"/>
                    </w:rPr>
                  </w:pPr>
                  <w:proofErr w:type="gramStart"/>
                  <w:r>
                    <w:rPr>
                      <w:rFonts w:ascii="Arial" w:hAnsi="Arial" w:cs="Arial"/>
                      <w:color w:val="000000" w:themeColor="text1"/>
                      <w:spacing w:val="-6"/>
                      <w:sz w:val="20"/>
                      <w:szCs w:val="20"/>
                      <w:lang w:bidi="ar-SA"/>
                    </w:rPr>
                    <w:t>4</w:t>
                  </w:r>
                  <w:proofErr w:type="gramEnd"/>
                </w:p>
              </w:tc>
              <w:tc>
                <w:tcPr>
                  <w:tcW w:w="708" w:type="dxa"/>
                  <w:vMerge w:val="restart"/>
                  <w:shd w:val="clear" w:color="auto" w:fill="auto"/>
                  <w:tcMar>
                    <w:left w:w="93" w:type="dxa"/>
                  </w:tcMar>
                  <w:vAlign w:val="center"/>
                </w:tcPr>
                <w:p w:rsidR="00D83785" w:rsidRDefault="008D7D7A">
                  <w:pPr>
                    <w:jc w:val="center"/>
                    <w:rPr>
                      <w:rFonts w:ascii="Arial" w:hAnsi="Arial" w:cs="Arial"/>
                      <w:color w:val="000000" w:themeColor="text1"/>
                      <w:sz w:val="20"/>
                      <w:szCs w:val="20"/>
                    </w:rPr>
                  </w:pPr>
                  <w:proofErr w:type="gramStart"/>
                  <w:r>
                    <w:rPr>
                      <w:rFonts w:ascii="Arial" w:hAnsi="Arial" w:cs="Arial"/>
                      <w:color w:val="000000" w:themeColor="text1"/>
                      <w:sz w:val="20"/>
                      <w:szCs w:val="20"/>
                      <w:lang w:bidi="ar-SA"/>
                    </w:rPr>
                    <w:t>8</w:t>
                  </w:r>
                  <w:proofErr w:type="gramEnd"/>
                </w:p>
              </w:tc>
              <w:tc>
                <w:tcPr>
                  <w:tcW w:w="1149" w:type="dxa"/>
                  <w:shd w:val="clear" w:color="auto" w:fill="auto"/>
                  <w:tcMar>
                    <w:left w:w="93" w:type="dxa"/>
                  </w:tcMar>
                  <w:vAlign w:val="center"/>
                </w:tcPr>
                <w:p w:rsidR="00D83785" w:rsidRDefault="008D7D7A">
                  <w:pPr>
                    <w:jc w:val="center"/>
                    <w:rPr>
                      <w:rFonts w:ascii="Arial" w:hAnsi="Arial" w:cs="Arial"/>
                      <w:color w:val="000000" w:themeColor="text1"/>
                      <w:sz w:val="20"/>
                      <w:szCs w:val="20"/>
                    </w:rPr>
                  </w:pPr>
                  <w:r>
                    <w:rPr>
                      <w:rFonts w:ascii="Arial" w:hAnsi="Arial" w:cs="Arial"/>
                      <w:color w:val="000000" w:themeColor="text1"/>
                      <w:sz w:val="20"/>
                      <w:szCs w:val="20"/>
                      <w:lang w:bidi="ar-SA"/>
                    </w:rPr>
                    <w:t>80h</w:t>
                  </w:r>
                </w:p>
              </w:tc>
              <w:tc>
                <w:tcPr>
                  <w:tcW w:w="697" w:type="dxa"/>
                  <w:vMerge w:val="restart"/>
                  <w:shd w:val="clear" w:color="auto" w:fill="auto"/>
                  <w:tcMar>
                    <w:left w:w="93" w:type="dxa"/>
                  </w:tcMar>
                  <w:vAlign w:val="center"/>
                </w:tcPr>
                <w:p w:rsidR="00D83785" w:rsidRDefault="008D7D7A">
                  <w:pPr>
                    <w:jc w:val="center"/>
                    <w:rPr>
                      <w:rFonts w:ascii="Arial" w:hAnsi="Arial" w:cs="Arial"/>
                      <w:color w:val="000000" w:themeColor="text1"/>
                      <w:sz w:val="20"/>
                      <w:szCs w:val="20"/>
                    </w:rPr>
                  </w:pPr>
                  <w:r>
                    <w:rPr>
                      <w:rFonts w:ascii="Arial" w:hAnsi="Arial" w:cs="Arial"/>
                      <w:color w:val="000000" w:themeColor="text1"/>
                      <w:sz w:val="20"/>
                      <w:szCs w:val="20"/>
                      <w:lang w:bidi="ar-SA"/>
                    </w:rPr>
                    <w:t>160h</w:t>
                  </w:r>
                </w:p>
              </w:tc>
            </w:tr>
            <w:tr w:rsidR="00D83785">
              <w:trPr>
                <w:jc w:val="center"/>
              </w:trPr>
              <w:tc>
                <w:tcPr>
                  <w:tcW w:w="1116" w:type="dxa"/>
                  <w:vMerge/>
                  <w:shd w:val="clear" w:color="auto" w:fill="auto"/>
                  <w:tcMar>
                    <w:left w:w="93" w:type="dxa"/>
                  </w:tcMar>
                  <w:vAlign w:val="center"/>
                </w:tcPr>
                <w:p w:rsidR="00D83785" w:rsidRDefault="00D83785">
                  <w:pPr>
                    <w:jc w:val="center"/>
                    <w:rPr>
                      <w:rFonts w:ascii="Arial" w:hAnsi="Arial" w:cs="Arial"/>
                      <w:color w:val="000000" w:themeColor="text1"/>
                      <w:sz w:val="20"/>
                      <w:szCs w:val="20"/>
                      <w:lang w:bidi="ar-SA"/>
                    </w:rPr>
                  </w:pPr>
                </w:p>
              </w:tc>
              <w:tc>
                <w:tcPr>
                  <w:tcW w:w="4258" w:type="dxa"/>
                  <w:shd w:val="clear" w:color="auto" w:fill="auto"/>
                  <w:tcMar>
                    <w:left w:w="93" w:type="dxa"/>
                  </w:tcMar>
                  <w:vAlign w:val="center"/>
                </w:tcPr>
                <w:p w:rsidR="00D83785" w:rsidRDefault="008D7D7A">
                  <w:pPr>
                    <w:jc w:val="center"/>
                    <w:rPr>
                      <w:rFonts w:ascii="Arial" w:hAnsi="Arial" w:cs="Arial"/>
                      <w:color w:val="000000" w:themeColor="text1"/>
                      <w:sz w:val="20"/>
                      <w:szCs w:val="20"/>
                    </w:rPr>
                  </w:pPr>
                  <w:r>
                    <w:rPr>
                      <w:rFonts w:ascii="Arial" w:hAnsi="Arial" w:cs="Arial"/>
                      <w:color w:val="000000" w:themeColor="text1"/>
                      <w:sz w:val="20"/>
                      <w:szCs w:val="20"/>
                      <w:lang w:bidi="ar-SA"/>
                    </w:rPr>
                    <w:t>Produção Científica em Ciências Sociais</w:t>
                  </w:r>
                </w:p>
              </w:tc>
              <w:tc>
                <w:tcPr>
                  <w:tcW w:w="1195" w:type="dxa"/>
                  <w:shd w:val="clear" w:color="auto" w:fill="auto"/>
                  <w:tcMar>
                    <w:left w:w="93" w:type="dxa"/>
                  </w:tcMar>
                  <w:vAlign w:val="center"/>
                </w:tcPr>
                <w:p w:rsidR="00D83785" w:rsidRDefault="008D7D7A">
                  <w:pPr>
                    <w:jc w:val="center"/>
                    <w:rPr>
                      <w:rFonts w:ascii="Arial" w:hAnsi="Arial" w:cs="Arial"/>
                      <w:color w:val="000000" w:themeColor="text1"/>
                      <w:spacing w:val="-6"/>
                      <w:sz w:val="20"/>
                      <w:szCs w:val="20"/>
                    </w:rPr>
                  </w:pPr>
                  <w:proofErr w:type="gramStart"/>
                  <w:r>
                    <w:rPr>
                      <w:rFonts w:ascii="Arial" w:hAnsi="Arial" w:cs="Arial"/>
                      <w:color w:val="000000" w:themeColor="text1"/>
                      <w:spacing w:val="-6"/>
                      <w:sz w:val="20"/>
                      <w:szCs w:val="20"/>
                      <w:lang w:bidi="ar-SA"/>
                    </w:rPr>
                    <w:t>4</w:t>
                  </w:r>
                  <w:proofErr w:type="gramEnd"/>
                </w:p>
              </w:tc>
              <w:tc>
                <w:tcPr>
                  <w:tcW w:w="708" w:type="dxa"/>
                  <w:vMerge/>
                  <w:shd w:val="clear" w:color="auto" w:fill="auto"/>
                  <w:tcMar>
                    <w:left w:w="93" w:type="dxa"/>
                  </w:tcMar>
                  <w:vAlign w:val="center"/>
                </w:tcPr>
                <w:p w:rsidR="00D83785" w:rsidRDefault="00D83785">
                  <w:pPr>
                    <w:jc w:val="center"/>
                    <w:rPr>
                      <w:rFonts w:ascii="Arial" w:hAnsi="Arial" w:cs="Arial"/>
                      <w:color w:val="000000" w:themeColor="text1"/>
                      <w:sz w:val="20"/>
                      <w:szCs w:val="20"/>
                      <w:lang w:bidi="ar-SA"/>
                    </w:rPr>
                  </w:pPr>
                </w:p>
              </w:tc>
              <w:tc>
                <w:tcPr>
                  <w:tcW w:w="1149" w:type="dxa"/>
                  <w:shd w:val="clear" w:color="auto" w:fill="auto"/>
                  <w:tcMar>
                    <w:left w:w="93" w:type="dxa"/>
                  </w:tcMar>
                  <w:vAlign w:val="center"/>
                </w:tcPr>
                <w:p w:rsidR="00D83785" w:rsidRDefault="008D7D7A">
                  <w:pPr>
                    <w:jc w:val="center"/>
                    <w:rPr>
                      <w:rFonts w:ascii="Arial" w:hAnsi="Arial" w:cs="Arial"/>
                      <w:color w:val="000000" w:themeColor="text1"/>
                      <w:sz w:val="20"/>
                      <w:szCs w:val="20"/>
                    </w:rPr>
                  </w:pPr>
                  <w:r>
                    <w:rPr>
                      <w:rFonts w:ascii="Arial" w:hAnsi="Arial" w:cs="Arial"/>
                      <w:color w:val="000000" w:themeColor="text1"/>
                      <w:sz w:val="20"/>
                      <w:szCs w:val="20"/>
                      <w:lang w:bidi="ar-SA"/>
                    </w:rPr>
                    <w:t>80h</w:t>
                  </w:r>
                </w:p>
              </w:tc>
              <w:tc>
                <w:tcPr>
                  <w:tcW w:w="697" w:type="dxa"/>
                  <w:vMerge/>
                  <w:shd w:val="clear" w:color="auto" w:fill="auto"/>
                  <w:tcMar>
                    <w:left w:w="93" w:type="dxa"/>
                  </w:tcMar>
                  <w:vAlign w:val="center"/>
                </w:tcPr>
                <w:p w:rsidR="00D83785" w:rsidRDefault="00D83785">
                  <w:pPr>
                    <w:jc w:val="center"/>
                    <w:rPr>
                      <w:rFonts w:ascii="Arial" w:hAnsi="Arial" w:cs="Arial"/>
                      <w:color w:val="000000" w:themeColor="text1"/>
                      <w:sz w:val="20"/>
                      <w:szCs w:val="20"/>
                      <w:lang w:bidi="ar-SA"/>
                    </w:rPr>
                  </w:pPr>
                </w:p>
              </w:tc>
            </w:tr>
            <w:tr w:rsidR="00D83785">
              <w:trPr>
                <w:jc w:val="center"/>
              </w:trPr>
              <w:tc>
                <w:tcPr>
                  <w:tcW w:w="1116" w:type="dxa"/>
                  <w:vMerge w:val="restart"/>
                  <w:shd w:val="clear" w:color="auto" w:fill="auto"/>
                  <w:tcMar>
                    <w:left w:w="93" w:type="dxa"/>
                  </w:tcMar>
                  <w:vAlign w:val="center"/>
                </w:tcPr>
                <w:p w:rsidR="00D83785" w:rsidRDefault="008D7D7A">
                  <w:pPr>
                    <w:jc w:val="center"/>
                    <w:rPr>
                      <w:rFonts w:ascii="Arial" w:hAnsi="Arial" w:cs="Arial"/>
                      <w:color w:val="000000" w:themeColor="text1"/>
                      <w:sz w:val="20"/>
                      <w:szCs w:val="20"/>
                    </w:rPr>
                  </w:pPr>
                  <w:r>
                    <w:rPr>
                      <w:rFonts w:ascii="Arial" w:hAnsi="Arial" w:cs="Arial"/>
                      <w:color w:val="000000" w:themeColor="text1"/>
                      <w:sz w:val="20"/>
                      <w:szCs w:val="20"/>
                      <w:lang w:bidi="ar-SA"/>
                    </w:rPr>
                    <w:t>3º</w:t>
                  </w:r>
                </w:p>
              </w:tc>
              <w:tc>
                <w:tcPr>
                  <w:tcW w:w="4258" w:type="dxa"/>
                  <w:shd w:val="clear" w:color="auto" w:fill="auto"/>
                  <w:tcMar>
                    <w:left w:w="93" w:type="dxa"/>
                  </w:tcMar>
                  <w:vAlign w:val="center"/>
                </w:tcPr>
                <w:p w:rsidR="00D83785" w:rsidRDefault="008D7D7A">
                  <w:pPr>
                    <w:jc w:val="center"/>
                    <w:rPr>
                      <w:rFonts w:ascii="Arial" w:hAnsi="Arial" w:cs="Arial"/>
                      <w:color w:val="000000" w:themeColor="text1"/>
                      <w:sz w:val="20"/>
                      <w:szCs w:val="20"/>
                    </w:rPr>
                  </w:pPr>
                  <w:r>
                    <w:rPr>
                      <w:rFonts w:ascii="Arial" w:hAnsi="Arial" w:cs="Arial"/>
                      <w:color w:val="000000" w:themeColor="text1"/>
                      <w:spacing w:val="-6"/>
                      <w:sz w:val="20"/>
                      <w:szCs w:val="20"/>
                      <w:lang w:bidi="ar-SA"/>
                    </w:rPr>
                    <w:t>Pensamento Social Brasileiro</w:t>
                  </w:r>
                </w:p>
              </w:tc>
              <w:tc>
                <w:tcPr>
                  <w:tcW w:w="1195" w:type="dxa"/>
                  <w:shd w:val="clear" w:color="auto" w:fill="auto"/>
                  <w:tcMar>
                    <w:left w:w="93" w:type="dxa"/>
                  </w:tcMar>
                  <w:vAlign w:val="center"/>
                </w:tcPr>
                <w:p w:rsidR="00D83785" w:rsidRDefault="008D7D7A">
                  <w:pPr>
                    <w:jc w:val="center"/>
                    <w:rPr>
                      <w:rFonts w:ascii="Arial" w:hAnsi="Arial" w:cs="Arial"/>
                      <w:color w:val="000000" w:themeColor="text1"/>
                      <w:spacing w:val="-6"/>
                      <w:sz w:val="20"/>
                      <w:szCs w:val="20"/>
                    </w:rPr>
                  </w:pPr>
                  <w:proofErr w:type="gramStart"/>
                  <w:r>
                    <w:rPr>
                      <w:rFonts w:ascii="Arial" w:hAnsi="Arial" w:cs="Arial"/>
                      <w:color w:val="000000" w:themeColor="text1"/>
                      <w:spacing w:val="-6"/>
                      <w:sz w:val="20"/>
                      <w:szCs w:val="20"/>
                      <w:lang w:bidi="ar-SA"/>
                    </w:rPr>
                    <w:t>4</w:t>
                  </w:r>
                  <w:proofErr w:type="gramEnd"/>
                </w:p>
              </w:tc>
              <w:tc>
                <w:tcPr>
                  <w:tcW w:w="708" w:type="dxa"/>
                  <w:vMerge w:val="restart"/>
                  <w:shd w:val="clear" w:color="auto" w:fill="auto"/>
                  <w:tcMar>
                    <w:left w:w="93" w:type="dxa"/>
                  </w:tcMar>
                  <w:vAlign w:val="center"/>
                </w:tcPr>
                <w:p w:rsidR="00D83785" w:rsidRDefault="008D7D7A">
                  <w:pPr>
                    <w:jc w:val="center"/>
                    <w:rPr>
                      <w:rFonts w:ascii="Arial" w:hAnsi="Arial" w:cs="Arial"/>
                      <w:color w:val="000000" w:themeColor="text1"/>
                      <w:sz w:val="20"/>
                      <w:szCs w:val="20"/>
                    </w:rPr>
                  </w:pPr>
                  <w:proofErr w:type="gramStart"/>
                  <w:r>
                    <w:rPr>
                      <w:rFonts w:ascii="Arial" w:hAnsi="Arial" w:cs="Arial"/>
                      <w:color w:val="000000" w:themeColor="text1"/>
                      <w:sz w:val="20"/>
                      <w:szCs w:val="20"/>
                      <w:lang w:bidi="ar-SA"/>
                    </w:rPr>
                    <w:t>8</w:t>
                  </w:r>
                  <w:proofErr w:type="gramEnd"/>
                </w:p>
              </w:tc>
              <w:tc>
                <w:tcPr>
                  <w:tcW w:w="1149" w:type="dxa"/>
                  <w:shd w:val="clear" w:color="auto" w:fill="auto"/>
                  <w:tcMar>
                    <w:left w:w="93" w:type="dxa"/>
                  </w:tcMar>
                  <w:vAlign w:val="center"/>
                </w:tcPr>
                <w:p w:rsidR="00D83785" w:rsidRDefault="008D7D7A">
                  <w:pPr>
                    <w:jc w:val="center"/>
                    <w:rPr>
                      <w:rFonts w:ascii="Arial" w:hAnsi="Arial" w:cs="Arial"/>
                      <w:color w:val="000000" w:themeColor="text1"/>
                      <w:sz w:val="20"/>
                      <w:szCs w:val="20"/>
                    </w:rPr>
                  </w:pPr>
                  <w:r>
                    <w:rPr>
                      <w:rFonts w:ascii="Arial" w:hAnsi="Arial" w:cs="Arial"/>
                      <w:color w:val="000000" w:themeColor="text1"/>
                      <w:sz w:val="20"/>
                      <w:szCs w:val="20"/>
                      <w:lang w:bidi="ar-SA"/>
                    </w:rPr>
                    <w:t>80h</w:t>
                  </w:r>
                </w:p>
              </w:tc>
              <w:tc>
                <w:tcPr>
                  <w:tcW w:w="697" w:type="dxa"/>
                  <w:vMerge w:val="restart"/>
                  <w:shd w:val="clear" w:color="auto" w:fill="auto"/>
                  <w:tcMar>
                    <w:left w:w="93" w:type="dxa"/>
                  </w:tcMar>
                  <w:vAlign w:val="center"/>
                </w:tcPr>
                <w:p w:rsidR="00D83785" w:rsidRDefault="008D7D7A">
                  <w:pPr>
                    <w:jc w:val="center"/>
                    <w:rPr>
                      <w:rFonts w:ascii="Arial" w:hAnsi="Arial" w:cs="Arial"/>
                      <w:color w:val="000000" w:themeColor="text1"/>
                      <w:sz w:val="20"/>
                      <w:szCs w:val="20"/>
                    </w:rPr>
                  </w:pPr>
                  <w:r>
                    <w:rPr>
                      <w:rFonts w:ascii="Arial" w:hAnsi="Arial" w:cs="Arial"/>
                      <w:color w:val="000000" w:themeColor="text1"/>
                      <w:sz w:val="20"/>
                      <w:szCs w:val="20"/>
                      <w:lang w:bidi="ar-SA"/>
                    </w:rPr>
                    <w:t>160h</w:t>
                  </w:r>
                </w:p>
              </w:tc>
            </w:tr>
            <w:tr w:rsidR="00D83785">
              <w:trPr>
                <w:jc w:val="center"/>
              </w:trPr>
              <w:tc>
                <w:tcPr>
                  <w:tcW w:w="1116" w:type="dxa"/>
                  <w:vMerge/>
                  <w:shd w:val="clear" w:color="auto" w:fill="auto"/>
                  <w:tcMar>
                    <w:left w:w="93" w:type="dxa"/>
                  </w:tcMar>
                  <w:vAlign w:val="center"/>
                </w:tcPr>
                <w:p w:rsidR="00D83785" w:rsidRDefault="00D83785">
                  <w:pPr>
                    <w:jc w:val="center"/>
                    <w:rPr>
                      <w:rFonts w:ascii="Arial" w:hAnsi="Arial" w:cs="Arial"/>
                      <w:color w:val="000000" w:themeColor="text1"/>
                      <w:sz w:val="20"/>
                      <w:szCs w:val="20"/>
                      <w:lang w:bidi="ar-SA"/>
                    </w:rPr>
                  </w:pPr>
                </w:p>
              </w:tc>
              <w:tc>
                <w:tcPr>
                  <w:tcW w:w="4258" w:type="dxa"/>
                  <w:shd w:val="clear" w:color="auto" w:fill="auto"/>
                  <w:tcMar>
                    <w:left w:w="93" w:type="dxa"/>
                  </w:tcMar>
                  <w:vAlign w:val="center"/>
                </w:tcPr>
                <w:p w:rsidR="00D83785" w:rsidRDefault="008D7D7A">
                  <w:pPr>
                    <w:jc w:val="center"/>
                    <w:rPr>
                      <w:rFonts w:ascii="Arial" w:hAnsi="Arial" w:cs="Arial"/>
                      <w:color w:val="000000" w:themeColor="text1"/>
                      <w:spacing w:val="-6"/>
                      <w:sz w:val="20"/>
                      <w:szCs w:val="20"/>
                    </w:rPr>
                  </w:pPr>
                  <w:r>
                    <w:rPr>
                      <w:rFonts w:ascii="Arial" w:hAnsi="Arial" w:cs="Arial"/>
                      <w:color w:val="000000" w:themeColor="text1"/>
                      <w:spacing w:val="-6"/>
                      <w:sz w:val="20"/>
                      <w:szCs w:val="20"/>
                      <w:lang w:bidi="ar-SA"/>
                    </w:rPr>
                    <w:t>História do Brasil</w:t>
                  </w:r>
                </w:p>
              </w:tc>
              <w:tc>
                <w:tcPr>
                  <w:tcW w:w="1195" w:type="dxa"/>
                  <w:shd w:val="clear" w:color="auto" w:fill="auto"/>
                  <w:tcMar>
                    <w:left w:w="93" w:type="dxa"/>
                  </w:tcMar>
                  <w:vAlign w:val="center"/>
                </w:tcPr>
                <w:p w:rsidR="00D83785" w:rsidRDefault="008D7D7A">
                  <w:pPr>
                    <w:jc w:val="center"/>
                    <w:rPr>
                      <w:rFonts w:ascii="Arial" w:hAnsi="Arial" w:cs="Arial"/>
                      <w:color w:val="000000" w:themeColor="text1"/>
                      <w:spacing w:val="-6"/>
                      <w:sz w:val="20"/>
                      <w:szCs w:val="20"/>
                    </w:rPr>
                  </w:pPr>
                  <w:proofErr w:type="gramStart"/>
                  <w:r>
                    <w:rPr>
                      <w:rFonts w:ascii="Arial" w:hAnsi="Arial" w:cs="Arial"/>
                      <w:color w:val="000000" w:themeColor="text1"/>
                      <w:spacing w:val="-6"/>
                      <w:sz w:val="20"/>
                      <w:szCs w:val="20"/>
                      <w:lang w:bidi="ar-SA"/>
                    </w:rPr>
                    <w:t>4</w:t>
                  </w:r>
                  <w:proofErr w:type="gramEnd"/>
                </w:p>
              </w:tc>
              <w:tc>
                <w:tcPr>
                  <w:tcW w:w="708" w:type="dxa"/>
                  <w:vMerge/>
                  <w:shd w:val="clear" w:color="auto" w:fill="auto"/>
                  <w:tcMar>
                    <w:left w:w="93" w:type="dxa"/>
                  </w:tcMar>
                  <w:vAlign w:val="center"/>
                </w:tcPr>
                <w:p w:rsidR="00D83785" w:rsidRDefault="00D83785">
                  <w:pPr>
                    <w:jc w:val="center"/>
                    <w:rPr>
                      <w:rFonts w:ascii="Arial" w:hAnsi="Arial" w:cs="Arial"/>
                      <w:color w:val="000000" w:themeColor="text1"/>
                      <w:sz w:val="20"/>
                      <w:szCs w:val="20"/>
                      <w:lang w:bidi="ar-SA"/>
                    </w:rPr>
                  </w:pPr>
                </w:p>
              </w:tc>
              <w:tc>
                <w:tcPr>
                  <w:tcW w:w="1149" w:type="dxa"/>
                  <w:shd w:val="clear" w:color="auto" w:fill="auto"/>
                  <w:tcMar>
                    <w:left w:w="93" w:type="dxa"/>
                  </w:tcMar>
                  <w:vAlign w:val="center"/>
                </w:tcPr>
                <w:p w:rsidR="00D83785" w:rsidRDefault="008D7D7A">
                  <w:pPr>
                    <w:jc w:val="center"/>
                    <w:rPr>
                      <w:rFonts w:ascii="Arial" w:hAnsi="Arial" w:cs="Arial"/>
                      <w:color w:val="000000" w:themeColor="text1"/>
                      <w:sz w:val="20"/>
                      <w:szCs w:val="20"/>
                    </w:rPr>
                  </w:pPr>
                  <w:r>
                    <w:rPr>
                      <w:rFonts w:ascii="Arial" w:hAnsi="Arial" w:cs="Arial"/>
                      <w:color w:val="000000" w:themeColor="text1"/>
                      <w:sz w:val="20"/>
                      <w:szCs w:val="20"/>
                      <w:lang w:bidi="ar-SA"/>
                    </w:rPr>
                    <w:t>80h</w:t>
                  </w:r>
                </w:p>
              </w:tc>
              <w:tc>
                <w:tcPr>
                  <w:tcW w:w="697" w:type="dxa"/>
                  <w:vMerge/>
                  <w:shd w:val="clear" w:color="auto" w:fill="auto"/>
                  <w:tcMar>
                    <w:left w:w="93" w:type="dxa"/>
                  </w:tcMar>
                  <w:vAlign w:val="center"/>
                </w:tcPr>
                <w:p w:rsidR="00D83785" w:rsidRDefault="00D83785">
                  <w:pPr>
                    <w:jc w:val="center"/>
                    <w:rPr>
                      <w:rFonts w:ascii="Arial" w:hAnsi="Arial" w:cs="Arial"/>
                      <w:color w:val="000000" w:themeColor="text1"/>
                      <w:sz w:val="20"/>
                      <w:szCs w:val="20"/>
                      <w:lang w:bidi="ar-SA"/>
                    </w:rPr>
                  </w:pPr>
                </w:p>
              </w:tc>
            </w:tr>
            <w:tr w:rsidR="00D83785">
              <w:trPr>
                <w:jc w:val="center"/>
              </w:trPr>
              <w:tc>
                <w:tcPr>
                  <w:tcW w:w="1116" w:type="dxa"/>
                  <w:vMerge w:val="restart"/>
                  <w:shd w:val="clear" w:color="auto" w:fill="auto"/>
                  <w:tcMar>
                    <w:left w:w="93" w:type="dxa"/>
                  </w:tcMar>
                  <w:vAlign w:val="center"/>
                </w:tcPr>
                <w:p w:rsidR="00D83785" w:rsidRDefault="008D7D7A">
                  <w:pPr>
                    <w:jc w:val="center"/>
                    <w:rPr>
                      <w:rFonts w:ascii="Arial" w:hAnsi="Arial" w:cs="Arial"/>
                      <w:color w:val="000000" w:themeColor="text1"/>
                      <w:sz w:val="20"/>
                      <w:szCs w:val="20"/>
                    </w:rPr>
                  </w:pPr>
                  <w:r>
                    <w:rPr>
                      <w:rFonts w:ascii="Arial" w:hAnsi="Arial" w:cs="Arial"/>
                      <w:color w:val="000000" w:themeColor="text1"/>
                      <w:sz w:val="20"/>
                      <w:szCs w:val="20"/>
                      <w:lang w:bidi="ar-SA"/>
                    </w:rPr>
                    <w:t>4º</w:t>
                  </w:r>
                </w:p>
              </w:tc>
              <w:tc>
                <w:tcPr>
                  <w:tcW w:w="4258" w:type="dxa"/>
                  <w:shd w:val="clear" w:color="auto" w:fill="auto"/>
                  <w:tcMar>
                    <w:left w:w="93" w:type="dxa"/>
                  </w:tcMar>
                  <w:vAlign w:val="center"/>
                </w:tcPr>
                <w:p w:rsidR="00D83785" w:rsidRDefault="008D7D7A">
                  <w:pPr>
                    <w:jc w:val="center"/>
                    <w:rPr>
                      <w:rFonts w:ascii="Arial" w:hAnsi="Arial" w:cs="Arial"/>
                      <w:color w:val="000000" w:themeColor="text1"/>
                      <w:spacing w:val="-6"/>
                      <w:sz w:val="20"/>
                      <w:szCs w:val="20"/>
                    </w:rPr>
                  </w:pPr>
                  <w:r>
                    <w:rPr>
                      <w:rFonts w:ascii="Arial" w:eastAsia="Times New Roman" w:hAnsi="Arial" w:cs="Arial"/>
                      <w:color w:val="000000" w:themeColor="text1"/>
                      <w:sz w:val="20"/>
                      <w:szCs w:val="20"/>
                      <w:lang w:eastAsia="pt-BR" w:bidi="ar-SA"/>
                    </w:rPr>
                    <w:t xml:space="preserve">Metodologia </w:t>
                  </w:r>
                  <w:r>
                    <w:rPr>
                      <w:rFonts w:ascii="Arial" w:eastAsia="Times New Roman" w:hAnsi="Arial" w:cs="Arial"/>
                      <w:color w:val="000000" w:themeColor="text1"/>
                      <w:spacing w:val="-6"/>
                      <w:sz w:val="20"/>
                      <w:szCs w:val="20"/>
                      <w:lang w:eastAsia="pt-BR" w:bidi="ar-SA"/>
                    </w:rPr>
                    <w:t xml:space="preserve">Qualitativa </w:t>
                  </w:r>
                  <w:r>
                    <w:rPr>
                      <w:rFonts w:ascii="Arial" w:eastAsia="Times New Roman" w:hAnsi="Arial" w:cs="Arial"/>
                      <w:color w:val="000000" w:themeColor="text1"/>
                      <w:sz w:val="20"/>
                      <w:szCs w:val="20"/>
                      <w:lang w:eastAsia="pt-BR" w:bidi="ar-SA"/>
                    </w:rPr>
                    <w:t>em Ciências Sociais</w:t>
                  </w:r>
                </w:p>
              </w:tc>
              <w:tc>
                <w:tcPr>
                  <w:tcW w:w="1195" w:type="dxa"/>
                  <w:shd w:val="clear" w:color="auto" w:fill="auto"/>
                  <w:tcMar>
                    <w:left w:w="93" w:type="dxa"/>
                  </w:tcMar>
                  <w:vAlign w:val="center"/>
                </w:tcPr>
                <w:p w:rsidR="00D83785" w:rsidRDefault="008D7D7A">
                  <w:pPr>
                    <w:jc w:val="center"/>
                    <w:rPr>
                      <w:rFonts w:ascii="Arial" w:hAnsi="Arial" w:cs="Arial"/>
                      <w:color w:val="000000" w:themeColor="text1"/>
                      <w:spacing w:val="-6"/>
                      <w:sz w:val="20"/>
                      <w:szCs w:val="20"/>
                    </w:rPr>
                  </w:pPr>
                  <w:proofErr w:type="gramStart"/>
                  <w:r>
                    <w:rPr>
                      <w:rFonts w:ascii="Arial" w:hAnsi="Arial" w:cs="Arial"/>
                      <w:color w:val="000000" w:themeColor="text1"/>
                      <w:spacing w:val="-6"/>
                      <w:sz w:val="20"/>
                      <w:szCs w:val="20"/>
                      <w:lang w:bidi="ar-SA"/>
                    </w:rPr>
                    <w:t>4</w:t>
                  </w:r>
                  <w:proofErr w:type="gramEnd"/>
                </w:p>
              </w:tc>
              <w:tc>
                <w:tcPr>
                  <w:tcW w:w="708" w:type="dxa"/>
                  <w:vMerge w:val="restart"/>
                  <w:shd w:val="clear" w:color="auto" w:fill="auto"/>
                  <w:tcMar>
                    <w:left w:w="93" w:type="dxa"/>
                  </w:tcMar>
                  <w:vAlign w:val="center"/>
                </w:tcPr>
                <w:p w:rsidR="00D83785" w:rsidRDefault="008D7D7A">
                  <w:pPr>
                    <w:jc w:val="center"/>
                    <w:rPr>
                      <w:rFonts w:ascii="Arial" w:hAnsi="Arial" w:cs="Arial"/>
                      <w:color w:val="000000" w:themeColor="text1"/>
                      <w:sz w:val="20"/>
                      <w:szCs w:val="20"/>
                    </w:rPr>
                  </w:pPr>
                  <w:proofErr w:type="gramStart"/>
                  <w:r>
                    <w:rPr>
                      <w:rFonts w:ascii="Arial" w:hAnsi="Arial" w:cs="Arial"/>
                      <w:color w:val="000000" w:themeColor="text1"/>
                      <w:sz w:val="20"/>
                      <w:szCs w:val="20"/>
                      <w:lang w:bidi="ar-SA"/>
                    </w:rPr>
                    <w:t>8</w:t>
                  </w:r>
                  <w:proofErr w:type="gramEnd"/>
                </w:p>
              </w:tc>
              <w:tc>
                <w:tcPr>
                  <w:tcW w:w="1149" w:type="dxa"/>
                  <w:shd w:val="clear" w:color="auto" w:fill="auto"/>
                  <w:tcMar>
                    <w:left w:w="93" w:type="dxa"/>
                  </w:tcMar>
                  <w:vAlign w:val="center"/>
                </w:tcPr>
                <w:p w:rsidR="00D83785" w:rsidRDefault="008D7D7A">
                  <w:pPr>
                    <w:jc w:val="center"/>
                    <w:rPr>
                      <w:rFonts w:ascii="Arial" w:hAnsi="Arial" w:cs="Arial"/>
                      <w:color w:val="000000" w:themeColor="text1"/>
                      <w:sz w:val="20"/>
                      <w:szCs w:val="20"/>
                    </w:rPr>
                  </w:pPr>
                  <w:r>
                    <w:rPr>
                      <w:rFonts w:ascii="Arial" w:hAnsi="Arial" w:cs="Arial"/>
                      <w:color w:val="000000" w:themeColor="text1"/>
                      <w:sz w:val="20"/>
                      <w:szCs w:val="20"/>
                      <w:lang w:bidi="ar-SA"/>
                    </w:rPr>
                    <w:t>80h</w:t>
                  </w:r>
                </w:p>
              </w:tc>
              <w:tc>
                <w:tcPr>
                  <w:tcW w:w="697" w:type="dxa"/>
                  <w:vMerge w:val="restart"/>
                  <w:shd w:val="clear" w:color="auto" w:fill="auto"/>
                  <w:tcMar>
                    <w:left w:w="93" w:type="dxa"/>
                  </w:tcMar>
                  <w:vAlign w:val="center"/>
                </w:tcPr>
                <w:p w:rsidR="00D83785" w:rsidRDefault="008D7D7A">
                  <w:pPr>
                    <w:jc w:val="center"/>
                    <w:rPr>
                      <w:rFonts w:ascii="Arial" w:hAnsi="Arial" w:cs="Arial"/>
                      <w:color w:val="000000" w:themeColor="text1"/>
                      <w:sz w:val="20"/>
                      <w:szCs w:val="20"/>
                    </w:rPr>
                  </w:pPr>
                  <w:r>
                    <w:rPr>
                      <w:rFonts w:ascii="Arial" w:hAnsi="Arial" w:cs="Arial"/>
                      <w:color w:val="000000" w:themeColor="text1"/>
                      <w:sz w:val="20"/>
                      <w:szCs w:val="20"/>
                      <w:lang w:bidi="ar-SA"/>
                    </w:rPr>
                    <w:t>160h</w:t>
                  </w:r>
                </w:p>
              </w:tc>
            </w:tr>
            <w:tr w:rsidR="00D83785">
              <w:trPr>
                <w:jc w:val="center"/>
              </w:trPr>
              <w:tc>
                <w:tcPr>
                  <w:tcW w:w="1116" w:type="dxa"/>
                  <w:vMerge/>
                  <w:shd w:val="clear" w:color="auto" w:fill="auto"/>
                  <w:tcMar>
                    <w:left w:w="93" w:type="dxa"/>
                  </w:tcMar>
                  <w:vAlign w:val="center"/>
                </w:tcPr>
                <w:p w:rsidR="00D83785" w:rsidRDefault="00D83785">
                  <w:pPr>
                    <w:jc w:val="center"/>
                    <w:rPr>
                      <w:rFonts w:ascii="Arial" w:hAnsi="Arial" w:cs="Arial"/>
                      <w:color w:val="000000" w:themeColor="text1"/>
                      <w:sz w:val="20"/>
                      <w:szCs w:val="20"/>
                      <w:lang w:bidi="ar-SA"/>
                    </w:rPr>
                  </w:pPr>
                </w:p>
              </w:tc>
              <w:tc>
                <w:tcPr>
                  <w:tcW w:w="4258" w:type="dxa"/>
                  <w:shd w:val="clear" w:color="auto" w:fill="auto"/>
                  <w:tcMar>
                    <w:left w:w="93" w:type="dxa"/>
                  </w:tcMar>
                  <w:vAlign w:val="center"/>
                </w:tcPr>
                <w:p w:rsidR="00D83785" w:rsidRDefault="008D7D7A">
                  <w:pPr>
                    <w:jc w:val="center"/>
                    <w:rPr>
                      <w:rFonts w:ascii="Arial" w:eastAsia="Times New Roman" w:hAnsi="Arial" w:cs="Arial"/>
                      <w:color w:val="000000" w:themeColor="text1"/>
                      <w:sz w:val="20"/>
                      <w:szCs w:val="20"/>
                      <w:lang w:eastAsia="pt-BR"/>
                    </w:rPr>
                  </w:pPr>
                  <w:r>
                    <w:rPr>
                      <w:rFonts w:ascii="Arial" w:hAnsi="Arial" w:cs="Arial"/>
                      <w:color w:val="000000" w:themeColor="text1"/>
                      <w:spacing w:val="-6"/>
                      <w:sz w:val="20"/>
                      <w:szCs w:val="20"/>
                      <w:lang w:bidi="ar-SA"/>
                    </w:rPr>
                    <w:t xml:space="preserve">Relações </w:t>
                  </w:r>
                  <w:proofErr w:type="spellStart"/>
                  <w:r>
                    <w:rPr>
                      <w:rFonts w:ascii="Arial" w:hAnsi="Arial" w:cs="Arial"/>
                      <w:color w:val="000000" w:themeColor="text1"/>
                      <w:spacing w:val="-6"/>
                      <w:sz w:val="20"/>
                      <w:szCs w:val="20"/>
                      <w:lang w:bidi="ar-SA"/>
                    </w:rPr>
                    <w:t>Etnicorraciais</w:t>
                  </w:r>
                  <w:proofErr w:type="spellEnd"/>
                  <w:r>
                    <w:rPr>
                      <w:rFonts w:ascii="Arial" w:hAnsi="Arial" w:cs="Arial"/>
                      <w:color w:val="000000" w:themeColor="text1"/>
                      <w:spacing w:val="-6"/>
                      <w:sz w:val="20"/>
                      <w:szCs w:val="20"/>
                      <w:lang w:bidi="ar-SA"/>
                    </w:rPr>
                    <w:t xml:space="preserve"> afro-brasileira e indígena</w:t>
                  </w:r>
                </w:p>
              </w:tc>
              <w:tc>
                <w:tcPr>
                  <w:tcW w:w="1195" w:type="dxa"/>
                  <w:shd w:val="clear" w:color="auto" w:fill="auto"/>
                  <w:tcMar>
                    <w:left w:w="93" w:type="dxa"/>
                  </w:tcMar>
                  <w:vAlign w:val="center"/>
                </w:tcPr>
                <w:p w:rsidR="00D83785" w:rsidRDefault="008D7D7A">
                  <w:pPr>
                    <w:jc w:val="center"/>
                    <w:rPr>
                      <w:rFonts w:ascii="Arial" w:hAnsi="Arial" w:cs="Arial"/>
                      <w:color w:val="000000" w:themeColor="text1"/>
                      <w:spacing w:val="-6"/>
                      <w:sz w:val="20"/>
                      <w:szCs w:val="20"/>
                    </w:rPr>
                  </w:pPr>
                  <w:proofErr w:type="gramStart"/>
                  <w:r>
                    <w:rPr>
                      <w:rFonts w:ascii="Arial" w:hAnsi="Arial" w:cs="Arial"/>
                      <w:color w:val="000000" w:themeColor="text1"/>
                      <w:spacing w:val="-6"/>
                      <w:sz w:val="20"/>
                      <w:szCs w:val="20"/>
                      <w:lang w:bidi="ar-SA"/>
                    </w:rPr>
                    <w:t>4</w:t>
                  </w:r>
                  <w:proofErr w:type="gramEnd"/>
                </w:p>
              </w:tc>
              <w:tc>
                <w:tcPr>
                  <w:tcW w:w="708" w:type="dxa"/>
                  <w:vMerge/>
                  <w:shd w:val="clear" w:color="auto" w:fill="auto"/>
                  <w:tcMar>
                    <w:left w:w="93" w:type="dxa"/>
                  </w:tcMar>
                  <w:vAlign w:val="center"/>
                </w:tcPr>
                <w:p w:rsidR="00D83785" w:rsidRDefault="00D83785">
                  <w:pPr>
                    <w:jc w:val="center"/>
                    <w:rPr>
                      <w:rFonts w:ascii="Arial" w:hAnsi="Arial" w:cs="Arial"/>
                      <w:color w:val="000000" w:themeColor="text1"/>
                      <w:sz w:val="20"/>
                      <w:szCs w:val="20"/>
                      <w:lang w:bidi="ar-SA"/>
                    </w:rPr>
                  </w:pPr>
                </w:p>
              </w:tc>
              <w:tc>
                <w:tcPr>
                  <w:tcW w:w="1149" w:type="dxa"/>
                  <w:shd w:val="clear" w:color="auto" w:fill="auto"/>
                  <w:tcMar>
                    <w:left w:w="93" w:type="dxa"/>
                  </w:tcMar>
                  <w:vAlign w:val="center"/>
                </w:tcPr>
                <w:p w:rsidR="00D83785" w:rsidRDefault="008D7D7A">
                  <w:pPr>
                    <w:jc w:val="center"/>
                    <w:rPr>
                      <w:rFonts w:ascii="Arial" w:hAnsi="Arial" w:cs="Arial"/>
                      <w:color w:val="000000" w:themeColor="text1"/>
                      <w:sz w:val="20"/>
                      <w:szCs w:val="20"/>
                    </w:rPr>
                  </w:pPr>
                  <w:r>
                    <w:rPr>
                      <w:rFonts w:ascii="Arial" w:hAnsi="Arial" w:cs="Arial"/>
                      <w:color w:val="000000" w:themeColor="text1"/>
                      <w:sz w:val="20"/>
                      <w:szCs w:val="20"/>
                      <w:lang w:bidi="ar-SA"/>
                    </w:rPr>
                    <w:t>80h</w:t>
                  </w:r>
                </w:p>
              </w:tc>
              <w:tc>
                <w:tcPr>
                  <w:tcW w:w="697" w:type="dxa"/>
                  <w:vMerge/>
                  <w:shd w:val="clear" w:color="auto" w:fill="auto"/>
                  <w:tcMar>
                    <w:left w:w="93" w:type="dxa"/>
                  </w:tcMar>
                  <w:vAlign w:val="center"/>
                </w:tcPr>
                <w:p w:rsidR="00D83785" w:rsidRDefault="00D83785">
                  <w:pPr>
                    <w:jc w:val="center"/>
                    <w:rPr>
                      <w:rFonts w:ascii="Arial" w:hAnsi="Arial" w:cs="Arial"/>
                      <w:color w:val="000000" w:themeColor="text1"/>
                      <w:sz w:val="20"/>
                      <w:szCs w:val="20"/>
                      <w:lang w:bidi="ar-SA"/>
                    </w:rPr>
                  </w:pPr>
                </w:p>
              </w:tc>
            </w:tr>
            <w:tr w:rsidR="00D83785">
              <w:trPr>
                <w:jc w:val="center"/>
              </w:trPr>
              <w:tc>
                <w:tcPr>
                  <w:tcW w:w="1116" w:type="dxa"/>
                  <w:vMerge w:val="restart"/>
                  <w:shd w:val="clear" w:color="auto" w:fill="auto"/>
                  <w:tcMar>
                    <w:left w:w="93" w:type="dxa"/>
                  </w:tcMar>
                  <w:vAlign w:val="center"/>
                </w:tcPr>
                <w:p w:rsidR="00D83785" w:rsidRDefault="008D7D7A">
                  <w:pPr>
                    <w:jc w:val="center"/>
                    <w:rPr>
                      <w:rFonts w:ascii="Arial" w:hAnsi="Arial" w:cs="Arial"/>
                      <w:color w:val="000000" w:themeColor="text1"/>
                      <w:sz w:val="20"/>
                      <w:szCs w:val="20"/>
                    </w:rPr>
                  </w:pPr>
                  <w:r>
                    <w:rPr>
                      <w:rFonts w:ascii="Arial" w:hAnsi="Arial" w:cs="Arial"/>
                      <w:color w:val="000000" w:themeColor="text1"/>
                      <w:sz w:val="20"/>
                      <w:szCs w:val="20"/>
                      <w:lang w:bidi="ar-SA"/>
                    </w:rPr>
                    <w:t>5º</w:t>
                  </w:r>
                </w:p>
              </w:tc>
              <w:tc>
                <w:tcPr>
                  <w:tcW w:w="4258" w:type="dxa"/>
                  <w:shd w:val="clear" w:color="auto" w:fill="auto"/>
                  <w:tcMar>
                    <w:left w:w="93" w:type="dxa"/>
                  </w:tcMar>
                  <w:vAlign w:val="center"/>
                </w:tcPr>
                <w:p w:rsidR="00D83785" w:rsidRDefault="008D7D7A">
                  <w:pPr>
                    <w:jc w:val="center"/>
                    <w:rPr>
                      <w:rFonts w:ascii="Arial" w:hAnsi="Arial" w:cs="Arial"/>
                      <w:color w:val="000000" w:themeColor="text1"/>
                      <w:spacing w:val="-6"/>
                      <w:sz w:val="20"/>
                      <w:szCs w:val="20"/>
                    </w:rPr>
                  </w:pPr>
                  <w:r>
                    <w:rPr>
                      <w:rFonts w:ascii="Arial" w:eastAsia="Times New Roman" w:hAnsi="Arial" w:cs="Arial"/>
                      <w:color w:val="000000" w:themeColor="text1"/>
                      <w:spacing w:val="-6"/>
                      <w:sz w:val="20"/>
                      <w:szCs w:val="20"/>
                      <w:lang w:eastAsia="pt-BR" w:bidi="ar-SA"/>
                    </w:rPr>
                    <w:t>Metodologia Quantitativa em Ciências Sociais</w:t>
                  </w:r>
                </w:p>
              </w:tc>
              <w:tc>
                <w:tcPr>
                  <w:tcW w:w="1195" w:type="dxa"/>
                  <w:shd w:val="clear" w:color="auto" w:fill="auto"/>
                  <w:tcMar>
                    <w:left w:w="93" w:type="dxa"/>
                  </w:tcMar>
                  <w:vAlign w:val="center"/>
                </w:tcPr>
                <w:p w:rsidR="00D83785" w:rsidRDefault="008D7D7A">
                  <w:pPr>
                    <w:jc w:val="center"/>
                    <w:rPr>
                      <w:rFonts w:ascii="Arial" w:hAnsi="Arial" w:cs="Arial"/>
                      <w:color w:val="000000" w:themeColor="text1"/>
                      <w:spacing w:val="-6"/>
                      <w:sz w:val="20"/>
                      <w:szCs w:val="20"/>
                    </w:rPr>
                  </w:pPr>
                  <w:proofErr w:type="gramStart"/>
                  <w:r>
                    <w:rPr>
                      <w:rFonts w:ascii="Arial" w:hAnsi="Arial" w:cs="Arial"/>
                      <w:color w:val="000000" w:themeColor="text1"/>
                      <w:spacing w:val="-6"/>
                      <w:sz w:val="20"/>
                      <w:szCs w:val="20"/>
                      <w:lang w:bidi="ar-SA"/>
                    </w:rPr>
                    <w:t>4</w:t>
                  </w:r>
                  <w:proofErr w:type="gramEnd"/>
                </w:p>
              </w:tc>
              <w:tc>
                <w:tcPr>
                  <w:tcW w:w="708" w:type="dxa"/>
                  <w:vMerge w:val="restart"/>
                  <w:shd w:val="clear" w:color="auto" w:fill="auto"/>
                  <w:tcMar>
                    <w:left w:w="93" w:type="dxa"/>
                  </w:tcMar>
                  <w:vAlign w:val="center"/>
                </w:tcPr>
                <w:p w:rsidR="00D83785" w:rsidRDefault="008D7D7A">
                  <w:pPr>
                    <w:jc w:val="center"/>
                    <w:rPr>
                      <w:rFonts w:ascii="Arial" w:hAnsi="Arial" w:cs="Arial"/>
                      <w:color w:val="000000" w:themeColor="text1"/>
                      <w:sz w:val="20"/>
                      <w:szCs w:val="20"/>
                    </w:rPr>
                  </w:pPr>
                  <w:r>
                    <w:rPr>
                      <w:rFonts w:ascii="Arial" w:hAnsi="Arial" w:cs="Arial"/>
                      <w:color w:val="000000" w:themeColor="text1"/>
                      <w:sz w:val="20"/>
                      <w:szCs w:val="20"/>
                      <w:lang w:bidi="ar-SA"/>
                    </w:rPr>
                    <w:t>16</w:t>
                  </w:r>
                </w:p>
              </w:tc>
              <w:tc>
                <w:tcPr>
                  <w:tcW w:w="1149" w:type="dxa"/>
                  <w:shd w:val="clear" w:color="auto" w:fill="auto"/>
                  <w:tcMar>
                    <w:left w:w="93" w:type="dxa"/>
                  </w:tcMar>
                  <w:vAlign w:val="center"/>
                </w:tcPr>
                <w:p w:rsidR="00D83785" w:rsidRDefault="008D7D7A">
                  <w:pPr>
                    <w:jc w:val="center"/>
                    <w:rPr>
                      <w:rFonts w:ascii="Arial" w:hAnsi="Arial" w:cs="Arial"/>
                      <w:color w:val="000000" w:themeColor="text1"/>
                      <w:sz w:val="20"/>
                      <w:szCs w:val="20"/>
                    </w:rPr>
                  </w:pPr>
                  <w:r>
                    <w:rPr>
                      <w:rFonts w:ascii="Arial" w:hAnsi="Arial" w:cs="Arial"/>
                      <w:color w:val="000000" w:themeColor="text1"/>
                      <w:sz w:val="20"/>
                      <w:szCs w:val="20"/>
                      <w:lang w:bidi="ar-SA"/>
                    </w:rPr>
                    <w:t>80h</w:t>
                  </w:r>
                </w:p>
              </w:tc>
              <w:tc>
                <w:tcPr>
                  <w:tcW w:w="697" w:type="dxa"/>
                  <w:vMerge w:val="restart"/>
                  <w:shd w:val="clear" w:color="auto" w:fill="auto"/>
                  <w:tcMar>
                    <w:left w:w="93" w:type="dxa"/>
                  </w:tcMar>
                  <w:vAlign w:val="center"/>
                </w:tcPr>
                <w:p w:rsidR="00D83785" w:rsidRDefault="008D7D7A">
                  <w:pPr>
                    <w:jc w:val="center"/>
                    <w:rPr>
                      <w:rFonts w:ascii="Arial" w:hAnsi="Arial" w:cs="Arial"/>
                      <w:color w:val="000000" w:themeColor="text1"/>
                      <w:sz w:val="20"/>
                      <w:szCs w:val="20"/>
                    </w:rPr>
                  </w:pPr>
                  <w:r>
                    <w:rPr>
                      <w:rFonts w:ascii="Arial" w:hAnsi="Arial" w:cs="Arial"/>
                      <w:color w:val="000000" w:themeColor="text1"/>
                      <w:sz w:val="20"/>
                      <w:szCs w:val="20"/>
                      <w:lang w:bidi="ar-SA"/>
                    </w:rPr>
                    <w:t>320h</w:t>
                  </w:r>
                </w:p>
              </w:tc>
            </w:tr>
            <w:tr w:rsidR="00D83785">
              <w:trPr>
                <w:jc w:val="center"/>
              </w:trPr>
              <w:tc>
                <w:tcPr>
                  <w:tcW w:w="1116" w:type="dxa"/>
                  <w:vMerge/>
                  <w:shd w:val="clear" w:color="auto" w:fill="auto"/>
                  <w:tcMar>
                    <w:left w:w="93" w:type="dxa"/>
                  </w:tcMar>
                  <w:vAlign w:val="center"/>
                </w:tcPr>
                <w:p w:rsidR="00D83785" w:rsidRDefault="00D83785">
                  <w:pPr>
                    <w:jc w:val="center"/>
                    <w:rPr>
                      <w:rFonts w:ascii="Arial" w:hAnsi="Arial" w:cs="Arial"/>
                      <w:color w:val="000000" w:themeColor="text1"/>
                      <w:sz w:val="20"/>
                      <w:szCs w:val="20"/>
                      <w:lang w:bidi="ar-SA"/>
                    </w:rPr>
                  </w:pPr>
                </w:p>
              </w:tc>
              <w:tc>
                <w:tcPr>
                  <w:tcW w:w="4258" w:type="dxa"/>
                  <w:shd w:val="clear" w:color="auto" w:fill="auto"/>
                  <w:tcMar>
                    <w:left w:w="93" w:type="dxa"/>
                  </w:tcMar>
                  <w:vAlign w:val="center"/>
                </w:tcPr>
                <w:p w:rsidR="00D83785" w:rsidRDefault="008D7D7A">
                  <w:pPr>
                    <w:jc w:val="center"/>
                    <w:rPr>
                      <w:rFonts w:ascii="Arial" w:eastAsia="Times New Roman" w:hAnsi="Arial" w:cs="Arial"/>
                      <w:color w:val="000000" w:themeColor="text1"/>
                      <w:spacing w:val="-6"/>
                      <w:sz w:val="20"/>
                      <w:szCs w:val="20"/>
                      <w:lang w:eastAsia="pt-BR"/>
                    </w:rPr>
                  </w:pPr>
                  <w:r>
                    <w:rPr>
                      <w:rFonts w:ascii="Arial" w:hAnsi="Arial" w:cs="Arial"/>
                      <w:color w:val="000000" w:themeColor="text1"/>
                      <w:spacing w:val="-6"/>
                      <w:sz w:val="20"/>
                      <w:szCs w:val="20"/>
                      <w:lang w:bidi="ar-SA"/>
                    </w:rPr>
                    <w:t>Gênero e Sexualidade</w:t>
                  </w:r>
                </w:p>
              </w:tc>
              <w:tc>
                <w:tcPr>
                  <w:tcW w:w="1195" w:type="dxa"/>
                  <w:shd w:val="clear" w:color="auto" w:fill="auto"/>
                  <w:tcMar>
                    <w:left w:w="93" w:type="dxa"/>
                  </w:tcMar>
                  <w:vAlign w:val="center"/>
                </w:tcPr>
                <w:p w:rsidR="00D83785" w:rsidRDefault="008D7D7A">
                  <w:pPr>
                    <w:jc w:val="center"/>
                    <w:rPr>
                      <w:rFonts w:ascii="Arial" w:hAnsi="Arial" w:cs="Arial"/>
                      <w:color w:val="000000" w:themeColor="text1"/>
                      <w:spacing w:val="-6"/>
                      <w:sz w:val="20"/>
                      <w:szCs w:val="20"/>
                    </w:rPr>
                  </w:pPr>
                  <w:proofErr w:type="gramStart"/>
                  <w:r>
                    <w:rPr>
                      <w:rFonts w:ascii="Arial" w:hAnsi="Arial" w:cs="Arial"/>
                      <w:color w:val="000000" w:themeColor="text1"/>
                      <w:spacing w:val="-6"/>
                      <w:sz w:val="20"/>
                      <w:szCs w:val="20"/>
                      <w:lang w:bidi="ar-SA"/>
                    </w:rPr>
                    <w:t>4</w:t>
                  </w:r>
                  <w:proofErr w:type="gramEnd"/>
                </w:p>
              </w:tc>
              <w:tc>
                <w:tcPr>
                  <w:tcW w:w="708" w:type="dxa"/>
                  <w:vMerge/>
                  <w:shd w:val="clear" w:color="auto" w:fill="auto"/>
                  <w:tcMar>
                    <w:left w:w="93" w:type="dxa"/>
                  </w:tcMar>
                  <w:vAlign w:val="center"/>
                </w:tcPr>
                <w:p w:rsidR="00D83785" w:rsidRDefault="00D83785">
                  <w:pPr>
                    <w:jc w:val="center"/>
                    <w:rPr>
                      <w:rFonts w:ascii="Arial" w:hAnsi="Arial" w:cs="Arial"/>
                      <w:color w:val="000000" w:themeColor="text1"/>
                      <w:sz w:val="20"/>
                      <w:szCs w:val="20"/>
                      <w:lang w:bidi="ar-SA"/>
                    </w:rPr>
                  </w:pPr>
                </w:p>
              </w:tc>
              <w:tc>
                <w:tcPr>
                  <w:tcW w:w="1149" w:type="dxa"/>
                  <w:shd w:val="clear" w:color="auto" w:fill="auto"/>
                  <w:tcMar>
                    <w:left w:w="93" w:type="dxa"/>
                  </w:tcMar>
                  <w:vAlign w:val="center"/>
                </w:tcPr>
                <w:p w:rsidR="00D83785" w:rsidRDefault="008D7D7A">
                  <w:pPr>
                    <w:jc w:val="center"/>
                    <w:rPr>
                      <w:rFonts w:ascii="Arial" w:hAnsi="Arial" w:cs="Arial"/>
                      <w:color w:val="000000" w:themeColor="text1"/>
                      <w:sz w:val="20"/>
                      <w:szCs w:val="20"/>
                    </w:rPr>
                  </w:pPr>
                  <w:r>
                    <w:rPr>
                      <w:rFonts w:ascii="Arial" w:hAnsi="Arial" w:cs="Arial"/>
                      <w:color w:val="000000" w:themeColor="text1"/>
                      <w:sz w:val="20"/>
                      <w:szCs w:val="20"/>
                      <w:lang w:bidi="ar-SA"/>
                    </w:rPr>
                    <w:t>80h</w:t>
                  </w:r>
                </w:p>
              </w:tc>
              <w:tc>
                <w:tcPr>
                  <w:tcW w:w="697" w:type="dxa"/>
                  <w:vMerge/>
                  <w:shd w:val="clear" w:color="auto" w:fill="auto"/>
                  <w:tcMar>
                    <w:left w:w="93" w:type="dxa"/>
                  </w:tcMar>
                  <w:vAlign w:val="center"/>
                </w:tcPr>
                <w:p w:rsidR="00D83785" w:rsidRDefault="00D83785">
                  <w:pPr>
                    <w:jc w:val="center"/>
                    <w:rPr>
                      <w:rFonts w:ascii="Arial" w:hAnsi="Arial" w:cs="Arial"/>
                      <w:color w:val="000000" w:themeColor="text1"/>
                      <w:sz w:val="20"/>
                      <w:szCs w:val="20"/>
                      <w:lang w:bidi="ar-SA"/>
                    </w:rPr>
                  </w:pPr>
                </w:p>
              </w:tc>
            </w:tr>
            <w:tr w:rsidR="00D83785">
              <w:trPr>
                <w:jc w:val="center"/>
              </w:trPr>
              <w:tc>
                <w:tcPr>
                  <w:tcW w:w="1116" w:type="dxa"/>
                  <w:vMerge/>
                  <w:shd w:val="clear" w:color="auto" w:fill="auto"/>
                  <w:tcMar>
                    <w:left w:w="93" w:type="dxa"/>
                  </w:tcMar>
                  <w:vAlign w:val="center"/>
                </w:tcPr>
                <w:p w:rsidR="00D83785" w:rsidRDefault="00D83785">
                  <w:pPr>
                    <w:jc w:val="center"/>
                    <w:rPr>
                      <w:rFonts w:ascii="Arial" w:hAnsi="Arial" w:cs="Arial"/>
                      <w:color w:val="000000" w:themeColor="text1"/>
                      <w:sz w:val="20"/>
                      <w:szCs w:val="20"/>
                      <w:lang w:bidi="ar-SA"/>
                    </w:rPr>
                  </w:pPr>
                </w:p>
              </w:tc>
              <w:tc>
                <w:tcPr>
                  <w:tcW w:w="4258" w:type="dxa"/>
                  <w:shd w:val="clear" w:color="auto" w:fill="auto"/>
                  <w:tcMar>
                    <w:left w:w="93" w:type="dxa"/>
                  </w:tcMar>
                  <w:vAlign w:val="center"/>
                </w:tcPr>
                <w:p w:rsidR="00D83785" w:rsidRDefault="008D7D7A">
                  <w:pPr>
                    <w:jc w:val="center"/>
                    <w:rPr>
                      <w:rFonts w:ascii="Arial" w:hAnsi="Arial" w:cs="Arial"/>
                      <w:color w:val="000000" w:themeColor="text1"/>
                      <w:spacing w:val="-6"/>
                      <w:sz w:val="20"/>
                      <w:szCs w:val="20"/>
                    </w:rPr>
                  </w:pPr>
                  <w:r>
                    <w:rPr>
                      <w:rFonts w:ascii="Arial" w:hAnsi="Arial" w:cs="Arial"/>
                      <w:color w:val="000000" w:themeColor="text1"/>
                      <w:spacing w:val="-6"/>
                      <w:sz w:val="20"/>
                      <w:szCs w:val="20"/>
                      <w:lang w:bidi="ar-SA"/>
                    </w:rPr>
                    <w:t>Economia Política</w:t>
                  </w:r>
                </w:p>
              </w:tc>
              <w:tc>
                <w:tcPr>
                  <w:tcW w:w="1195" w:type="dxa"/>
                  <w:shd w:val="clear" w:color="auto" w:fill="auto"/>
                  <w:tcMar>
                    <w:left w:w="93" w:type="dxa"/>
                  </w:tcMar>
                  <w:vAlign w:val="center"/>
                </w:tcPr>
                <w:p w:rsidR="00D83785" w:rsidRDefault="008D7D7A">
                  <w:pPr>
                    <w:jc w:val="center"/>
                    <w:rPr>
                      <w:rFonts w:ascii="Arial" w:hAnsi="Arial" w:cs="Arial"/>
                      <w:color w:val="000000" w:themeColor="text1"/>
                      <w:spacing w:val="-6"/>
                      <w:sz w:val="20"/>
                      <w:szCs w:val="20"/>
                    </w:rPr>
                  </w:pPr>
                  <w:proofErr w:type="gramStart"/>
                  <w:r>
                    <w:rPr>
                      <w:rFonts w:ascii="Arial" w:hAnsi="Arial" w:cs="Arial"/>
                      <w:color w:val="000000" w:themeColor="text1"/>
                      <w:spacing w:val="-6"/>
                      <w:sz w:val="20"/>
                      <w:szCs w:val="20"/>
                      <w:lang w:bidi="ar-SA"/>
                    </w:rPr>
                    <w:t>4</w:t>
                  </w:r>
                  <w:proofErr w:type="gramEnd"/>
                </w:p>
              </w:tc>
              <w:tc>
                <w:tcPr>
                  <w:tcW w:w="708" w:type="dxa"/>
                  <w:vMerge/>
                  <w:shd w:val="clear" w:color="auto" w:fill="auto"/>
                  <w:tcMar>
                    <w:left w:w="93" w:type="dxa"/>
                  </w:tcMar>
                  <w:vAlign w:val="center"/>
                </w:tcPr>
                <w:p w:rsidR="00D83785" w:rsidRDefault="00D83785">
                  <w:pPr>
                    <w:jc w:val="center"/>
                    <w:rPr>
                      <w:rFonts w:ascii="Arial" w:hAnsi="Arial" w:cs="Arial"/>
                      <w:color w:val="000000" w:themeColor="text1"/>
                      <w:sz w:val="20"/>
                      <w:szCs w:val="20"/>
                      <w:lang w:bidi="ar-SA"/>
                    </w:rPr>
                  </w:pPr>
                </w:p>
              </w:tc>
              <w:tc>
                <w:tcPr>
                  <w:tcW w:w="1149" w:type="dxa"/>
                  <w:shd w:val="clear" w:color="auto" w:fill="auto"/>
                  <w:tcMar>
                    <w:left w:w="93" w:type="dxa"/>
                  </w:tcMar>
                  <w:vAlign w:val="center"/>
                </w:tcPr>
                <w:p w:rsidR="00D83785" w:rsidRDefault="008D7D7A">
                  <w:pPr>
                    <w:jc w:val="center"/>
                    <w:rPr>
                      <w:rFonts w:ascii="Arial" w:hAnsi="Arial" w:cs="Arial"/>
                      <w:color w:val="000000" w:themeColor="text1"/>
                      <w:sz w:val="20"/>
                      <w:szCs w:val="20"/>
                    </w:rPr>
                  </w:pPr>
                  <w:r>
                    <w:rPr>
                      <w:rFonts w:ascii="Arial" w:hAnsi="Arial" w:cs="Arial"/>
                      <w:color w:val="000000" w:themeColor="text1"/>
                      <w:sz w:val="20"/>
                      <w:szCs w:val="20"/>
                      <w:lang w:bidi="ar-SA"/>
                    </w:rPr>
                    <w:t>80h</w:t>
                  </w:r>
                </w:p>
              </w:tc>
              <w:tc>
                <w:tcPr>
                  <w:tcW w:w="697" w:type="dxa"/>
                  <w:vMerge/>
                  <w:shd w:val="clear" w:color="auto" w:fill="auto"/>
                  <w:tcMar>
                    <w:left w:w="93" w:type="dxa"/>
                  </w:tcMar>
                  <w:vAlign w:val="center"/>
                </w:tcPr>
                <w:p w:rsidR="00D83785" w:rsidRDefault="00D83785">
                  <w:pPr>
                    <w:jc w:val="center"/>
                    <w:rPr>
                      <w:rFonts w:ascii="Arial" w:hAnsi="Arial" w:cs="Arial"/>
                      <w:color w:val="000000" w:themeColor="text1"/>
                      <w:sz w:val="20"/>
                      <w:szCs w:val="20"/>
                      <w:lang w:bidi="ar-SA"/>
                    </w:rPr>
                  </w:pPr>
                </w:p>
              </w:tc>
            </w:tr>
            <w:tr w:rsidR="00D83785">
              <w:trPr>
                <w:jc w:val="center"/>
              </w:trPr>
              <w:tc>
                <w:tcPr>
                  <w:tcW w:w="1116" w:type="dxa"/>
                  <w:vMerge/>
                  <w:shd w:val="clear" w:color="auto" w:fill="auto"/>
                  <w:tcMar>
                    <w:left w:w="93" w:type="dxa"/>
                  </w:tcMar>
                  <w:vAlign w:val="center"/>
                </w:tcPr>
                <w:p w:rsidR="00D83785" w:rsidRDefault="00D83785">
                  <w:pPr>
                    <w:jc w:val="center"/>
                    <w:rPr>
                      <w:rFonts w:ascii="Arial" w:hAnsi="Arial" w:cs="Arial"/>
                      <w:color w:val="000000" w:themeColor="text1"/>
                      <w:sz w:val="20"/>
                      <w:szCs w:val="20"/>
                      <w:lang w:bidi="ar-SA"/>
                    </w:rPr>
                  </w:pPr>
                </w:p>
              </w:tc>
              <w:tc>
                <w:tcPr>
                  <w:tcW w:w="4258" w:type="dxa"/>
                  <w:shd w:val="clear" w:color="auto" w:fill="auto"/>
                  <w:tcMar>
                    <w:left w:w="93" w:type="dxa"/>
                  </w:tcMar>
                  <w:vAlign w:val="center"/>
                </w:tcPr>
                <w:p w:rsidR="00D83785" w:rsidRDefault="008D7D7A">
                  <w:pPr>
                    <w:jc w:val="center"/>
                    <w:rPr>
                      <w:rFonts w:ascii="Arial" w:hAnsi="Arial" w:cs="Arial"/>
                      <w:color w:val="000000" w:themeColor="text1"/>
                      <w:spacing w:val="-6"/>
                      <w:sz w:val="20"/>
                      <w:szCs w:val="20"/>
                    </w:rPr>
                  </w:pPr>
                  <w:r>
                    <w:rPr>
                      <w:rFonts w:ascii="Arial" w:hAnsi="Arial" w:cs="Arial"/>
                      <w:color w:val="000000" w:themeColor="text1"/>
                      <w:spacing w:val="-6"/>
                      <w:sz w:val="20"/>
                      <w:szCs w:val="20"/>
                      <w:lang w:bidi="ar-SA"/>
                    </w:rPr>
                    <w:t>Geografia Humana</w:t>
                  </w:r>
                </w:p>
              </w:tc>
              <w:tc>
                <w:tcPr>
                  <w:tcW w:w="1195" w:type="dxa"/>
                  <w:shd w:val="clear" w:color="auto" w:fill="auto"/>
                  <w:tcMar>
                    <w:left w:w="93" w:type="dxa"/>
                  </w:tcMar>
                  <w:vAlign w:val="center"/>
                </w:tcPr>
                <w:p w:rsidR="00D83785" w:rsidRDefault="008D7D7A">
                  <w:pPr>
                    <w:jc w:val="center"/>
                    <w:rPr>
                      <w:rFonts w:ascii="Arial" w:hAnsi="Arial" w:cs="Arial"/>
                      <w:color w:val="000000" w:themeColor="text1"/>
                      <w:spacing w:val="-6"/>
                      <w:sz w:val="20"/>
                      <w:szCs w:val="20"/>
                    </w:rPr>
                  </w:pPr>
                  <w:proofErr w:type="gramStart"/>
                  <w:r>
                    <w:rPr>
                      <w:rFonts w:ascii="Arial" w:hAnsi="Arial" w:cs="Arial"/>
                      <w:color w:val="000000" w:themeColor="text1"/>
                      <w:spacing w:val="-6"/>
                      <w:sz w:val="20"/>
                      <w:szCs w:val="20"/>
                      <w:lang w:bidi="ar-SA"/>
                    </w:rPr>
                    <w:t>4</w:t>
                  </w:r>
                  <w:proofErr w:type="gramEnd"/>
                </w:p>
              </w:tc>
              <w:tc>
                <w:tcPr>
                  <w:tcW w:w="708" w:type="dxa"/>
                  <w:vMerge/>
                  <w:shd w:val="clear" w:color="auto" w:fill="auto"/>
                  <w:tcMar>
                    <w:left w:w="93" w:type="dxa"/>
                  </w:tcMar>
                  <w:vAlign w:val="center"/>
                </w:tcPr>
                <w:p w:rsidR="00D83785" w:rsidRDefault="00D83785">
                  <w:pPr>
                    <w:jc w:val="center"/>
                    <w:rPr>
                      <w:rFonts w:ascii="Arial" w:hAnsi="Arial" w:cs="Arial"/>
                      <w:color w:val="000000" w:themeColor="text1"/>
                      <w:sz w:val="20"/>
                      <w:szCs w:val="20"/>
                      <w:lang w:bidi="ar-SA"/>
                    </w:rPr>
                  </w:pPr>
                </w:p>
              </w:tc>
              <w:tc>
                <w:tcPr>
                  <w:tcW w:w="1149" w:type="dxa"/>
                  <w:shd w:val="clear" w:color="auto" w:fill="auto"/>
                  <w:tcMar>
                    <w:left w:w="93" w:type="dxa"/>
                  </w:tcMar>
                  <w:vAlign w:val="center"/>
                </w:tcPr>
                <w:p w:rsidR="00D83785" w:rsidRDefault="008D7D7A">
                  <w:pPr>
                    <w:jc w:val="center"/>
                    <w:rPr>
                      <w:rFonts w:ascii="Arial" w:hAnsi="Arial" w:cs="Arial"/>
                      <w:color w:val="000000" w:themeColor="text1"/>
                      <w:sz w:val="20"/>
                      <w:szCs w:val="20"/>
                    </w:rPr>
                  </w:pPr>
                  <w:r>
                    <w:rPr>
                      <w:rFonts w:ascii="Arial" w:hAnsi="Arial" w:cs="Arial"/>
                      <w:color w:val="000000" w:themeColor="text1"/>
                      <w:sz w:val="20"/>
                      <w:szCs w:val="20"/>
                      <w:lang w:bidi="ar-SA"/>
                    </w:rPr>
                    <w:t>80h</w:t>
                  </w:r>
                </w:p>
              </w:tc>
              <w:tc>
                <w:tcPr>
                  <w:tcW w:w="697" w:type="dxa"/>
                  <w:vMerge/>
                  <w:shd w:val="clear" w:color="auto" w:fill="auto"/>
                  <w:tcMar>
                    <w:left w:w="93" w:type="dxa"/>
                  </w:tcMar>
                  <w:vAlign w:val="center"/>
                </w:tcPr>
                <w:p w:rsidR="00D83785" w:rsidRDefault="00D83785">
                  <w:pPr>
                    <w:jc w:val="center"/>
                    <w:rPr>
                      <w:rFonts w:ascii="Arial" w:hAnsi="Arial" w:cs="Arial"/>
                      <w:color w:val="000000" w:themeColor="text1"/>
                      <w:sz w:val="20"/>
                      <w:szCs w:val="20"/>
                      <w:lang w:bidi="ar-SA"/>
                    </w:rPr>
                  </w:pPr>
                </w:p>
              </w:tc>
            </w:tr>
            <w:tr w:rsidR="00D83785">
              <w:trPr>
                <w:jc w:val="center"/>
              </w:trPr>
              <w:tc>
                <w:tcPr>
                  <w:tcW w:w="5374" w:type="dxa"/>
                  <w:gridSpan w:val="2"/>
                  <w:shd w:val="clear" w:color="auto" w:fill="auto"/>
                  <w:tcMar>
                    <w:left w:w="93" w:type="dxa"/>
                  </w:tcMar>
                  <w:vAlign w:val="center"/>
                </w:tcPr>
                <w:p w:rsidR="00D83785" w:rsidRDefault="008D7D7A">
                  <w:pPr>
                    <w:jc w:val="center"/>
                    <w:rPr>
                      <w:rFonts w:ascii="Arial" w:hAnsi="Arial" w:cs="Arial"/>
                      <w:b/>
                      <w:color w:val="000000" w:themeColor="text1"/>
                      <w:spacing w:val="-6"/>
                      <w:sz w:val="20"/>
                      <w:szCs w:val="20"/>
                    </w:rPr>
                  </w:pPr>
                  <w:r>
                    <w:rPr>
                      <w:rFonts w:ascii="Arial" w:hAnsi="Arial" w:cs="Arial"/>
                      <w:b/>
                      <w:color w:val="000000" w:themeColor="text1"/>
                      <w:spacing w:val="-6"/>
                      <w:sz w:val="20"/>
                      <w:szCs w:val="20"/>
                      <w:lang w:bidi="ar-SA"/>
                    </w:rPr>
                    <w:t>Total</w:t>
                  </w:r>
                </w:p>
              </w:tc>
              <w:tc>
                <w:tcPr>
                  <w:tcW w:w="1903" w:type="dxa"/>
                  <w:gridSpan w:val="2"/>
                  <w:shd w:val="clear" w:color="auto" w:fill="auto"/>
                  <w:tcMar>
                    <w:left w:w="93" w:type="dxa"/>
                  </w:tcMar>
                  <w:vAlign w:val="center"/>
                </w:tcPr>
                <w:p w:rsidR="00D83785" w:rsidRDefault="008D7D7A">
                  <w:pPr>
                    <w:jc w:val="center"/>
                    <w:rPr>
                      <w:rFonts w:ascii="Arial" w:hAnsi="Arial" w:cs="Arial"/>
                      <w:b/>
                      <w:color w:val="000000" w:themeColor="text1"/>
                      <w:sz w:val="20"/>
                      <w:szCs w:val="20"/>
                    </w:rPr>
                  </w:pPr>
                  <w:r>
                    <w:rPr>
                      <w:rFonts w:ascii="Arial" w:hAnsi="Arial" w:cs="Arial"/>
                      <w:b/>
                      <w:color w:val="000000" w:themeColor="text1"/>
                      <w:sz w:val="20"/>
                      <w:szCs w:val="20"/>
                      <w:lang w:bidi="ar-SA"/>
                    </w:rPr>
                    <w:t>48</w:t>
                  </w:r>
                </w:p>
              </w:tc>
              <w:tc>
                <w:tcPr>
                  <w:tcW w:w="1846" w:type="dxa"/>
                  <w:gridSpan w:val="2"/>
                  <w:shd w:val="clear" w:color="auto" w:fill="auto"/>
                  <w:tcMar>
                    <w:left w:w="93" w:type="dxa"/>
                  </w:tcMar>
                  <w:vAlign w:val="center"/>
                </w:tcPr>
                <w:p w:rsidR="00D83785" w:rsidRDefault="008D7D7A">
                  <w:pPr>
                    <w:jc w:val="center"/>
                    <w:rPr>
                      <w:rFonts w:ascii="Arial" w:hAnsi="Arial" w:cs="Arial"/>
                      <w:b/>
                      <w:color w:val="000000" w:themeColor="text1"/>
                      <w:sz w:val="20"/>
                      <w:szCs w:val="20"/>
                    </w:rPr>
                  </w:pPr>
                  <w:r>
                    <w:rPr>
                      <w:rFonts w:ascii="Arial" w:hAnsi="Arial" w:cs="Arial"/>
                      <w:b/>
                      <w:color w:val="000000" w:themeColor="text1"/>
                      <w:sz w:val="20"/>
                      <w:szCs w:val="20"/>
                      <w:lang w:bidi="ar-SA"/>
                    </w:rPr>
                    <w:t>960h</w:t>
                  </w:r>
                </w:p>
              </w:tc>
            </w:tr>
          </w:tbl>
          <w:p w:rsidR="00D83785" w:rsidRDefault="00D83785">
            <w:pPr>
              <w:rPr>
                <w:rFonts w:ascii="Arial" w:hAnsi="Arial" w:cs="Arial"/>
                <w:color w:val="000000" w:themeColor="text1"/>
                <w:spacing w:val="-6"/>
                <w:sz w:val="20"/>
                <w:szCs w:val="20"/>
                <w:lang w:bidi="ar-SA"/>
              </w:rPr>
            </w:pPr>
          </w:p>
          <w:p w:rsidR="00D83785" w:rsidRDefault="008D7D7A">
            <w:pPr>
              <w:rPr>
                <w:rFonts w:ascii="Arial" w:hAnsi="Arial" w:cs="Arial"/>
                <w:color w:val="000000" w:themeColor="text1"/>
                <w:sz w:val="20"/>
                <w:szCs w:val="20"/>
              </w:rPr>
            </w:pPr>
            <w:proofErr w:type="gramStart"/>
            <w:r>
              <w:rPr>
                <w:rFonts w:ascii="Arial" w:hAnsi="Arial" w:cs="Arial"/>
                <w:b/>
                <w:bCs/>
                <w:color w:val="000000" w:themeColor="text1"/>
                <w:spacing w:val="-6"/>
                <w:sz w:val="20"/>
                <w:szCs w:val="20"/>
                <w:lang w:bidi="ar-SA"/>
              </w:rPr>
              <w:t>b.</w:t>
            </w:r>
            <w:proofErr w:type="gramEnd"/>
            <w:r>
              <w:rPr>
                <w:rFonts w:ascii="Arial" w:hAnsi="Arial" w:cs="Arial"/>
                <w:b/>
                <w:bCs/>
                <w:color w:val="000000" w:themeColor="text1"/>
                <w:spacing w:val="-6"/>
                <w:sz w:val="20"/>
                <w:szCs w:val="20"/>
                <w:lang w:bidi="ar-SA"/>
              </w:rPr>
              <w:t>1) Componentes Curriculares Complementares (Optativas na área de concentração)</w:t>
            </w:r>
            <w:r>
              <w:rPr>
                <w:rFonts w:ascii="Arial" w:hAnsi="Arial" w:cs="Arial"/>
                <w:color w:val="000000" w:themeColor="text1"/>
                <w:spacing w:val="-6"/>
                <w:sz w:val="20"/>
                <w:szCs w:val="20"/>
                <w:lang w:bidi="ar-SA"/>
              </w:rPr>
              <w:t>:</w:t>
            </w:r>
          </w:p>
          <w:p w:rsidR="00D83785" w:rsidRDefault="008D7D7A">
            <w:pPr>
              <w:ind w:firstLine="709"/>
              <w:rPr>
                <w:rFonts w:ascii="Arial" w:hAnsi="Arial" w:cs="Arial"/>
                <w:color w:val="000000" w:themeColor="text1"/>
                <w:sz w:val="20"/>
                <w:szCs w:val="20"/>
              </w:rPr>
            </w:pPr>
            <w:r>
              <w:rPr>
                <w:rFonts w:ascii="Arial" w:hAnsi="Arial" w:cs="Arial"/>
                <w:color w:val="000000" w:themeColor="text1"/>
                <w:sz w:val="20"/>
                <w:szCs w:val="20"/>
                <w:lang w:bidi="ar-SA"/>
              </w:rPr>
              <w:t>Cada estudante deve se matricular pelo menos em três disciplinas optativas da área de concentração escolhida. Recomenda-se a matrícula em disciplinas que abordem o tema de pesquisa a ser desenvolvido no Trabalho de Conclusão de Curso.</w:t>
            </w:r>
          </w:p>
          <w:p w:rsidR="00D83785" w:rsidRDefault="008D7D7A">
            <w:pPr>
              <w:ind w:firstLine="709"/>
              <w:rPr>
                <w:rFonts w:ascii="Arial" w:hAnsi="Arial" w:cs="Arial"/>
                <w:color w:val="000000" w:themeColor="text1"/>
                <w:sz w:val="20"/>
                <w:szCs w:val="20"/>
              </w:rPr>
            </w:pPr>
            <w:r>
              <w:rPr>
                <w:rFonts w:ascii="Arial" w:hAnsi="Arial" w:cs="Arial"/>
                <w:color w:val="000000" w:themeColor="text1"/>
                <w:sz w:val="20"/>
                <w:szCs w:val="20"/>
                <w:lang w:bidi="ar-SA"/>
              </w:rPr>
              <w:t>As disciplinas optativas constam no quadro de disciplinas optativas por área de concentração (Anexo A) que são ofertadas de acordo com as demandas dos respectivos grupos de pesquisa e de extensão, cujos integrantes são docentes e estudantes do curso de ciências sociais. O curso de licenciatura em ciências sociais disponibiliza uma lista de, pelo menos, cinco disciplinas optativas por área de concentração.</w:t>
            </w:r>
          </w:p>
          <w:p w:rsidR="00D83785" w:rsidRDefault="008D7D7A">
            <w:pPr>
              <w:ind w:firstLine="709"/>
              <w:rPr>
                <w:rFonts w:ascii="Arial" w:hAnsi="Arial" w:cs="Arial"/>
                <w:color w:val="000000" w:themeColor="text1"/>
                <w:sz w:val="20"/>
                <w:szCs w:val="20"/>
              </w:rPr>
            </w:pPr>
            <w:r>
              <w:rPr>
                <w:rFonts w:ascii="Arial" w:hAnsi="Arial" w:cs="Arial"/>
                <w:color w:val="000000" w:themeColor="text1"/>
                <w:sz w:val="20"/>
                <w:szCs w:val="20"/>
                <w:lang w:bidi="ar-SA"/>
              </w:rPr>
              <w:t>Outras demandas são contempladas nas disciplinas de Tópicos Especiais, oferecidas por área, que tem a mesma validade dos componentes curriculares complementares (optativas na área de concentração).</w:t>
            </w:r>
          </w:p>
          <w:p w:rsidR="00D83785" w:rsidRDefault="008D7D7A">
            <w:pPr>
              <w:rPr>
                <w:rFonts w:ascii="Arial" w:hAnsi="Arial" w:cs="Arial"/>
                <w:color w:val="000000" w:themeColor="text1"/>
                <w:spacing w:val="-6"/>
                <w:sz w:val="20"/>
                <w:szCs w:val="20"/>
              </w:rPr>
            </w:pPr>
            <w:proofErr w:type="gramStart"/>
            <w:r>
              <w:rPr>
                <w:rFonts w:ascii="Arial" w:hAnsi="Arial" w:cs="Arial"/>
                <w:b/>
                <w:bCs/>
                <w:color w:val="000000" w:themeColor="text1"/>
                <w:spacing w:val="-6"/>
                <w:sz w:val="20"/>
                <w:szCs w:val="20"/>
                <w:lang w:bidi="ar-SA"/>
              </w:rPr>
              <w:t>b.</w:t>
            </w:r>
            <w:proofErr w:type="gramEnd"/>
            <w:r>
              <w:rPr>
                <w:rFonts w:ascii="Arial" w:hAnsi="Arial" w:cs="Arial"/>
                <w:b/>
                <w:bCs/>
                <w:color w:val="000000" w:themeColor="text1"/>
                <w:spacing w:val="-6"/>
                <w:sz w:val="20"/>
                <w:szCs w:val="20"/>
                <w:lang w:bidi="ar-SA"/>
              </w:rPr>
              <w:t>2) Componentes Curriculares Complementares (optativas livres)</w:t>
            </w:r>
            <w:r>
              <w:rPr>
                <w:rFonts w:ascii="Arial" w:hAnsi="Arial" w:cs="Arial"/>
                <w:color w:val="000000" w:themeColor="text1"/>
                <w:spacing w:val="-6"/>
                <w:sz w:val="20"/>
                <w:szCs w:val="20"/>
                <w:lang w:bidi="ar-SA"/>
              </w:rPr>
              <w:t>:</w:t>
            </w:r>
          </w:p>
          <w:p w:rsidR="00D83785" w:rsidRDefault="008D7D7A">
            <w:pPr>
              <w:ind w:firstLine="709"/>
              <w:rPr>
                <w:rFonts w:ascii="Arial" w:hAnsi="Arial" w:cs="Arial"/>
                <w:color w:val="000000" w:themeColor="text1"/>
                <w:sz w:val="20"/>
                <w:szCs w:val="20"/>
              </w:rPr>
            </w:pPr>
            <w:r>
              <w:rPr>
                <w:rFonts w:ascii="Arial" w:hAnsi="Arial" w:cs="Arial"/>
                <w:color w:val="000000" w:themeColor="text1"/>
                <w:sz w:val="20"/>
                <w:szCs w:val="20"/>
                <w:lang w:bidi="ar-SA"/>
              </w:rPr>
              <w:t>As disciplinas relativas aos componentes curriculares complementares (optativas livres) poderão ser contempladas com qualquer disciplina cursada em instituições de ensino superior, públicas e privadas, em cursos de graduação no Brasil (cursos reconhecidos pelo MEC) e no exterior (desde que devidamente validadas pelo Conselho Departamental do curso de licenciatura em ciências sociais da UNIR).</w:t>
            </w:r>
          </w:p>
          <w:p w:rsidR="00D83785" w:rsidRDefault="008D7D7A">
            <w:pPr>
              <w:ind w:firstLine="709"/>
              <w:rPr>
                <w:rFonts w:ascii="Arial" w:hAnsi="Arial" w:cs="Arial"/>
                <w:color w:val="000000" w:themeColor="text1"/>
                <w:sz w:val="20"/>
                <w:szCs w:val="20"/>
              </w:rPr>
            </w:pPr>
            <w:r>
              <w:rPr>
                <w:rFonts w:ascii="Arial" w:hAnsi="Arial" w:cs="Arial"/>
                <w:color w:val="000000" w:themeColor="text1"/>
                <w:sz w:val="20"/>
                <w:szCs w:val="20"/>
                <w:lang w:bidi="ar-SA"/>
              </w:rPr>
              <w:t>Antes de se matricular em disciplinas de outras instituições, que não seja a Unir, o discente deverá solicitar a matrícula, via requerimento, junto ao colegiado de curso com a anuência de seu orientador.</w:t>
            </w:r>
          </w:p>
          <w:p w:rsidR="00D83785" w:rsidRDefault="008D7D7A">
            <w:pPr>
              <w:ind w:firstLine="709"/>
              <w:rPr>
                <w:rFonts w:ascii="Arial" w:hAnsi="Arial" w:cs="Arial"/>
                <w:color w:val="000000" w:themeColor="text1"/>
                <w:sz w:val="20"/>
                <w:szCs w:val="20"/>
              </w:rPr>
            </w:pPr>
            <w:r>
              <w:rPr>
                <w:rFonts w:ascii="Arial" w:hAnsi="Arial" w:cs="Arial"/>
                <w:color w:val="000000" w:themeColor="text1"/>
                <w:sz w:val="20"/>
                <w:szCs w:val="20"/>
                <w:lang w:bidi="ar-SA"/>
              </w:rPr>
              <w:t xml:space="preserve">Os componentes curriculares complementares (optativas livres) poderão ser contemplados também, em até </w:t>
            </w:r>
            <w:proofErr w:type="spellStart"/>
            <w:r>
              <w:rPr>
                <w:rFonts w:ascii="Arial" w:hAnsi="Arial" w:cs="Arial"/>
                <w:color w:val="000000" w:themeColor="text1"/>
                <w:sz w:val="20"/>
                <w:szCs w:val="20"/>
                <w:lang w:bidi="ar-SA"/>
              </w:rPr>
              <w:t>cinquenta</w:t>
            </w:r>
            <w:proofErr w:type="spellEnd"/>
            <w:r>
              <w:rPr>
                <w:rFonts w:ascii="Arial" w:hAnsi="Arial" w:cs="Arial"/>
                <w:color w:val="000000" w:themeColor="text1"/>
                <w:sz w:val="20"/>
                <w:szCs w:val="20"/>
                <w:lang w:bidi="ar-SA"/>
              </w:rPr>
              <w:t xml:space="preserve"> por cento de sua carga horária máxima (200 h), com atividades diversas como a participação em eventos acadêmicos, atividades de extensão, dentre outras, a serem regulamentadas em regimento específico do Conselho Departamental do curso de licenciatura em ciências sociais.</w:t>
            </w:r>
          </w:p>
          <w:p w:rsidR="00D83785" w:rsidRDefault="008D7D7A">
            <w:pPr>
              <w:ind w:firstLine="709"/>
              <w:rPr>
                <w:rFonts w:ascii="Arial" w:hAnsi="Arial" w:cs="Arial"/>
                <w:color w:val="000000" w:themeColor="text1"/>
                <w:sz w:val="20"/>
                <w:szCs w:val="20"/>
              </w:rPr>
            </w:pPr>
            <w:r>
              <w:rPr>
                <w:rFonts w:ascii="Arial" w:hAnsi="Arial" w:cs="Arial"/>
                <w:color w:val="000000" w:themeColor="text1"/>
                <w:sz w:val="20"/>
                <w:szCs w:val="20"/>
                <w:lang w:bidi="ar-SA"/>
              </w:rPr>
              <w:t>Os componentes curriculares complementares (optativas livres) são uma oportunidade para o corpo discente ampliar seus horizontes de formação, bem como, para aprofundar temas específicos alusivos a suas pesquisas e seus interesses profissionais.</w:t>
            </w:r>
          </w:p>
        </w:tc>
      </w:tr>
    </w:tbl>
    <w:p w:rsidR="00D83785" w:rsidRDefault="00D83785">
      <w:pPr>
        <w:spacing w:after="15" w:line="276" w:lineRule="auto"/>
        <w:ind w:left="67"/>
        <w:rPr>
          <w:rFonts w:ascii="Arial" w:hAnsi="Arial" w:cs="Arial"/>
          <w:color w:val="000000" w:themeColor="text1"/>
          <w:sz w:val="20"/>
          <w:szCs w:val="20"/>
        </w:rPr>
      </w:pPr>
    </w:p>
    <w:tbl>
      <w:tblPr>
        <w:tblStyle w:val="TableGrid"/>
        <w:tblW w:w="14106" w:type="dxa"/>
        <w:tblInd w:w="-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5" w:type="dxa"/>
          <w:right w:w="115" w:type="dxa"/>
        </w:tblCellMar>
        <w:tblLook w:val="04A0"/>
      </w:tblPr>
      <w:tblGrid>
        <w:gridCol w:w="14106"/>
      </w:tblGrid>
      <w:tr w:rsidR="00D83785">
        <w:tc>
          <w:tcPr>
            <w:tcW w:w="14106"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ind w:left="67"/>
              <w:rPr>
                <w:rFonts w:ascii="Arial" w:hAnsi="Arial" w:cs="Arial"/>
                <w:color w:val="000000" w:themeColor="text1"/>
                <w:sz w:val="20"/>
                <w:szCs w:val="20"/>
              </w:rPr>
            </w:pPr>
            <w:r>
              <w:rPr>
                <w:rFonts w:ascii="Arial" w:hAnsi="Arial" w:cs="Arial"/>
                <w:b/>
                <w:color w:val="000000" w:themeColor="text1"/>
                <w:sz w:val="20"/>
                <w:szCs w:val="20"/>
                <w:lang w:eastAsia="pt-BR" w:bidi="ar-SA"/>
              </w:rPr>
              <w:t>1.7 Metodologia</w:t>
            </w:r>
            <w:proofErr w:type="gramStart"/>
            <w:r>
              <w:rPr>
                <w:rFonts w:ascii="Arial" w:hAnsi="Arial" w:cs="Arial"/>
                <w:b/>
                <w:color w:val="000000" w:themeColor="text1"/>
                <w:sz w:val="20"/>
                <w:szCs w:val="20"/>
                <w:lang w:eastAsia="pt-BR" w:bidi="ar-SA"/>
              </w:rPr>
              <w:t xml:space="preserve">  </w:t>
            </w:r>
            <w:proofErr w:type="gramEnd"/>
            <w:r>
              <w:rPr>
                <w:rFonts w:ascii="Arial" w:hAnsi="Arial" w:cs="Arial"/>
                <w:color w:val="000000" w:themeColor="text1"/>
                <w:sz w:val="20"/>
                <w:szCs w:val="20"/>
                <w:lang w:eastAsia="pt-BR" w:bidi="ar-SA"/>
              </w:rPr>
              <w:t xml:space="preserve">(As atividades pedagógicas deverão estar coerentes com a metodologia prevista/implantada). </w:t>
            </w:r>
          </w:p>
        </w:tc>
      </w:tr>
      <w:tr w:rsidR="00D83785">
        <w:tc>
          <w:tcPr>
            <w:tcW w:w="14106"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Com o intuito de consubstanciar o processo de ensino e aprendizagem, os professores de Ciências Sociais contam com </w:t>
            </w:r>
            <w:proofErr w:type="gramStart"/>
            <w:r>
              <w:rPr>
                <w:rFonts w:ascii="Arial" w:hAnsi="Arial" w:cs="Arial"/>
                <w:color w:val="000000" w:themeColor="text1"/>
                <w:sz w:val="20"/>
                <w:szCs w:val="20"/>
                <w:lang w:eastAsia="pt-BR" w:bidi="ar-SA"/>
              </w:rPr>
              <w:t>a seguintes</w:t>
            </w:r>
            <w:proofErr w:type="gramEnd"/>
            <w:r>
              <w:rPr>
                <w:rFonts w:ascii="Arial" w:hAnsi="Arial" w:cs="Arial"/>
                <w:color w:val="000000" w:themeColor="text1"/>
                <w:sz w:val="20"/>
                <w:szCs w:val="20"/>
                <w:lang w:eastAsia="pt-BR" w:bidi="ar-SA"/>
              </w:rPr>
              <w:t xml:space="preserve"> orientações, por parte do DCS:</w:t>
            </w:r>
          </w:p>
          <w:p w:rsidR="00D83785" w:rsidRDefault="008D7D7A">
            <w:pPr>
              <w:pStyle w:val="PargrafodaLista"/>
              <w:numPr>
                <w:ilvl w:val="0"/>
                <w:numId w:val="35"/>
              </w:numPr>
              <w:spacing w:after="0"/>
              <w:rPr>
                <w:rFonts w:ascii="Arial" w:hAnsi="Arial" w:cs="Arial"/>
                <w:color w:val="000000" w:themeColor="text1"/>
                <w:sz w:val="20"/>
                <w:szCs w:val="20"/>
              </w:rPr>
            </w:pPr>
            <w:r>
              <w:rPr>
                <w:rFonts w:ascii="Arial" w:hAnsi="Arial" w:cs="Arial"/>
                <w:color w:val="000000" w:themeColor="text1"/>
                <w:sz w:val="20"/>
                <w:szCs w:val="20"/>
                <w:lang w:eastAsia="pt-BR" w:bidi="ar-SA"/>
              </w:rPr>
              <w:t>As metodologias e técnicas de ensino devem ser diversificas, de modo a atender às especificidades do Curso, das Turmas, da Amazônia e de Rondônia, bem como as novas contribuições científicas e tecnológicas no campo das Ciências Sociais e as perspectivas teóricas da área.</w:t>
            </w:r>
          </w:p>
          <w:p w:rsidR="00D83785" w:rsidRDefault="008D7D7A">
            <w:pPr>
              <w:pStyle w:val="PargrafodaLista"/>
              <w:numPr>
                <w:ilvl w:val="0"/>
                <w:numId w:val="35"/>
              </w:numPr>
              <w:spacing w:after="0"/>
              <w:rPr>
                <w:rFonts w:ascii="Arial" w:hAnsi="Arial" w:cs="Arial"/>
                <w:color w:val="000000" w:themeColor="text1"/>
                <w:sz w:val="20"/>
                <w:szCs w:val="20"/>
              </w:rPr>
            </w:pPr>
            <w:r>
              <w:rPr>
                <w:rFonts w:ascii="Arial" w:hAnsi="Arial" w:cs="Arial"/>
                <w:color w:val="000000" w:themeColor="text1"/>
                <w:sz w:val="20"/>
                <w:szCs w:val="20"/>
                <w:lang w:eastAsia="pt-BR" w:bidi="ar-SA"/>
              </w:rPr>
              <w:t xml:space="preserve">Nesse sentido, sugere-se a aplicação de metodologias consagradas como aula expositiva, preferencialmente, dialogada; estudos individuais e em grupo com aplicação de técnicas de leitura; trabalhos acadêmicos individuais e em grupo; pesquisas temáticas orientada tanto no sentido do trabalho de campo, quanto no sentido da produção dissertativa; Seminários temáticos, que oportunize a comunicação da produção acadêmica e a interação das pesquisas realizadas no Curso e na área das ciências sociais; pesquisas utilizando as Novas Tecnologias da Informação e Comunicação – </w:t>
            </w:r>
            <w:proofErr w:type="spellStart"/>
            <w:r>
              <w:rPr>
                <w:rFonts w:ascii="Arial" w:hAnsi="Arial" w:cs="Arial"/>
                <w:color w:val="000000" w:themeColor="text1"/>
                <w:sz w:val="20"/>
                <w:szCs w:val="20"/>
                <w:lang w:eastAsia="pt-BR" w:bidi="ar-SA"/>
              </w:rPr>
              <w:t>TICs</w:t>
            </w:r>
            <w:proofErr w:type="spellEnd"/>
            <w:r>
              <w:rPr>
                <w:rFonts w:ascii="Arial" w:hAnsi="Arial" w:cs="Arial"/>
                <w:color w:val="000000" w:themeColor="text1"/>
                <w:sz w:val="20"/>
                <w:szCs w:val="20"/>
                <w:lang w:eastAsia="pt-BR" w:bidi="ar-SA"/>
              </w:rPr>
              <w:t xml:space="preserve">; prioridade para o planejamento didático-pedagógico, de modo flexível, mas evitando o improviso e a </w:t>
            </w:r>
            <w:proofErr w:type="spellStart"/>
            <w:r>
              <w:rPr>
                <w:rFonts w:ascii="Arial" w:hAnsi="Arial" w:cs="Arial"/>
                <w:color w:val="000000" w:themeColor="text1"/>
                <w:sz w:val="20"/>
                <w:szCs w:val="20"/>
                <w:lang w:eastAsia="pt-BR" w:bidi="ar-SA"/>
              </w:rPr>
              <w:t>absolutização</w:t>
            </w:r>
            <w:proofErr w:type="spellEnd"/>
            <w:r>
              <w:rPr>
                <w:rFonts w:ascii="Arial" w:hAnsi="Arial" w:cs="Arial"/>
                <w:color w:val="000000" w:themeColor="text1"/>
                <w:sz w:val="20"/>
                <w:szCs w:val="20"/>
                <w:lang w:eastAsia="pt-BR" w:bidi="ar-SA"/>
              </w:rPr>
              <w:t xml:space="preserve"> do </w:t>
            </w:r>
            <w:proofErr w:type="spellStart"/>
            <w:r>
              <w:rPr>
                <w:rFonts w:ascii="Arial" w:hAnsi="Arial" w:cs="Arial"/>
                <w:color w:val="000000" w:themeColor="text1"/>
                <w:sz w:val="20"/>
                <w:szCs w:val="20"/>
                <w:lang w:eastAsia="pt-BR" w:bidi="ar-SA"/>
              </w:rPr>
              <w:t>letio</w:t>
            </w:r>
            <w:proofErr w:type="spellEnd"/>
            <w:r>
              <w:rPr>
                <w:rFonts w:ascii="Arial" w:hAnsi="Arial" w:cs="Arial"/>
                <w:color w:val="000000" w:themeColor="text1"/>
                <w:sz w:val="20"/>
                <w:szCs w:val="20"/>
                <w:lang w:eastAsia="pt-BR" w:bidi="ar-SA"/>
              </w:rPr>
              <w:t>.</w:t>
            </w:r>
          </w:p>
          <w:p w:rsidR="00D83785" w:rsidRDefault="008D7D7A">
            <w:pPr>
              <w:numPr>
                <w:ilvl w:val="0"/>
                <w:numId w:val="35"/>
              </w:numPr>
              <w:spacing w:line="276" w:lineRule="auto"/>
              <w:rPr>
                <w:rFonts w:ascii="Arial" w:hAnsi="Arial" w:cs="Arial"/>
                <w:color w:val="000000" w:themeColor="text1"/>
                <w:sz w:val="20"/>
                <w:szCs w:val="20"/>
              </w:rPr>
            </w:pPr>
            <w:proofErr w:type="gramStart"/>
            <w:r>
              <w:rPr>
                <w:rFonts w:ascii="Arial" w:hAnsi="Arial" w:cs="Arial"/>
                <w:color w:val="000000" w:themeColor="text1"/>
                <w:sz w:val="20"/>
                <w:szCs w:val="20"/>
                <w:lang w:eastAsia="pt-BR" w:bidi="ar-SA"/>
              </w:rPr>
              <w:t>Metodologias voltas</w:t>
            </w:r>
            <w:proofErr w:type="gramEnd"/>
            <w:r>
              <w:rPr>
                <w:rFonts w:ascii="Arial" w:hAnsi="Arial" w:cs="Arial"/>
                <w:color w:val="000000" w:themeColor="text1"/>
                <w:sz w:val="20"/>
                <w:szCs w:val="20"/>
                <w:lang w:eastAsia="pt-BR" w:bidi="ar-SA"/>
              </w:rPr>
              <w:t xml:space="preserve"> para a Resolução de questões do ENADE, como forma não somente de participar do exame, mas também de verificar o </w:t>
            </w:r>
            <w:r>
              <w:rPr>
                <w:rFonts w:ascii="Arial" w:hAnsi="Arial" w:cs="Arial"/>
                <w:color w:val="000000" w:themeColor="text1"/>
                <w:sz w:val="20"/>
                <w:szCs w:val="20"/>
                <w:lang w:eastAsia="pt-BR" w:bidi="ar-SA"/>
              </w:rPr>
              <w:lastRenderedPageBreak/>
              <w:t>domínio de conhecimentos necessários à participação produtiva na sociedade e, mesmo, para avaliar o desempenho do próprio curso.</w:t>
            </w:r>
          </w:p>
        </w:tc>
      </w:tr>
    </w:tbl>
    <w:p w:rsidR="00D83785" w:rsidRDefault="00D83785">
      <w:pPr>
        <w:spacing w:after="3"/>
        <w:ind w:left="67"/>
        <w:rPr>
          <w:rFonts w:ascii="Arial" w:hAnsi="Arial" w:cs="Arial"/>
          <w:color w:val="000000" w:themeColor="text1"/>
          <w:sz w:val="20"/>
          <w:szCs w:val="20"/>
        </w:rPr>
      </w:pPr>
    </w:p>
    <w:p w:rsidR="00D83785" w:rsidRDefault="008D7D7A">
      <w:pPr>
        <w:pStyle w:val="Heading6"/>
        <w:pBdr>
          <w:left w:val="single" w:sz="4" w:space="7" w:color="000001"/>
        </w:pBdr>
        <w:ind w:right="-12"/>
        <w:rPr>
          <w:rFonts w:ascii="Arial" w:hAnsi="Arial" w:cs="Arial"/>
          <w:color w:val="000000" w:themeColor="text1"/>
          <w:sz w:val="20"/>
          <w:szCs w:val="20"/>
        </w:rPr>
      </w:pPr>
      <w:r>
        <w:rPr>
          <w:rFonts w:ascii="Arial" w:hAnsi="Arial" w:cs="Arial"/>
          <w:color w:val="000000" w:themeColor="text1"/>
          <w:sz w:val="20"/>
          <w:szCs w:val="20"/>
        </w:rPr>
        <w:t xml:space="preserve">1.8. Estágio curricular supervisionado.  </w:t>
      </w:r>
    </w:p>
    <w:p w:rsidR="00D83785" w:rsidRDefault="008D7D7A">
      <w:pPr>
        <w:pBdr>
          <w:top w:val="single" w:sz="4" w:space="0" w:color="000001"/>
          <w:left w:val="single" w:sz="4" w:space="7" w:color="000001"/>
          <w:bottom w:val="single" w:sz="4" w:space="0" w:color="000001"/>
          <w:right w:val="single" w:sz="4" w:space="0" w:color="000001"/>
        </w:pBdr>
        <w:spacing w:after="2" w:line="235" w:lineRule="auto"/>
        <w:ind w:left="52" w:right="-12" w:firstLine="67"/>
        <w:rPr>
          <w:rFonts w:ascii="Arial" w:hAnsi="Arial" w:cs="Arial"/>
          <w:color w:val="000000" w:themeColor="text1"/>
          <w:sz w:val="20"/>
          <w:szCs w:val="20"/>
        </w:rPr>
      </w:pPr>
      <w:r>
        <w:rPr>
          <w:rFonts w:ascii="Arial" w:hAnsi="Arial" w:cs="Arial"/>
          <w:color w:val="000000" w:themeColor="text1"/>
          <w:sz w:val="20"/>
          <w:szCs w:val="20"/>
        </w:rPr>
        <w:t xml:space="preserve">NSA (não se aplica) para cursos que não contemplam estágio no PPC e que não possuem diretrizes curriculares nacionais ou suas diretrizes não </w:t>
      </w:r>
      <w:proofErr w:type="spellStart"/>
      <w:r>
        <w:rPr>
          <w:rFonts w:ascii="Arial" w:hAnsi="Arial" w:cs="Arial"/>
          <w:color w:val="000000" w:themeColor="text1"/>
          <w:sz w:val="20"/>
          <w:szCs w:val="20"/>
        </w:rPr>
        <w:t>preveem</w:t>
      </w:r>
      <w:proofErr w:type="spellEnd"/>
      <w:r>
        <w:rPr>
          <w:rFonts w:ascii="Arial" w:hAnsi="Arial" w:cs="Arial"/>
          <w:color w:val="000000" w:themeColor="text1"/>
          <w:sz w:val="20"/>
          <w:szCs w:val="20"/>
        </w:rPr>
        <w:t xml:space="preserve"> a obrigatoriedade de estágio supervisionado.</w:t>
      </w:r>
    </w:p>
    <w:p w:rsidR="00D83785" w:rsidRDefault="008D7D7A">
      <w:pPr>
        <w:pBdr>
          <w:top w:val="single" w:sz="4" w:space="0" w:color="000001"/>
          <w:left w:val="single" w:sz="4" w:space="7" w:color="000001"/>
          <w:bottom w:val="single" w:sz="4" w:space="0" w:color="000001"/>
          <w:right w:val="single" w:sz="4" w:space="0" w:color="000001"/>
        </w:pBdr>
        <w:spacing w:after="2" w:line="235" w:lineRule="auto"/>
        <w:ind w:left="62" w:right="-12"/>
        <w:rPr>
          <w:rFonts w:ascii="Arial" w:hAnsi="Arial" w:cs="Arial"/>
          <w:color w:val="000000" w:themeColor="text1"/>
          <w:sz w:val="20"/>
          <w:szCs w:val="20"/>
        </w:rPr>
      </w:pPr>
      <w:r>
        <w:rPr>
          <w:rFonts w:ascii="Arial" w:hAnsi="Arial" w:cs="Arial"/>
          <w:color w:val="000000" w:themeColor="text1"/>
          <w:sz w:val="20"/>
          <w:szCs w:val="20"/>
        </w:rPr>
        <w:t>(Descrever que o estágio curricular supervisionado previsto/implantado está regulamentado/ considerando, em uma análise sistêmica e global, os aspectos: carga horária, previsão/existência de convênios, orientação, supervisão e coordenação).  Obs</w:t>
      </w:r>
      <w:proofErr w:type="gramStart"/>
      <w:r>
        <w:rPr>
          <w:rFonts w:ascii="Arial" w:hAnsi="Arial" w:cs="Arial"/>
          <w:color w:val="000000" w:themeColor="text1"/>
          <w:sz w:val="20"/>
          <w:szCs w:val="20"/>
        </w:rPr>
        <w:t>. Enviar o regulamento em formato digital para a PROGRAD)</w:t>
      </w:r>
      <w:proofErr w:type="gramEnd"/>
    </w:p>
    <w:tbl>
      <w:tblPr>
        <w:tblStyle w:val="TableGrid"/>
        <w:tblW w:w="14150" w:type="dxa"/>
        <w:tblInd w:w="-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5" w:type="dxa"/>
          <w:right w:w="115" w:type="dxa"/>
        </w:tblCellMar>
        <w:tblLook w:val="04A0"/>
      </w:tblPr>
      <w:tblGrid>
        <w:gridCol w:w="14150"/>
      </w:tblGrid>
      <w:tr w:rsidR="00D83785">
        <w:tc>
          <w:tcPr>
            <w:tcW w:w="14150"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rPr>
                <w:rFonts w:ascii="Arial" w:hAnsi="Arial" w:cs="Arial"/>
                <w:color w:val="000000" w:themeColor="text1"/>
                <w:sz w:val="20"/>
                <w:szCs w:val="20"/>
              </w:rPr>
            </w:pPr>
            <w:r>
              <w:rPr>
                <w:rFonts w:ascii="Arial" w:hAnsi="Arial" w:cs="Arial"/>
                <w:color w:val="000000" w:themeColor="text1"/>
                <w:sz w:val="20"/>
                <w:szCs w:val="20"/>
                <w:lang w:eastAsia="pt-BR" w:bidi="ar-SA"/>
              </w:rPr>
              <w:t>O Estágio Supervisionado da licenciatura será realizado do 6º ao 8º períodos. O Trabalho de Conclusão de Curso (TCC) se iniciará no 6º período e será apresentado no final do 8º período. Tanto o Estágio Supervisionado, quanto o TCC serão normatizados por regimentos específicos do Departamento de Ciências Sociais da UNIR.</w:t>
            </w:r>
          </w:p>
          <w:p w:rsidR="00D83785" w:rsidRDefault="008D7D7A">
            <w:pPr>
              <w:rPr>
                <w:rFonts w:ascii="Arial" w:hAnsi="Arial" w:cs="Arial"/>
                <w:color w:val="000000" w:themeColor="text1"/>
                <w:sz w:val="20"/>
                <w:szCs w:val="20"/>
              </w:rPr>
            </w:pPr>
            <w:r>
              <w:rPr>
                <w:rFonts w:ascii="Arial" w:hAnsi="Arial" w:cs="Arial"/>
                <w:color w:val="000000" w:themeColor="text1"/>
                <w:sz w:val="20"/>
                <w:szCs w:val="20"/>
                <w:lang w:eastAsia="pt-BR" w:bidi="ar-SA"/>
              </w:rPr>
              <w:t>Além da legislação em vigor, o Estágio Supervisionado em Prática de Ensino, obedecerá às Normas do Regimento de Estágio Supervisionado, conforme Apêndice E do PPC.</w:t>
            </w:r>
          </w:p>
          <w:p w:rsidR="00D83785" w:rsidRDefault="008D7D7A">
            <w:pPr>
              <w:rPr>
                <w:rFonts w:ascii="Arial" w:hAnsi="Arial" w:cs="Arial"/>
                <w:color w:val="000000" w:themeColor="text1"/>
                <w:sz w:val="20"/>
                <w:szCs w:val="20"/>
              </w:rPr>
            </w:pPr>
            <w:r>
              <w:rPr>
                <w:rFonts w:ascii="Arial" w:hAnsi="Arial" w:cs="Arial"/>
                <w:color w:val="000000" w:themeColor="text1"/>
                <w:sz w:val="20"/>
                <w:szCs w:val="20"/>
                <w:lang w:eastAsia="pt-BR" w:bidi="ar-SA"/>
              </w:rPr>
              <w:t xml:space="preserve">O Curso de Ciências Sociais </w:t>
            </w:r>
            <w:proofErr w:type="gramStart"/>
            <w:r>
              <w:rPr>
                <w:rFonts w:ascii="Arial" w:hAnsi="Arial" w:cs="Arial"/>
                <w:color w:val="000000" w:themeColor="text1"/>
                <w:sz w:val="20"/>
                <w:szCs w:val="20"/>
                <w:lang w:eastAsia="pt-BR" w:bidi="ar-SA"/>
              </w:rPr>
              <w:t>da UNIR</w:t>
            </w:r>
            <w:proofErr w:type="gramEnd"/>
            <w:r>
              <w:rPr>
                <w:rFonts w:ascii="Arial" w:hAnsi="Arial" w:cs="Arial"/>
                <w:color w:val="000000" w:themeColor="text1"/>
                <w:sz w:val="20"/>
                <w:szCs w:val="20"/>
                <w:lang w:eastAsia="pt-BR" w:bidi="ar-SA"/>
              </w:rPr>
              <w:t xml:space="preserve"> compreende o estágio supervisionado como espaço para que os estudantes vivenciem experiências relacionadas com o exercício de sua formação profissional, por meio da articulação teoria e prática. O estágio é um momento de grande importância para a trajetória de formação dos alunos, através do qual são adquiridas e exercitadas competências profissionais e aplicados os conhecimentos debatidos ao longo do curso.</w:t>
            </w:r>
          </w:p>
          <w:p w:rsidR="00D83785" w:rsidRDefault="008D7D7A">
            <w:pPr>
              <w:rPr>
                <w:rFonts w:ascii="Arial" w:hAnsi="Arial" w:cs="Arial"/>
                <w:color w:val="000000" w:themeColor="text1"/>
                <w:sz w:val="20"/>
                <w:szCs w:val="20"/>
              </w:rPr>
            </w:pPr>
            <w:r>
              <w:rPr>
                <w:rFonts w:ascii="Arial" w:hAnsi="Arial" w:cs="Arial"/>
                <w:color w:val="000000" w:themeColor="text1"/>
                <w:sz w:val="20"/>
                <w:szCs w:val="20"/>
                <w:lang w:eastAsia="pt-BR" w:bidi="ar-SA"/>
              </w:rPr>
              <w:t>Com base na Lei de estágio, Lei nº 11.788, de 25 de setembro de 2008, o estágio no curso de Ciências Sociais da UNIR busca, sobretudo, abrir novas possibilidades no ofício de Cientista Social, de forma crítica e investigativa, consolidando a aproximação entre a universidade, o estudante e a instituição que concede o estágio, promovendo um respeitável exercício de parceiras e responsabilidades entre todos os envolvidos.</w:t>
            </w:r>
          </w:p>
          <w:p w:rsidR="00D83785" w:rsidRDefault="008D7D7A">
            <w:pPr>
              <w:rPr>
                <w:rFonts w:ascii="Arial" w:hAnsi="Arial" w:cs="Arial"/>
                <w:color w:val="000000" w:themeColor="text1"/>
                <w:sz w:val="20"/>
                <w:szCs w:val="20"/>
              </w:rPr>
            </w:pPr>
            <w:r>
              <w:rPr>
                <w:rFonts w:ascii="Arial" w:hAnsi="Arial" w:cs="Arial"/>
                <w:color w:val="000000" w:themeColor="text1"/>
                <w:sz w:val="20"/>
                <w:szCs w:val="20"/>
                <w:lang w:eastAsia="pt-BR" w:bidi="ar-SA"/>
              </w:rPr>
              <w:t xml:space="preserve">Nessa perspectiva, o estágio no curso de Ciências Sociais da UNIR trabalha com uma visão ampliada de formação, ampliando o exercício da licenciatura para demais esferas do campo educativo. Assim, o estágio deverá ser realizado no espaço escolar, obrigatoriamente, e, de forma complementar, em espaços educativos não-escolares, como a gestão pública; em organizações e movimentos sociais; políticas, programas e projetos ligados ao âmbito dos direitos sociais; empresas públicas e privadas e em organismos internacionais, buscando acompanhar dinâmicas, lugares e tempos de atuação profissional, respondendo </w:t>
            </w:r>
            <w:proofErr w:type="gramStart"/>
            <w:r>
              <w:rPr>
                <w:rFonts w:ascii="Arial" w:hAnsi="Arial" w:cs="Arial"/>
                <w:color w:val="000000" w:themeColor="text1"/>
                <w:sz w:val="20"/>
                <w:szCs w:val="20"/>
                <w:lang w:eastAsia="pt-BR" w:bidi="ar-SA"/>
              </w:rPr>
              <w:t>aos processo</w:t>
            </w:r>
            <w:proofErr w:type="gramEnd"/>
            <w:r>
              <w:rPr>
                <w:rFonts w:ascii="Arial" w:hAnsi="Arial" w:cs="Arial"/>
                <w:color w:val="000000" w:themeColor="text1"/>
                <w:sz w:val="20"/>
                <w:szCs w:val="20"/>
                <w:lang w:eastAsia="pt-BR" w:bidi="ar-SA"/>
              </w:rPr>
              <w:t xml:space="preserve"> de democratização da sociedade brasileira, que tem exigido novos e criativos diálogos entre demandas sociais e agendas públicas.</w:t>
            </w:r>
          </w:p>
          <w:p w:rsidR="00D83785" w:rsidRDefault="008D7D7A">
            <w:pPr>
              <w:rPr>
                <w:rFonts w:ascii="Arial" w:hAnsi="Arial" w:cs="Arial"/>
                <w:color w:val="000000" w:themeColor="text1"/>
                <w:sz w:val="20"/>
                <w:szCs w:val="20"/>
              </w:rPr>
            </w:pPr>
            <w:r>
              <w:rPr>
                <w:rFonts w:ascii="Arial" w:hAnsi="Arial" w:cs="Arial"/>
                <w:color w:val="000000" w:themeColor="text1"/>
                <w:sz w:val="20"/>
                <w:szCs w:val="20"/>
                <w:lang w:eastAsia="pt-BR" w:bidi="ar-SA"/>
              </w:rPr>
              <w:t>A circulação do professor de Ciências Sociais em várias práticas educativas, escolares e não-escolares, permite a experimentação de diversos gêneros de atuação profissional, e tem como objetivo central oferecer aos alunos um conhecimento mais arejado, contemporâneo e interligado, adquirido por meio do contato com as diversas realidades que movimentam o mundo.</w:t>
            </w:r>
          </w:p>
          <w:p w:rsidR="00D83785" w:rsidRDefault="008D7D7A">
            <w:pPr>
              <w:rPr>
                <w:rFonts w:ascii="Arial" w:hAnsi="Arial" w:cs="Arial"/>
                <w:color w:val="000000" w:themeColor="text1"/>
                <w:sz w:val="20"/>
                <w:szCs w:val="20"/>
              </w:rPr>
            </w:pPr>
            <w:r>
              <w:rPr>
                <w:rFonts w:ascii="Arial" w:hAnsi="Arial" w:cs="Arial"/>
                <w:color w:val="000000" w:themeColor="text1"/>
                <w:sz w:val="20"/>
                <w:szCs w:val="20"/>
                <w:lang w:eastAsia="pt-BR" w:bidi="ar-SA"/>
              </w:rPr>
              <w:t xml:space="preserve">O estágio deverá formar um professor de educação básica que reúna o conhecimento clássico da teoria com a experiência prática diversificada, integrando vivência e matrizes teóricas e conceituais das ciências sociais, cujo objeto de estudo </w:t>
            </w:r>
            <w:proofErr w:type="gramStart"/>
            <w:r>
              <w:rPr>
                <w:rFonts w:ascii="Arial" w:hAnsi="Arial" w:cs="Arial"/>
                <w:color w:val="000000" w:themeColor="text1"/>
                <w:sz w:val="20"/>
                <w:szCs w:val="20"/>
                <w:lang w:eastAsia="pt-BR" w:bidi="ar-SA"/>
              </w:rPr>
              <w:t>são</w:t>
            </w:r>
            <w:proofErr w:type="gramEnd"/>
            <w:r>
              <w:rPr>
                <w:rFonts w:ascii="Arial" w:hAnsi="Arial" w:cs="Arial"/>
                <w:color w:val="000000" w:themeColor="text1"/>
                <w:sz w:val="20"/>
                <w:szCs w:val="20"/>
                <w:lang w:eastAsia="pt-BR" w:bidi="ar-SA"/>
              </w:rPr>
              <w:t xml:space="preserve"> os fenômenos da sociedade: grupos, visões de mundo, culturas, práticas sociais, novas tecnologias, formas de comunicação, lutas pelos direitos, construções das identidades etc.</w:t>
            </w:r>
          </w:p>
        </w:tc>
      </w:tr>
    </w:tbl>
    <w:p w:rsidR="00D83785" w:rsidRDefault="00D83785">
      <w:pPr>
        <w:spacing w:after="15" w:line="276" w:lineRule="auto"/>
        <w:ind w:left="67"/>
        <w:rPr>
          <w:rFonts w:ascii="Arial" w:hAnsi="Arial" w:cs="Arial"/>
          <w:color w:val="000000" w:themeColor="text1"/>
          <w:sz w:val="20"/>
          <w:szCs w:val="20"/>
        </w:rPr>
      </w:pPr>
    </w:p>
    <w:tbl>
      <w:tblPr>
        <w:tblStyle w:val="TableGrid"/>
        <w:tblW w:w="14121" w:type="dxa"/>
        <w:tblInd w:w="-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5" w:type="dxa"/>
          <w:right w:w="51" w:type="dxa"/>
        </w:tblCellMar>
        <w:tblLook w:val="04A0"/>
      </w:tblPr>
      <w:tblGrid>
        <w:gridCol w:w="14121"/>
      </w:tblGrid>
      <w:tr w:rsidR="00D83785">
        <w:tc>
          <w:tcPr>
            <w:tcW w:w="14121"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ind w:left="67"/>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1.9 Atividades complementares.  </w:t>
            </w:r>
          </w:p>
          <w:p w:rsidR="00D83785" w:rsidRDefault="008D7D7A">
            <w:pPr>
              <w:spacing w:line="228" w:lineRule="auto"/>
              <w:ind w:firstLine="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NSA para cursos que não contemplam atividades complementares no PPC e que não possuem diretrizes curriculares nacionais ou suas diretrizes não </w:t>
            </w:r>
            <w:proofErr w:type="spellStart"/>
            <w:r>
              <w:rPr>
                <w:rFonts w:ascii="Arial" w:hAnsi="Arial" w:cs="Arial"/>
                <w:color w:val="000000" w:themeColor="text1"/>
                <w:sz w:val="20"/>
                <w:szCs w:val="20"/>
                <w:lang w:eastAsia="pt-BR" w:bidi="ar-SA"/>
              </w:rPr>
              <w:t>preveem</w:t>
            </w:r>
            <w:proofErr w:type="spellEnd"/>
            <w:r>
              <w:rPr>
                <w:rFonts w:ascii="Arial" w:hAnsi="Arial" w:cs="Arial"/>
                <w:color w:val="000000" w:themeColor="text1"/>
                <w:sz w:val="20"/>
                <w:szCs w:val="20"/>
                <w:lang w:eastAsia="pt-BR" w:bidi="ar-SA"/>
              </w:rPr>
              <w:t xml:space="preserve"> a obrigatoriedade de atividades complementares. </w:t>
            </w:r>
          </w:p>
          <w:p w:rsidR="00D83785" w:rsidRDefault="008D7D7A">
            <w:pPr>
              <w:spacing w:line="228" w:lineRule="auto"/>
              <w:ind w:firstLine="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(Descrever que as atividades complementares previstas/implantadas estão regulamentadas/institucionalizadas considerando, em uma análise sistêmica e global, os aspectos: carga horária, diversidade de atividades e formas de aproveitamento). </w:t>
            </w:r>
          </w:p>
          <w:p w:rsidR="00D83785" w:rsidRDefault="008D7D7A">
            <w:pPr>
              <w:spacing w:line="276" w:lineRule="auto"/>
              <w:ind w:left="67"/>
              <w:rPr>
                <w:rFonts w:ascii="Arial" w:hAnsi="Arial" w:cs="Arial"/>
                <w:color w:val="000000" w:themeColor="text1"/>
                <w:sz w:val="20"/>
                <w:szCs w:val="20"/>
              </w:rPr>
            </w:pPr>
            <w:r>
              <w:rPr>
                <w:rFonts w:ascii="Arial" w:hAnsi="Arial" w:cs="Arial"/>
                <w:color w:val="000000" w:themeColor="text1"/>
                <w:sz w:val="20"/>
                <w:szCs w:val="20"/>
                <w:lang w:eastAsia="pt-BR" w:bidi="ar-SA"/>
              </w:rPr>
              <w:t>Obs. Enviar o regulamento em formato digital para a PROGRAD.</w:t>
            </w:r>
          </w:p>
        </w:tc>
      </w:tr>
      <w:tr w:rsidR="00D83785">
        <w:tc>
          <w:tcPr>
            <w:tcW w:w="14121"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lastRenderedPageBreak/>
              <w:t xml:space="preserve">Os componentes livres poderão ser contemplados, em até </w:t>
            </w:r>
            <w:proofErr w:type="spellStart"/>
            <w:r>
              <w:rPr>
                <w:rFonts w:ascii="Arial" w:hAnsi="Arial" w:cs="Arial"/>
                <w:color w:val="000000" w:themeColor="text1"/>
                <w:sz w:val="20"/>
                <w:szCs w:val="20"/>
                <w:lang w:eastAsia="pt-BR" w:bidi="ar-SA"/>
              </w:rPr>
              <w:t>cinquenta</w:t>
            </w:r>
            <w:proofErr w:type="spellEnd"/>
            <w:r>
              <w:rPr>
                <w:rFonts w:ascii="Arial" w:hAnsi="Arial" w:cs="Arial"/>
                <w:color w:val="000000" w:themeColor="text1"/>
                <w:sz w:val="20"/>
                <w:szCs w:val="20"/>
                <w:lang w:eastAsia="pt-BR" w:bidi="ar-SA"/>
              </w:rPr>
              <w:t xml:space="preserve"> por cento (50%) de sua carga horária máxima (200 h), com atividades diversas, como a participação em eventos acadêmicos, atividades de extensão, dentre outras, a serem regulamentadas em Regimento de Atividades </w:t>
            </w:r>
            <w:proofErr w:type="spellStart"/>
            <w:r>
              <w:rPr>
                <w:rFonts w:ascii="Arial" w:hAnsi="Arial" w:cs="Arial"/>
                <w:color w:val="000000" w:themeColor="text1"/>
                <w:sz w:val="20"/>
                <w:szCs w:val="20"/>
                <w:lang w:eastAsia="pt-BR" w:bidi="ar-SA"/>
              </w:rPr>
              <w:t>Teórico-Práticas</w:t>
            </w:r>
            <w:proofErr w:type="spellEnd"/>
            <w:r>
              <w:rPr>
                <w:rFonts w:ascii="Arial" w:hAnsi="Arial" w:cs="Arial"/>
                <w:color w:val="000000" w:themeColor="text1"/>
                <w:sz w:val="20"/>
                <w:szCs w:val="20"/>
                <w:lang w:eastAsia="pt-BR" w:bidi="ar-SA"/>
              </w:rPr>
              <w:t xml:space="preserve"> de Aprofundamento do colegiado do curso. Os componentes livres são uma oportunidade para o corpo discente ampliar seus horizontes de formação, bem como, para aprofundar temas específicos alusivos a suas pesquisas e seus interesses profissionais.  </w:t>
            </w:r>
          </w:p>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O aproveitamento de créditos pela participação em eventos científicos e publicação de trabalhos acadêmicos será de no mínimo 04 créditos e no máximo 08 créditos, durante todo o período de integralização curricular. Para efeito de contabilidade, as atividades receberão a seguinte pontuação.</w:t>
            </w:r>
          </w:p>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 1º</w:t>
            </w:r>
            <w:r>
              <w:rPr>
                <w:rFonts w:ascii="Arial" w:hAnsi="Arial" w:cs="Arial"/>
                <w:color w:val="000000" w:themeColor="text1"/>
                <w:sz w:val="20"/>
                <w:szCs w:val="20"/>
                <w:lang w:eastAsia="pt-BR" w:bidi="ar-SA"/>
              </w:rPr>
              <w:t xml:space="preserve"> A participação em eventos científicos será contabilizada, a partir de apresentação de comunicação em evento acadêmico da área de ciências sociais e humanas: 01 crédito por comunicação (pontuação máxima: 04 créditos).</w:t>
            </w:r>
          </w:p>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 2º</w:t>
            </w:r>
            <w:r>
              <w:rPr>
                <w:rFonts w:ascii="Arial" w:hAnsi="Arial" w:cs="Arial"/>
                <w:color w:val="000000" w:themeColor="text1"/>
                <w:sz w:val="20"/>
                <w:szCs w:val="20"/>
                <w:lang w:eastAsia="pt-BR" w:bidi="ar-SA"/>
              </w:rPr>
              <w:t xml:space="preserve"> A publicação de trabalhos acadêmicos será contabilizada do modo seguinte:</w:t>
            </w:r>
          </w:p>
          <w:p w:rsidR="00D83785" w:rsidRDefault="008D7D7A">
            <w:pPr>
              <w:numPr>
                <w:ilvl w:val="0"/>
                <w:numId w:val="36"/>
              </w:numPr>
              <w:spacing w:line="276" w:lineRule="auto"/>
              <w:jc w:val="both"/>
              <w:rPr>
                <w:rFonts w:ascii="Arial" w:hAnsi="Arial" w:cs="Arial"/>
                <w:color w:val="000000" w:themeColor="text1"/>
                <w:sz w:val="20"/>
                <w:szCs w:val="20"/>
              </w:rPr>
            </w:pPr>
            <w:r>
              <w:rPr>
                <w:rFonts w:ascii="Arial" w:hAnsi="Arial" w:cs="Arial"/>
                <w:color w:val="000000" w:themeColor="text1"/>
                <w:sz w:val="20"/>
                <w:szCs w:val="20"/>
                <w:lang w:eastAsia="pt-BR" w:bidi="ar-SA"/>
              </w:rPr>
              <w:t xml:space="preserve">Artigo completo publicado em periódico impresso e/ou </w:t>
            </w:r>
            <w:r>
              <w:rPr>
                <w:rFonts w:ascii="Arial" w:hAnsi="Arial" w:cs="Arial"/>
                <w:i/>
                <w:color w:val="000000" w:themeColor="text1"/>
                <w:sz w:val="20"/>
                <w:szCs w:val="20"/>
                <w:lang w:eastAsia="pt-BR" w:bidi="ar-SA"/>
              </w:rPr>
              <w:t>on-line</w:t>
            </w:r>
            <w:r>
              <w:rPr>
                <w:rFonts w:ascii="Arial" w:hAnsi="Arial" w:cs="Arial"/>
                <w:color w:val="000000" w:themeColor="text1"/>
                <w:sz w:val="20"/>
                <w:szCs w:val="20"/>
                <w:lang w:eastAsia="pt-BR" w:bidi="ar-SA"/>
              </w:rPr>
              <w:t>, com ISSN/ISBN e Conselho Editorial, da área de Ciências Sociais: 02 créditos por artigo (pontuação máxima: 04 créditos);</w:t>
            </w:r>
          </w:p>
          <w:p w:rsidR="00D83785" w:rsidRDefault="008D7D7A">
            <w:pPr>
              <w:numPr>
                <w:ilvl w:val="0"/>
                <w:numId w:val="36"/>
              </w:numPr>
              <w:spacing w:line="276" w:lineRule="auto"/>
              <w:jc w:val="both"/>
              <w:rPr>
                <w:rFonts w:ascii="Arial" w:hAnsi="Arial" w:cs="Arial"/>
                <w:color w:val="000000" w:themeColor="text1"/>
                <w:sz w:val="20"/>
                <w:szCs w:val="20"/>
              </w:rPr>
            </w:pPr>
            <w:r>
              <w:rPr>
                <w:rFonts w:ascii="Arial" w:hAnsi="Arial" w:cs="Arial"/>
                <w:color w:val="000000" w:themeColor="text1"/>
                <w:sz w:val="20"/>
                <w:szCs w:val="20"/>
                <w:lang w:eastAsia="pt-BR" w:bidi="ar-SA"/>
              </w:rPr>
              <w:t>Trabalho completo publicado em anais de eventos da área de ciências sociais e humanas: 01 crédito por trabalho (pontuação máxima: 04 créditos).</w:t>
            </w:r>
          </w:p>
        </w:tc>
      </w:tr>
    </w:tbl>
    <w:p w:rsidR="00D83785" w:rsidRDefault="00D83785">
      <w:pPr>
        <w:spacing w:after="15" w:line="276" w:lineRule="auto"/>
        <w:ind w:left="67"/>
        <w:rPr>
          <w:rFonts w:ascii="Arial" w:hAnsi="Arial" w:cs="Arial"/>
          <w:color w:val="000000" w:themeColor="text1"/>
          <w:sz w:val="20"/>
          <w:szCs w:val="20"/>
        </w:rPr>
      </w:pPr>
    </w:p>
    <w:tbl>
      <w:tblPr>
        <w:tblStyle w:val="TableGrid"/>
        <w:tblW w:w="14121" w:type="dxa"/>
        <w:tblInd w:w="-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5" w:type="dxa"/>
          <w:right w:w="51" w:type="dxa"/>
        </w:tblCellMar>
        <w:tblLook w:val="04A0"/>
      </w:tblPr>
      <w:tblGrid>
        <w:gridCol w:w="14121"/>
      </w:tblGrid>
      <w:tr w:rsidR="00D83785">
        <w:tc>
          <w:tcPr>
            <w:tcW w:w="14121"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ind w:left="67"/>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1.10. Trabalho de Conclusão de Curso (TCC).  </w:t>
            </w:r>
          </w:p>
          <w:p w:rsidR="00D83785" w:rsidRDefault="008D7D7A">
            <w:pPr>
              <w:spacing w:line="228" w:lineRule="auto"/>
              <w:ind w:firstLine="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NSA para cursos que não contemplam TCC no PPC e que não possuem diretrizes curriculares nacionais ou suas diretrizes não </w:t>
            </w:r>
            <w:proofErr w:type="spellStart"/>
            <w:r>
              <w:rPr>
                <w:rFonts w:ascii="Arial" w:hAnsi="Arial" w:cs="Arial"/>
                <w:color w:val="000000" w:themeColor="text1"/>
                <w:sz w:val="20"/>
                <w:szCs w:val="20"/>
                <w:lang w:eastAsia="pt-BR" w:bidi="ar-SA"/>
              </w:rPr>
              <w:t>preveem</w:t>
            </w:r>
            <w:proofErr w:type="spellEnd"/>
            <w:r>
              <w:rPr>
                <w:rFonts w:ascii="Arial" w:hAnsi="Arial" w:cs="Arial"/>
                <w:color w:val="000000" w:themeColor="text1"/>
                <w:sz w:val="20"/>
                <w:szCs w:val="20"/>
                <w:lang w:eastAsia="pt-BR" w:bidi="ar-SA"/>
              </w:rPr>
              <w:t xml:space="preserve"> a obrigatoriedade de TCC. </w:t>
            </w:r>
          </w:p>
          <w:p w:rsidR="00D83785" w:rsidRDefault="008D7D7A">
            <w:pPr>
              <w:spacing w:line="228" w:lineRule="auto"/>
              <w:ind w:firstLine="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(Descrever que o trabalho de conclusão de curso previsto/implantado está regulamentado/institucionalizado considerando, em uma análise sistêmica e global, os aspectos: carga horária, orientação e coordenação). </w:t>
            </w:r>
          </w:p>
          <w:p w:rsidR="00D83785" w:rsidRDefault="008D7D7A">
            <w:pPr>
              <w:spacing w:line="276" w:lineRule="auto"/>
              <w:ind w:left="67"/>
              <w:rPr>
                <w:rFonts w:ascii="Arial" w:hAnsi="Arial" w:cs="Arial"/>
                <w:color w:val="000000" w:themeColor="text1"/>
                <w:sz w:val="20"/>
                <w:szCs w:val="20"/>
              </w:rPr>
            </w:pPr>
            <w:r>
              <w:rPr>
                <w:rFonts w:ascii="Arial" w:hAnsi="Arial" w:cs="Arial"/>
                <w:color w:val="000000" w:themeColor="text1"/>
                <w:sz w:val="20"/>
                <w:szCs w:val="20"/>
                <w:lang w:eastAsia="pt-BR" w:bidi="ar-SA"/>
              </w:rPr>
              <w:t>Obs. Enviar o regulamento em formato digital para a PROGRAD.</w:t>
            </w:r>
          </w:p>
        </w:tc>
      </w:tr>
      <w:tr w:rsidR="00D83785">
        <w:tc>
          <w:tcPr>
            <w:tcW w:w="14121"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O “Trabalho de Conclusão de Curso (TCC)”, com carga horária de 80h, será apresentado no 8º semestre letivo, cuja matrícula está condicionada aos critérios previstos no Regimento de Trabalho de Conclusão de Curso, apensado </w:t>
            </w:r>
            <w:proofErr w:type="gramStart"/>
            <w:r>
              <w:rPr>
                <w:rFonts w:ascii="Arial" w:hAnsi="Arial" w:cs="Arial"/>
                <w:color w:val="000000" w:themeColor="text1"/>
                <w:sz w:val="20"/>
                <w:szCs w:val="20"/>
                <w:lang w:eastAsia="pt-BR" w:bidi="ar-SA"/>
              </w:rPr>
              <w:t>a seu</w:t>
            </w:r>
            <w:proofErr w:type="gramEnd"/>
            <w:r>
              <w:rPr>
                <w:rFonts w:ascii="Arial" w:hAnsi="Arial" w:cs="Arial"/>
                <w:color w:val="000000" w:themeColor="text1"/>
                <w:sz w:val="20"/>
                <w:szCs w:val="20"/>
                <w:lang w:eastAsia="pt-BR" w:bidi="ar-SA"/>
              </w:rPr>
              <w:t xml:space="preserve"> Projeto. A matrícula em TCC somente será deferida mediante a apresentação do projeto de pesquisa e do aceite </w:t>
            </w:r>
            <w:proofErr w:type="gramStart"/>
            <w:r>
              <w:rPr>
                <w:rFonts w:ascii="Arial" w:hAnsi="Arial" w:cs="Arial"/>
                <w:color w:val="000000" w:themeColor="text1"/>
                <w:sz w:val="20"/>
                <w:szCs w:val="20"/>
                <w:lang w:eastAsia="pt-BR" w:bidi="ar-SA"/>
              </w:rPr>
              <w:t>do(</w:t>
            </w:r>
            <w:proofErr w:type="gramEnd"/>
            <w:r>
              <w:rPr>
                <w:rFonts w:ascii="Arial" w:hAnsi="Arial" w:cs="Arial"/>
                <w:color w:val="000000" w:themeColor="text1"/>
                <w:sz w:val="20"/>
                <w:szCs w:val="20"/>
                <w:lang w:eastAsia="pt-BR" w:bidi="ar-SA"/>
              </w:rPr>
              <w:t xml:space="preserve">a) orientador(a), submetido à aprovação do Conselho de Departamento.  O TCC deverá ser depositado no DCS até um período de, no máximo, 15 (quinze) dias antes do último dia para implantação de notas do semestre letivo  </w:t>
            </w:r>
          </w:p>
        </w:tc>
      </w:tr>
    </w:tbl>
    <w:p w:rsidR="00D83785" w:rsidRDefault="00D83785">
      <w:pPr>
        <w:spacing w:after="16" w:line="276" w:lineRule="auto"/>
        <w:ind w:left="67"/>
        <w:rPr>
          <w:rFonts w:ascii="Arial" w:hAnsi="Arial" w:cs="Arial"/>
          <w:color w:val="000000" w:themeColor="text1"/>
          <w:sz w:val="20"/>
          <w:szCs w:val="20"/>
        </w:rPr>
      </w:pPr>
    </w:p>
    <w:tbl>
      <w:tblPr>
        <w:tblStyle w:val="TableGrid"/>
        <w:tblW w:w="14188" w:type="dxa"/>
        <w:tblInd w:w="-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5" w:type="dxa"/>
          <w:right w:w="115" w:type="dxa"/>
        </w:tblCellMar>
        <w:tblLook w:val="04A0"/>
      </w:tblPr>
      <w:tblGrid>
        <w:gridCol w:w="14188"/>
      </w:tblGrid>
      <w:tr w:rsidR="00D83785">
        <w:tc>
          <w:tcPr>
            <w:tcW w:w="14188"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ind w:left="67"/>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1.11. Apoio ao discente (Descrever as ações da PROCEA no apoio ao discente)  </w:t>
            </w:r>
          </w:p>
        </w:tc>
      </w:tr>
      <w:tr w:rsidR="00D83785">
        <w:tc>
          <w:tcPr>
            <w:tcW w:w="14188"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A Pró-Reitoria de Cultura, Extensão e Assuntos Estudantis (PROCEA), criada em 2007, é a unidade responsável pelas políticas culturais, estudantis e de extensão da Universidade Federal de Rondônia. Ela é, portanto, responsável pelo fomento à extensão e à cultura, via, dentre outros: realização de eventos, bolsas PIBED, PIBEC e PROEXT, auxílios diversos, Monitoria e chamadas públicas. </w:t>
            </w:r>
          </w:p>
        </w:tc>
      </w:tr>
    </w:tbl>
    <w:p w:rsidR="00D83785" w:rsidRDefault="00D83785">
      <w:pPr>
        <w:spacing w:after="15" w:line="276" w:lineRule="auto"/>
        <w:ind w:left="67"/>
        <w:rPr>
          <w:rFonts w:ascii="Arial" w:hAnsi="Arial" w:cs="Arial"/>
          <w:color w:val="000000" w:themeColor="text1"/>
          <w:sz w:val="20"/>
          <w:szCs w:val="20"/>
        </w:rPr>
      </w:pPr>
    </w:p>
    <w:tbl>
      <w:tblPr>
        <w:tblStyle w:val="TableGrid"/>
        <w:tblW w:w="14150" w:type="dxa"/>
        <w:tblInd w:w="-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5" w:type="dxa"/>
          <w:right w:w="58" w:type="dxa"/>
        </w:tblCellMar>
        <w:tblLook w:val="04A0"/>
      </w:tblPr>
      <w:tblGrid>
        <w:gridCol w:w="14150"/>
      </w:tblGrid>
      <w:tr w:rsidR="00D83785">
        <w:tc>
          <w:tcPr>
            <w:tcW w:w="14150"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ind w:left="67"/>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1.12. Ações decorrentes dos processos de avaliação do Curso  </w:t>
            </w:r>
          </w:p>
          <w:p w:rsidR="00D83785" w:rsidRDefault="008D7D7A">
            <w:pPr>
              <w:spacing w:line="276" w:lineRule="auto"/>
              <w:ind w:firstLine="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[Descrever se há ou não ações acadêmico-administrativas previstas ou implantadas, decorrentes das </w:t>
            </w:r>
            <w:proofErr w:type="spellStart"/>
            <w:r>
              <w:rPr>
                <w:rFonts w:ascii="Arial" w:hAnsi="Arial" w:cs="Arial"/>
                <w:color w:val="000000" w:themeColor="text1"/>
                <w:sz w:val="20"/>
                <w:szCs w:val="20"/>
                <w:lang w:eastAsia="pt-BR" w:bidi="ar-SA"/>
              </w:rPr>
              <w:t>autoavaliações</w:t>
            </w:r>
            <w:proofErr w:type="spellEnd"/>
            <w:r>
              <w:rPr>
                <w:rFonts w:ascii="Arial" w:hAnsi="Arial" w:cs="Arial"/>
                <w:color w:val="000000" w:themeColor="text1"/>
                <w:sz w:val="20"/>
                <w:szCs w:val="20"/>
                <w:lang w:eastAsia="pt-BR" w:bidi="ar-SA"/>
              </w:rPr>
              <w:t xml:space="preserve"> e das avaliações externas (avaliação de curso, ENADE, PPC e outras), no âmbito do curso].  </w:t>
            </w:r>
          </w:p>
        </w:tc>
      </w:tr>
      <w:tr w:rsidR="00D83785">
        <w:tc>
          <w:tcPr>
            <w:tcW w:w="14150"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O DCS procederá a uma contínua avaliação do desempenho dos seus Cursos, buscando sistematicamente sua atualização e aperfeiçoamento, de acordo com as normas internas estabelecidas pelas instâncias decisórias da UNIR, bem como com aquelas externas, quer emanadas do Conselho Nacional de </w:t>
            </w:r>
            <w:r>
              <w:rPr>
                <w:rFonts w:ascii="Arial" w:hAnsi="Arial" w:cs="Arial"/>
                <w:color w:val="000000" w:themeColor="text1"/>
                <w:sz w:val="20"/>
                <w:szCs w:val="20"/>
                <w:lang w:eastAsia="pt-BR" w:bidi="ar-SA"/>
              </w:rPr>
              <w:lastRenderedPageBreak/>
              <w:t>Educação (CNE), quer do Ministério da Educação (MEC).</w:t>
            </w:r>
          </w:p>
          <w:p w:rsidR="00D83785" w:rsidRDefault="008D7D7A">
            <w:pPr>
              <w:spacing w:line="276" w:lineRule="auto"/>
              <w:rPr>
                <w:rFonts w:ascii="Arial" w:hAnsi="Arial" w:cs="Arial"/>
                <w:bCs/>
                <w:color w:val="000000" w:themeColor="text1"/>
                <w:sz w:val="20"/>
                <w:szCs w:val="20"/>
              </w:rPr>
            </w:pPr>
            <w:r>
              <w:rPr>
                <w:rFonts w:ascii="Arial" w:hAnsi="Arial" w:cs="Arial"/>
                <w:bCs/>
                <w:color w:val="000000" w:themeColor="text1"/>
                <w:sz w:val="20"/>
                <w:szCs w:val="20"/>
                <w:lang w:eastAsia="pt-BR" w:bidi="ar-SA"/>
              </w:rPr>
              <w:t>A avaliação institucional é uma prática social na UNIR, executada por Comissão Própria de Avaliação (</w:t>
            </w:r>
            <w:proofErr w:type="spellStart"/>
            <w:proofErr w:type="gramStart"/>
            <w:r>
              <w:rPr>
                <w:rFonts w:ascii="Arial" w:hAnsi="Arial" w:cs="Arial"/>
                <w:bCs/>
                <w:color w:val="000000" w:themeColor="text1"/>
                <w:sz w:val="20"/>
                <w:szCs w:val="20"/>
                <w:lang w:eastAsia="pt-BR" w:bidi="ar-SA"/>
              </w:rPr>
              <w:t>CPAv</w:t>
            </w:r>
            <w:proofErr w:type="spellEnd"/>
            <w:proofErr w:type="gramEnd"/>
            <w:r>
              <w:rPr>
                <w:rFonts w:ascii="Arial" w:hAnsi="Arial" w:cs="Arial"/>
                <w:bCs/>
                <w:color w:val="000000" w:themeColor="text1"/>
                <w:sz w:val="20"/>
                <w:szCs w:val="20"/>
                <w:lang w:eastAsia="pt-BR" w:bidi="ar-SA"/>
              </w:rPr>
              <w:t>), presencial e eletronicamente, da qual os(as) servidores(as) da Instituição participam. Essas orientações, normas e procedimentos estão contidos no Projeto de Avaliação Institucional Interna.</w:t>
            </w:r>
          </w:p>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Além desses procedimentos institucionais, que regem tanto a forma interna de avaliação do Curso quanto a externa, para fins de aprimoramento da metodologia de avaliação do mesmo, ter-se-á como parâmetro o desempenho </w:t>
            </w:r>
            <w:proofErr w:type="gramStart"/>
            <w:r>
              <w:rPr>
                <w:rFonts w:ascii="Arial" w:hAnsi="Arial" w:cs="Arial"/>
                <w:color w:val="000000" w:themeColor="text1"/>
                <w:sz w:val="20"/>
                <w:szCs w:val="20"/>
                <w:lang w:eastAsia="pt-BR" w:bidi="ar-SA"/>
              </w:rPr>
              <w:t>dos(</w:t>
            </w:r>
            <w:proofErr w:type="gramEnd"/>
            <w:r>
              <w:rPr>
                <w:rFonts w:ascii="Arial" w:hAnsi="Arial" w:cs="Arial"/>
                <w:color w:val="000000" w:themeColor="text1"/>
                <w:sz w:val="20"/>
                <w:szCs w:val="20"/>
                <w:lang w:eastAsia="pt-BR" w:bidi="ar-SA"/>
              </w:rPr>
              <w:t>as) discentes no Exame Nacional de Desempenho dos Estudantes (</w:t>
            </w:r>
            <w:proofErr w:type="spellStart"/>
            <w:r>
              <w:rPr>
                <w:rFonts w:ascii="Arial" w:hAnsi="Arial" w:cs="Arial"/>
                <w:color w:val="000000" w:themeColor="text1"/>
                <w:sz w:val="20"/>
                <w:szCs w:val="20"/>
                <w:lang w:eastAsia="pt-BR" w:bidi="ar-SA"/>
              </w:rPr>
              <w:t>Enade</w:t>
            </w:r>
            <w:proofErr w:type="spellEnd"/>
            <w:r>
              <w:rPr>
                <w:rFonts w:ascii="Arial" w:hAnsi="Arial" w:cs="Arial"/>
                <w:color w:val="000000" w:themeColor="text1"/>
                <w:sz w:val="20"/>
                <w:szCs w:val="20"/>
                <w:lang w:eastAsia="pt-BR" w:bidi="ar-SA"/>
              </w:rPr>
              <w:t xml:space="preserve">), associado à avaliação semestral, pelos(as) estudantes, por sistema eletrônico, e à avaliação anual realizada, em reunião especialmente convocada para esse fim, com os(as) docentes do Curso. Além disso, anualmente, por ocasião da Semana de Ciências Sociais, haverá Mesa especificamente programada para a discussão da temática avaliativa. Para completar tal processo, far-se-á proposição à administração superior desta Instituição para o desenvolvimento de </w:t>
            </w:r>
            <w:r>
              <w:rPr>
                <w:rFonts w:ascii="Arial" w:hAnsi="Arial" w:cs="Arial"/>
                <w:i/>
                <w:color w:val="000000" w:themeColor="text1"/>
                <w:sz w:val="20"/>
                <w:szCs w:val="20"/>
                <w:lang w:eastAsia="pt-BR" w:bidi="ar-SA"/>
              </w:rPr>
              <w:t>software</w:t>
            </w:r>
            <w:r>
              <w:rPr>
                <w:rFonts w:ascii="Arial" w:hAnsi="Arial" w:cs="Arial"/>
                <w:color w:val="000000" w:themeColor="text1"/>
                <w:sz w:val="20"/>
                <w:szCs w:val="20"/>
                <w:lang w:eastAsia="pt-BR" w:bidi="ar-SA"/>
              </w:rPr>
              <w:t xml:space="preserve"> responsável por gerenciar o Acompanhamento de </w:t>
            </w:r>
            <w:proofErr w:type="gramStart"/>
            <w:r>
              <w:rPr>
                <w:rFonts w:ascii="Arial" w:hAnsi="Arial" w:cs="Arial"/>
                <w:color w:val="000000" w:themeColor="text1"/>
                <w:sz w:val="20"/>
                <w:szCs w:val="20"/>
                <w:lang w:eastAsia="pt-BR" w:bidi="ar-SA"/>
              </w:rPr>
              <w:t>Egressos(</w:t>
            </w:r>
            <w:proofErr w:type="gramEnd"/>
            <w:r>
              <w:rPr>
                <w:rFonts w:ascii="Arial" w:hAnsi="Arial" w:cs="Arial"/>
                <w:color w:val="000000" w:themeColor="text1"/>
                <w:sz w:val="20"/>
                <w:szCs w:val="20"/>
                <w:lang w:eastAsia="pt-BR" w:bidi="ar-SA"/>
              </w:rPr>
              <w:t xml:space="preserve">as), pelo qual estes(as), com seu número originário de matrícula, alimentarão tal sistema. </w:t>
            </w:r>
          </w:p>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No caso da avaliação do processo ensino-aprendizagem, o DCS tem, historicamente, tomado por base a Lei n. 9.394/1996 e as regulamentações aprovadas pelos Conselhos Superiores da UNIR.</w:t>
            </w:r>
          </w:p>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O NDE do Curso, quando das alterações e atualizações que vier a fazer no PPC, observará o Plano de Desenvolvimento Institucional, o Regimento Interno </w:t>
            </w:r>
            <w:proofErr w:type="gramStart"/>
            <w:r>
              <w:rPr>
                <w:rFonts w:ascii="Arial" w:hAnsi="Arial" w:cs="Arial"/>
                <w:color w:val="000000" w:themeColor="text1"/>
                <w:sz w:val="20"/>
                <w:szCs w:val="20"/>
                <w:lang w:eastAsia="pt-BR" w:bidi="ar-SA"/>
              </w:rPr>
              <w:t>da UNIR</w:t>
            </w:r>
            <w:proofErr w:type="gramEnd"/>
            <w:r>
              <w:rPr>
                <w:rFonts w:ascii="Arial" w:hAnsi="Arial" w:cs="Arial"/>
                <w:color w:val="000000" w:themeColor="text1"/>
                <w:sz w:val="20"/>
                <w:szCs w:val="20"/>
                <w:lang w:eastAsia="pt-BR" w:bidi="ar-SA"/>
              </w:rPr>
              <w:t xml:space="preserve"> e as demais legislações pertinentes; tomará como referência as observações registradas pelos membros do NDE a respeito do Curso, os registros realizados pelos serviços de Ouvidoria, os registros de atendimento feitos pelo Chefe do Departamento, as avaliações externas relacionadas ao ensino superior, as exigências do ensino-aprendizagem, a Política Nacional de Educação Superior e as demandas da sociedade.</w:t>
            </w:r>
          </w:p>
        </w:tc>
      </w:tr>
    </w:tbl>
    <w:p w:rsidR="00D83785" w:rsidRDefault="00D83785">
      <w:pPr>
        <w:spacing w:after="15" w:line="276" w:lineRule="auto"/>
        <w:ind w:left="67"/>
        <w:rPr>
          <w:rFonts w:ascii="Arial" w:hAnsi="Arial" w:cs="Arial"/>
          <w:color w:val="000000" w:themeColor="text1"/>
          <w:sz w:val="20"/>
          <w:szCs w:val="20"/>
        </w:rPr>
      </w:pPr>
    </w:p>
    <w:tbl>
      <w:tblPr>
        <w:tblStyle w:val="TableGrid"/>
        <w:tblW w:w="14164" w:type="dxa"/>
        <w:tblInd w:w="-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5" w:type="dxa"/>
          <w:right w:w="52" w:type="dxa"/>
        </w:tblCellMar>
        <w:tblLook w:val="04A0"/>
      </w:tblPr>
      <w:tblGrid>
        <w:gridCol w:w="14164"/>
      </w:tblGrid>
      <w:tr w:rsidR="00D83785">
        <w:tc>
          <w:tcPr>
            <w:tcW w:w="14164"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ind w:left="67"/>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1.13. Atividades de tutoria </w:t>
            </w:r>
          </w:p>
          <w:p w:rsidR="00D83785" w:rsidRDefault="008D7D7A">
            <w:pPr>
              <w:spacing w:line="228" w:lineRule="auto"/>
              <w:ind w:firstLine="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NSA para cursos presenciais. Obrigatório para cursos </w:t>
            </w:r>
            <w:proofErr w:type="gramStart"/>
            <w:r>
              <w:rPr>
                <w:rFonts w:ascii="Arial" w:hAnsi="Arial" w:cs="Arial"/>
                <w:color w:val="000000" w:themeColor="text1"/>
                <w:sz w:val="20"/>
                <w:szCs w:val="20"/>
                <w:lang w:eastAsia="pt-BR" w:bidi="ar-SA"/>
              </w:rPr>
              <w:t>a</w:t>
            </w:r>
            <w:proofErr w:type="gramEnd"/>
            <w:r>
              <w:rPr>
                <w:rFonts w:ascii="Arial" w:hAnsi="Arial" w:cs="Arial"/>
                <w:color w:val="000000" w:themeColor="text1"/>
                <w:sz w:val="20"/>
                <w:szCs w:val="20"/>
                <w:lang w:eastAsia="pt-BR" w:bidi="ar-SA"/>
              </w:rPr>
              <w:t xml:space="preserve"> distância e presenciais, reconhecidos, que ofertam até 20% da carga horária total do curso na modalidade a distância, conforme Portaria 4.059 de 10 de dezembro de 2004. </w:t>
            </w:r>
          </w:p>
          <w:p w:rsidR="00D83785" w:rsidRDefault="008D7D7A">
            <w:pPr>
              <w:spacing w:line="276" w:lineRule="auto"/>
              <w:ind w:left="67"/>
              <w:rPr>
                <w:rFonts w:ascii="Arial" w:hAnsi="Arial" w:cs="Arial"/>
                <w:color w:val="000000" w:themeColor="text1"/>
                <w:sz w:val="20"/>
                <w:szCs w:val="20"/>
              </w:rPr>
            </w:pPr>
            <w:r>
              <w:rPr>
                <w:rFonts w:ascii="Arial" w:hAnsi="Arial" w:cs="Arial"/>
                <w:color w:val="000000" w:themeColor="text1"/>
                <w:sz w:val="20"/>
                <w:szCs w:val="20"/>
                <w:lang w:eastAsia="pt-BR" w:bidi="ar-SA"/>
              </w:rPr>
              <w:t>(Descrever de que forma as atividades de tutoria previstas/implantadas atendem as demandas didático-pedagógicas da estrutura curricular).</w:t>
            </w:r>
          </w:p>
        </w:tc>
      </w:tr>
      <w:tr w:rsidR="00D83785">
        <w:tc>
          <w:tcPr>
            <w:tcW w:w="14164"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NSA</w:t>
            </w:r>
          </w:p>
        </w:tc>
      </w:tr>
    </w:tbl>
    <w:p w:rsidR="00D83785" w:rsidRDefault="00D83785">
      <w:pPr>
        <w:spacing w:after="16" w:line="276" w:lineRule="auto"/>
        <w:ind w:left="67"/>
        <w:rPr>
          <w:rFonts w:ascii="Arial" w:hAnsi="Arial" w:cs="Arial"/>
          <w:color w:val="000000" w:themeColor="text1"/>
          <w:sz w:val="20"/>
          <w:szCs w:val="20"/>
        </w:rPr>
      </w:pPr>
    </w:p>
    <w:tbl>
      <w:tblPr>
        <w:tblStyle w:val="TableGrid"/>
        <w:tblW w:w="14121" w:type="dxa"/>
        <w:tblInd w:w="-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5" w:type="dxa"/>
          <w:right w:w="52" w:type="dxa"/>
        </w:tblCellMar>
        <w:tblLook w:val="04A0"/>
      </w:tblPr>
      <w:tblGrid>
        <w:gridCol w:w="14121"/>
      </w:tblGrid>
      <w:tr w:rsidR="00D83785">
        <w:tc>
          <w:tcPr>
            <w:tcW w:w="14121"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35" w:lineRule="auto"/>
              <w:ind w:left="67" w:right="4694"/>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1.14. Tecnologias de informação e comunicação – </w:t>
            </w:r>
            <w:proofErr w:type="spellStart"/>
            <w:r>
              <w:rPr>
                <w:rFonts w:ascii="Arial" w:hAnsi="Arial" w:cs="Arial"/>
                <w:b/>
                <w:color w:val="000000" w:themeColor="text1"/>
                <w:sz w:val="20"/>
                <w:szCs w:val="20"/>
                <w:lang w:eastAsia="pt-BR" w:bidi="ar-SA"/>
              </w:rPr>
              <w:t>TICs</w:t>
            </w:r>
            <w:proofErr w:type="spellEnd"/>
            <w:r>
              <w:rPr>
                <w:rFonts w:ascii="Arial" w:hAnsi="Arial" w:cs="Arial"/>
                <w:b/>
                <w:color w:val="000000" w:themeColor="text1"/>
                <w:sz w:val="20"/>
                <w:szCs w:val="20"/>
                <w:lang w:eastAsia="pt-BR" w:bidi="ar-SA"/>
              </w:rPr>
              <w:t xml:space="preserve"> - no processo ensino-aprendizagem </w:t>
            </w:r>
            <w:r>
              <w:rPr>
                <w:rFonts w:ascii="Arial" w:hAnsi="Arial" w:cs="Arial"/>
                <w:color w:val="000000" w:themeColor="text1"/>
                <w:sz w:val="20"/>
                <w:szCs w:val="20"/>
                <w:lang w:eastAsia="pt-BR" w:bidi="ar-SA"/>
              </w:rPr>
              <w:t xml:space="preserve">NSA para cursos presenciais, obrigatório para cursos </w:t>
            </w:r>
            <w:proofErr w:type="gramStart"/>
            <w:r>
              <w:rPr>
                <w:rFonts w:ascii="Arial" w:hAnsi="Arial" w:cs="Arial"/>
                <w:color w:val="000000" w:themeColor="text1"/>
                <w:sz w:val="20"/>
                <w:szCs w:val="20"/>
                <w:lang w:eastAsia="pt-BR" w:bidi="ar-SA"/>
              </w:rPr>
              <w:t>a</w:t>
            </w:r>
            <w:proofErr w:type="gramEnd"/>
            <w:r>
              <w:rPr>
                <w:rFonts w:ascii="Arial" w:hAnsi="Arial" w:cs="Arial"/>
                <w:color w:val="000000" w:themeColor="text1"/>
                <w:sz w:val="20"/>
                <w:szCs w:val="20"/>
                <w:lang w:eastAsia="pt-BR" w:bidi="ar-SA"/>
              </w:rPr>
              <w:t xml:space="preserve"> distância. </w:t>
            </w:r>
          </w:p>
          <w:p w:rsidR="00D83785" w:rsidRDefault="008D7D7A">
            <w:pPr>
              <w:spacing w:line="276" w:lineRule="auto"/>
              <w:ind w:firstLine="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[Descrever se as tecnologias de informação e comunicação (TIC) previstas/implantadas no processo de ensino-aprendizagem permitem executar o projeto pedagógico do curso]. </w:t>
            </w:r>
          </w:p>
        </w:tc>
      </w:tr>
      <w:tr w:rsidR="00D83785">
        <w:tc>
          <w:tcPr>
            <w:tcW w:w="14121"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NSA</w:t>
            </w:r>
          </w:p>
        </w:tc>
      </w:tr>
    </w:tbl>
    <w:p w:rsidR="00D83785" w:rsidRDefault="00D83785">
      <w:pPr>
        <w:ind w:left="67"/>
        <w:rPr>
          <w:rFonts w:ascii="Arial" w:hAnsi="Arial" w:cs="Arial"/>
          <w:color w:val="000000" w:themeColor="text1"/>
          <w:sz w:val="20"/>
          <w:szCs w:val="20"/>
        </w:rPr>
      </w:pPr>
    </w:p>
    <w:tbl>
      <w:tblPr>
        <w:tblStyle w:val="TableGrid"/>
        <w:tblW w:w="14121" w:type="dxa"/>
        <w:tblInd w:w="-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5" w:type="dxa"/>
          <w:right w:w="51" w:type="dxa"/>
        </w:tblCellMar>
        <w:tblLook w:val="04A0"/>
      </w:tblPr>
      <w:tblGrid>
        <w:gridCol w:w="14121"/>
      </w:tblGrid>
      <w:tr w:rsidR="00D83785">
        <w:tc>
          <w:tcPr>
            <w:tcW w:w="14121"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ind w:left="67"/>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1.15. Material didático-institucional </w:t>
            </w:r>
          </w:p>
          <w:p w:rsidR="00D83785" w:rsidRDefault="008D7D7A">
            <w:pPr>
              <w:ind w:left="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NSA para cursos presenciais, obrigatório para cursos </w:t>
            </w:r>
            <w:proofErr w:type="gramStart"/>
            <w:r>
              <w:rPr>
                <w:rFonts w:ascii="Arial" w:hAnsi="Arial" w:cs="Arial"/>
                <w:color w:val="000000" w:themeColor="text1"/>
                <w:sz w:val="20"/>
                <w:szCs w:val="20"/>
                <w:lang w:eastAsia="pt-BR" w:bidi="ar-SA"/>
              </w:rPr>
              <w:t>a</w:t>
            </w:r>
            <w:proofErr w:type="gramEnd"/>
            <w:r>
              <w:rPr>
                <w:rFonts w:ascii="Arial" w:hAnsi="Arial" w:cs="Arial"/>
                <w:color w:val="000000" w:themeColor="text1"/>
                <w:sz w:val="20"/>
                <w:szCs w:val="20"/>
                <w:lang w:eastAsia="pt-BR" w:bidi="ar-SA"/>
              </w:rPr>
              <w:t xml:space="preserve"> distância.  </w:t>
            </w:r>
          </w:p>
          <w:p w:rsidR="00D83785" w:rsidRDefault="008D7D7A">
            <w:pPr>
              <w:spacing w:line="276" w:lineRule="auto"/>
              <w:ind w:firstLine="67"/>
              <w:rPr>
                <w:rFonts w:ascii="Arial" w:hAnsi="Arial" w:cs="Arial"/>
                <w:color w:val="000000" w:themeColor="text1"/>
                <w:sz w:val="20"/>
                <w:szCs w:val="20"/>
              </w:rPr>
            </w:pPr>
            <w:r>
              <w:rPr>
                <w:rFonts w:ascii="Arial" w:hAnsi="Arial" w:cs="Arial"/>
                <w:color w:val="000000" w:themeColor="text1"/>
                <w:sz w:val="20"/>
                <w:szCs w:val="20"/>
                <w:lang w:eastAsia="pt-BR" w:bidi="ar-SA"/>
              </w:rPr>
              <w:t>(Descrever se o material didático institucional previsto/implantado, disponibilizado aos estudantes permite executar a formação definida no projeto pedagógico do curso a distância considerando, em uma análise sistêmica e global, os aspectos: abrangência e profundidade de abordagem do conteúdo específico).</w:t>
            </w:r>
          </w:p>
        </w:tc>
      </w:tr>
      <w:tr w:rsidR="00D83785">
        <w:tc>
          <w:tcPr>
            <w:tcW w:w="14121"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lastRenderedPageBreak/>
              <w:t>NSA</w:t>
            </w:r>
          </w:p>
        </w:tc>
      </w:tr>
    </w:tbl>
    <w:p w:rsidR="00D83785" w:rsidRDefault="00D83785">
      <w:pPr>
        <w:spacing w:after="15" w:line="276" w:lineRule="auto"/>
        <w:ind w:left="67"/>
        <w:rPr>
          <w:rFonts w:ascii="Arial" w:hAnsi="Arial" w:cs="Arial"/>
          <w:color w:val="000000" w:themeColor="text1"/>
          <w:sz w:val="20"/>
          <w:szCs w:val="20"/>
        </w:rPr>
      </w:pPr>
    </w:p>
    <w:tbl>
      <w:tblPr>
        <w:tblStyle w:val="TableGrid"/>
        <w:tblW w:w="14150" w:type="dxa"/>
        <w:tblInd w:w="-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5" w:type="dxa"/>
          <w:right w:w="56" w:type="dxa"/>
        </w:tblCellMar>
        <w:tblLook w:val="04A0"/>
      </w:tblPr>
      <w:tblGrid>
        <w:gridCol w:w="14150"/>
      </w:tblGrid>
      <w:tr w:rsidR="00D83785">
        <w:tc>
          <w:tcPr>
            <w:tcW w:w="14150"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ind w:left="67"/>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1.16. Mecanismos de interação entre docentes, tutores e estudantes </w:t>
            </w:r>
          </w:p>
          <w:p w:rsidR="00D83785" w:rsidRDefault="008D7D7A">
            <w:pPr>
              <w:spacing w:line="228" w:lineRule="auto"/>
              <w:ind w:firstLine="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NSA para cursos presenciais que não contemplam mecanismos de interação entre docentes, tutores e estudantes no PPC, obrigatório para cursos à distância. </w:t>
            </w:r>
          </w:p>
          <w:p w:rsidR="00D83785" w:rsidRDefault="008D7D7A">
            <w:pPr>
              <w:spacing w:line="276" w:lineRule="auto"/>
              <w:ind w:left="67"/>
              <w:rPr>
                <w:rFonts w:ascii="Arial" w:hAnsi="Arial" w:cs="Arial"/>
                <w:color w:val="000000" w:themeColor="text1"/>
                <w:sz w:val="20"/>
                <w:szCs w:val="20"/>
              </w:rPr>
            </w:pPr>
            <w:r>
              <w:rPr>
                <w:rFonts w:ascii="Arial" w:hAnsi="Arial" w:cs="Arial"/>
                <w:color w:val="000000" w:themeColor="text1"/>
                <w:sz w:val="20"/>
                <w:szCs w:val="20"/>
                <w:lang w:eastAsia="pt-BR" w:bidi="ar-SA"/>
              </w:rPr>
              <w:t>(Descrever como os mecanismos de interação entre docentes, tutores e estudantes previstos/implantados atendem às propostas do curso).</w:t>
            </w:r>
          </w:p>
        </w:tc>
      </w:tr>
      <w:tr w:rsidR="00D83785">
        <w:tc>
          <w:tcPr>
            <w:tcW w:w="14150"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NSA</w:t>
            </w:r>
          </w:p>
        </w:tc>
      </w:tr>
    </w:tbl>
    <w:p w:rsidR="00D83785" w:rsidRDefault="00D83785">
      <w:pPr>
        <w:spacing w:after="15" w:line="276" w:lineRule="auto"/>
        <w:ind w:left="67"/>
        <w:rPr>
          <w:rFonts w:ascii="Arial" w:hAnsi="Arial" w:cs="Arial"/>
          <w:color w:val="000000" w:themeColor="text1"/>
          <w:sz w:val="20"/>
          <w:szCs w:val="20"/>
        </w:rPr>
      </w:pPr>
    </w:p>
    <w:tbl>
      <w:tblPr>
        <w:tblStyle w:val="TableGrid"/>
        <w:tblW w:w="14150" w:type="dxa"/>
        <w:tblInd w:w="-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5" w:type="dxa"/>
          <w:right w:w="57" w:type="dxa"/>
        </w:tblCellMar>
        <w:tblLook w:val="04A0"/>
      </w:tblPr>
      <w:tblGrid>
        <w:gridCol w:w="14150"/>
      </w:tblGrid>
      <w:tr w:rsidR="00D83785">
        <w:tc>
          <w:tcPr>
            <w:tcW w:w="14150"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ind w:left="67"/>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1.17. Procedimentos de avaliação dos processos de ensino-aprendizagem   </w:t>
            </w:r>
          </w:p>
          <w:p w:rsidR="00D83785" w:rsidRDefault="008D7D7A">
            <w:pPr>
              <w:spacing w:line="276" w:lineRule="auto"/>
              <w:ind w:firstLine="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(Descrever os procedimentos de avaliação previstos/implantados utilizados nos processos de ensino-aprendizagem e se eles atendem à concepção do curso definida no Projeto Pedagógico do Curso – PPC).  </w:t>
            </w:r>
          </w:p>
        </w:tc>
      </w:tr>
      <w:tr w:rsidR="00D83785">
        <w:tc>
          <w:tcPr>
            <w:tcW w:w="14150"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O processo ensino-aprendizagem é uma pauta constante das reuniões do NDE-DCS, sempre no sentido de orientar </w:t>
            </w:r>
            <w:proofErr w:type="gramStart"/>
            <w:r>
              <w:rPr>
                <w:rFonts w:ascii="Arial" w:hAnsi="Arial" w:cs="Arial"/>
                <w:color w:val="000000" w:themeColor="text1"/>
                <w:sz w:val="20"/>
                <w:szCs w:val="20"/>
                <w:lang w:eastAsia="pt-BR" w:bidi="ar-SA"/>
              </w:rPr>
              <w:t>seus(</w:t>
            </w:r>
            <w:proofErr w:type="gramEnd"/>
            <w:r>
              <w:rPr>
                <w:rFonts w:ascii="Arial" w:hAnsi="Arial" w:cs="Arial"/>
                <w:color w:val="000000" w:themeColor="text1"/>
                <w:sz w:val="20"/>
                <w:szCs w:val="20"/>
                <w:lang w:eastAsia="pt-BR" w:bidi="ar-SA"/>
              </w:rPr>
              <w:t>as) docentes para que procedam à avaliação desse processo, tentando equacionar os objetivos das respectivas disciplinas aos do Curso, apoiados por instrumentos avaliativos que atendam à sua natureza teórica e/ou prática, pela escolha de métodos apropriados aos conteúdos e atividades propostos, bem como às condições socioculturais de existência dos(as) discentes.</w:t>
            </w:r>
          </w:p>
        </w:tc>
      </w:tr>
    </w:tbl>
    <w:p w:rsidR="00D83785" w:rsidRDefault="00D83785">
      <w:pPr>
        <w:spacing w:after="15" w:line="276" w:lineRule="auto"/>
        <w:ind w:left="67"/>
        <w:rPr>
          <w:rFonts w:ascii="Arial" w:hAnsi="Arial" w:cs="Arial"/>
          <w:color w:val="000000" w:themeColor="text1"/>
          <w:sz w:val="20"/>
          <w:szCs w:val="20"/>
        </w:rPr>
      </w:pPr>
    </w:p>
    <w:tbl>
      <w:tblPr>
        <w:tblStyle w:val="TableGrid"/>
        <w:tblW w:w="14150" w:type="dxa"/>
        <w:tblInd w:w="-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5" w:type="dxa"/>
          <w:right w:w="55" w:type="dxa"/>
        </w:tblCellMar>
        <w:tblLook w:val="04A0"/>
      </w:tblPr>
      <w:tblGrid>
        <w:gridCol w:w="14150"/>
      </w:tblGrid>
      <w:tr w:rsidR="00D83785">
        <w:tc>
          <w:tcPr>
            <w:tcW w:w="14150"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ind w:left="67"/>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1.18. Números de vagas </w:t>
            </w:r>
          </w:p>
          <w:p w:rsidR="00D83785" w:rsidRDefault="008D7D7A">
            <w:pPr>
              <w:spacing w:line="228" w:lineRule="auto"/>
              <w:ind w:firstLine="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(Para os cursos de Medicina, considerar também como critério de análise: disponibilidade de serviços assistenciais, incluindo hospital, ambulatório e centro de saúde, com capacidade de absorção de um número de alunos equivalente a matrícula total prevista para o curso; a previsão de </w:t>
            </w:r>
            <w:proofErr w:type="gramStart"/>
            <w:r>
              <w:rPr>
                <w:rFonts w:ascii="Arial" w:hAnsi="Arial" w:cs="Arial"/>
                <w:color w:val="000000" w:themeColor="text1"/>
                <w:sz w:val="20"/>
                <w:szCs w:val="20"/>
                <w:lang w:eastAsia="pt-BR" w:bidi="ar-SA"/>
              </w:rPr>
              <w:t>5</w:t>
            </w:r>
            <w:proofErr w:type="gramEnd"/>
            <w:r>
              <w:rPr>
                <w:rFonts w:ascii="Arial" w:hAnsi="Arial" w:cs="Arial"/>
                <w:color w:val="000000" w:themeColor="text1"/>
                <w:sz w:val="20"/>
                <w:szCs w:val="20"/>
                <w:lang w:eastAsia="pt-BR" w:bidi="ar-SA"/>
              </w:rPr>
              <w:t xml:space="preserve"> ou mais leitos na (s) unidade (s) hospitalar (</w:t>
            </w:r>
            <w:proofErr w:type="spellStart"/>
            <w:r>
              <w:rPr>
                <w:rFonts w:ascii="Arial" w:hAnsi="Arial" w:cs="Arial"/>
                <w:color w:val="000000" w:themeColor="text1"/>
                <w:sz w:val="20"/>
                <w:szCs w:val="20"/>
                <w:lang w:eastAsia="pt-BR" w:bidi="ar-SA"/>
              </w:rPr>
              <w:t>es</w:t>
            </w:r>
            <w:proofErr w:type="spellEnd"/>
            <w:r>
              <w:rPr>
                <w:rFonts w:ascii="Arial" w:hAnsi="Arial" w:cs="Arial"/>
                <w:color w:val="000000" w:themeColor="text1"/>
                <w:sz w:val="20"/>
                <w:szCs w:val="20"/>
                <w:lang w:eastAsia="pt-BR" w:bidi="ar-SA"/>
              </w:rPr>
              <w:t xml:space="preserve">) própria (s) ou conveniada (s) para cada vaga oferecida no vestibular do curso, resultando em um egresso treinado em urgência e emergência; atendimento primário e secundário capaz de diagnosticar e tratar as principais doenças e apto a referir casos que necessitem cuidados especializados) </w:t>
            </w:r>
          </w:p>
          <w:p w:rsidR="00D83785" w:rsidRDefault="008D7D7A">
            <w:pPr>
              <w:spacing w:line="276" w:lineRule="auto"/>
              <w:ind w:left="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(Informar se o número de vagas previsto/implantado corresponde à dimensão do corpo docente e as condições de </w:t>
            </w:r>
            <w:proofErr w:type="spellStart"/>
            <w:r>
              <w:rPr>
                <w:rFonts w:ascii="Arial" w:hAnsi="Arial" w:cs="Arial"/>
                <w:color w:val="000000" w:themeColor="text1"/>
                <w:sz w:val="20"/>
                <w:szCs w:val="20"/>
                <w:lang w:eastAsia="pt-BR" w:bidi="ar-SA"/>
              </w:rPr>
              <w:t>infraestrutura</w:t>
            </w:r>
            <w:proofErr w:type="spellEnd"/>
            <w:r>
              <w:rPr>
                <w:rFonts w:ascii="Arial" w:hAnsi="Arial" w:cs="Arial"/>
                <w:color w:val="000000" w:themeColor="text1"/>
                <w:sz w:val="20"/>
                <w:szCs w:val="20"/>
                <w:lang w:eastAsia="pt-BR" w:bidi="ar-SA"/>
              </w:rPr>
              <w:t xml:space="preserve"> da IES). </w:t>
            </w:r>
          </w:p>
        </w:tc>
      </w:tr>
      <w:tr w:rsidR="00D83785">
        <w:tc>
          <w:tcPr>
            <w:tcW w:w="14150"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O número de vagas anuais pretendidas para o Curso de Ciências Sociais é de 20, acrescidos os 10%. </w:t>
            </w:r>
            <w:proofErr w:type="gramStart"/>
            <w:r>
              <w:rPr>
                <w:rFonts w:ascii="Arial" w:hAnsi="Arial" w:cs="Arial"/>
                <w:color w:val="000000" w:themeColor="text1"/>
                <w:sz w:val="20"/>
                <w:szCs w:val="20"/>
                <w:lang w:eastAsia="pt-BR" w:bidi="ar-SA"/>
              </w:rPr>
              <w:t>Ingressos via</w:t>
            </w:r>
            <w:proofErr w:type="gramEnd"/>
            <w:r>
              <w:rPr>
                <w:rFonts w:ascii="Arial" w:hAnsi="Arial" w:cs="Arial"/>
                <w:color w:val="000000" w:themeColor="text1"/>
                <w:sz w:val="20"/>
                <w:szCs w:val="20"/>
                <w:lang w:eastAsia="pt-BR" w:bidi="ar-SA"/>
              </w:rPr>
              <w:t xml:space="preserve"> Exame Nacional do Ensino Médio (ENEM) e via processo avaliativo interno da Unir denominado “Vestibulinho”. São 20 vagas para ingresso via Enem, acrescidas os 10%, sempre no primeiro período letivo do ano. </w:t>
            </w:r>
            <w:proofErr w:type="gramStart"/>
            <w:r>
              <w:rPr>
                <w:rFonts w:ascii="Arial" w:hAnsi="Arial" w:cs="Arial"/>
                <w:color w:val="000000" w:themeColor="text1"/>
                <w:sz w:val="20"/>
                <w:szCs w:val="20"/>
                <w:lang w:eastAsia="pt-BR" w:bidi="ar-SA"/>
              </w:rPr>
              <w:t>As vagas e o período de ingresso via</w:t>
            </w:r>
            <w:proofErr w:type="gramEnd"/>
            <w:r>
              <w:rPr>
                <w:rFonts w:ascii="Arial" w:hAnsi="Arial" w:cs="Arial"/>
                <w:color w:val="000000" w:themeColor="text1"/>
                <w:sz w:val="20"/>
                <w:szCs w:val="20"/>
                <w:lang w:eastAsia="pt-BR" w:bidi="ar-SA"/>
              </w:rPr>
              <w:t xml:space="preserve"> Vestibulinho seguem as vacâncias ocorridas no curso e o calendário da Unir. Este número compactua com os preceitos de que seu corpo docente terá condições de desempenhar, em regime de Dedicação Exclusiva, atividades que dizem respeito não apenas ao ensino, mas também à extensão e à pesquisa.</w:t>
            </w:r>
          </w:p>
        </w:tc>
      </w:tr>
    </w:tbl>
    <w:p w:rsidR="00D83785" w:rsidRDefault="00D83785">
      <w:pPr>
        <w:spacing w:after="15" w:line="276" w:lineRule="auto"/>
        <w:ind w:left="67"/>
        <w:rPr>
          <w:rFonts w:ascii="Arial" w:hAnsi="Arial" w:cs="Arial"/>
          <w:color w:val="000000" w:themeColor="text1"/>
          <w:sz w:val="20"/>
          <w:szCs w:val="20"/>
        </w:rPr>
      </w:pPr>
    </w:p>
    <w:tbl>
      <w:tblPr>
        <w:tblStyle w:val="TableGrid"/>
        <w:tblW w:w="14150" w:type="dxa"/>
        <w:tblInd w:w="-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5" w:type="dxa"/>
          <w:right w:w="115" w:type="dxa"/>
        </w:tblCellMar>
        <w:tblLook w:val="04A0"/>
      </w:tblPr>
      <w:tblGrid>
        <w:gridCol w:w="14150"/>
      </w:tblGrid>
      <w:tr w:rsidR="00D83785">
        <w:tc>
          <w:tcPr>
            <w:tcW w:w="14150"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ind w:left="67"/>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1.19. Integração com as redes públicas de ensino. </w:t>
            </w:r>
          </w:p>
          <w:p w:rsidR="00D83785" w:rsidRDefault="008D7D7A">
            <w:pPr>
              <w:ind w:left="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Obrigatório para as Licenciaturas, NSA para os demais que não contemplam integração com as redes públicas de ensino no PPC. </w:t>
            </w:r>
          </w:p>
          <w:p w:rsidR="00D83785" w:rsidRDefault="008D7D7A">
            <w:pPr>
              <w:ind w:left="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(Informar se existem ou não ações ou convênios que promovam integração com creches/escolas da rede pública). </w:t>
            </w:r>
          </w:p>
          <w:p w:rsidR="00D83785" w:rsidRDefault="008D7D7A">
            <w:pPr>
              <w:spacing w:line="276" w:lineRule="auto"/>
              <w:ind w:left="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Obs. Anexar ao processo de regularização cópia do convênio e encaminhar cópia em formato digital para a PROGRAD. </w:t>
            </w:r>
          </w:p>
        </w:tc>
      </w:tr>
      <w:tr w:rsidR="00D83785">
        <w:tc>
          <w:tcPr>
            <w:tcW w:w="14150"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NSA</w:t>
            </w:r>
          </w:p>
        </w:tc>
      </w:tr>
    </w:tbl>
    <w:p w:rsidR="00D83785" w:rsidRDefault="00D83785">
      <w:pPr>
        <w:spacing w:after="15" w:line="276" w:lineRule="auto"/>
        <w:ind w:left="67"/>
        <w:rPr>
          <w:rFonts w:ascii="Arial" w:hAnsi="Arial" w:cs="Arial"/>
          <w:color w:val="000000" w:themeColor="text1"/>
          <w:sz w:val="20"/>
          <w:szCs w:val="20"/>
        </w:rPr>
      </w:pPr>
    </w:p>
    <w:tbl>
      <w:tblPr>
        <w:tblStyle w:val="TableGrid"/>
        <w:tblW w:w="14150" w:type="dxa"/>
        <w:tblInd w:w="-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5" w:type="dxa"/>
          <w:right w:w="115" w:type="dxa"/>
        </w:tblCellMar>
        <w:tblLook w:val="04A0"/>
      </w:tblPr>
      <w:tblGrid>
        <w:gridCol w:w="14150"/>
      </w:tblGrid>
      <w:tr w:rsidR="00D83785">
        <w:tc>
          <w:tcPr>
            <w:tcW w:w="14150"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ind w:left="67"/>
              <w:rPr>
                <w:rFonts w:ascii="Arial" w:hAnsi="Arial" w:cs="Arial"/>
                <w:color w:val="000000" w:themeColor="text1"/>
                <w:sz w:val="20"/>
                <w:szCs w:val="20"/>
              </w:rPr>
            </w:pPr>
            <w:r>
              <w:rPr>
                <w:rFonts w:ascii="Arial" w:hAnsi="Arial" w:cs="Arial"/>
                <w:b/>
                <w:color w:val="000000" w:themeColor="text1"/>
                <w:sz w:val="20"/>
                <w:szCs w:val="20"/>
                <w:lang w:eastAsia="pt-BR" w:bidi="ar-SA"/>
              </w:rPr>
              <w:lastRenderedPageBreak/>
              <w:t xml:space="preserve">1.20. Integração com o sistema local e regional de saúde e o SUS </w:t>
            </w:r>
          </w:p>
          <w:p w:rsidR="00D83785" w:rsidRDefault="008D7D7A">
            <w:pPr>
              <w:spacing w:line="228" w:lineRule="auto"/>
              <w:ind w:firstLine="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Obrigatório para o curso de Medicina, NSA para os demais cursos que não contemplam integração com o sistema local e regional de saúde e o SUS no PPC. </w:t>
            </w:r>
          </w:p>
          <w:p w:rsidR="00D83785" w:rsidRDefault="008D7D7A">
            <w:pPr>
              <w:ind w:left="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(Informar se existem ou não ações ou convênios que promovam integração com o sistema local e regional de saúde e SUS). </w:t>
            </w:r>
          </w:p>
          <w:p w:rsidR="00D83785" w:rsidRDefault="008D7D7A">
            <w:pPr>
              <w:spacing w:line="276" w:lineRule="auto"/>
              <w:ind w:left="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Obs. Anexar ao processo de regularização cópia do convênio e encaminhar cópia em formato digital para a PROGRAD. </w:t>
            </w:r>
          </w:p>
        </w:tc>
      </w:tr>
      <w:tr w:rsidR="00D83785">
        <w:tc>
          <w:tcPr>
            <w:tcW w:w="14150"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NSA</w:t>
            </w:r>
          </w:p>
        </w:tc>
      </w:tr>
    </w:tbl>
    <w:p w:rsidR="00D83785" w:rsidRDefault="00D83785">
      <w:pPr>
        <w:spacing w:after="4"/>
        <w:ind w:left="67"/>
        <w:rPr>
          <w:rFonts w:ascii="Arial" w:hAnsi="Arial" w:cs="Arial"/>
          <w:color w:val="000000" w:themeColor="text1"/>
          <w:sz w:val="20"/>
          <w:szCs w:val="20"/>
        </w:rPr>
      </w:pPr>
    </w:p>
    <w:p w:rsidR="00D83785" w:rsidRDefault="008D7D7A">
      <w:pPr>
        <w:pStyle w:val="Heading6"/>
        <w:pBdr>
          <w:left w:val="single" w:sz="4" w:space="7" w:color="000001"/>
        </w:pBdr>
        <w:ind w:right="-12"/>
        <w:rPr>
          <w:rFonts w:ascii="Arial" w:hAnsi="Arial" w:cs="Arial"/>
          <w:color w:val="000000" w:themeColor="text1"/>
          <w:sz w:val="20"/>
          <w:szCs w:val="20"/>
        </w:rPr>
      </w:pPr>
      <w:r>
        <w:rPr>
          <w:rFonts w:ascii="Arial" w:hAnsi="Arial" w:cs="Arial"/>
          <w:color w:val="000000" w:themeColor="text1"/>
          <w:sz w:val="20"/>
          <w:szCs w:val="20"/>
        </w:rPr>
        <w:t xml:space="preserve">1.21. Ensino na área de saúde  </w:t>
      </w:r>
    </w:p>
    <w:p w:rsidR="00D83785" w:rsidRDefault="008D7D7A">
      <w:pPr>
        <w:pBdr>
          <w:top w:val="single" w:sz="4" w:space="0" w:color="000001"/>
          <w:left w:val="single" w:sz="4" w:space="7" w:color="000001"/>
          <w:bottom w:val="single" w:sz="4" w:space="0" w:color="000001"/>
          <w:right w:val="single" w:sz="4" w:space="0" w:color="000001"/>
        </w:pBdr>
        <w:spacing w:after="2" w:line="235" w:lineRule="auto"/>
        <w:ind w:left="62" w:right="-12"/>
        <w:rPr>
          <w:rFonts w:ascii="Arial" w:hAnsi="Arial" w:cs="Arial"/>
          <w:color w:val="000000" w:themeColor="text1"/>
          <w:sz w:val="20"/>
          <w:szCs w:val="20"/>
        </w:rPr>
      </w:pPr>
      <w:r>
        <w:rPr>
          <w:rFonts w:ascii="Arial" w:hAnsi="Arial" w:cs="Arial"/>
          <w:color w:val="000000" w:themeColor="text1"/>
          <w:sz w:val="20"/>
          <w:szCs w:val="20"/>
        </w:rPr>
        <w:t>Obrigatório para o curso de Medicina, NSA para os demais cursos.</w:t>
      </w:r>
    </w:p>
    <w:tbl>
      <w:tblPr>
        <w:tblStyle w:val="TableGrid"/>
        <w:tblW w:w="14150" w:type="dxa"/>
        <w:tblInd w:w="-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5" w:type="dxa"/>
          <w:right w:w="115" w:type="dxa"/>
        </w:tblCellMar>
        <w:tblLook w:val="04A0"/>
      </w:tblPr>
      <w:tblGrid>
        <w:gridCol w:w="14150"/>
      </w:tblGrid>
      <w:tr w:rsidR="00D83785">
        <w:tc>
          <w:tcPr>
            <w:tcW w:w="14150"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NSA</w:t>
            </w:r>
          </w:p>
        </w:tc>
      </w:tr>
    </w:tbl>
    <w:p w:rsidR="00D83785" w:rsidRDefault="00D83785">
      <w:pPr>
        <w:spacing w:after="15" w:line="276" w:lineRule="auto"/>
        <w:ind w:left="67"/>
        <w:rPr>
          <w:rFonts w:ascii="Arial" w:hAnsi="Arial" w:cs="Arial"/>
          <w:color w:val="000000" w:themeColor="text1"/>
          <w:sz w:val="20"/>
          <w:szCs w:val="20"/>
        </w:rPr>
      </w:pPr>
    </w:p>
    <w:tbl>
      <w:tblPr>
        <w:tblStyle w:val="TableGrid"/>
        <w:tblW w:w="14150" w:type="dxa"/>
        <w:tblInd w:w="-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5" w:type="dxa"/>
          <w:right w:w="115" w:type="dxa"/>
        </w:tblCellMar>
        <w:tblLook w:val="04A0"/>
      </w:tblPr>
      <w:tblGrid>
        <w:gridCol w:w="14150"/>
      </w:tblGrid>
      <w:tr w:rsidR="00D83785">
        <w:tc>
          <w:tcPr>
            <w:tcW w:w="14150"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ind w:left="67"/>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1.22 Atividades práticas de ensino  </w:t>
            </w:r>
          </w:p>
          <w:p w:rsidR="00D83785" w:rsidRDefault="008D7D7A">
            <w:pPr>
              <w:ind w:left="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Obrigatório para o curso de Medicina, NSA para os demais cursos.  </w:t>
            </w:r>
          </w:p>
          <w:p w:rsidR="00D83785" w:rsidRDefault="008D7D7A">
            <w:pPr>
              <w:spacing w:line="276" w:lineRule="auto"/>
              <w:ind w:left="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Obs. Enviar o regulamento em formato digital para a PROGRAD.  </w:t>
            </w:r>
          </w:p>
        </w:tc>
      </w:tr>
      <w:tr w:rsidR="00D83785">
        <w:tc>
          <w:tcPr>
            <w:tcW w:w="14150"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NSA</w:t>
            </w:r>
          </w:p>
        </w:tc>
      </w:tr>
    </w:tbl>
    <w:p w:rsidR="00D83785" w:rsidRDefault="00D83785">
      <w:pPr>
        <w:ind w:left="67"/>
        <w:rPr>
          <w:rFonts w:ascii="Arial" w:hAnsi="Arial" w:cs="Arial"/>
          <w:color w:val="000000" w:themeColor="text1"/>
          <w:sz w:val="20"/>
          <w:szCs w:val="20"/>
        </w:rPr>
      </w:pPr>
    </w:p>
    <w:p w:rsidR="00D83785" w:rsidRDefault="008D7D7A">
      <w:pPr>
        <w:pStyle w:val="Heading5"/>
        <w:rPr>
          <w:rFonts w:ascii="Arial" w:hAnsi="Arial" w:cs="Arial"/>
          <w:color w:val="000000" w:themeColor="text1"/>
          <w:sz w:val="20"/>
          <w:szCs w:val="20"/>
        </w:rPr>
      </w:pPr>
      <w:r>
        <w:rPr>
          <w:rFonts w:ascii="Arial" w:hAnsi="Arial" w:cs="Arial"/>
          <w:color w:val="000000" w:themeColor="text1"/>
          <w:sz w:val="20"/>
          <w:szCs w:val="20"/>
        </w:rPr>
        <w:t xml:space="preserve">2. CORPO DOCENTE E TUTORIAL - Fontes de consulta: Projeto Pedagógico do Curso, Formulário Eletrônico preenchido pela IES no </w:t>
      </w:r>
      <w:proofErr w:type="spellStart"/>
      <w:r>
        <w:rPr>
          <w:rFonts w:ascii="Arial" w:hAnsi="Arial" w:cs="Arial"/>
          <w:color w:val="000000" w:themeColor="text1"/>
          <w:sz w:val="20"/>
          <w:szCs w:val="20"/>
        </w:rPr>
        <w:t>e-MEC</w:t>
      </w:r>
      <w:proofErr w:type="spellEnd"/>
      <w:r>
        <w:rPr>
          <w:rFonts w:ascii="Arial" w:hAnsi="Arial" w:cs="Arial"/>
          <w:color w:val="000000" w:themeColor="text1"/>
          <w:sz w:val="20"/>
          <w:szCs w:val="20"/>
        </w:rPr>
        <w:t xml:space="preserve"> e Documentação Comprobatória.</w:t>
      </w:r>
    </w:p>
    <w:p w:rsidR="00D83785" w:rsidRDefault="00D83785">
      <w:pPr>
        <w:spacing w:after="15" w:line="276" w:lineRule="auto"/>
        <w:ind w:left="67"/>
        <w:rPr>
          <w:rFonts w:ascii="Arial" w:hAnsi="Arial" w:cs="Arial"/>
          <w:color w:val="000000" w:themeColor="text1"/>
          <w:sz w:val="20"/>
          <w:szCs w:val="20"/>
        </w:rPr>
      </w:pPr>
    </w:p>
    <w:tbl>
      <w:tblPr>
        <w:tblStyle w:val="TableGrid"/>
        <w:tblW w:w="14150" w:type="dxa"/>
        <w:tblInd w:w="-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5" w:type="dxa"/>
          <w:right w:w="115" w:type="dxa"/>
        </w:tblCellMar>
        <w:tblLook w:val="04A0"/>
      </w:tblPr>
      <w:tblGrid>
        <w:gridCol w:w="14150"/>
      </w:tblGrid>
      <w:tr w:rsidR="00D83785">
        <w:tc>
          <w:tcPr>
            <w:tcW w:w="14150"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ind w:left="67"/>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2.1. Atuação do Núcleo Docente Estruturante – NDE </w:t>
            </w:r>
          </w:p>
          <w:p w:rsidR="00D83785" w:rsidRDefault="008D7D7A">
            <w:pPr>
              <w:spacing w:line="228" w:lineRule="auto"/>
              <w:ind w:firstLine="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(Descrever a atuação do NDE previsto/implantado, em uma análise sistêmica e global: a concepção, o acompanhamento, a consolidação e a avaliação do PPC) </w:t>
            </w:r>
          </w:p>
          <w:p w:rsidR="00D83785" w:rsidRDefault="008D7D7A">
            <w:pPr>
              <w:spacing w:line="276" w:lineRule="auto"/>
              <w:ind w:left="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Obs. Enviar o regulamento em formato digital para a PROGRAD </w:t>
            </w:r>
          </w:p>
        </w:tc>
      </w:tr>
      <w:tr w:rsidR="00D83785">
        <w:tc>
          <w:tcPr>
            <w:tcW w:w="14150"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O NDE do Curso de Ciências Sociais, </w:t>
            </w:r>
            <w:r>
              <w:rPr>
                <w:rFonts w:ascii="Arial" w:hAnsi="Arial" w:cs="Arial"/>
                <w:i/>
                <w:color w:val="000000" w:themeColor="text1"/>
                <w:sz w:val="20"/>
                <w:szCs w:val="20"/>
                <w:lang w:eastAsia="pt-BR" w:bidi="ar-SA"/>
              </w:rPr>
              <w:t>campus</w:t>
            </w:r>
            <w:r>
              <w:rPr>
                <w:rFonts w:ascii="Arial" w:hAnsi="Arial" w:cs="Arial"/>
                <w:color w:val="000000" w:themeColor="text1"/>
                <w:sz w:val="20"/>
                <w:szCs w:val="20"/>
                <w:lang w:eastAsia="pt-BR" w:bidi="ar-SA"/>
              </w:rPr>
              <w:t xml:space="preserve"> de Porto Velho, constitui-se de 05 (cinco) professores pertencentes ao corpo docente efetivo do Departamento de Ciências Sociais, todos com titulação acadêmica de pós-graduação </w:t>
            </w:r>
            <w:proofErr w:type="spellStart"/>
            <w:r>
              <w:rPr>
                <w:rFonts w:ascii="Arial" w:hAnsi="Arial" w:cs="Arial"/>
                <w:i/>
                <w:color w:val="000000" w:themeColor="text1"/>
                <w:sz w:val="20"/>
                <w:szCs w:val="20"/>
                <w:lang w:eastAsia="pt-BR" w:bidi="ar-SA"/>
              </w:rPr>
              <w:t>stricto</w:t>
            </w:r>
            <w:proofErr w:type="spellEnd"/>
            <w:r>
              <w:rPr>
                <w:rFonts w:ascii="Arial" w:hAnsi="Arial" w:cs="Arial"/>
                <w:i/>
                <w:color w:val="000000" w:themeColor="text1"/>
                <w:sz w:val="20"/>
                <w:szCs w:val="20"/>
                <w:lang w:eastAsia="pt-BR" w:bidi="ar-SA"/>
              </w:rPr>
              <w:t xml:space="preserve"> </w:t>
            </w:r>
            <w:proofErr w:type="spellStart"/>
            <w:r>
              <w:rPr>
                <w:rFonts w:ascii="Arial" w:hAnsi="Arial" w:cs="Arial"/>
                <w:i/>
                <w:color w:val="000000" w:themeColor="text1"/>
                <w:sz w:val="20"/>
                <w:szCs w:val="20"/>
                <w:lang w:eastAsia="pt-BR" w:bidi="ar-SA"/>
              </w:rPr>
              <w:t>sensu</w:t>
            </w:r>
            <w:proofErr w:type="spellEnd"/>
            <w:r>
              <w:rPr>
                <w:rFonts w:ascii="Arial" w:hAnsi="Arial" w:cs="Arial"/>
                <w:color w:val="000000" w:themeColor="text1"/>
                <w:sz w:val="20"/>
                <w:szCs w:val="20"/>
                <w:lang w:eastAsia="pt-BR" w:bidi="ar-SA"/>
              </w:rPr>
              <w:t xml:space="preserve">, sendo, pelo menos, 03 (três) dos membros em regime de Dedicação Exclusiva. Os membros são escolhidos por estudantes e professores, em voto secreto e direto, sob a organização e fiscalização de Comissão Eleitoral específica, na </w:t>
            </w:r>
            <w:proofErr w:type="gramStart"/>
            <w:r>
              <w:rPr>
                <w:rFonts w:ascii="Arial" w:hAnsi="Arial" w:cs="Arial"/>
                <w:color w:val="000000" w:themeColor="text1"/>
                <w:sz w:val="20"/>
                <w:szCs w:val="20"/>
                <w:lang w:eastAsia="pt-BR" w:bidi="ar-SA"/>
              </w:rPr>
              <w:t>forma legal pertinente, e nomeados por resolução do Conselho do Departamento de Ciências Sociais</w:t>
            </w:r>
            <w:proofErr w:type="gramEnd"/>
            <w:r>
              <w:rPr>
                <w:rFonts w:ascii="Arial" w:hAnsi="Arial" w:cs="Arial"/>
                <w:color w:val="000000" w:themeColor="text1"/>
                <w:sz w:val="20"/>
                <w:szCs w:val="20"/>
                <w:lang w:eastAsia="pt-BR" w:bidi="ar-SA"/>
              </w:rPr>
              <w:t>.</w:t>
            </w:r>
          </w:p>
          <w:p w:rsidR="00D83785" w:rsidRDefault="008D7D7A">
            <w:pPr>
              <w:spacing w:line="276" w:lineRule="auto"/>
              <w:rPr>
                <w:rFonts w:ascii="Arial" w:hAnsi="Arial" w:cs="Arial"/>
                <w:b/>
                <w:color w:val="000000" w:themeColor="text1"/>
                <w:sz w:val="20"/>
                <w:szCs w:val="20"/>
              </w:rPr>
            </w:pPr>
            <w:r>
              <w:rPr>
                <w:rFonts w:ascii="Arial" w:hAnsi="Arial" w:cs="Arial"/>
                <w:color w:val="000000" w:themeColor="text1"/>
                <w:sz w:val="20"/>
                <w:szCs w:val="20"/>
                <w:lang w:eastAsia="pt-BR" w:bidi="ar-SA"/>
              </w:rPr>
              <w:t>Deve ser evitado que o professor Chefe do Departamento de Ciências Sociais participe do NDE, para evitar que aspectos meramente políticos se confundam com a função estritamente pedagógica do NDE (Conforme Parecer CONAES N. 4, de 17. 06.2010).</w:t>
            </w:r>
          </w:p>
        </w:tc>
      </w:tr>
    </w:tbl>
    <w:p w:rsidR="00D83785" w:rsidRDefault="00D83785">
      <w:pPr>
        <w:spacing w:after="15" w:line="276" w:lineRule="auto"/>
        <w:ind w:left="67"/>
        <w:rPr>
          <w:rFonts w:ascii="Arial" w:hAnsi="Arial" w:cs="Arial"/>
          <w:color w:val="000000" w:themeColor="text1"/>
          <w:sz w:val="20"/>
          <w:szCs w:val="20"/>
        </w:rPr>
      </w:pPr>
    </w:p>
    <w:tbl>
      <w:tblPr>
        <w:tblStyle w:val="TableGrid"/>
        <w:tblW w:w="14150" w:type="dxa"/>
        <w:tblInd w:w="-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5" w:type="dxa"/>
          <w:right w:w="59" w:type="dxa"/>
        </w:tblCellMar>
        <w:tblLook w:val="04A0"/>
      </w:tblPr>
      <w:tblGrid>
        <w:gridCol w:w="14150"/>
      </w:tblGrid>
      <w:tr w:rsidR="00D83785">
        <w:tc>
          <w:tcPr>
            <w:tcW w:w="14150"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ind w:left="67"/>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2.2. Atuação </w:t>
            </w:r>
            <w:proofErr w:type="gramStart"/>
            <w:r>
              <w:rPr>
                <w:rFonts w:ascii="Arial" w:hAnsi="Arial" w:cs="Arial"/>
                <w:b/>
                <w:color w:val="000000" w:themeColor="text1"/>
                <w:sz w:val="20"/>
                <w:szCs w:val="20"/>
                <w:lang w:eastAsia="pt-BR" w:bidi="ar-SA"/>
              </w:rPr>
              <w:t>do(</w:t>
            </w:r>
            <w:proofErr w:type="gramEnd"/>
            <w:r>
              <w:rPr>
                <w:rFonts w:ascii="Arial" w:hAnsi="Arial" w:cs="Arial"/>
                <w:b/>
                <w:color w:val="000000" w:themeColor="text1"/>
                <w:sz w:val="20"/>
                <w:szCs w:val="20"/>
                <w:lang w:eastAsia="pt-BR" w:bidi="ar-SA"/>
              </w:rPr>
              <w:t xml:space="preserve">a) coordenador(a)/Chefe de Departamento  </w:t>
            </w:r>
          </w:p>
          <w:p w:rsidR="00D83785" w:rsidRDefault="008D7D7A">
            <w:pPr>
              <w:spacing w:line="276" w:lineRule="auto"/>
              <w:ind w:firstLine="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(Descrever se há ou não atuação do coordenador do curso. Em caso positivo, descrever se a atuação do coordenador em relação </w:t>
            </w:r>
            <w:proofErr w:type="gramStart"/>
            <w:r>
              <w:rPr>
                <w:rFonts w:ascii="Arial" w:hAnsi="Arial" w:cs="Arial"/>
                <w:color w:val="000000" w:themeColor="text1"/>
                <w:sz w:val="20"/>
                <w:szCs w:val="20"/>
                <w:lang w:eastAsia="pt-BR" w:bidi="ar-SA"/>
              </w:rPr>
              <w:t>a</w:t>
            </w:r>
            <w:proofErr w:type="gramEnd"/>
            <w:r>
              <w:rPr>
                <w:rFonts w:ascii="Arial" w:hAnsi="Arial" w:cs="Arial"/>
                <w:color w:val="000000" w:themeColor="text1"/>
                <w:sz w:val="20"/>
                <w:szCs w:val="20"/>
                <w:lang w:eastAsia="pt-BR" w:bidi="ar-SA"/>
              </w:rPr>
              <w:t xml:space="preserve"> gestão do curso, a relação com os docentes e discentes e a representatividade nos colegiados superiores). </w:t>
            </w:r>
          </w:p>
        </w:tc>
      </w:tr>
      <w:tr w:rsidR="00D83785">
        <w:tc>
          <w:tcPr>
            <w:tcW w:w="14150"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Deve ser evitado que o professor Chefe do Departamento de Ciências Sociais participe do NDE, para evitar que aspectos meramente políticos se confundam </w:t>
            </w:r>
            <w:r>
              <w:rPr>
                <w:rFonts w:ascii="Arial" w:hAnsi="Arial" w:cs="Arial"/>
                <w:color w:val="000000" w:themeColor="text1"/>
                <w:sz w:val="20"/>
                <w:szCs w:val="20"/>
                <w:lang w:eastAsia="pt-BR" w:bidi="ar-SA"/>
              </w:rPr>
              <w:lastRenderedPageBreak/>
              <w:t>com a função estritamente pedagógica do NDE (Conforme Parecer CONAES N. 4, de 17.06.2010).</w:t>
            </w:r>
          </w:p>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As Presidência e Vice-Presidência do Conselho Departamental são exercidas, respectivamente, pelo Chefe e pelo Vice-Chefe do DCS, cujo presidente tem também direito ao voto de qualidade.</w:t>
            </w:r>
          </w:p>
        </w:tc>
      </w:tr>
    </w:tbl>
    <w:p w:rsidR="00D83785" w:rsidRDefault="00D83785">
      <w:pPr>
        <w:spacing w:after="15" w:line="276" w:lineRule="auto"/>
        <w:ind w:left="67"/>
        <w:rPr>
          <w:rFonts w:ascii="Arial" w:hAnsi="Arial" w:cs="Arial"/>
          <w:color w:val="000000" w:themeColor="text1"/>
          <w:sz w:val="20"/>
          <w:szCs w:val="20"/>
        </w:rPr>
      </w:pPr>
    </w:p>
    <w:tbl>
      <w:tblPr>
        <w:tblStyle w:val="TableGrid"/>
        <w:tblW w:w="14150" w:type="dxa"/>
        <w:tblInd w:w="-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5" w:type="dxa"/>
          <w:right w:w="115" w:type="dxa"/>
        </w:tblCellMar>
        <w:tblLook w:val="04A0"/>
      </w:tblPr>
      <w:tblGrid>
        <w:gridCol w:w="14150"/>
      </w:tblGrid>
      <w:tr w:rsidR="00D83785">
        <w:tc>
          <w:tcPr>
            <w:tcW w:w="14150"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35" w:lineRule="auto"/>
              <w:ind w:left="67" w:right="4732"/>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2.3. Experiência </w:t>
            </w:r>
            <w:proofErr w:type="gramStart"/>
            <w:r>
              <w:rPr>
                <w:rFonts w:ascii="Arial" w:hAnsi="Arial" w:cs="Arial"/>
                <w:b/>
                <w:color w:val="000000" w:themeColor="text1"/>
                <w:sz w:val="20"/>
                <w:szCs w:val="20"/>
                <w:lang w:eastAsia="pt-BR" w:bidi="ar-SA"/>
              </w:rPr>
              <w:t>do(</w:t>
            </w:r>
            <w:proofErr w:type="gramEnd"/>
            <w:r>
              <w:rPr>
                <w:rFonts w:ascii="Arial" w:hAnsi="Arial" w:cs="Arial"/>
                <w:b/>
                <w:color w:val="000000" w:themeColor="text1"/>
                <w:sz w:val="20"/>
                <w:szCs w:val="20"/>
                <w:lang w:eastAsia="pt-BR" w:bidi="ar-SA"/>
              </w:rPr>
              <w:t xml:space="preserve">a) coordenador (a)/ Chefe de Departamento em cursos à distância.  </w:t>
            </w:r>
            <w:r>
              <w:rPr>
                <w:rFonts w:ascii="Arial" w:hAnsi="Arial" w:cs="Arial"/>
                <w:color w:val="000000" w:themeColor="text1"/>
                <w:sz w:val="20"/>
                <w:szCs w:val="20"/>
                <w:lang w:eastAsia="pt-BR" w:bidi="ar-SA"/>
              </w:rPr>
              <w:t xml:space="preserve">Indicador específico para cursos à distância  </w:t>
            </w:r>
          </w:p>
          <w:p w:rsidR="00D83785" w:rsidRDefault="008D7D7A">
            <w:pPr>
              <w:spacing w:line="276" w:lineRule="auto"/>
              <w:ind w:left="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(Descrever quantos anos o coordenador possui de experiência em cursos </w:t>
            </w:r>
            <w:proofErr w:type="gramStart"/>
            <w:r>
              <w:rPr>
                <w:rFonts w:ascii="Arial" w:hAnsi="Arial" w:cs="Arial"/>
                <w:color w:val="000000" w:themeColor="text1"/>
                <w:sz w:val="20"/>
                <w:szCs w:val="20"/>
                <w:lang w:eastAsia="pt-BR" w:bidi="ar-SA"/>
              </w:rPr>
              <w:t>a</w:t>
            </w:r>
            <w:proofErr w:type="gramEnd"/>
            <w:r>
              <w:rPr>
                <w:rFonts w:ascii="Arial" w:hAnsi="Arial" w:cs="Arial"/>
                <w:color w:val="000000" w:themeColor="text1"/>
                <w:sz w:val="20"/>
                <w:szCs w:val="20"/>
                <w:lang w:eastAsia="pt-BR" w:bidi="ar-SA"/>
              </w:rPr>
              <w:t xml:space="preserve"> distância) </w:t>
            </w:r>
          </w:p>
        </w:tc>
      </w:tr>
      <w:tr w:rsidR="00D83785">
        <w:tc>
          <w:tcPr>
            <w:tcW w:w="14150"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bl>
    <w:p w:rsidR="00D83785" w:rsidRDefault="00D83785">
      <w:pPr>
        <w:spacing w:after="15" w:line="276" w:lineRule="auto"/>
        <w:ind w:left="67"/>
        <w:rPr>
          <w:rFonts w:ascii="Arial" w:hAnsi="Arial" w:cs="Arial"/>
          <w:color w:val="000000" w:themeColor="text1"/>
          <w:sz w:val="20"/>
          <w:szCs w:val="20"/>
        </w:rPr>
      </w:pPr>
    </w:p>
    <w:tbl>
      <w:tblPr>
        <w:tblStyle w:val="TableGrid"/>
        <w:tblW w:w="14150" w:type="dxa"/>
        <w:tblInd w:w="-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5" w:type="dxa"/>
          <w:right w:w="115" w:type="dxa"/>
        </w:tblCellMar>
        <w:tblLook w:val="04A0"/>
      </w:tblPr>
      <w:tblGrid>
        <w:gridCol w:w="14150"/>
      </w:tblGrid>
      <w:tr w:rsidR="00D83785">
        <w:tc>
          <w:tcPr>
            <w:tcW w:w="14150"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ind w:left="67" w:right="1294"/>
              <w:rPr>
                <w:rFonts w:ascii="Arial" w:hAnsi="Arial" w:cs="Arial"/>
                <w:color w:val="000000" w:themeColor="text1"/>
                <w:sz w:val="20"/>
                <w:szCs w:val="20"/>
              </w:rPr>
            </w:pPr>
            <w:r>
              <w:rPr>
                <w:rFonts w:ascii="Arial" w:hAnsi="Arial" w:cs="Arial"/>
                <w:b/>
                <w:color w:val="000000" w:themeColor="text1"/>
                <w:sz w:val="20"/>
                <w:szCs w:val="20"/>
                <w:lang w:eastAsia="pt-BR" w:bidi="ar-SA"/>
              </w:rPr>
              <w:t>2.4. Experiência profissional de magistério superior e de gestão acadêmica do (a) coordenador (a</w:t>
            </w:r>
            <w:proofErr w:type="gramStart"/>
            <w:r>
              <w:rPr>
                <w:rFonts w:ascii="Arial" w:hAnsi="Arial" w:cs="Arial"/>
                <w:b/>
                <w:color w:val="000000" w:themeColor="text1"/>
                <w:sz w:val="20"/>
                <w:szCs w:val="20"/>
                <w:lang w:eastAsia="pt-BR" w:bidi="ar-SA"/>
              </w:rPr>
              <w:t>)</w:t>
            </w:r>
            <w:proofErr w:type="gramEnd"/>
            <w:r>
              <w:rPr>
                <w:rFonts w:ascii="Arial" w:hAnsi="Arial" w:cs="Arial"/>
                <w:b/>
                <w:color w:val="000000" w:themeColor="text1"/>
                <w:sz w:val="20"/>
                <w:szCs w:val="20"/>
                <w:lang w:eastAsia="pt-BR" w:bidi="ar-SA"/>
              </w:rPr>
              <w:t xml:space="preserve">/ Chefe de Departamento  </w:t>
            </w:r>
            <w:r>
              <w:rPr>
                <w:rFonts w:ascii="Arial" w:hAnsi="Arial" w:cs="Arial"/>
                <w:color w:val="000000" w:themeColor="text1"/>
                <w:sz w:val="20"/>
                <w:szCs w:val="20"/>
                <w:lang w:eastAsia="pt-BR" w:bidi="ar-SA"/>
              </w:rPr>
              <w:t xml:space="preserve">(Quantos anos o coordenador possui de experiência profissional de magistério superior e de gestão acadêmica).  </w:t>
            </w:r>
          </w:p>
        </w:tc>
      </w:tr>
      <w:tr w:rsidR="00D83785">
        <w:tc>
          <w:tcPr>
            <w:tcW w:w="14150"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Atuou entre 2002 e 2009 em Grupos de Trabalho da REBRIP (Rede Brasileira pela Integração dos Povos) e da Rede Brasil sobre Instituições Financeiras Multilaterais. Atualmente é Membro da RBJA (Rede Brasileira por Justiça Ambiental) e da Rede Jubileu Sul. Coordena o Grupo de Pesquisa “Justiça Ambiental e Cartografia Social na Amazônia” na UNIR e é um dos coordenadores do Programa de Pesquisa “BNDES: grupos econômicos, setor público e sociedade civil no contexto nacional e internacional”, vinculado ao Laboratório ETTERN (Estado, Território, Trabalho e Natureza) do IPPUR/UFRJ.</w:t>
            </w:r>
          </w:p>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É docente </w:t>
            </w:r>
            <w:proofErr w:type="gramStart"/>
            <w:r>
              <w:rPr>
                <w:rFonts w:ascii="Arial" w:hAnsi="Arial" w:cs="Arial"/>
                <w:color w:val="000000" w:themeColor="text1"/>
                <w:sz w:val="20"/>
                <w:szCs w:val="20"/>
                <w:lang w:eastAsia="pt-BR" w:bidi="ar-SA"/>
              </w:rPr>
              <w:t>da UNIR</w:t>
            </w:r>
            <w:proofErr w:type="gramEnd"/>
            <w:r>
              <w:rPr>
                <w:rFonts w:ascii="Arial" w:hAnsi="Arial" w:cs="Arial"/>
                <w:color w:val="000000" w:themeColor="text1"/>
                <w:sz w:val="20"/>
                <w:szCs w:val="20"/>
                <w:lang w:eastAsia="pt-BR" w:bidi="ar-SA"/>
              </w:rPr>
              <w:t xml:space="preserve"> desde 2006 e Chefe do DCS desde 2016.</w:t>
            </w:r>
          </w:p>
        </w:tc>
      </w:tr>
    </w:tbl>
    <w:p w:rsidR="00D83785" w:rsidRDefault="00D83785">
      <w:pPr>
        <w:spacing w:after="10" w:line="276" w:lineRule="auto"/>
        <w:rPr>
          <w:rFonts w:ascii="Arial" w:hAnsi="Arial" w:cs="Arial"/>
          <w:color w:val="000000" w:themeColor="text1"/>
          <w:sz w:val="20"/>
          <w:szCs w:val="20"/>
        </w:rPr>
      </w:pPr>
    </w:p>
    <w:tbl>
      <w:tblPr>
        <w:tblStyle w:val="TableGrid"/>
        <w:tblW w:w="14150" w:type="dxa"/>
        <w:tblInd w:w="-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5" w:type="dxa"/>
          <w:right w:w="115" w:type="dxa"/>
        </w:tblCellMar>
        <w:tblLook w:val="04A0"/>
      </w:tblPr>
      <w:tblGrid>
        <w:gridCol w:w="14150"/>
      </w:tblGrid>
      <w:tr w:rsidR="00D83785">
        <w:tc>
          <w:tcPr>
            <w:tcW w:w="14150"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28" w:lineRule="auto"/>
              <w:ind w:left="67" w:right="5764"/>
              <w:rPr>
                <w:rFonts w:ascii="Arial" w:hAnsi="Arial" w:cs="Arial"/>
                <w:color w:val="000000" w:themeColor="text1"/>
                <w:sz w:val="20"/>
                <w:szCs w:val="20"/>
              </w:rPr>
            </w:pPr>
            <w:r>
              <w:rPr>
                <w:rFonts w:ascii="Arial" w:hAnsi="Arial" w:cs="Arial"/>
                <w:b/>
                <w:color w:val="000000" w:themeColor="text1"/>
                <w:sz w:val="20"/>
                <w:szCs w:val="20"/>
                <w:lang w:eastAsia="pt-BR" w:bidi="ar-SA"/>
              </w:rPr>
              <w:t>2.5. Regime de trabalho do (a) coordenador (a</w:t>
            </w:r>
            <w:proofErr w:type="gramStart"/>
            <w:r>
              <w:rPr>
                <w:rFonts w:ascii="Arial" w:hAnsi="Arial" w:cs="Arial"/>
                <w:b/>
                <w:color w:val="000000" w:themeColor="text1"/>
                <w:sz w:val="20"/>
                <w:szCs w:val="20"/>
                <w:lang w:eastAsia="pt-BR" w:bidi="ar-SA"/>
              </w:rPr>
              <w:t>)</w:t>
            </w:r>
            <w:proofErr w:type="gramEnd"/>
            <w:r>
              <w:rPr>
                <w:rFonts w:ascii="Arial" w:hAnsi="Arial" w:cs="Arial"/>
                <w:b/>
                <w:color w:val="000000" w:themeColor="text1"/>
                <w:sz w:val="20"/>
                <w:szCs w:val="20"/>
                <w:lang w:eastAsia="pt-BR" w:bidi="ar-SA"/>
              </w:rPr>
              <w:t xml:space="preserve">/Chefe de Departamento do curso </w:t>
            </w:r>
            <w:r>
              <w:rPr>
                <w:rFonts w:ascii="Arial" w:hAnsi="Arial" w:cs="Arial"/>
                <w:color w:val="000000" w:themeColor="text1"/>
                <w:sz w:val="20"/>
                <w:szCs w:val="20"/>
                <w:lang w:eastAsia="pt-BR" w:bidi="ar-SA"/>
              </w:rPr>
              <w:t xml:space="preserve">NSA para cursos à distância, obrigatório para cursos presenciais </w:t>
            </w:r>
          </w:p>
          <w:p w:rsidR="00D83785" w:rsidRDefault="008D7D7A">
            <w:pPr>
              <w:spacing w:line="218" w:lineRule="auto"/>
              <w:ind w:firstLine="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(Informar se o regime de trabalho previsto/implantado do coordenador é de tempo parcial ou integral e o total de horas semanais dedicadas à coordenação do curso que deve ser de no mínimo de 10 horas semanais, e que o índice de alunos por horas semanais não pode ser maior que 10). Exemplo: 45 alunos/10 horas semanais = 4,5 alunos por hora semanais; 250 alunos /25 horas semanais = 10 alunos por horas semanais: </w:t>
            </w:r>
            <w:r>
              <w:rPr>
                <w:rFonts w:ascii="Arial" w:eastAsia="Times New Roman" w:hAnsi="Arial" w:cs="Arial"/>
                <w:color w:val="000000" w:themeColor="text1"/>
                <w:sz w:val="20"/>
                <w:szCs w:val="20"/>
                <w:u w:val="single" w:color="000000"/>
                <w:lang w:eastAsia="pt-BR" w:bidi="ar-SA"/>
              </w:rPr>
              <w:t>45</w:t>
            </w:r>
            <w:r>
              <w:rPr>
                <w:rFonts w:ascii="Arial" w:eastAsia="Times New Roman" w:hAnsi="Arial" w:cs="Arial"/>
                <w:color w:val="000000" w:themeColor="text1"/>
                <w:sz w:val="20"/>
                <w:szCs w:val="20"/>
                <w:vertAlign w:val="subscript"/>
                <w:lang w:eastAsia="pt-BR" w:bidi="ar-SA"/>
              </w:rPr>
              <w:t>10</w:t>
            </w:r>
            <w:r>
              <w:rPr>
                <w:rFonts w:ascii="Arial" w:eastAsia="Times New Roman" w:hAnsi="Arial" w:cs="Arial"/>
                <w:i/>
                <w:color w:val="000000" w:themeColor="text1"/>
                <w:sz w:val="20"/>
                <w:szCs w:val="20"/>
                <w:u w:val="single" w:color="000000"/>
                <w:lang w:eastAsia="pt-BR" w:bidi="ar-SA"/>
              </w:rPr>
              <w:t>alunos</w:t>
            </w:r>
            <w:r>
              <w:rPr>
                <w:rFonts w:ascii="Arial" w:eastAsia="Times New Roman" w:hAnsi="Arial" w:cs="Arial"/>
                <w:i/>
                <w:color w:val="000000" w:themeColor="text1"/>
                <w:sz w:val="20"/>
                <w:szCs w:val="20"/>
                <w:vertAlign w:val="subscript"/>
                <w:lang w:eastAsia="pt-BR" w:bidi="ar-SA"/>
              </w:rPr>
              <w:t xml:space="preserve">hs </w:t>
            </w:r>
            <w:r>
              <w:rPr>
                <w:rFonts w:ascii="Arial" w:eastAsia="Segoe UI Symbol" w:hAnsi="Arial" w:cs="Arial"/>
                <w:color w:val="000000" w:themeColor="text1"/>
                <w:sz w:val="20"/>
                <w:szCs w:val="20"/>
                <w:vertAlign w:val="subscript"/>
                <w:lang w:eastAsia="pt-BR" w:bidi="ar-SA"/>
              </w:rPr>
              <w:t xml:space="preserve"> </w:t>
            </w:r>
            <w:r>
              <w:rPr>
                <w:rFonts w:ascii="Arial" w:eastAsia="Times New Roman" w:hAnsi="Arial" w:cs="Arial"/>
                <w:color w:val="000000" w:themeColor="text1"/>
                <w:sz w:val="20"/>
                <w:szCs w:val="20"/>
                <w:lang w:eastAsia="pt-BR" w:bidi="ar-SA"/>
              </w:rPr>
              <w:t>4,5</w:t>
            </w:r>
            <w:r>
              <w:rPr>
                <w:rFonts w:ascii="Arial" w:eastAsia="Times New Roman" w:hAnsi="Arial" w:cs="Arial"/>
                <w:i/>
                <w:color w:val="000000" w:themeColor="text1"/>
                <w:sz w:val="20"/>
                <w:szCs w:val="20"/>
                <w:lang w:eastAsia="pt-BR" w:bidi="ar-SA"/>
              </w:rPr>
              <w:t>a</w:t>
            </w:r>
            <w:r>
              <w:rPr>
                <w:rFonts w:ascii="Arial" w:eastAsia="Times New Roman" w:hAnsi="Arial" w:cs="Arial"/>
                <w:color w:val="000000" w:themeColor="text1"/>
                <w:sz w:val="20"/>
                <w:szCs w:val="20"/>
                <w:lang w:eastAsia="pt-BR" w:bidi="ar-SA"/>
              </w:rPr>
              <w:t>/</w:t>
            </w:r>
            <w:proofErr w:type="spellStart"/>
            <w:r>
              <w:rPr>
                <w:rFonts w:ascii="Arial" w:eastAsia="Times New Roman" w:hAnsi="Arial" w:cs="Arial"/>
                <w:i/>
                <w:color w:val="000000" w:themeColor="text1"/>
                <w:sz w:val="20"/>
                <w:szCs w:val="20"/>
                <w:lang w:eastAsia="pt-BR" w:bidi="ar-SA"/>
              </w:rPr>
              <w:t>hs</w:t>
            </w:r>
            <w:proofErr w:type="spellEnd"/>
            <w:r>
              <w:rPr>
                <w:rFonts w:ascii="Arial" w:hAnsi="Arial" w:cs="Arial"/>
                <w:b/>
                <w:color w:val="000000" w:themeColor="text1"/>
                <w:sz w:val="20"/>
                <w:szCs w:val="20"/>
                <w:lang w:eastAsia="pt-BR" w:bidi="ar-SA"/>
              </w:rPr>
              <w:tab/>
            </w:r>
            <w:r>
              <w:rPr>
                <w:rFonts w:ascii="Arial" w:eastAsia="Times New Roman" w:hAnsi="Arial" w:cs="Arial"/>
                <w:color w:val="000000" w:themeColor="text1"/>
                <w:sz w:val="20"/>
                <w:szCs w:val="20"/>
                <w:lang w:eastAsia="pt-BR" w:bidi="ar-SA"/>
              </w:rPr>
              <w:t>25</w:t>
            </w:r>
            <w:r>
              <w:rPr>
                <w:rFonts w:ascii="Arial" w:eastAsia="Times New Roman" w:hAnsi="Arial" w:cs="Arial"/>
                <w:i/>
                <w:color w:val="000000" w:themeColor="text1"/>
                <w:sz w:val="20"/>
                <w:szCs w:val="20"/>
                <w:lang w:eastAsia="pt-BR" w:bidi="ar-SA"/>
              </w:rPr>
              <w:t>hs</w:t>
            </w:r>
            <w:proofErr w:type="gramStart"/>
            <w:r>
              <w:rPr>
                <w:rFonts w:ascii="Arial" w:eastAsia="Times New Roman" w:hAnsi="Arial" w:cs="Arial"/>
                <w:i/>
                <w:color w:val="000000" w:themeColor="text1"/>
                <w:sz w:val="20"/>
                <w:szCs w:val="20"/>
                <w:lang w:eastAsia="pt-BR" w:bidi="ar-SA"/>
              </w:rPr>
              <w:t xml:space="preserve">  </w:t>
            </w:r>
            <w:proofErr w:type="gramEnd"/>
            <w:r>
              <w:rPr>
                <w:rFonts w:ascii="Arial" w:eastAsia="Times New Roman" w:hAnsi="Arial" w:cs="Arial"/>
                <w:color w:val="000000" w:themeColor="text1"/>
                <w:sz w:val="20"/>
                <w:szCs w:val="20"/>
                <w:bdr w:val="single" w:sz="4" w:space="0" w:color="00000A"/>
                <w:lang w:eastAsia="pt-BR" w:bidi="ar-SA"/>
              </w:rPr>
              <w:t xml:space="preserve">X </w:t>
            </w:r>
            <w:r>
              <w:rPr>
                <w:rFonts w:ascii="Arial" w:eastAsia="Times New Roman" w:hAnsi="Arial" w:cs="Arial"/>
                <w:color w:val="000000" w:themeColor="text1"/>
                <w:sz w:val="20"/>
                <w:szCs w:val="20"/>
                <w:lang w:eastAsia="pt-BR" w:bidi="ar-SA"/>
              </w:rPr>
              <w:t>10</w:t>
            </w:r>
            <w:r>
              <w:rPr>
                <w:rFonts w:ascii="Arial" w:eastAsia="Times New Roman" w:hAnsi="Arial" w:cs="Arial"/>
                <w:i/>
                <w:color w:val="000000" w:themeColor="text1"/>
                <w:sz w:val="20"/>
                <w:szCs w:val="20"/>
                <w:lang w:eastAsia="pt-BR" w:bidi="ar-SA"/>
              </w:rPr>
              <w:t>a</w:t>
            </w:r>
            <w:r>
              <w:rPr>
                <w:rFonts w:ascii="Arial" w:eastAsia="Times New Roman" w:hAnsi="Arial" w:cs="Arial"/>
                <w:color w:val="000000" w:themeColor="text1"/>
                <w:sz w:val="20"/>
                <w:szCs w:val="20"/>
                <w:lang w:eastAsia="pt-BR" w:bidi="ar-SA"/>
              </w:rPr>
              <w:t>/</w:t>
            </w:r>
            <w:proofErr w:type="spellStart"/>
            <w:r>
              <w:rPr>
                <w:rFonts w:ascii="Arial" w:eastAsia="Times New Roman" w:hAnsi="Arial" w:cs="Arial"/>
                <w:i/>
                <w:color w:val="000000" w:themeColor="text1"/>
                <w:sz w:val="20"/>
                <w:szCs w:val="20"/>
                <w:lang w:eastAsia="pt-BR" w:bidi="ar-SA"/>
              </w:rPr>
              <w:t>hs</w:t>
            </w:r>
            <w:proofErr w:type="spellEnd"/>
          </w:p>
          <w:p w:rsidR="00D83785" w:rsidRDefault="008D7D7A">
            <w:pPr>
              <w:spacing w:line="276" w:lineRule="auto"/>
              <w:ind w:left="1990"/>
              <w:rPr>
                <w:rFonts w:ascii="Arial" w:hAnsi="Arial" w:cs="Arial"/>
                <w:color w:val="000000" w:themeColor="text1"/>
                <w:sz w:val="20"/>
                <w:szCs w:val="20"/>
              </w:rPr>
            </w:pPr>
            <w:r>
              <w:rPr>
                <w:rFonts w:ascii="Arial" w:eastAsia="Times New Roman" w:hAnsi="Arial" w:cs="Arial"/>
                <w:color w:val="000000" w:themeColor="text1"/>
                <w:sz w:val="20"/>
                <w:szCs w:val="20"/>
                <w:u w:val="single" w:color="000000"/>
                <w:lang w:eastAsia="pt-BR" w:bidi="ar-SA"/>
              </w:rPr>
              <w:t>250</w:t>
            </w:r>
            <w:r>
              <w:rPr>
                <w:rFonts w:ascii="Arial" w:eastAsia="Times New Roman" w:hAnsi="Arial" w:cs="Arial"/>
                <w:i/>
                <w:color w:val="000000" w:themeColor="text1"/>
                <w:sz w:val="20"/>
                <w:szCs w:val="20"/>
                <w:u w:val="single" w:color="000000"/>
                <w:lang w:eastAsia="pt-BR" w:bidi="ar-SA"/>
              </w:rPr>
              <w:t>alunos</w:t>
            </w:r>
          </w:p>
        </w:tc>
      </w:tr>
      <w:tr w:rsidR="00D83785">
        <w:tc>
          <w:tcPr>
            <w:tcW w:w="14150"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T-40 DE</w:t>
            </w:r>
          </w:p>
        </w:tc>
      </w:tr>
    </w:tbl>
    <w:p w:rsidR="00D83785" w:rsidRDefault="00D83785">
      <w:pPr>
        <w:spacing w:after="3"/>
        <w:ind w:left="67"/>
        <w:rPr>
          <w:rFonts w:ascii="Arial" w:hAnsi="Arial" w:cs="Arial"/>
          <w:color w:val="000000" w:themeColor="text1"/>
          <w:sz w:val="20"/>
          <w:szCs w:val="20"/>
        </w:rPr>
      </w:pPr>
    </w:p>
    <w:p w:rsidR="00D83785" w:rsidRDefault="008D7D7A">
      <w:pPr>
        <w:pStyle w:val="Heading6"/>
        <w:rPr>
          <w:rFonts w:ascii="Arial" w:hAnsi="Arial" w:cs="Arial"/>
          <w:color w:val="000000" w:themeColor="text1"/>
          <w:sz w:val="20"/>
          <w:szCs w:val="20"/>
        </w:rPr>
      </w:pPr>
      <w:r>
        <w:rPr>
          <w:rFonts w:ascii="Arial" w:hAnsi="Arial" w:cs="Arial"/>
          <w:color w:val="000000" w:themeColor="text1"/>
          <w:sz w:val="20"/>
          <w:szCs w:val="20"/>
        </w:rPr>
        <w:t xml:space="preserve">2.6. Carga horária de coordenação/Chefe de Departamento de curso </w:t>
      </w:r>
    </w:p>
    <w:tbl>
      <w:tblPr>
        <w:tblStyle w:val="TableGrid"/>
        <w:tblW w:w="14150" w:type="dxa"/>
        <w:tblInd w:w="-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5" w:type="dxa"/>
          <w:right w:w="115" w:type="dxa"/>
        </w:tblCellMar>
        <w:tblLook w:val="04A0"/>
      </w:tblPr>
      <w:tblGrid>
        <w:gridCol w:w="14150"/>
      </w:tblGrid>
      <w:tr w:rsidR="00D83785">
        <w:tc>
          <w:tcPr>
            <w:tcW w:w="14150"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ind w:left="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NSA para cursos presenciais, obrigatório para cursos à distância </w:t>
            </w:r>
          </w:p>
          <w:p w:rsidR="00D83785" w:rsidRDefault="008D7D7A">
            <w:pPr>
              <w:spacing w:line="276" w:lineRule="auto"/>
              <w:ind w:left="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(Total de horas semanais dedicadas à coordenação do curso. Postulação mínima maior ou igual </w:t>
            </w:r>
            <w:proofErr w:type="gramStart"/>
            <w:r>
              <w:rPr>
                <w:rFonts w:ascii="Arial" w:hAnsi="Arial" w:cs="Arial"/>
                <w:color w:val="000000" w:themeColor="text1"/>
                <w:sz w:val="20"/>
                <w:szCs w:val="20"/>
                <w:lang w:eastAsia="pt-BR" w:bidi="ar-SA"/>
              </w:rPr>
              <w:t>a</w:t>
            </w:r>
            <w:proofErr w:type="gramEnd"/>
            <w:r>
              <w:rPr>
                <w:rFonts w:ascii="Arial" w:hAnsi="Arial" w:cs="Arial"/>
                <w:color w:val="000000" w:themeColor="text1"/>
                <w:sz w:val="20"/>
                <w:szCs w:val="20"/>
                <w:lang w:eastAsia="pt-BR" w:bidi="ar-SA"/>
              </w:rPr>
              <w:t xml:space="preserve"> 25 horas/semanais).</w:t>
            </w:r>
          </w:p>
        </w:tc>
      </w:tr>
      <w:tr w:rsidR="00D83785">
        <w:tc>
          <w:tcPr>
            <w:tcW w:w="14150"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bl>
    <w:p w:rsidR="00D83785" w:rsidRDefault="00D83785">
      <w:pPr>
        <w:spacing w:after="4"/>
        <w:ind w:left="67"/>
        <w:rPr>
          <w:rFonts w:ascii="Arial" w:hAnsi="Arial" w:cs="Arial"/>
          <w:color w:val="000000" w:themeColor="text1"/>
          <w:sz w:val="20"/>
          <w:szCs w:val="20"/>
        </w:rPr>
      </w:pPr>
    </w:p>
    <w:p w:rsidR="00D83785" w:rsidRDefault="008D7D7A">
      <w:pPr>
        <w:pStyle w:val="Heading6"/>
        <w:ind w:right="-12"/>
        <w:rPr>
          <w:rFonts w:ascii="Arial" w:hAnsi="Arial" w:cs="Arial"/>
          <w:color w:val="000000" w:themeColor="text1"/>
          <w:sz w:val="20"/>
          <w:szCs w:val="20"/>
        </w:rPr>
      </w:pPr>
      <w:r>
        <w:rPr>
          <w:rFonts w:ascii="Arial" w:hAnsi="Arial" w:cs="Arial"/>
          <w:color w:val="000000" w:themeColor="text1"/>
          <w:sz w:val="20"/>
          <w:szCs w:val="20"/>
        </w:rPr>
        <w:t xml:space="preserve">2.7. Titulação do corpo docente do curso </w:t>
      </w:r>
    </w:p>
    <w:p w:rsidR="00D83785" w:rsidRDefault="008D7D7A">
      <w:pPr>
        <w:pBdr>
          <w:top w:val="single" w:sz="4" w:space="0" w:color="000001"/>
          <w:left w:val="single" w:sz="4" w:space="0" w:color="000001"/>
          <w:bottom w:val="single" w:sz="4" w:space="0" w:color="000001"/>
          <w:right w:val="single" w:sz="4" w:space="0" w:color="000001"/>
        </w:pBdr>
        <w:spacing w:after="2" w:line="235" w:lineRule="auto"/>
        <w:ind w:left="62" w:right="-12"/>
        <w:rPr>
          <w:rFonts w:ascii="Arial" w:hAnsi="Arial" w:cs="Arial"/>
          <w:color w:val="000000" w:themeColor="text1"/>
          <w:sz w:val="20"/>
          <w:szCs w:val="20"/>
        </w:rPr>
      </w:pPr>
      <w:r>
        <w:rPr>
          <w:rFonts w:ascii="Arial" w:hAnsi="Arial" w:cs="Arial"/>
          <w:color w:val="000000" w:themeColor="text1"/>
          <w:sz w:val="20"/>
          <w:szCs w:val="20"/>
        </w:rPr>
        <w:t xml:space="preserve">(A fim de se obter a maior pontuação é necessário que o corpo docente do curso tenha a porcentagem entre mestres e doutores &gt;= a 70% e que o percentual de doutores seja &gt; ou = a 30%) </w:t>
      </w:r>
    </w:p>
    <w:p w:rsidR="00D83785" w:rsidRDefault="008D7D7A">
      <w:pPr>
        <w:pBdr>
          <w:top w:val="single" w:sz="4" w:space="0" w:color="000001"/>
          <w:left w:val="single" w:sz="4" w:space="0" w:color="000001"/>
          <w:bottom w:val="single" w:sz="4" w:space="0" w:color="000001"/>
          <w:right w:val="single" w:sz="4" w:space="0" w:color="000001"/>
        </w:pBdr>
        <w:spacing w:after="2" w:line="235" w:lineRule="auto"/>
        <w:ind w:left="52" w:right="-12" w:firstLine="67"/>
        <w:rPr>
          <w:rFonts w:ascii="Arial" w:hAnsi="Arial" w:cs="Arial"/>
          <w:color w:val="000000" w:themeColor="text1"/>
          <w:sz w:val="20"/>
          <w:szCs w:val="20"/>
        </w:rPr>
      </w:pPr>
      <w:r>
        <w:rPr>
          <w:rFonts w:ascii="Arial" w:hAnsi="Arial" w:cs="Arial"/>
          <w:color w:val="000000" w:themeColor="text1"/>
          <w:sz w:val="20"/>
          <w:szCs w:val="20"/>
        </w:rPr>
        <w:lastRenderedPageBreak/>
        <w:t xml:space="preserve">Obs. Preencha detalhadamente o quadro do item 3.2.1 das Orientações Gerais para elaboração de Projetos Político-Pedagógicos para os cursos da Universidade Federal de Rondônia. </w:t>
      </w:r>
    </w:p>
    <w:p w:rsidR="00D83785" w:rsidRDefault="008D7D7A">
      <w:pPr>
        <w:pBdr>
          <w:top w:val="single" w:sz="4" w:space="0" w:color="000001"/>
          <w:left w:val="single" w:sz="4" w:space="0" w:color="000001"/>
          <w:bottom w:val="single" w:sz="4" w:space="0" w:color="000001"/>
          <w:right w:val="single" w:sz="4" w:space="0" w:color="000001"/>
        </w:pBdr>
        <w:spacing w:after="2" w:line="235" w:lineRule="auto"/>
        <w:ind w:right="-12"/>
        <w:rPr>
          <w:rFonts w:ascii="Arial" w:hAnsi="Arial" w:cs="Arial"/>
          <w:color w:val="000000" w:themeColor="text1"/>
          <w:sz w:val="20"/>
          <w:szCs w:val="20"/>
        </w:rPr>
      </w:pPr>
      <w:r>
        <w:rPr>
          <w:rFonts w:ascii="Arial" w:hAnsi="Arial" w:cs="Arial"/>
          <w:color w:val="000000" w:themeColor="text1"/>
          <w:sz w:val="20"/>
          <w:szCs w:val="20"/>
        </w:rPr>
        <w:t>Dos 16 professores efetivos do Curso, 11 são doutores e todos os demais estão regularmente matriculados em curso de Doutorado. Portanto, o percentual de mestres e doutores é de 100% e o de doutor, de 68,75%.</w:t>
      </w:r>
    </w:p>
    <w:p w:rsidR="00D83785" w:rsidRDefault="00D83785">
      <w:pPr>
        <w:spacing w:after="10" w:line="276" w:lineRule="auto"/>
        <w:ind w:left="67"/>
        <w:rPr>
          <w:rFonts w:ascii="Arial" w:hAnsi="Arial" w:cs="Arial"/>
          <w:color w:val="000000" w:themeColor="text1"/>
          <w:sz w:val="20"/>
          <w:szCs w:val="20"/>
        </w:rPr>
      </w:pPr>
    </w:p>
    <w:tbl>
      <w:tblPr>
        <w:tblStyle w:val="TableGrid"/>
        <w:tblW w:w="14039" w:type="dxa"/>
        <w:tblInd w:w="-10" w:type="dxa"/>
        <w:tblBorders>
          <w:top w:val="single" w:sz="4" w:space="0" w:color="000001"/>
          <w:left w:val="single" w:sz="4" w:space="0" w:color="000001"/>
          <w:bottom w:val="single" w:sz="4" w:space="0" w:color="000001"/>
          <w:insideH w:val="single" w:sz="4" w:space="0" w:color="000001"/>
        </w:tblBorders>
        <w:tblCellMar>
          <w:left w:w="93" w:type="dxa"/>
          <w:right w:w="56" w:type="dxa"/>
        </w:tblCellMar>
        <w:tblLook w:val="04A0"/>
      </w:tblPr>
      <w:tblGrid>
        <w:gridCol w:w="8483"/>
        <w:gridCol w:w="3818"/>
        <w:gridCol w:w="1233"/>
        <w:gridCol w:w="505"/>
      </w:tblGrid>
      <w:tr w:rsidR="00D83785">
        <w:trPr>
          <w:trHeight w:val="240"/>
        </w:trPr>
        <w:tc>
          <w:tcPr>
            <w:tcW w:w="12334" w:type="dxa"/>
            <w:gridSpan w:val="2"/>
            <w:tcBorders>
              <w:top w:val="single" w:sz="4" w:space="0" w:color="000001"/>
              <w:left w:val="single" w:sz="4" w:space="0" w:color="000001"/>
              <w:bottom w:val="single" w:sz="4" w:space="0" w:color="000001"/>
            </w:tcBorders>
            <w:shd w:val="clear" w:color="auto" w:fill="auto"/>
            <w:tcMar>
              <w:left w:w="93" w:type="dxa"/>
            </w:tcMar>
          </w:tcPr>
          <w:p w:rsidR="00D83785" w:rsidRDefault="008D7D7A">
            <w:pPr>
              <w:spacing w:line="276" w:lineRule="auto"/>
              <w:ind w:left="178"/>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2.8. Titulação do corpo docente do curso – percentual de doutores. Obs. Verificar no anexo II </w:t>
            </w:r>
          </w:p>
        </w:tc>
        <w:tc>
          <w:tcPr>
            <w:tcW w:w="1233" w:type="dxa"/>
            <w:tcBorders>
              <w:top w:val="single" w:sz="4" w:space="0" w:color="000001"/>
              <w:bottom w:val="single" w:sz="4" w:space="0" w:color="000001"/>
            </w:tcBorders>
            <w:shd w:val="clear" w:color="auto" w:fill="auto"/>
            <w:tcMar>
              <w:left w:w="108" w:type="dxa"/>
            </w:tcMar>
          </w:tcPr>
          <w:p w:rsidR="00D83785" w:rsidRDefault="00D83785">
            <w:pPr>
              <w:spacing w:line="276" w:lineRule="auto"/>
              <w:rPr>
                <w:rFonts w:asciiTheme="minorHAnsi" w:eastAsiaTheme="minorEastAsia" w:hAnsiTheme="minorHAnsi" w:cstheme="minorBidi"/>
                <w:color w:val="000000"/>
                <w:sz w:val="20"/>
                <w:lang w:eastAsia="pt-BR" w:bidi="ar-SA"/>
              </w:rPr>
            </w:pPr>
          </w:p>
        </w:tc>
        <w:tc>
          <w:tcPr>
            <w:tcW w:w="471"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D83785">
            <w:pPr>
              <w:spacing w:line="276" w:lineRule="auto"/>
              <w:rPr>
                <w:rFonts w:asciiTheme="minorHAnsi" w:eastAsiaTheme="minorEastAsia" w:hAnsiTheme="minorHAnsi" w:cstheme="minorBidi"/>
                <w:color w:val="000000"/>
                <w:sz w:val="20"/>
                <w:lang w:eastAsia="pt-BR" w:bidi="ar-SA"/>
              </w:rPr>
            </w:pPr>
          </w:p>
        </w:tc>
      </w:tr>
      <w:tr w:rsidR="00D83785">
        <w:trPr>
          <w:trHeight w:val="470"/>
        </w:trPr>
        <w:tc>
          <w:tcPr>
            <w:tcW w:w="850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83785" w:rsidRDefault="008D7D7A">
            <w:pPr>
              <w:spacing w:line="276" w:lineRule="auto"/>
              <w:ind w:left="178"/>
              <w:rPr>
                <w:rFonts w:ascii="Arial" w:hAnsi="Arial" w:cs="Arial"/>
                <w:color w:val="000000" w:themeColor="text1"/>
                <w:sz w:val="20"/>
                <w:szCs w:val="20"/>
              </w:rPr>
            </w:pPr>
            <w:r>
              <w:rPr>
                <w:rFonts w:ascii="Arial" w:hAnsi="Arial" w:cs="Arial"/>
                <w:b/>
                <w:color w:val="000000" w:themeColor="text1"/>
                <w:sz w:val="20"/>
                <w:szCs w:val="20"/>
                <w:lang w:eastAsia="pt-BR" w:bidi="ar-SA"/>
              </w:rPr>
              <w:t>Titulação</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83785" w:rsidRDefault="008D7D7A">
            <w:pPr>
              <w:spacing w:line="276" w:lineRule="auto"/>
              <w:ind w:left="178"/>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Número de docentes </w:t>
            </w:r>
          </w:p>
        </w:tc>
        <w:tc>
          <w:tcPr>
            <w:tcW w:w="1233" w:type="dxa"/>
            <w:tcBorders>
              <w:top w:val="single" w:sz="4" w:space="0" w:color="000001"/>
              <w:left w:val="single" w:sz="4" w:space="0" w:color="000001"/>
              <w:bottom w:val="single" w:sz="4" w:space="0" w:color="000001"/>
            </w:tcBorders>
            <w:shd w:val="clear" w:color="auto" w:fill="auto"/>
            <w:tcMar>
              <w:left w:w="93" w:type="dxa"/>
            </w:tcMar>
          </w:tcPr>
          <w:p w:rsidR="00D83785" w:rsidRDefault="008D7D7A">
            <w:pPr>
              <w:spacing w:line="276" w:lineRule="auto"/>
              <w:ind w:left="110" w:firstLine="67"/>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 docentes </w:t>
            </w:r>
          </w:p>
        </w:tc>
        <w:tc>
          <w:tcPr>
            <w:tcW w:w="471"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8D7D7A">
            <w:pPr>
              <w:spacing w:line="276" w:lineRule="auto"/>
              <w:rPr>
                <w:rFonts w:ascii="Arial" w:hAnsi="Arial" w:cs="Arial"/>
                <w:color w:val="000000" w:themeColor="text1"/>
                <w:sz w:val="20"/>
                <w:szCs w:val="20"/>
              </w:rPr>
            </w:pPr>
            <w:proofErr w:type="gramStart"/>
            <w:r>
              <w:rPr>
                <w:rFonts w:ascii="Arial" w:hAnsi="Arial" w:cs="Arial"/>
                <w:b/>
                <w:color w:val="000000" w:themeColor="text1"/>
                <w:sz w:val="20"/>
                <w:szCs w:val="20"/>
                <w:lang w:eastAsia="pt-BR" w:bidi="ar-SA"/>
              </w:rPr>
              <w:t>dos</w:t>
            </w:r>
            <w:proofErr w:type="gramEnd"/>
            <w:r>
              <w:rPr>
                <w:rFonts w:ascii="Arial" w:hAnsi="Arial" w:cs="Arial"/>
                <w:b/>
                <w:color w:val="000000" w:themeColor="text1"/>
                <w:sz w:val="20"/>
                <w:szCs w:val="20"/>
                <w:lang w:eastAsia="pt-BR" w:bidi="ar-SA"/>
              </w:rPr>
              <w:t xml:space="preserve"> </w:t>
            </w:r>
          </w:p>
        </w:tc>
      </w:tr>
      <w:tr w:rsidR="00D83785">
        <w:trPr>
          <w:trHeight w:val="240"/>
        </w:trPr>
        <w:tc>
          <w:tcPr>
            <w:tcW w:w="850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83785" w:rsidRDefault="008D7D7A">
            <w:pPr>
              <w:spacing w:line="276" w:lineRule="auto"/>
              <w:ind w:left="178"/>
              <w:rPr>
                <w:rFonts w:ascii="Arial" w:hAnsi="Arial" w:cs="Arial"/>
                <w:color w:val="000000" w:themeColor="text1"/>
                <w:sz w:val="20"/>
                <w:szCs w:val="20"/>
              </w:rPr>
            </w:pPr>
            <w:r>
              <w:rPr>
                <w:rFonts w:ascii="Arial" w:hAnsi="Arial" w:cs="Arial"/>
                <w:color w:val="000000" w:themeColor="text1"/>
                <w:sz w:val="20"/>
                <w:szCs w:val="20"/>
                <w:lang w:eastAsia="pt-BR" w:bidi="ar-SA"/>
              </w:rPr>
              <w:t>Graduação</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83785" w:rsidRDefault="00D83785">
            <w:pPr>
              <w:spacing w:line="276" w:lineRule="auto"/>
              <w:ind w:left="178"/>
              <w:rPr>
                <w:rFonts w:ascii="Arial" w:hAnsi="Arial" w:cs="Arial"/>
                <w:color w:val="000000" w:themeColor="text1"/>
                <w:sz w:val="20"/>
                <w:szCs w:val="20"/>
              </w:rPr>
            </w:pPr>
          </w:p>
        </w:tc>
        <w:tc>
          <w:tcPr>
            <w:tcW w:w="1233" w:type="dxa"/>
            <w:tcBorders>
              <w:top w:val="single" w:sz="4" w:space="0" w:color="000001"/>
              <w:left w:val="single" w:sz="4" w:space="0" w:color="000001"/>
              <w:bottom w:val="single" w:sz="4" w:space="0" w:color="000001"/>
            </w:tcBorders>
            <w:shd w:val="clear" w:color="auto" w:fill="auto"/>
            <w:tcMar>
              <w:left w:w="93" w:type="dxa"/>
            </w:tcMar>
          </w:tcPr>
          <w:p w:rsidR="00D83785" w:rsidRDefault="00D83785">
            <w:pPr>
              <w:spacing w:line="276" w:lineRule="auto"/>
              <w:ind w:left="178"/>
              <w:rPr>
                <w:rFonts w:ascii="Arial" w:hAnsi="Arial" w:cs="Arial"/>
                <w:color w:val="000000" w:themeColor="text1"/>
                <w:sz w:val="20"/>
                <w:szCs w:val="20"/>
              </w:rPr>
            </w:pPr>
          </w:p>
        </w:tc>
        <w:tc>
          <w:tcPr>
            <w:tcW w:w="471"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D83785">
            <w:pPr>
              <w:spacing w:line="276" w:lineRule="auto"/>
              <w:rPr>
                <w:rFonts w:asciiTheme="minorHAnsi" w:eastAsiaTheme="minorEastAsia" w:hAnsiTheme="minorHAnsi" w:cstheme="minorBidi"/>
                <w:color w:val="000000"/>
                <w:sz w:val="20"/>
                <w:lang w:eastAsia="pt-BR" w:bidi="ar-SA"/>
              </w:rPr>
            </w:pPr>
          </w:p>
        </w:tc>
      </w:tr>
      <w:tr w:rsidR="00D83785">
        <w:trPr>
          <w:trHeight w:val="241"/>
        </w:trPr>
        <w:tc>
          <w:tcPr>
            <w:tcW w:w="850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83785" w:rsidRDefault="008D7D7A">
            <w:pPr>
              <w:spacing w:line="276" w:lineRule="auto"/>
              <w:ind w:left="178"/>
              <w:rPr>
                <w:rFonts w:ascii="Arial" w:hAnsi="Arial" w:cs="Arial"/>
                <w:color w:val="000000" w:themeColor="text1"/>
                <w:sz w:val="20"/>
                <w:szCs w:val="20"/>
              </w:rPr>
            </w:pPr>
            <w:r>
              <w:rPr>
                <w:rFonts w:ascii="Arial" w:hAnsi="Arial" w:cs="Arial"/>
                <w:color w:val="000000" w:themeColor="text1"/>
                <w:sz w:val="20"/>
                <w:szCs w:val="20"/>
                <w:lang w:eastAsia="pt-BR" w:bidi="ar-SA"/>
              </w:rPr>
              <w:t xml:space="preserve">Especialização </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83785" w:rsidRDefault="00D83785">
            <w:pPr>
              <w:spacing w:line="276" w:lineRule="auto"/>
              <w:ind w:left="178"/>
              <w:rPr>
                <w:rFonts w:ascii="Arial" w:hAnsi="Arial" w:cs="Arial"/>
                <w:color w:val="000000" w:themeColor="text1"/>
                <w:sz w:val="20"/>
                <w:szCs w:val="20"/>
              </w:rPr>
            </w:pPr>
          </w:p>
        </w:tc>
        <w:tc>
          <w:tcPr>
            <w:tcW w:w="1233" w:type="dxa"/>
            <w:tcBorders>
              <w:top w:val="single" w:sz="4" w:space="0" w:color="000001"/>
              <w:left w:val="single" w:sz="4" w:space="0" w:color="000001"/>
              <w:bottom w:val="single" w:sz="4" w:space="0" w:color="000001"/>
            </w:tcBorders>
            <w:shd w:val="clear" w:color="auto" w:fill="auto"/>
            <w:tcMar>
              <w:left w:w="93" w:type="dxa"/>
            </w:tcMar>
          </w:tcPr>
          <w:p w:rsidR="00D83785" w:rsidRDefault="00D83785">
            <w:pPr>
              <w:spacing w:line="276" w:lineRule="auto"/>
              <w:ind w:left="178"/>
              <w:rPr>
                <w:rFonts w:ascii="Arial" w:hAnsi="Arial" w:cs="Arial"/>
                <w:color w:val="000000" w:themeColor="text1"/>
                <w:sz w:val="20"/>
                <w:szCs w:val="20"/>
              </w:rPr>
            </w:pPr>
          </w:p>
        </w:tc>
        <w:tc>
          <w:tcPr>
            <w:tcW w:w="471"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D83785">
            <w:pPr>
              <w:spacing w:line="276" w:lineRule="auto"/>
              <w:rPr>
                <w:rFonts w:asciiTheme="minorHAnsi" w:eastAsiaTheme="minorEastAsia" w:hAnsiTheme="minorHAnsi" w:cstheme="minorBidi"/>
                <w:color w:val="000000"/>
                <w:sz w:val="20"/>
                <w:lang w:eastAsia="pt-BR" w:bidi="ar-SA"/>
              </w:rPr>
            </w:pPr>
          </w:p>
        </w:tc>
      </w:tr>
      <w:tr w:rsidR="00D83785">
        <w:trPr>
          <w:trHeight w:val="240"/>
        </w:trPr>
        <w:tc>
          <w:tcPr>
            <w:tcW w:w="850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83785" w:rsidRDefault="008D7D7A">
            <w:pPr>
              <w:spacing w:line="276" w:lineRule="auto"/>
              <w:ind w:left="178"/>
              <w:rPr>
                <w:rFonts w:ascii="Arial" w:hAnsi="Arial" w:cs="Arial"/>
                <w:color w:val="000000" w:themeColor="text1"/>
                <w:sz w:val="20"/>
                <w:szCs w:val="20"/>
              </w:rPr>
            </w:pPr>
            <w:r>
              <w:rPr>
                <w:rFonts w:ascii="Arial" w:hAnsi="Arial" w:cs="Arial"/>
                <w:color w:val="000000" w:themeColor="text1"/>
                <w:sz w:val="20"/>
                <w:szCs w:val="20"/>
                <w:lang w:eastAsia="pt-BR" w:bidi="ar-SA"/>
              </w:rPr>
              <w:t>Mestrado</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83785" w:rsidRDefault="008D7D7A">
            <w:pPr>
              <w:spacing w:line="276" w:lineRule="auto"/>
              <w:ind w:left="178"/>
              <w:rPr>
                <w:rFonts w:ascii="Arial" w:hAnsi="Arial" w:cs="Arial"/>
                <w:color w:val="000000" w:themeColor="text1"/>
                <w:sz w:val="20"/>
                <w:szCs w:val="20"/>
              </w:rPr>
            </w:pPr>
            <w:proofErr w:type="gramStart"/>
            <w:r>
              <w:rPr>
                <w:rFonts w:ascii="Arial" w:hAnsi="Arial" w:cs="Arial"/>
                <w:b/>
                <w:color w:val="000000" w:themeColor="text1"/>
                <w:sz w:val="20"/>
                <w:szCs w:val="20"/>
                <w:lang w:eastAsia="pt-BR" w:bidi="ar-SA"/>
              </w:rPr>
              <w:t>5</w:t>
            </w:r>
            <w:proofErr w:type="gramEnd"/>
          </w:p>
        </w:tc>
        <w:tc>
          <w:tcPr>
            <w:tcW w:w="1233" w:type="dxa"/>
            <w:tcBorders>
              <w:top w:val="single" w:sz="4" w:space="0" w:color="000001"/>
              <w:left w:val="single" w:sz="4" w:space="0" w:color="000001"/>
              <w:bottom w:val="single" w:sz="4" w:space="0" w:color="000001"/>
            </w:tcBorders>
            <w:shd w:val="clear" w:color="auto" w:fill="auto"/>
            <w:tcMar>
              <w:left w:w="93" w:type="dxa"/>
            </w:tcMar>
          </w:tcPr>
          <w:p w:rsidR="00D83785" w:rsidRDefault="008D7D7A">
            <w:pPr>
              <w:spacing w:line="276" w:lineRule="auto"/>
              <w:ind w:left="178"/>
              <w:rPr>
                <w:rFonts w:ascii="Arial" w:hAnsi="Arial" w:cs="Arial"/>
                <w:color w:val="000000" w:themeColor="text1"/>
                <w:sz w:val="20"/>
                <w:szCs w:val="20"/>
              </w:rPr>
            </w:pPr>
            <w:r>
              <w:rPr>
                <w:rFonts w:ascii="Arial" w:hAnsi="Arial" w:cs="Arial"/>
                <w:b/>
                <w:color w:val="000000" w:themeColor="text1"/>
                <w:sz w:val="20"/>
                <w:szCs w:val="20"/>
                <w:lang w:eastAsia="pt-BR" w:bidi="ar-SA"/>
              </w:rPr>
              <w:t>31,25%</w:t>
            </w:r>
          </w:p>
        </w:tc>
        <w:tc>
          <w:tcPr>
            <w:tcW w:w="471"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D83785">
            <w:pPr>
              <w:spacing w:line="276" w:lineRule="auto"/>
              <w:rPr>
                <w:rFonts w:asciiTheme="minorHAnsi" w:eastAsiaTheme="minorEastAsia" w:hAnsiTheme="minorHAnsi" w:cstheme="minorBidi"/>
                <w:color w:val="000000"/>
                <w:sz w:val="20"/>
                <w:lang w:eastAsia="pt-BR" w:bidi="ar-SA"/>
              </w:rPr>
            </w:pPr>
          </w:p>
        </w:tc>
      </w:tr>
      <w:tr w:rsidR="00D83785">
        <w:trPr>
          <w:trHeight w:val="240"/>
        </w:trPr>
        <w:tc>
          <w:tcPr>
            <w:tcW w:w="850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83785" w:rsidRDefault="008D7D7A">
            <w:pPr>
              <w:spacing w:line="276" w:lineRule="auto"/>
              <w:ind w:left="178"/>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Doutorado </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83785" w:rsidRDefault="008D7D7A">
            <w:pPr>
              <w:spacing w:line="276" w:lineRule="auto"/>
              <w:ind w:left="178"/>
              <w:rPr>
                <w:rFonts w:ascii="Arial" w:hAnsi="Arial" w:cs="Arial"/>
                <w:color w:val="000000" w:themeColor="text1"/>
                <w:sz w:val="20"/>
                <w:szCs w:val="20"/>
              </w:rPr>
            </w:pPr>
            <w:r>
              <w:rPr>
                <w:rFonts w:ascii="Arial" w:hAnsi="Arial" w:cs="Arial"/>
                <w:b/>
                <w:color w:val="000000" w:themeColor="text1"/>
                <w:sz w:val="20"/>
                <w:szCs w:val="20"/>
                <w:lang w:eastAsia="pt-BR" w:bidi="ar-SA"/>
              </w:rPr>
              <w:t>11</w:t>
            </w:r>
          </w:p>
        </w:tc>
        <w:tc>
          <w:tcPr>
            <w:tcW w:w="1233" w:type="dxa"/>
            <w:tcBorders>
              <w:top w:val="single" w:sz="4" w:space="0" w:color="000001"/>
              <w:left w:val="single" w:sz="4" w:space="0" w:color="000001"/>
              <w:bottom w:val="single" w:sz="4" w:space="0" w:color="000001"/>
            </w:tcBorders>
            <w:shd w:val="clear" w:color="auto" w:fill="auto"/>
            <w:tcMar>
              <w:left w:w="93" w:type="dxa"/>
            </w:tcMar>
          </w:tcPr>
          <w:p w:rsidR="00D83785" w:rsidRDefault="008D7D7A">
            <w:pPr>
              <w:spacing w:line="276" w:lineRule="auto"/>
              <w:ind w:left="178"/>
              <w:rPr>
                <w:rFonts w:ascii="Arial" w:hAnsi="Arial" w:cs="Arial"/>
                <w:color w:val="000000" w:themeColor="text1"/>
                <w:sz w:val="20"/>
                <w:szCs w:val="20"/>
              </w:rPr>
            </w:pPr>
            <w:r>
              <w:rPr>
                <w:rFonts w:ascii="Arial" w:hAnsi="Arial" w:cs="Arial"/>
                <w:b/>
                <w:color w:val="000000" w:themeColor="text1"/>
                <w:sz w:val="20"/>
                <w:szCs w:val="20"/>
                <w:lang w:eastAsia="pt-BR" w:bidi="ar-SA"/>
              </w:rPr>
              <w:t>68,75%</w:t>
            </w:r>
          </w:p>
        </w:tc>
        <w:tc>
          <w:tcPr>
            <w:tcW w:w="471"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D83785">
            <w:pPr>
              <w:spacing w:line="276" w:lineRule="auto"/>
              <w:rPr>
                <w:rFonts w:asciiTheme="minorHAnsi" w:eastAsiaTheme="minorEastAsia" w:hAnsiTheme="minorHAnsi" w:cstheme="minorBidi"/>
                <w:color w:val="000000"/>
                <w:sz w:val="20"/>
                <w:lang w:eastAsia="pt-BR" w:bidi="ar-SA"/>
              </w:rPr>
            </w:pPr>
          </w:p>
        </w:tc>
      </w:tr>
      <w:tr w:rsidR="00D83785">
        <w:trPr>
          <w:trHeight w:val="240"/>
        </w:trPr>
        <w:tc>
          <w:tcPr>
            <w:tcW w:w="850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83785" w:rsidRDefault="008D7D7A">
            <w:pPr>
              <w:spacing w:line="276" w:lineRule="auto"/>
              <w:ind w:left="178"/>
              <w:rPr>
                <w:rFonts w:ascii="Arial" w:hAnsi="Arial" w:cs="Arial"/>
                <w:color w:val="000000" w:themeColor="text1"/>
                <w:sz w:val="20"/>
                <w:szCs w:val="20"/>
              </w:rPr>
            </w:pPr>
            <w:r>
              <w:rPr>
                <w:rFonts w:ascii="Arial" w:hAnsi="Arial" w:cs="Arial"/>
                <w:color w:val="000000" w:themeColor="text1"/>
                <w:sz w:val="20"/>
                <w:szCs w:val="20"/>
                <w:lang w:eastAsia="pt-BR" w:bidi="ar-SA"/>
              </w:rPr>
              <w:t>Total</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83785" w:rsidRDefault="008D7D7A">
            <w:pPr>
              <w:spacing w:line="276" w:lineRule="auto"/>
              <w:ind w:left="178"/>
              <w:rPr>
                <w:rFonts w:ascii="Arial" w:hAnsi="Arial" w:cs="Arial"/>
                <w:color w:val="000000" w:themeColor="text1"/>
                <w:sz w:val="20"/>
                <w:szCs w:val="20"/>
              </w:rPr>
            </w:pPr>
            <w:r>
              <w:rPr>
                <w:rFonts w:ascii="Arial" w:hAnsi="Arial" w:cs="Arial"/>
                <w:b/>
                <w:color w:val="000000" w:themeColor="text1"/>
                <w:sz w:val="20"/>
                <w:szCs w:val="20"/>
                <w:lang w:eastAsia="pt-BR" w:bidi="ar-SA"/>
              </w:rPr>
              <w:t>16</w:t>
            </w:r>
          </w:p>
        </w:tc>
        <w:tc>
          <w:tcPr>
            <w:tcW w:w="1233" w:type="dxa"/>
            <w:tcBorders>
              <w:top w:val="single" w:sz="4" w:space="0" w:color="000001"/>
              <w:left w:val="single" w:sz="4" w:space="0" w:color="000001"/>
              <w:bottom w:val="single" w:sz="4" w:space="0" w:color="000001"/>
            </w:tcBorders>
            <w:shd w:val="clear" w:color="auto" w:fill="auto"/>
            <w:tcMar>
              <w:left w:w="93" w:type="dxa"/>
            </w:tcMar>
          </w:tcPr>
          <w:p w:rsidR="00D83785" w:rsidRDefault="008D7D7A">
            <w:pPr>
              <w:spacing w:line="276" w:lineRule="auto"/>
              <w:ind w:left="178"/>
              <w:rPr>
                <w:rFonts w:ascii="Arial" w:hAnsi="Arial" w:cs="Arial"/>
                <w:color w:val="000000" w:themeColor="text1"/>
                <w:sz w:val="20"/>
                <w:szCs w:val="20"/>
              </w:rPr>
            </w:pPr>
            <w:r>
              <w:rPr>
                <w:rFonts w:ascii="Arial" w:hAnsi="Arial" w:cs="Arial"/>
                <w:b/>
                <w:color w:val="000000" w:themeColor="text1"/>
                <w:sz w:val="20"/>
                <w:szCs w:val="20"/>
                <w:lang w:eastAsia="pt-BR" w:bidi="ar-SA"/>
              </w:rPr>
              <w:t>100%</w:t>
            </w:r>
          </w:p>
        </w:tc>
        <w:tc>
          <w:tcPr>
            <w:tcW w:w="471"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D83785">
            <w:pPr>
              <w:spacing w:line="276" w:lineRule="auto"/>
              <w:rPr>
                <w:rFonts w:asciiTheme="minorHAnsi" w:eastAsiaTheme="minorEastAsia" w:hAnsiTheme="minorHAnsi" w:cstheme="minorBidi"/>
                <w:color w:val="000000"/>
                <w:sz w:val="20"/>
                <w:lang w:eastAsia="pt-BR" w:bidi="ar-SA"/>
              </w:rPr>
            </w:pPr>
          </w:p>
        </w:tc>
      </w:tr>
    </w:tbl>
    <w:p w:rsidR="00D83785" w:rsidRDefault="00D83785">
      <w:pPr>
        <w:spacing w:after="15" w:line="276" w:lineRule="auto"/>
        <w:ind w:left="67"/>
        <w:rPr>
          <w:rFonts w:ascii="Arial" w:hAnsi="Arial" w:cs="Arial"/>
          <w:color w:val="000000" w:themeColor="text1"/>
          <w:sz w:val="20"/>
          <w:szCs w:val="20"/>
        </w:rPr>
      </w:pPr>
    </w:p>
    <w:tbl>
      <w:tblPr>
        <w:tblStyle w:val="TableGrid"/>
        <w:tblW w:w="14039"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47" w:type="dxa"/>
        </w:tblCellMar>
        <w:tblLook w:val="04A0"/>
      </w:tblPr>
      <w:tblGrid>
        <w:gridCol w:w="8445"/>
        <w:gridCol w:w="1216"/>
        <w:gridCol w:w="511"/>
        <w:gridCol w:w="1160"/>
        <w:gridCol w:w="974"/>
        <w:gridCol w:w="1237"/>
        <w:gridCol w:w="496"/>
      </w:tblGrid>
      <w:tr w:rsidR="00D83785">
        <w:trPr>
          <w:trHeight w:val="932"/>
        </w:trPr>
        <w:tc>
          <w:tcPr>
            <w:tcW w:w="14038" w:type="dxa"/>
            <w:gridSpan w:val="7"/>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83785" w:rsidRDefault="008D7D7A">
            <w:pPr>
              <w:ind w:left="178"/>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2.9. Regime de trabalho do corpo docente do curso </w:t>
            </w:r>
          </w:p>
          <w:p w:rsidR="00D83785" w:rsidRDefault="008D7D7A">
            <w:pPr>
              <w:ind w:left="178"/>
              <w:rPr>
                <w:rFonts w:ascii="Arial" w:hAnsi="Arial" w:cs="Arial"/>
                <w:color w:val="000000" w:themeColor="text1"/>
                <w:sz w:val="20"/>
                <w:szCs w:val="20"/>
              </w:rPr>
            </w:pPr>
            <w:r>
              <w:rPr>
                <w:rFonts w:ascii="Arial" w:hAnsi="Arial" w:cs="Arial"/>
                <w:color w:val="000000" w:themeColor="text1"/>
                <w:sz w:val="20"/>
                <w:szCs w:val="20"/>
                <w:lang w:eastAsia="pt-BR" w:bidi="ar-SA"/>
              </w:rPr>
              <w:t xml:space="preserve">(Docente T20 = parcial; Docente T40 = integral ou DE) </w:t>
            </w:r>
          </w:p>
          <w:p w:rsidR="00D83785" w:rsidRDefault="008D7D7A">
            <w:pPr>
              <w:spacing w:line="276" w:lineRule="auto"/>
              <w:ind w:left="110" w:firstLine="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Obs. Verificar quadro no item 3.2.1 das Orientações Gerais para elaboração de Projetos Político-Pedagógicos para os cursos da Universidade Federal de Rondônia. </w:t>
            </w:r>
          </w:p>
        </w:tc>
      </w:tr>
      <w:tr w:rsidR="00D83785">
        <w:trPr>
          <w:trHeight w:val="471"/>
        </w:trPr>
        <w:tc>
          <w:tcPr>
            <w:tcW w:w="850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83785" w:rsidRDefault="008D7D7A">
            <w:pPr>
              <w:spacing w:line="276" w:lineRule="auto"/>
              <w:ind w:left="178"/>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Regime de trabalho </w:t>
            </w:r>
          </w:p>
        </w:tc>
        <w:tc>
          <w:tcPr>
            <w:tcW w:w="121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83785" w:rsidRDefault="008D7D7A">
            <w:pPr>
              <w:ind w:left="178"/>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Número </w:t>
            </w:r>
          </w:p>
          <w:p w:rsidR="00D83785" w:rsidRDefault="008D7D7A">
            <w:pPr>
              <w:spacing w:line="276" w:lineRule="auto"/>
              <w:ind w:left="111"/>
              <w:rPr>
                <w:rFonts w:ascii="Arial" w:hAnsi="Arial" w:cs="Arial"/>
                <w:color w:val="000000" w:themeColor="text1"/>
                <w:sz w:val="20"/>
                <w:szCs w:val="20"/>
              </w:rPr>
            </w:pPr>
            <w:proofErr w:type="gramStart"/>
            <w:r>
              <w:rPr>
                <w:rFonts w:ascii="Arial" w:hAnsi="Arial" w:cs="Arial"/>
                <w:b/>
                <w:color w:val="000000" w:themeColor="text1"/>
                <w:sz w:val="20"/>
                <w:szCs w:val="20"/>
                <w:lang w:eastAsia="pt-BR" w:bidi="ar-SA"/>
              </w:rPr>
              <w:t>efetivo</w:t>
            </w:r>
            <w:proofErr w:type="gramEnd"/>
            <w:r>
              <w:rPr>
                <w:rFonts w:ascii="Arial" w:hAnsi="Arial" w:cs="Arial"/>
                <w:b/>
                <w:color w:val="000000" w:themeColor="text1"/>
                <w:sz w:val="20"/>
                <w:szCs w:val="20"/>
                <w:lang w:eastAsia="pt-BR" w:bidi="ar-SA"/>
              </w:rPr>
              <w:t xml:space="preserve"> </w:t>
            </w:r>
          </w:p>
        </w:tc>
        <w:tc>
          <w:tcPr>
            <w:tcW w:w="512"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8D7D7A">
            <w:pPr>
              <w:spacing w:line="276" w:lineRule="auto"/>
              <w:rPr>
                <w:rFonts w:ascii="Arial" w:hAnsi="Arial" w:cs="Arial"/>
                <w:color w:val="000000" w:themeColor="text1"/>
                <w:sz w:val="20"/>
                <w:szCs w:val="20"/>
              </w:rPr>
            </w:pPr>
            <w:proofErr w:type="gramStart"/>
            <w:r>
              <w:rPr>
                <w:rFonts w:ascii="Arial" w:hAnsi="Arial" w:cs="Arial"/>
                <w:b/>
                <w:color w:val="000000" w:themeColor="text1"/>
                <w:sz w:val="20"/>
                <w:szCs w:val="20"/>
                <w:lang w:eastAsia="pt-BR" w:bidi="ar-SA"/>
              </w:rPr>
              <w:t>de</w:t>
            </w:r>
            <w:proofErr w:type="gramEnd"/>
            <w:r>
              <w:rPr>
                <w:rFonts w:ascii="Arial" w:hAnsi="Arial" w:cs="Arial"/>
                <w:b/>
                <w:color w:val="000000" w:themeColor="text1"/>
                <w:sz w:val="20"/>
                <w:szCs w:val="20"/>
                <w:lang w:eastAsia="pt-BR" w:bidi="ar-SA"/>
              </w:rPr>
              <w:t xml:space="preserve"> </w:t>
            </w:r>
          </w:p>
        </w:tc>
        <w:tc>
          <w:tcPr>
            <w:tcW w:w="1161"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8D7D7A">
            <w:pPr>
              <w:spacing w:line="276" w:lineRule="auto"/>
              <w:rPr>
                <w:rFonts w:ascii="Arial" w:hAnsi="Arial" w:cs="Arial"/>
                <w:color w:val="000000" w:themeColor="text1"/>
                <w:sz w:val="20"/>
                <w:szCs w:val="20"/>
              </w:rPr>
            </w:pPr>
            <w:proofErr w:type="gramStart"/>
            <w:r>
              <w:rPr>
                <w:rFonts w:ascii="Arial" w:hAnsi="Arial" w:cs="Arial"/>
                <w:b/>
                <w:color w:val="000000" w:themeColor="text1"/>
                <w:sz w:val="20"/>
                <w:szCs w:val="20"/>
                <w:lang w:eastAsia="pt-BR" w:bidi="ar-SA"/>
              </w:rPr>
              <w:t>docentes</w:t>
            </w:r>
            <w:proofErr w:type="gramEnd"/>
            <w:r>
              <w:rPr>
                <w:rFonts w:ascii="Arial" w:hAnsi="Arial" w:cs="Arial"/>
                <w:b/>
                <w:color w:val="000000" w:themeColor="text1"/>
                <w:sz w:val="20"/>
                <w:szCs w:val="20"/>
                <w:lang w:eastAsia="pt-BR" w:bidi="ar-SA"/>
              </w:rPr>
              <w:t xml:space="preserve"> </w:t>
            </w:r>
          </w:p>
        </w:tc>
        <w:tc>
          <w:tcPr>
            <w:tcW w:w="934"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8D7D7A">
            <w:pPr>
              <w:spacing w:line="276" w:lineRule="auto"/>
              <w:rPr>
                <w:rFonts w:ascii="Arial" w:hAnsi="Arial" w:cs="Arial"/>
                <w:color w:val="000000" w:themeColor="text1"/>
                <w:sz w:val="20"/>
                <w:szCs w:val="20"/>
              </w:rPr>
            </w:pPr>
            <w:proofErr w:type="gramStart"/>
            <w:r>
              <w:rPr>
                <w:rFonts w:ascii="Arial" w:hAnsi="Arial" w:cs="Arial"/>
                <w:b/>
                <w:color w:val="000000" w:themeColor="text1"/>
                <w:sz w:val="20"/>
                <w:szCs w:val="20"/>
                <w:lang w:eastAsia="pt-BR" w:bidi="ar-SA"/>
              </w:rPr>
              <w:t>previsto</w:t>
            </w:r>
            <w:proofErr w:type="gramEnd"/>
            <w:r>
              <w:rPr>
                <w:rFonts w:ascii="Arial" w:hAnsi="Arial" w:cs="Arial"/>
                <w:b/>
                <w:color w:val="000000" w:themeColor="text1"/>
                <w:sz w:val="20"/>
                <w:szCs w:val="20"/>
                <w:lang w:eastAsia="pt-BR" w:bidi="ar-SA"/>
              </w:rPr>
              <w:t xml:space="preserve">/ </w:t>
            </w:r>
          </w:p>
        </w:tc>
        <w:tc>
          <w:tcPr>
            <w:tcW w:w="123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83785" w:rsidRDefault="008D7D7A">
            <w:pPr>
              <w:spacing w:line="276" w:lineRule="auto"/>
              <w:ind w:left="110" w:firstLine="67"/>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 docentes </w:t>
            </w:r>
          </w:p>
        </w:tc>
        <w:tc>
          <w:tcPr>
            <w:tcW w:w="470"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8D7D7A">
            <w:pPr>
              <w:spacing w:line="276" w:lineRule="auto"/>
              <w:rPr>
                <w:rFonts w:ascii="Arial" w:hAnsi="Arial" w:cs="Arial"/>
                <w:color w:val="000000" w:themeColor="text1"/>
                <w:sz w:val="20"/>
                <w:szCs w:val="20"/>
              </w:rPr>
            </w:pPr>
            <w:proofErr w:type="gramStart"/>
            <w:r>
              <w:rPr>
                <w:rFonts w:ascii="Arial" w:hAnsi="Arial" w:cs="Arial"/>
                <w:b/>
                <w:color w:val="000000" w:themeColor="text1"/>
                <w:sz w:val="20"/>
                <w:szCs w:val="20"/>
                <w:lang w:eastAsia="pt-BR" w:bidi="ar-SA"/>
              </w:rPr>
              <w:t>dos</w:t>
            </w:r>
            <w:proofErr w:type="gramEnd"/>
            <w:r>
              <w:rPr>
                <w:rFonts w:ascii="Arial" w:hAnsi="Arial" w:cs="Arial"/>
                <w:b/>
                <w:color w:val="000000" w:themeColor="text1"/>
                <w:sz w:val="20"/>
                <w:szCs w:val="20"/>
                <w:lang w:eastAsia="pt-BR" w:bidi="ar-SA"/>
              </w:rPr>
              <w:t xml:space="preserve"> </w:t>
            </w:r>
          </w:p>
        </w:tc>
      </w:tr>
      <w:tr w:rsidR="00D83785">
        <w:trPr>
          <w:trHeight w:val="240"/>
        </w:trPr>
        <w:tc>
          <w:tcPr>
            <w:tcW w:w="850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83785" w:rsidRDefault="008D7D7A">
            <w:pPr>
              <w:spacing w:line="276" w:lineRule="auto"/>
              <w:ind w:left="178"/>
              <w:rPr>
                <w:rFonts w:ascii="Arial" w:hAnsi="Arial" w:cs="Arial"/>
                <w:color w:val="000000" w:themeColor="text1"/>
                <w:sz w:val="20"/>
                <w:szCs w:val="20"/>
              </w:rPr>
            </w:pPr>
            <w:r>
              <w:rPr>
                <w:rFonts w:ascii="Arial" w:hAnsi="Arial" w:cs="Arial"/>
                <w:color w:val="000000" w:themeColor="text1"/>
                <w:sz w:val="20"/>
                <w:szCs w:val="20"/>
                <w:lang w:eastAsia="pt-BR" w:bidi="ar-SA"/>
              </w:rPr>
              <w:t xml:space="preserve">Tempo integral </w:t>
            </w:r>
          </w:p>
        </w:tc>
        <w:tc>
          <w:tcPr>
            <w:tcW w:w="121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83785" w:rsidRDefault="008D7D7A">
            <w:pPr>
              <w:spacing w:line="276" w:lineRule="auto"/>
              <w:ind w:left="111"/>
              <w:rPr>
                <w:rFonts w:ascii="Arial" w:hAnsi="Arial" w:cs="Arial"/>
                <w:color w:val="000000" w:themeColor="text1"/>
                <w:sz w:val="20"/>
                <w:szCs w:val="20"/>
              </w:rPr>
            </w:pPr>
            <w:r>
              <w:rPr>
                <w:rFonts w:ascii="Arial" w:hAnsi="Arial" w:cs="Arial"/>
                <w:color w:val="000000" w:themeColor="text1"/>
                <w:sz w:val="20"/>
                <w:szCs w:val="20"/>
                <w:lang w:eastAsia="pt-BR" w:bidi="ar-SA"/>
              </w:rPr>
              <w:t>15</w:t>
            </w:r>
          </w:p>
        </w:tc>
        <w:tc>
          <w:tcPr>
            <w:tcW w:w="512"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D83785">
            <w:pPr>
              <w:spacing w:line="276" w:lineRule="auto"/>
              <w:rPr>
                <w:rFonts w:asciiTheme="minorHAnsi" w:eastAsiaTheme="minorEastAsia" w:hAnsiTheme="minorHAnsi" w:cstheme="minorBidi"/>
                <w:color w:val="000000"/>
                <w:sz w:val="20"/>
                <w:lang w:eastAsia="pt-BR" w:bidi="ar-SA"/>
              </w:rPr>
            </w:pPr>
          </w:p>
        </w:tc>
        <w:tc>
          <w:tcPr>
            <w:tcW w:w="1161"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D83785">
            <w:pPr>
              <w:spacing w:line="276" w:lineRule="auto"/>
              <w:rPr>
                <w:rFonts w:asciiTheme="minorHAnsi" w:eastAsiaTheme="minorEastAsia" w:hAnsiTheme="minorHAnsi" w:cstheme="minorBidi"/>
                <w:color w:val="000000"/>
                <w:sz w:val="20"/>
                <w:lang w:eastAsia="pt-BR" w:bidi="ar-SA"/>
              </w:rPr>
            </w:pPr>
          </w:p>
        </w:tc>
        <w:tc>
          <w:tcPr>
            <w:tcW w:w="934"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D83785">
            <w:pPr>
              <w:spacing w:line="276" w:lineRule="auto"/>
              <w:rPr>
                <w:rFonts w:asciiTheme="minorHAnsi" w:eastAsiaTheme="minorEastAsia" w:hAnsiTheme="minorHAnsi" w:cstheme="minorBidi"/>
                <w:color w:val="000000"/>
                <w:sz w:val="20"/>
                <w:lang w:eastAsia="pt-BR" w:bidi="ar-SA"/>
              </w:rPr>
            </w:pPr>
          </w:p>
        </w:tc>
        <w:tc>
          <w:tcPr>
            <w:tcW w:w="123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83785" w:rsidRDefault="008D7D7A">
            <w:pPr>
              <w:spacing w:line="276" w:lineRule="auto"/>
              <w:ind w:left="110"/>
              <w:rPr>
                <w:rFonts w:ascii="Arial" w:hAnsi="Arial" w:cs="Arial"/>
                <w:color w:val="000000" w:themeColor="text1"/>
                <w:sz w:val="20"/>
                <w:szCs w:val="20"/>
              </w:rPr>
            </w:pPr>
            <w:r>
              <w:rPr>
                <w:rFonts w:ascii="Arial" w:hAnsi="Arial" w:cs="Arial"/>
                <w:color w:val="000000" w:themeColor="text1"/>
                <w:sz w:val="20"/>
                <w:szCs w:val="20"/>
                <w:lang w:eastAsia="pt-BR" w:bidi="ar-SA"/>
              </w:rPr>
              <w:t>93,75%</w:t>
            </w:r>
          </w:p>
        </w:tc>
        <w:tc>
          <w:tcPr>
            <w:tcW w:w="470"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D83785">
            <w:pPr>
              <w:spacing w:line="276" w:lineRule="auto"/>
              <w:rPr>
                <w:rFonts w:asciiTheme="minorHAnsi" w:eastAsiaTheme="minorEastAsia" w:hAnsiTheme="minorHAnsi" w:cstheme="minorBidi"/>
                <w:color w:val="000000"/>
                <w:sz w:val="20"/>
                <w:lang w:eastAsia="pt-BR" w:bidi="ar-SA"/>
              </w:rPr>
            </w:pPr>
          </w:p>
        </w:tc>
      </w:tr>
      <w:tr w:rsidR="00D83785">
        <w:trPr>
          <w:trHeight w:val="240"/>
        </w:trPr>
        <w:tc>
          <w:tcPr>
            <w:tcW w:w="850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83785" w:rsidRDefault="008D7D7A">
            <w:pPr>
              <w:spacing w:line="276" w:lineRule="auto"/>
              <w:ind w:left="178"/>
              <w:rPr>
                <w:rFonts w:ascii="Arial" w:hAnsi="Arial" w:cs="Arial"/>
                <w:color w:val="000000" w:themeColor="text1"/>
                <w:sz w:val="20"/>
                <w:szCs w:val="20"/>
              </w:rPr>
            </w:pPr>
            <w:r>
              <w:rPr>
                <w:rFonts w:ascii="Arial" w:hAnsi="Arial" w:cs="Arial"/>
                <w:color w:val="000000" w:themeColor="text1"/>
                <w:sz w:val="20"/>
                <w:szCs w:val="20"/>
                <w:lang w:eastAsia="pt-BR" w:bidi="ar-SA"/>
              </w:rPr>
              <w:t xml:space="preserve">Tempo parcial </w:t>
            </w:r>
          </w:p>
        </w:tc>
        <w:tc>
          <w:tcPr>
            <w:tcW w:w="121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83785" w:rsidRDefault="008D7D7A">
            <w:pPr>
              <w:spacing w:line="276" w:lineRule="auto"/>
              <w:ind w:left="111"/>
              <w:rPr>
                <w:rFonts w:ascii="Arial" w:hAnsi="Arial" w:cs="Arial"/>
                <w:color w:val="000000" w:themeColor="text1"/>
                <w:sz w:val="20"/>
                <w:szCs w:val="20"/>
              </w:rPr>
            </w:pPr>
            <w:proofErr w:type="gramStart"/>
            <w:r>
              <w:rPr>
                <w:rFonts w:ascii="Arial" w:hAnsi="Arial" w:cs="Arial"/>
                <w:color w:val="000000" w:themeColor="text1"/>
                <w:sz w:val="20"/>
                <w:szCs w:val="20"/>
                <w:lang w:eastAsia="pt-BR" w:bidi="ar-SA"/>
              </w:rPr>
              <w:t>1</w:t>
            </w:r>
            <w:proofErr w:type="gramEnd"/>
          </w:p>
        </w:tc>
        <w:tc>
          <w:tcPr>
            <w:tcW w:w="512"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D83785">
            <w:pPr>
              <w:spacing w:line="276" w:lineRule="auto"/>
              <w:rPr>
                <w:rFonts w:asciiTheme="minorHAnsi" w:eastAsiaTheme="minorEastAsia" w:hAnsiTheme="minorHAnsi" w:cstheme="minorBidi"/>
                <w:color w:val="000000"/>
                <w:sz w:val="20"/>
                <w:lang w:eastAsia="pt-BR" w:bidi="ar-SA"/>
              </w:rPr>
            </w:pPr>
          </w:p>
        </w:tc>
        <w:tc>
          <w:tcPr>
            <w:tcW w:w="1161"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D83785">
            <w:pPr>
              <w:spacing w:line="276" w:lineRule="auto"/>
              <w:rPr>
                <w:rFonts w:asciiTheme="minorHAnsi" w:eastAsiaTheme="minorEastAsia" w:hAnsiTheme="minorHAnsi" w:cstheme="minorBidi"/>
                <w:color w:val="000000"/>
                <w:sz w:val="20"/>
                <w:lang w:eastAsia="pt-BR" w:bidi="ar-SA"/>
              </w:rPr>
            </w:pPr>
          </w:p>
        </w:tc>
        <w:tc>
          <w:tcPr>
            <w:tcW w:w="934"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D83785">
            <w:pPr>
              <w:spacing w:line="276" w:lineRule="auto"/>
              <w:rPr>
                <w:rFonts w:asciiTheme="minorHAnsi" w:eastAsiaTheme="minorEastAsia" w:hAnsiTheme="minorHAnsi" w:cstheme="minorBidi"/>
                <w:color w:val="000000"/>
                <w:sz w:val="20"/>
                <w:lang w:eastAsia="pt-BR" w:bidi="ar-SA"/>
              </w:rPr>
            </w:pPr>
          </w:p>
        </w:tc>
        <w:tc>
          <w:tcPr>
            <w:tcW w:w="123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83785" w:rsidRDefault="008D7D7A">
            <w:pPr>
              <w:spacing w:line="276" w:lineRule="auto"/>
              <w:ind w:left="110"/>
              <w:rPr>
                <w:rFonts w:ascii="Arial" w:hAnsi="Arial" w:cs="Arial"/>
                <w:color w:val="000000" w:themeColor="text1"/>
                <w:sz w:val="20"/>
                <w:szCs w:val="20"/>
              </w:rPr>
            </w:pPr>
            <w:r>
              <w:rPr>
                <w:rFonts w:ascii="Arial" w:hAnsi="Arial" w:cs="Arial"/>
                <w:color w:val="000000" w:themeColor="text1"/>
                <w:sz w:val="20"/>
                <w:szCs w:val="20"/>
                <w:lang w:eastAsia="pt-BR" w:bidi="ar-SA"/>
              </w:rPr>
              <w:t>6,25%</w:t>
            </w:r>
          </w:p>
        </w:tc>
        <w:tc>
          <w:tcPr>
            <w:tcW w:w="470"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D83785">
            <w:pPr>
              <w:spacing w:line="276" w:lineRule="auto"/>
              <w:rPr>
                <w:rFonts w:asciiTheme="minorHAnsi" w:eastAsiaTheme="minorEastAsia" w:hAnsiTheme="minorHAnsi" w:cstheme="minorBidi"/>
                <w:color w:val="000000"/>
                <w:sz w:val="20"/>
                <w:lang w:eastAsia="pt-BR" w:bidi="ar-SA"/>
              </w:rPr>
            </w:pPr>
          </w:p>
        </w:tc>
      </w:tr>
      <w:tr w:rsidR="00D83785">
        <w:trPr>
          <w:trHeight w:val="240"/>
        </w:trPr>
        <w:tc>
          <w:tcPr>
            <w:tcW w:w="850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83785" w:rsidRDefault="008D7D7A">
            <w:pPr>
              <w:spacing w:line="276" w:lineRule="auto"/>
              <w:ind w:left="178"/>
              <w:rPr>
                <w:rFonts w:ascii="Arial" w:hAnsi="Arial" w:cs="Arial"/>
                <w:color w:val="000000" w:themeColor="text1"/>
                <w:sz w:val="20"/>
                <w:szCs w:val="20"/>
              </w:rPr>
            </w:pPr>
            <w:proofErr w:type="spellStart"/>
            <w:r>
              <w:rPr>
                <w:rFonts w:ascii="Arial" w:hAnsi="Arial" w:cs="Arial"/>
                <w:color w:val="000000" w:themeColor="text1"/>
                <w:sz w:val="20"/>
                <w:szCs w:val="20"/>
                <w:lang w:eastAsia="pt-BR" w:bidi="ar-SA"/>
              </w:rPr>
              <w:t>Horista</w:t>
            </w:r>
            <w:proofErr w:type="spellEnd"/>
            <w:r>
              <w:rPr>
                <w:rFonts w:ascii="Arial" w:hAnsi="Arial" w:cs="Arial"/>
                <w:color w:val="000000" w:themeColor="text1"/>
                <w:sz w:val="20"/>
                <w:szCs w:val="20"/>
                <w:lang w:eastAsia="pt-BR" w:bidi="ar-SA"/>
              </w:rPr>
              <w:t xml:space="preserve">  </w:t>
            </w:r>
          </w:p>
        </w:tc>
        <w:tc>
          <w:tcPr>
            <w:tcW w:w="121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83785" w:rsidRDefault="00D83785">
            <w:pPr>
              <w:spacing w:line="276" w:lineRule="auto"/>
              <w:ind w:left="111"/>
              <w:rPr>
                <w:rFonts w:ascii="Arial" w:hAnsi="Arial" w:cs="Arial"/>
                <w:color w:val="000000" w:themeColor="text1"/>
                <w:sz w:val="20"/>
                <w:szCs w:val="20"/>
              </w:rPr>
            </w:pPr>
          </w:p>
        </w:tc>
        <w:tc>
          <w:tcPr>
            <w:tcW w:w="512"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D83785">
            <w:pPr>
              <w:spacing w:line="276" w:lineRule="auto"/>
              <w:rPr>
                <w:rFonts w:asciiTheme="minorHAnsi" w:eastAsiaTheme="minorEastAsia" w:hAnsiTheme="minorHAnsi" w:cstheme="minorBidi"/>
                <w:color w:val="000000"/>
                <w:sz w:val="20"/>
                <w:lang w:eastAsia="pt-BR" w:bidi="ar-SA"/>
              </w:rPr>
            </w:pPr>
          </w:p>
        </w:tc>
        <w:tc>
          <w:tcPr>
            <w:tcW w:w="1161"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D83785">
            <w:pPr>
              <w:spacing w:line="276" w:lineRule="auto"/>
              <w:rPr>
                <w:rFonts w:asciiTheme="minorHAnsi" w:eastAsiaTheme="minorEastAsia" w:hAnsiTheme="minorHAnsi" w:cstheme="minorBidi"/>
                <w:color w:val="000000"/>
                <w:sz w:val="20"/>
                <w:lang w:eastAsia="pt-BR" w:bidi="ar-SA"/>
              </w:rPr>
            </w:pPr>
          </w:p>
        </w:tc>
        <w:tc>
          <w:tcPr>
            <w:tcW w:w="934"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D83785">
            <w:pPr>
              <w:spacing w:line="276" w:lineRule="auto"/>
              <w:rPr>
                <w:rFonts w:asciiTheme="minorHAnsi" w:eastAsiaTheme="minorEastAsia" w:hAnsiTheme="minorHAnsi" w:cstheme="minorBidi"/>
                <w:color w:val="000000"/>
                <w:sz w:val="20"/>
                <w:lang w:eastAsia="pt-BR" w:bidi="ar-SA"/>
              </w:rPr>
            </w:pPr>
          </w:p>
        </w:tc>
        <w:tc>
          <w:tcPr>
            <w:tcW w:w="123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83785" w:rsidRDefault="00D83785">
            <w:pPr>
              <w:spacing w:line="276" w:lineRule="auto"/>
              <w:ind w:left="110"/>
              <w:rPr>
                <w:rFonts w:ascii="Arial" w:hAnsi="Arial" w:cs="Arial"/>
                <w:color w:val="000000" w:themeColor="text1"/>
                <w:sz w:val="20"/>
                <w:szCs w:val="20"/>
              </w:rPr>
            </w:pPr>
          </w:p>
        </w:tc>
        <w:tc>
          <w:tcPr>
            <w:tcW w:w="470"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D83785">
            <w:pPr>
              <w:spacing w:line="276" w:lineRule="auto"/>
              <w:rPr>
                <w:rFonts w:asciiTheme="minorHAnsi" w:eastAsiaTheme="minorEastAsia" w:hAnsiTheme="minorHAnsi" w:cstheme="minorBidi"/>
                <w:color w:val="000000"/>
                <w:sz w:val="20"/>
                <w:lang w:eastAsia="pt-BR" w:bidi="ar-SA"/>
              </w:rPr>
            </w:pPr>
          </w:p>
        </w:tc>
      </w:tr>
      <w:tr w:rsidR="00D83785">
        <w:trPr>
          <w:trHeight w:val="240"/>
        </w:trPr>
        <w:tc>
          <w:tcPr>
            <w:tcW w:w="850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83785" w:rsidRDefault="008D7D7A">
            <w:pPr>
              <w:spacing w:line="276" w:lineRule="auto"/>
              <w:ind w:left="178"/>
              <w:rPr>
                <w:rFonts w:ascii="Arial" w:hAnsi="Arial" w:cs="Arial"/>
                <w:color w:val="000000" w:themeColor="text1"/>
                <w:sz w:val="20"/>
                <w:szCs w:val="20"/>
              </w:rPr>
            </w:pPr>
            <w:r>
              <w:rPr>
                <w:rFonts w:ascii="Arial" w:hAnsi="Arial" w:cs="Arial"/>
                <w:color w:val="000000" w:themeColor="text1"/>
                <w:sz w:val="20"/>
                <w:szCs w:val="20"/>
                <w:lang w:eastAsia="pt-BR" w:bidi="ar-SA"/>
              </w:rPr>
              <w:t xml:space="preserve">Total do percentual do corpo docente previsto/efetivo em tempo integral e parcial </w:t>
            </w:r>
          </w:p>
        </w:tc>
        <w:tc>
          <w:tcPr>
            <w:tcW w:w="5532"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83785" w:rsidRDefault="008D7D7A">
            <w:pPr>
              <w:spacing w:line="276" w:lineRule="auto"/>
              <w:ind w:left="111"/>
              <w:rPr>
                <w:rFonts w:ascii="Arial" w:hAnsi="Arial" w:cs="Arial"/>
                <w:color w:val="000000" w:themeColor="text1"/>
                <w:sz w:val="20"/>
                <w:szCs w:val="20"/>
              </w:rPr>
            </w:pPr>
            <w:r>
              <w:rPr>
                <w:rFonts w:ascii="Arial" w:hAnsi="Arial" w:cs="Arial"/>
                <w:color w:val="000000" w:themeColor="text1"/>
                <w:sz w:val="20"/>
                <w:szCs w:val="20"/>
                <w:lang w:eastAsia="pt-BR" w:bidi="ar-SA"/>
              </w:rPr>
              <w:t>100%</w:t>
            </w:r>
          </w:p>
        </w:tc>
      </w:tr>
    </w:tbl>
    <w:p w:rsidR="00D83785" w:rsidRDefault="00D83785">
      <w:pPr>
        <w:spacing w:after="16" w:line="276" w:lineRule="auto"/>
        <w:ind w:left="67"/>
        <w:rPr>
          <w:rFonts w:ascii="Arial" w:hAnsi="Arial" w:cs="Arial"/>
          <w:color w:val="000000" w:themeColor="text1"/>
          <w:sz w:val="20"/>
          <w:szCs w:val="20"/>
        </w:rPr>
      </w:pPr>
    </w:p>
    <w:tbl>
      <w:tblPr>
        <w:tblStyle w:val="TableGrid"/>
        <w:tblW w:w="14049" w:type="dxa"/>
        <w:tblInd w:w="-10" w:type="dxa"/>
        <w:tblBorders>
          <w:top w:val="single" w:sz="4" w:space="0" w:color="000001"/>
          <w:left w:val="single" w:sz="4" w:space="0" w:color="000001"/>
          <w:bottom w:val="single" w:sz="4" w:space="0" w:color="000001"/>
          <w:insideH w:val="single" w:sz="4" w:space="0" w:color="000001"/>
        </w:tblBorders>
        <w:tblCellMar>
          <w:left w:w="93" w:type="dxa"/>
          <w:right w:w="47" w:type="dxa"/>
        </w:tblCellMar>
        <w:tblLook w:val="04A0"/>
      </w:tblPr>
      <w:tblGrid>
        <w:gridCol w:w="8444"/>
        <w:gridCol w:w="1213"/>
        <w:gridCol w:w="519"/>
        <w:gridCol w:w="1155"/>
        <w:gridCol w:w="974"/>
        <w:gridCol w:w="1238"/>
        <w:gridCol w:w="506"/>
      </w:tblGrid>
      <w:tr w:rsidR="00D83785">
        <w:trPr>
          <w:trHeight w:val="283"/>
        </w:trPr>
        <w:tc>
          <w:tcPr>
            <w:tcW w:w="9720" w:type="dxa"/>
            <w:gridSpan w:val="2"/>
            <w:tcBorders>
              <w:top w:val="single" w:sz="4" w:space="0" w:color="000001"/>
              <w:left w:val="single" w:sz="4" w:space="0" w:color="000001"/>
              <w:bottom w:val="single" w:sz="4" w:space="0" w:color="000001"/>
            </w:tcBorders>
            <w:shd w:val="clear" w:color="auto" w:fill="auto"/>
            <w:tcMar>
              <w:left w:w="93" w:type="dxa"/>
            </w:tcMar>
          </w:tcPr>
          <w:p w:rsidR="00D83785" w:rsidRDefault="008D7D7A">
            <w:pPr>
              <w:spacing w:line="276" w:lineRule="auto"/>
              <w:ind w:left="178"/>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2.10. Experiência profissional do corpo docente (excluída as atividades no magistério superior) </w:t>
            </w:r>
          </w:p>
        </w:tc>
        <w:tc>
          <w:tcPr>
            <w:tcW w:w="520" w:type="dxa"/>
            <w:tcBorders>
              <w:top w:val="single" w:sz="4" w:space="0" w:color="000001"/>
              <w:bottom w:val="single" w:sz="4" w:space="0" w:color="000001"/>
            </w:tcBorders>
            <w:shd w:val="clear" w:color="auto" w:fill="auto"/>
            <w:tcMar>
              <w:left w:w="108" w:type="dxa"/>
            </w:tcMar>
          </w:tcPr>
          <w:p w:rsidR="00D83785" w:rsidRDefault="00D83785">
            <w:pPr>
              <w:spacing w:line="276" w:lineRule="auto"/>
              <w:rPr>
                <w:rFonts w:asciiTheme="minorHAnsi" w:eastAsiaTheme="minorEastAsia" w:hAnsiTheme="minorHAnsi" w:cstheme="minorBidi"/>
                <w:color w:val="000000"/>
                <w:sz w:val="20"/>
                <w:lang w:eastAsia="pt-BR" w:bidi="ar-SA"/>
              </w:rPr>
            </w:pPr>
          </w:p>
        </w:tc>
        <w:tc>
          <w:tcPr>
            <w:tcW w:w="1156" w:type="dxa"/>
            <w:tcBorders>
              <w:top w:val="single" w:sz="4" w:space="0" w:color="000001"/>
              <w:bottom w:val="single" w:sz="4" w:space="0" w:color="000001"/>
            </w:tcBorders>
            <w:shd w:val="clear" w:color="auto" w:fill="auto"/>
            <w:tcMar>
              <w:left w:w="93" w:type="dxa"/>
            </w:tcMar>
          </w:tcPr>
          <w:p w:rsidR="00D83785" w:rsidRDefault="00D83785">
            <w:pPr>
              <w:spacing w:line="276" w:lineRule="auto"/>
              <w:rPr>
                <w:rFonts w:asciiTheme="minorHAnsi" w:eastAsiaTheme="minorEastAsia" w:hAnsiTheme="minorHAnsi" w:cstheme="minorBidi"/>
                <w:color w:val="000000"/>
                <w:sz w:val="20"/>
                <w:lang w:eastAsia="pt-BR" w:bidi="ar-SA"/>
              </w:rPr>
            </w:pPr>
          </w:p>
        </w:tc>
        <w:tc>
          <w:tcPr>
            <w:tcW w:w="940" w:type="dxa"/>
            <w:tcBorders>
              <w:top w:val="single" w:sz="4" w:space="0" w:color="000001"/>
              <w:bottom w:val="single" w:sz="4" w:space="0" w:color="000001"/>
            </w:tcBorders>
            <w:shd w:val="clear" w:color="auto" w:fill="auto"/>
            <w:tcMar>
              <w:left w:w="93" w:type="dxa"/>
            </w:tcMar>
          </w:tcPr>
          <w:p w:rsidR="00D83785" w:rsidRDefault="00D83785">
            <w:pPr>
              <w:spacing w:line="276" w:lineRule="auto"/>
              <w:rPr>
                <w:rFonts w:asciiTheme="minorHAnsi" w:eastAsiaTheme="minorEastAsia" w:hAnsiTheme="minorHAnsi" w:cstheme="minorBidi"/>
                <w:color w:val="000000"/>
                <w:sz w:val="20"/>
                <w:lang w:eastAsia="pt-BR" w:bidi="ar-SA"/>
              </w:rPr>
            </w:pPr>
          </w:p>
        </w:tc>
        <w:tc>
          <w:tcPr>
            <w:tcW w:w="1239" w:type="dxa"/>
            <w:tcBorders>
              <w:top w:val="single" w:sz="4" w:space="0" w:color="000001"/>
              <w:bottom w:val="single" w:sz="4" w:space="0" w:color="000001"/>
            </w:tcBorders>
            <w:shd w:val="clear" w:color="auto" w:fill="auto"/>
            <w:tcMar>
              <w:left w:w="93" w:type="dxa"/>
            </w:tcMar>
          </w:tcPr>
          <w:p w:rsidR="00D83785" w:rsidRDefault="00D83785">
            <w:pPr>
              <w:spacing w:line="276" w:lineRule="auto"/>
              <w:rPr>
                <w:rFonts w:asciiTheme="minorHAnsi" w:eastAsiaTheme="minorEastAsia" w:hAnsiTheme="minorHAnsi" w:cstheme="minorBidi"/>
                <w:color w:val="000000"/>
                <w:sz w:val="20"/>
                <w:lang w:eastAsia="pt-BR" w:bidi="ar-SA"/>
              </w:rPr>
            </w:pPr>
          </w:p>
        </w:tc>
        <w:tc>
          <w:tcPr>
            <w:tcW w:w="473"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D83785">
            <w:pPr>
              <w:spacing w:line="276" w:lineRule="auto"/>
              <w:rPr>
                <w:rFonts w:asciiTheme="minorHAnsi" w:eastAsiaTheme="minorEastAsia" w:hAnsiTheme="minorHAnsi" w:cstheme="minorBidi"/>
                <w:color w:val="000000"/>
                <w:sz w:val="20"/>
                <w:lang w:eastAsia="pt-BR" w:bidi="ar-SA"/>
              </w:rPr>
            </w:pPr>
          </w:p>
        </w:tc>
      </w:tr>
      <w:tr w:rsidR="00D83785">
        <w:trPr>
          <w:trHeight w:val="470"/>
        </w:trPr>
        <w:tc>
          <w:tcPr>
            <w:tcW w:w="850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83785" w:rsidRDefault="008D7D7A">
            <w:pPr>
              <w:spacing w:line="276" w:lineRule="auto"/>
              <w:ind w:left="178"/>
              <w:rPr>
                <w:rFonts w:ascii="Arial" w:hAnsi="Arial" w:cs="Arial"/>
                <w:color w:val="000000" w:themeColor="text1"/>
                <w:sz w:val="20"/>
                <w:szCs w:val="20"/>
              </w:rPr>
            </w:pPr>
            <w:r>
              <w:rPr>
                <w:rFonts w:ascii="Arial" w:hAnsi="Arial" w:cs="Arial"/>
                <w:color w:val="000000" w:themeColor="text1"/>
                <w:sz w:val="20"/>
                <w:szCs w:val="20"/>
                <w:lang w:eastAsia="pt-BR" w:bidi="ar-SA"/>
              </w:rPr>
              <w:t xml:space="preserve">Experiência profissional do corpo docente </w:t>
            </w:r>
          </w:p>
        </w:tc>
        <w:tc>
          <w:tcPr>
            <w:tcW w:w="1214" w:type="dxa"/>
            <w:tcBorders>
              <w:top w:val="single" w:sz="4" w:space="0" w:color="000001"/>
              <w:left w:val="single" w:sz="4" w:space="0" w:color="000001"/>
              <w:bottom w:val="single" w:sz="4" w:space="0" w:color="000001"/>
            </w:tcBorders>
            <w:shd w:val="clear" w:color="auto" w:fill="auto"/>
            <w:tcMar>
              <w:left w:w="93" w:type="dxa"/>
            </w:tcMar>
          </w:tcPr>
          <w:p w:rsidR="00D83785" w:rsidRDefault="008D7D7A">
            <w:pPr>
              <w:ind w:left="178"/>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Número </w:t>
            </w:r>
          </w:p>
          <w:p w:rsidR="00D83785" w:rsidRDefault="008D7D7A">
            <w:pPr>
              <w:spacing w:line="276" w:lineRule="auto"/>
              <w:ind w:left="111"/>
              <w:rPr>
                <w:rFonts w:ascii="Arial" w:hAnsi="Arial" w:cs="Arial"/>
                <w:color w:val="000000" w:themeColor="text1"/>
                <w:sz w:val="20"/>
                <w:szCs w:val="20"/>
              </w:rPr>
            </w:pPr>
            <w:proofErr w:type="gramStart"/>
            <w:r>
              <w:rPr>
                <w:rFonts w:ascii="Arial" w:hAnsi="Arial" w:cs="Arial"/>
                <w:b/>
                <w:color w:val="000000" w:themeColor="text1"/>
                <w:sz w:val="20"/>
                <w:szCs w:val="20"/>
                <w:lang w:eastAsia="pt-BR" w:bidi="ar-SA"/>
              </w:rPr>
              <w:t>efetivo</w:t>
            </w:r>
            <w:proofErr w:type="gramEnd"/>
            <w:r>
              <w:rPr>
                <w:rFonts w:ascii="Arial" w:hAnsi="Arial" w:cs="Arial"/>
                <w:b/>
                <w:color w:val="000000" w:themeColor="text1"/>
                <w:sz w:val="20"/>
                <w:szCs w:val="20"/>
                <w:lang w:eastAsia="pt-BR" w:bidi="ar-SA"/>
              </w:rPr>
              <w:t xml:space="preserve"> </w:t>
            </w:r>
          </w:p>
        </w:tc>
        <w:tc>
          <w:tcPr>
            <w:tcW w:w="518" w:type="dxa"/>
            <w:tcBorders>
              <w:top w:val="single" w:sz="4" w:space="0" w:color="000001"/>
              <w:bottom w:val="single" w:sz="4" w:space="0" w:color="000001"/>
            </w:tcBorders>
            <w:shd w:val="clear" w:color="auto" w:fill="auto"/>
            <w:tcMar>
              <w:left w:w="108" w:type="dxa"/>
            </w:tcMar>
          </w:tcPr>
          <w:p w:rsidR="00D83785" w:rsidRDefault="008D7D7A">
            <w:pPr>
              <w:spacing w:line="276" w:lineRule="auto"/>
              <w:rPr>
                <w:rFonts w:ascii="Arial" w:hAnsi="Arial" w:cs="Arial"/>
                <w:color w:val="000000" w:themeColor="text1"/>
                <w:sz w:val="20"/>
                <w:szCs w:val="20"/>
              </w:rPr>
            </w:pPr>
            <w:proofErr w:type="gramStart"/>
            <w:r>
              <w:rPr>
                <w:rFonts w:ascii="Arial" w:hAnsi="Arial" w:cs="Arial"/>
                <w:b/>
                <w:color w:val="000000" w:themeColor="text1"/>
                <w:sz w:val="20"/>
                <w:szCs w:val="20"/>
                <w:lang w:eastAsia="pt-BR" w:bidi="ar-SA"/>
              </w:rPr>
              <w:t>de</w:t>
            </w:r>
            <w:proofErr w:type="gramEnd"/>
            <w:r>
              <w:rPr>
                <w:rFonts w:ascii="Arial" w:hAnsi="Arial" w:cs="Arial"/>
                <w:b/>
                <w:color w:val="000000" w:themeColor="text1"/>
                <w:sz w:val="20"/>
                <w:szCs w:val="20"/>
                <w:lang w:eastAsia="pt-BR" w:bidi="ar-SA"/>
              </w:rPr>
              <w:t xml:space="preserve"> </w:t>
            </w:r>
          </w:p>
        </w:tc>
        <w:tc>
          <w:tcPr>
            <w:tcW w:w="1156" w:type="dxa"/>
            <w:tcBorders>
              <w:top w:val="single" w:sz="4" w:space="0" w:color="000001"/>
              <w:bottom w:val="single" w:sz="4" w:space="0" w:color="000001"/>
            </w:tcBorders>
            <w:shd w:val="clear" w:color="auto" w:fill="auto"/>
            <w:tcMar>
              <w:left w:w="93" w:type="dxa"/>
            </w:tcMar>
          </w:tcPr>
          <w:p w:rsidR="00D83785" w:rsidRDefault="008D7D7A">
            <w:pPr>
              <w:spacing w:line="276" w:lineRule="auto"/>
              <w:rPr>
                <w:rFonts w:ascii="Arial" w:hAnsi="Arial" w:cs="Arial"/>
                <w:color w:val="000000" w:themeColor="text1"/>
                <w:sz w:val="20"/>
                <w:szCs w:val="20"/>
              </w:rPr>
            </w:pPr>
            <w:proofErr w:type="gramStart"/>
            <w:r>
              <w:rPr>
                <w:rFonts w:ascii="Arial" w:hAnsi="Arial" w:cs="Arial"/>
                <w:b/>
                <w:color w:val="000000" w:themeColor="text1"/>
                <w:sz w:val="20"/>
                <w:szCs w:val="20"/>
                <w:lang w:eastAsia="pt-BR" w:bidi="ar-SA"/>
              </w:rPr>
              <w:t>docentes</w:t>
            </w:r>
            <w:proofErr w:type="gramEnd"/>
            <w:r>
              <w:rPr>
                <w:rFonts w:ascii="Arial" w:hAnsi="Arial" w:cs="Arial"/>
                <w:b/>
                <w:color w:val="000000" w:themeColor="text1"/>
                <w:sz w:val="20"/>
                <w:szCs w:val="20"/>
                <w:lang w:eastAsia="pt-BR" w:bidi="ar-SA"/>
              </w:rPr>
              <w:t xml:space="preserve"> </w:t>
            </w:r>
          </w:p>
        </w:tc>
        <w:tc>
          <w:tcPr>
            <w:tcW w:w="940"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8D7D7A">
            <w:pPr>
              <w:spacing w:line="276" w:lineRule="auto"/>
              <w:rPr>
                <w:rFonts w:ascii="Arial" w:hAnsi="Arial" w:cs="Arial"/>
                <w:color w:val="000000" w:themeColor="text1"/>
                <w:sz w:val="20"/>
                <w:szCs w:val="20"/>
              </w:rPr>
            </w:pPr>
            <w:proofErr w:type="gramStart"/>
            <w:r>
              <w:rPr>
                <w:rFonts w:ascii="Arial" w:hAnsi="Arial" w:cs="Arial"/>
                <w:b/>
                <w:color w:val="000000" w:themeColor="text1"/>
                <w:sz w:val="20"/>
                <w:szCs w:val="20"/>
                <w:lang w:eastAsia="pt-BR" w:bidi="ar-SA"/>
              </w:rPr>
              <w:t>previsto</w:t>
            </w:r>
            <w:proofErr w:type="gramEnd"/>
            <w:r>
              <w:rPr>
                <w:rFonts w:ascii="Arial" w:hAnsi="Arial" w:cs="Arial"/>
                <w:b/>
                <w:color w:val="000000" w:themeColor="text1"/>
                <w:sz w:val="20"/>
                <w:szCs w:val="20"/>
                <w:lang w:eastAsia="pt-BR" w:bidi="ar-SA"/>
              </w:rPr>
              <w:t xml:space="preserve">/ </w:t>
            </w:r>
          </w:p>
        </w:tc>
        <w:tc>
          <w:tcPr>
            <w:tcW w:w="1239" w:type="dxa"/>
            <w:tcBorders>
              <w:top w:val="single" w:sz="4" w:space="0" w:color="000001"/>
              <w:left w:val="single" w:sz="4" w:space="0" w:color="000001"/>
              <w:bottom w:val="single" w:sz="4" w:space="0" w:color="000001"/>
            </w:tcBorders>
            <w:shd w:val="clear" w:color="auto" w:fill="auto"/>
            <w:tcMar>
              <w:left w:w="93" w:type="dxa"/>
            </w:tcMar>
          </w:tcPr>
          <w:p w:rsidR="00D83785" w:rsidRDefault="008D7D7A">
            <w:pPr>
              <w:spacing w:line="276" w:lineRule="auto"/>
              <w:ind w:left="110" w:firstLine="67"/>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 docentes </w:t>
            </w:r>
          </w:p>
        </w:tc>
        <w:tc>
          <w:tcPr>
            <w:tcW w:w="472"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8D7D7A">
            <w:pPr>
              <w:spacing w:line="276" w:lineRule="auto"/>
              <w:ind w:left="10"/>
              <w:rPr>
                <w:rFonts w:ascii="Arial" w:hAnsi="Arial" w:cs="Arial"/>
                <w:color w:val="000000" w:themeColor="text1"/>
                <w:sz w:val="20"/>
                <w:szCs w:val="20"/>
              </w:rPr>
            </w:pPr>
            <w:proofErr w:type="gramStart"/>
            <w:r>
              <w:rPr>
                <w:rFonts w:ascii="Arial" w:hAnsi="Arial" w:cs="Arial"/>
                <w:b/>
                <w:color w:val="000000" w:themeColor="text1"/>
                <w:sz w:val="20"/>
                <w:szCs w:val="20"/>
                <w:lang w:eastAsia="pt-BR" w:bidi="ar-SA"/>
              </w:rPr>
              <w:t>dos</w:t>
            </w:r>
            <w:proofErr w:type="gramEnd"/>
            <w:r>
              <w:rPr>
                <w:rFonts w:ascii="Arial" w:hAnsi="Arial" w:cs="Arial"/>
                <w:b/>
                <w:color w:val="000000" w:themeColor="text1"/>
                <w:sz w:val="20"/>
                <w:szCs w:val="20"/>
                <w:lang w:eastAsia="pt-BR" w:bidi="ar-SA"/>
              </w:rPr>
              <w:t xml:space="preserve"> </w:t>
            </w:r>
          </w:p>
        </w:tc>
      </w:tr>
      <w:tr w:rsidR="00D83785">
        <w:trPr>
          <w:trHeight w:val="240"/>
        </w:trPr>
        <w:tc>
          <w:tcPr>
            <w:tcW w:w="850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83785" w:rsidRDefault="008D7D7A">
            <w:pPr>
              <w:spacing w:line="276" w:lineRule="auto"/>
              <w:ind w:left="178"/>
              <w:rPr>
                <w:rFonts w:ascii="Arial" w:hAnsi="Arial" w:cs="Arial"/>
                <w:color w:val="000000" w:themeColor="text1"/>
                <w:sz w:val="20"/>
                <w:szCs w:val="20"/>
              </w:rPr>
            </w:pPr>
            <w:r>
              <w:rPr>
                <w:rFonts w:ascii="Arial" w:hAnsi="Arial" w:cs="Arial"/>
                <w:color w:val="000000" w:themeColor="text1"/>
                <w:sz w:val="20"/>
                <w:szCs w:val="20"/>
                <w:lang w:eastAsia="pt-BR" w:bidi="ar-SA"/>
              </w:rPr>
              <w:t xml:space="preserve">Menos de </w:t>
            </w:r>
            <w:proofErr w:type="gramStart"/>
            <w:r>
              <w:rPr>
                <w:rFonts w:ascii="Arial" w:hAnsi="Arial" w:cs="Arial"/>
                <w:color w:val="000000" w:themeColor="text1"/>
                <w:sz w:val="20"/>
                <w:szCs w:val="20"/>
                <w:lang w:eastAsia="pt-BR" w:bidi="ar-SA"/>
              </w:rPr>
              <w:t>2</w:t>
            </w:r>
            <w:proofErr w:type="gramEnd"/>
            <w:r>
              <w:rPr>
                <w:rFonts w:ascii="Arial" w:hAnsi="Arial" w:cs="Arial"/>
                <w:color w:val="000000" w:themeColor="text1"/>
                <w:sz w:val="20"/>
                <w:szCs w:val="20"/>
                <w:lang w:eastAsia="pt-BR" w:bidi="ar-SA"/>
              </w:rPr>
              <w:t xml:space="preserve"> anos </w:t>
            </w:r>
          </w:p>
        </w:tc>
        <w:tc>
          <w:tcPr>
            <w:tcW w:w="1214" w:type="dxa"/>
            <w:tcBorders>
              <w:top w:val="single" w:sz="4" w:space="0" w:color="000001"/>
              <w:left w:val="single" w:sz="4" w:space="0" w:color="000001"/>
              <w:bottom w:val="single" w:sz="4" w:space="0" w:color="000001"/>
            </w:tcBorders>
            <w:shd w:val="clear" w:color="auto" w:fill="auto"/>
            <w:tcMar>
              <w:left w:w="93" w:type="dxa"/>
            </w:tcMar>
          </w:tcPr>
          <w:p w:rsidR="00D83785" w:rsidRDefault="00D83785">
            <w:pPr>
              <w:spacing w:line="276" w:lineRule="auto"/>
              <w:ind w:left="178"/>
              <w:rPr>
                <w:rFonts w:ascii="Arial" w:hAnsi="Arial" w:cs="Arial"/>
                <w:color w:val="000000" w:themeColor="text1"/>
                <w:sz w:val="20"/>
                <w:szCs w:val="20"/>
              </w:rPr>
            </w:pPr>
          </w:p>
        </w:tc>
        <w:tc>
          <w:tcPr>
            <w:tcW w:w="518" w:type="dxa"/>
            <w:tcBorders>
              <w:top w:val="single" w:sz="4" w:space="0" w:color="000001"/>
              <w:bottom w:val="single" w:sz="4" w:space="0" w:color="000001"/>
            </w:tcBorders>
            <w:shd w:val="clear" w:color="auto" w:fill="auto"/>
            <w:tcMar>
              <w:left w:w="108" w:type="dxa"/>
            </w:tcMar>
          </w:tcPr>
          <w:p w:rsidR="00D83785" w:rsidRDefault="008D7D7A">
            <w:pPr>
              <w:spacing w:line="276" w:lineRule="auto"/>
              <w:jc w:val="center"/>
              <w:rPr>
                <w:rFonts w:ascii="Arial" w:hAnsi="Arial" w:cs="Arial"/>
                <w:color w:val="000000" w:themeColor="text1"/>
                <w:sz w:val="20"/>
                <w:szCs w:val="20"/>
              </w:rPr>
            </w:pPr>
            <w:proofErr w:type="gramStart"/>
            <w:r>
              <w:rPr>
                <w:rFonts w:ascii="Arial" w:hAnsi="Arial" w:cs="Arial"/>
                <w:color w:val="000000" w:themeColor="text1"/>
                <w:sz w:val="20"/>
                <w:szCs w:val="20"/>
                <w:lang w:eastAsia="pt-BR" w:bidi="ar-SA"/>
              </w:rPr>
              <w:t>5</w:t>
            </w:r>
            <w:proofErr w:type="gramEnd"/>
          </w:p>
        </w:tc>
        <w:tc>
          <w:tcPr>
            <w:tcW w:w="1156" w:type="dxa"/>
            <w:tcBorders>
              <w:top w:val="single" w:sz="4" w:space="0" w:color="000001"/>
              <w:bottom w:val="single" w:sz="4" w:space="0" w:color="000001"/>
            </w:tcBorders>
            <w:shd w:val="clear" w:color="auto" w:fill="auto"/>
            <w:tcMar>
              <w:left w:w="93" w:type="dxa"/>
            </w:tcMar>
          </w:tcPr>
          <w:p w:rsidR="00D83785" w:rsidRDefault="00D83785">
            <w:pPr>
              <w:spacing w:line="276" w:lineRule="auto"/>
              <w:jc w:val="center"/>
              <w:rPr>
                <w:rFonts w:asciiTheme="minorHAnsi" w:eastAsiaTheme="minorEastAsia" w:hAnsiTheme="minorHAnsi" w:cstheme="minorBidi"/>
                <w:color w:val="000000"/>
                <w:sz w:val="20"/>
                <w:lang w:eastAsia="pt-BR" w:bidi="ar-SA"/>
              </w:rPr>
            </w:pPr>
          </w:p>
        </w:tc>
        <w:tc>
          <w:tcPr>
            <w:tcW w:w="940"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D83785">
            <w:pPr>
              <w:spacing w:line="276" w:lineRule="auto"/>
              <w:jc w:val="center"/>
              <w:rPr>
                <w:rFonts w:asciiTheme="minorHAnsi" w:eastAsiaTheme="minorEastAsia" w:hAnsiTheme="minorHAnsi" w:cstheme="minorBidi"/>
                <w:color w:val="000000"/>
                <w:sz w:val="20"/>
                <w:lang w:eastAsia="pt-BR" w:bidi="ar-SA"/>
              </w:rPr>
            </w:pPr>
          </w:p>
        </w:tc>
        <w:tc>
          <w:tcPr>
            <w:tcW w:w="1239" w:type="dxa"/>
            <w:tcBorders>
              <w:top w:val="single" w:sz="4" w:space="0" w:color="000001"/>
              <w:left w:val="single" w:sz="4" w:space="0" w:color="000001"/>
              <w:bottom w:val="single" w:sz="4" w:space="0" w:color="000001"/>
            </w:tcBorders>
            <w:shd w:val="clear" w:color="auto" w:fill="auto"/>
            <w:tcMar>
              <w:left w:w="93" w:type="dxa"/>
            </w:tcMar>
          </w:tcPr>
          <w:p w:rsidR="00D83785" w:rsidRDefault="008D7D7A">
            <w:pPr>
              <w:spacing w:line="276" w:lineRule="auto"/>
              <w:ind w:left="178"/>
              <w:jc w:val="center"/>
              <w:rPr>
                <w:rFonts w:ascii="Arial" w:hAnsi="Arial" w:cs="Arial"/>
                <w:color w:val="000000" w:themeColor="text1"/>
                <w:sz w:val="20"/>
                <w:szCs w:val="20"/>
              </w:rPr>
            </w:pPr>
            <w:r>
              <w:rPr>
                <w:rFonts w:ascii="Arial" w:hAnsi="Arial" w:cs="Arial"/>
                <w:color w:val="000000" w:themeColor="text1"/>
                <w:sz w:val="20"/>
                <w:szCs w:val="20"/>
                <w:lang w:eastAsia="pt-BR" w:bidi="ar-SA"/>
              </w:rPr>
              <w:t>31,25%</w:t>
            </w:r>
          </w:p>
        </w:tc>
        <w:tc>
          <w:tcPr>
            <w:tcW w:w="472"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D83785">
            <w:pPr>
              <w:spacing w:line="276" w:lineRule="auto"/>
              <w:rPr>
                <w:rFonts w:asciiTheme="minorHAnsi" w:eastAsiaTheme="minorEastAsia" w:hAnsiTheme="minorHAnsi" w:cstheme="minorBidi"/>
                <w:color w:val="000000"/>
                <w:sz w:val="20"/>
                <w:lang w:eastAsia="pt-BR" w:bidi="ar-SA"/>
              </w:rPr>
            </w:pPr>
          </w:p>
        </w:tc>
      </w:tr>
      <w:tr w:rsidR="00D83785">
        <w:trPr>
          <w:trHeight w:val="240"/>
        </w:trPr>
        <w:tc>
          <w:tcPr>
            <w:tcW w:w="850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83785" w:rsidRDefault="008D7D7A">
            <w:pPr>
              <w:spacing w:line="276" w:lineRule="auto"/>
              <w:ind w:left="178"/>
              <w:rPr>
                <w:rFonts w:ascii="Arial" w:hAnsi="Arial" w:cs="Arial"/>
                <w:color w:val="000000" w:themeColor="text1"/>
                <w:sz w:val="20"/>
                <w:szCs w:val="20"/>
              </w:rPr>
            </w:pPr>
            <w:r>
              <w:rPr>
                <w:rFonts w:ascii="Arial" w:hAnsi="Arial" w:cs="Arial"/>
                <w:color w:val="000000" w:themeColor="text1"/>
                <w:sz w:val="20"/>
                <w:szCs w:val="20"/>
                <w:lang w:eastAsia="pt-BR" w:bidi="ar-SA"/>
              </w:rPr>
              <w:t xml:space="preserve">Pelo menos </w:t>
            </w:r>
            <w:proofErr w:type="gramStart"/>
            <w:r>
              <w:rPr>
                <w:rFonts w:ascii="Arial" w:hAnsi="Arial" w:cs="Arial"/>
                <w:color w:val="000000" w:themeColor="text1"/>
                <w:sz w:val="20"/>
                <w:szCs w:val="20"/>
                <w:lang w:eastAsia="pt-BR" w:bidi="ar-SA"/>
              </w:rPr>
              <w:t>2</w:t>
            </w:r>
            <w:proofErr w:type="gramEnd"/>
            <w:r>
              <w:rPr>
                <w:rFonts w:ascii="Arial" w:hAnsi="Arial" w:cs="Arial"/>
                <w:color w:val="000000" w:themeColor="text1"/>
                <w:sz w:val="20"/>
                <w:szCs w:val="20"/>
                <w:lang w:eastAsia="pt-BR" w:bidi="ar-SA"/>
              </w:rPr>
              <w:t xml:space="preserve"> anos </w:t>
            </w:r>
          </w:p>
        </w:tc>
        <w:tc>
          <w:tcPr>
            <w:tcW w:w="1214" w:type="dxa"/>
            <w:tcBorders>
              <w:top w:val="single" w:sz="4" w:space="0" w:color="000001"/>
              <w:left w:val="single" w:sz="4" w:space="0" w:color="000001"/>
              <w:bottom w:val="single" w:sz="4" w:space="0" w:color="000001"/>
            </w:tcBorders>
            <w:shd w:val="clear" w:color="auto" w:fill="auto"/>
            <w:tcMar>
              <w:left w:w="93" w:type="dxa"/>
            </w:tcMar>
          </w:tcPr>
          <w:p w:rsidR="00D83785" w:rsidRDefault="00D83785">
            <w:pPr>
              <w:spacing w:line="276" w:lineRule="auto"/>
              <w:ind w:left="178"/>
              <w:rPr>
                <w:rFonts w:ascii="Arial" w:hAnsi="Arial" w:cs="Arial"/>
                <w:color w:val="000000" w:themeColor="text1"/>
                <w:sz w:val="20"/>
                <w:szCs w:val="20"/>
              </w:rPr>
            </w:pPr>
          </w:p>
        </w:tc>
        <w:tc>
          <w:tcPr>
            <w:tcW w:w="518" w:type="dxa"/>
            <w:tcBorders>
              <w:top w:val="single" w:sz="4" w:space="0" w:color="000001"/>
              <w:bottom w:val="single" w:sz="4" w:space="0" w:color="000001"/>
            </w:tcBorders>
            <w:shd w:val="clear" w:color="auto" w:fill="auto"/>
            <w:tcMar>
              <w:left w:w="108" w:type="dxa"/>
            </w:tcMar>
          </w:tcPr>
          <w:p w:rsidR="00D83785" w:rsidRDefault="00D83785">
            <w:pPr>
              <w:spacing w:line="276" w:lineRule="auto"/>
              <w:jc w:val="center"/>
              <w:rPr>
                <w:rFonts w:asciiTheme="minorHAnsi" w:eastAsiaTheme="minorEastAsia" w:hAnsiTheme="minorHAnsi" w:cstheme="minorBidi"/>
                <w:color w:val="000000"/>
                <w:sz w:val="20"/>
                <w:lang w:eastAsia="pt-BR" w:bidi="ar-SA"/>
              </w:rPr>
            </w:pPr>
          </w:p>
        </w:tc>
        <w:tc>
          <w:tcPr>
            <w:tcW w:w="1156" w:type="dxa"/>
            <w:tcBorders>
              <w:top w:val="single" w:sz="4" w:space="0" w:color="000001"/>
              <w:bottom w:val="single" w:sz="4" w:space="0" w:color="000001"/>
            </w:tcBorders>
            <w:shd w:val="clear" w:color="auto" w:fill="auto"/>
            <w:tcMar>
              <w:left w:w="93" w:type="dxa"/>
            </w:tcMar>
          </w:tcPr>
          <w:p w:rsidR="00D83785" w:rsidRDefault="00D83785">
            <w:pPr>
              <w:spacing w:line="276" w:lineRule="auto"/>
              <w:jc w:val="center"/>
              <w:rPr>
                <w:rFonts w:asciiTheme="minorHAnsi" w:eastAsiaTheme="minorEastAsia" w:hAnsiTheme="minorHAnsi" w:cstheme="minorBidi"/>
                <w:color w:val="000000"/>
                <w:sz w:val="20"/>
                <w:lang w:eastAsia="pt-BR" w:bidi="ar-SA"/>
              </w:rPr>
            </w:pPr>
          </w:p>
        </w:tc>
        <w:tc>
          <w:tcPr>
            <w:tcW w:w="940"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D83785">
            <w:pPr>
              <w:spacing w:line="276" w:lineRule="auto"/>
              <w:jc w:val="center"/>
              <w:rPr>
                <w:rFonts w:asciiTheme="minorHAnsi" w:eastAsiaTheme="minorEastAsia" w:hAnsiTheme="minorHAnsi" w:cstheme="minorBidi"/>
                <w:color w:val="000000"/>
                <w:sz w:val="20"/>
                <w:lang w:eastAsia="pt-BR" w:bidi="ar-SA"/>
              </w:rPr>
            </w:pPr>
          </w:p>
        </w:tc>
        <w:tc>
          <w:tcPr>
            <w:tcW w:w="1239" w:type="dxa"/>
            <w:tcBorders>
              <w:top w:val="single" w:sz="4" w:space="0" w:color="000001"/>
              <w:left w:val="single" w:sz="4" w:space="0" w:color="000001"/>
              <w:bottom w:val="single" w:sz="4" w:space="0" w:color="000001"/>
            </w:tcBorders>
            <w:shd w:val="clear" w:color="auto" w:fill="auto"/>
            <w:tcMar>
              <w:left w:w="93" w:type="dxa"/>
            </w:tcMar>
          </w:tcPr>
          <w:p w:rsidR="00D83785" w:rsidRDefault="00D83785">
            <w:pPr>
              <w:spacing w:line="276" w:lineRule="auto"/>
              <w:ind w:left="178"/>
              <w:jc w:val="center"/>
              <w:rPr>
                <w:rFonts w:asciiTheme="minorHAnsi" w:eastAsiaTheme="minorEastAsia" w:hAnsiTheme="minorHAnsi" w:cstheme="minorBidi"/>
                <w:color w:val="000000"/>
                <w:sz w:val="20"/>
                <w:lang w:eastAsia="pt-BR" w:bidi="ar-SA"/>
              </w:rPr>
            </w:pPr>
          </w:p>
        </w:tc>
        <w:tc>
          <w:tcPr>
            <w:tcW w:w="472"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D83785">
            <w:pPr>
              <w:spacing w:line="276" w:lineRule="auto"/>
              <w:rPr>
                <w:rFonts w:asciiTheme="minorHAnsi" w:eastAsiaTheme="minorEastAsia" w:hAnsiTheme="minorHAnsi" w:cstheme="minorBidi"/>
                <w:color w:val="000000"/>
                <w:sz w:val="20"/>
                <w:lang w:eastAsia="pt-BR" w:bidi="ar-SA"/>
              </w:rPr>
            </w:pPr>
          </w:p>
        </w:tc>
      </w:tr>
      <w:tr w:rsidR="00D83785">
        <w:trPr>
          <w:trHeight w:val="240"/>
        </w:trPr>
        <w:tc>
          <w:tcPr>
            <w:tcW w:w="850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83785" w:rsidRDefault="008D7D7A">
            <w:pPr>
              <w:spacing w:line="276" w:lineRule="auto"/>
              <w:ind w:left="178"/>
              <w:rPr>
                <w:rFonts w:ascii="Arial" w:hAnsi="Arial" w:cs="Arial"/>
                <w:color w:val="000000" w:themeColor="text1"/>
                <w:sz w:val="20"/>
                <w:szCs w:val="20"/>
              </w:rPr>
            </w:pPr>
            <w:r>
              <w:rPr>
                <w:rFonts w:ascii="Arial" w:hAnsi="Arial" w:cs="Arial"/>
                <w:color w:val="000000" w:themeColor="text1"/>
                <w:sz w:val="20"/>
                <w:szCs w:val="20"/>
                <w:lang w:eastAsia="pt-BR" w:bidi="ar-SA"/>
              </w:rPr>
              <w:t xml:space="preserve">Pelo menos </w:t>
            </w:r>
            <w:proofErr w:type="gramStart"/>
            <w:r>
              <w:rPr>
                <w:rFonts w:ascii="Arial" w:hAnsi="Arial" w:cs="Arial"/>
                <w:color w:val="000000" w:themeColor="text1"/>
                <w:sz w:val="20"/>
                <w:szCs w:val="20"/>
                <w:lang w:eastAsia="pt-BR" w:bidi="ar-SA"/>
              </w:rPr>
              <w:t>3</w:t>
            </w:r>
            <w:proofErr w:type="gramEnd"/>
            <w:r>
              <w:rPr>
                <w:rFonts w:ascii="Arial" w:hAnsi="Arial" w:cs="Arial"/>
                <w:color w:val="000000" w:themeColor="text1"/>
                <w:sz w:val="20"/>
                <w:szCs w:val="20"/>
                <w:lang w:eastAsia="pt-BR" w:bidi="ar-SA"/>
              </w:rPr>
              <w:t xml:space="preserve"> anos </w:t>
            </w:r>
          </w:p>
        </w:tc>
        <w:tc>
          <w:tcPr>
            <w:tcW w:w="1214" w:type="dxa"/>
            <w:tcBorders>
              <w:top w:val="single" w:sz="4" w:space="0" w:color="000001"/>
              <w:left w:val="single" w:sz="4" w:space="0" w:color="000001"/>
              <w:bottom w:val="single" w:sz="4" w:space="0" w:color="000001"/>
            </w:tcBorders>
            <w:shd w:val="clear" w:color="auto" w:fill="auto"/>
            <w:tcMar>
              <w:left w:w="93" w:type="dxa"/>
            </w:tcMar>
          </w:tcPr>
          <w:p w:rsidR="00D83785" w:rsidRDefault="00D83785">
            <w:pPr>
              <w:spacing w:line="276" w:lineRule="auto"/>
              <w:ind w:left="178"/>
              <w:rPr>
                <w:rFonts w:ascii="Arial" w:hAnsi="Arial" w:cs="Arial"/>
                <w:color w:val="000000" w:themeColor="text1"/>
                <w:sz w:val="20"/>
                <w:szCs w:val="20"/>
              </w:rPr>
            </w:pPr>
          </w:p>
        </w:tc>
        <w:tc>
          <w:tcPr>
            <w:tcW w:w="518" w:type="dxa"/>
            <w:tcBorders>
              <w:top w:val="single" w:sz="4" w:space="0" w:color="000001"/>
              <w:bottom w:val="single" w:sz="4" w:space="0" w:color="000001"/>
            </w:tcBorders>
            <w:shd w:val="clear" w:color="auto" w:fill="auto"/>
            <w:tcMar>
              <w:left w:w="108" w:type="dxa"/>
            </w:tcMar>
          </w:tcPr>
          <w:p w:rsidR="00D83785" w:rsidRDefault="008D7D7A">
            <w:pPr>
              <w:spacing w:line="276" w:lineRule="auto"/>
              <w:jc w:val="center"/>
              <w:rPr>
                <w:rFonts w:ascii="Arial" w:hAnsi="Arial" w:cs="Arial"/>
                <w:color w:val="000000" w:themeColor="text1"/>
                <w:sz w:val="20"/>
                <w:szCs w:val="20"/>
              </w:rPr>
            </w:pPr>
            <w:proofErr w:type="gramStart"/>
            <w:r>
              <w:rPr>
                <w:rFonts w:ascii="Arial" w:hAnsi="Arial" w:cs="Arial"/>
                <w:color w:val="000000" w:themeColor="text1"/>
                <w:sz w:val="20"/>
                <w:szCs w:val="20"/>
                <w:lang w:eastAsia="pt-BR" w:bidi="ar-SA"/>
              </w:rPr>
              <w:t>1</w:t>
            </w:r>
            <w:proofErr w:type="gramEnd"/>
          </w:p>
        </w:tc>
        <w:tc>
          <w:tcPr>
            <w:tcW w:w="1156" w:type="dxa"/>
            <w:tcBorders>
              <w:top w:val="single" w:sz="4" w:space="0" w:color="000001"/>
              <w:bottom w:val="single" w:sz="4" w:space="0" w:color="000001"/>
            </w:tcBorders>
            <w:shd w:val="clear" w:color="auto" w:fill="auto"/>
            <w:tcMar>
              <w:left w:w="93" w:type="dxa"/>
            </w:tcMar>
          </w:tcPr>
          <w:p w:rsidR="00D83785" w:rsidRDefault="00D83785">
            <w:pPr>
              <w:spacing w:line="276" w:lineRule="auto"/>
              <w:jc w:val="center"/>
              <w:rPr>
                <w:rFonts w:asciiTheme="minorHAnsi" w:eastAsiaTheme="minorEastAsia" w:hAnsiTheme="minorHAnsi" w:cstheme="minorBidi"/>
                <w:color w:val="000000"/>
                <w:sz w:val="20"/>
                <w:lang w:eastAsia="pt-BR" w:bidi="ar-SA"/>
              </w:rPr>
            </w:pPr>
          </w:p>
        </w:tc>
        <w:tc>
          <w:tcPr>
            <w:tcW w:w="940"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D83785">
            <w:pPr>
              <w:spacing w:line="276" w:lineRule="auto"/>
              <w:jc w:val="center"/>
              <w:rPr>
                <w:rFonts w:asciiTheme="minorHAnsi" w:eastAsiaTheme="minorEastAsia" w:hAnsiTheme="minorHAnsi" w:cstheme="minorBidi"/>
                <w:color w:val="000000"/>
                <w:sz w:val="20"/>
                <w:lang w:eastAsia="pt-BR" w:bidi="ar-SA"/>
              </w:rPr>
            </w:pPr>
          </w:p>
        </w:tc>
        <w:tc>
          <w:tcPr>
            <w:tcW w:w="1239" w:type="dxa"/>
            <w:tcBorders>
              <w:top w:val="single" w:sz="4" w:space="0" w:color="000001"/>
              <w:left w:val="single" w:sz="4" w:space="0" w:color="000001"/>
              <w:bottom w:val="single" w:sz="4" w:space="0" w:color="000001"/>
            </w:tcBorders>
            <w:shd w:val="clear" w:color="auto" w:fill="auto"/>
            <w:tcMar>
              <w:left w:w="93" w:type="dxa"/>
            </w:tcMar>
          </w:tcPr>
          <w:p w:rsidR="00D83785" w:rsidRDefault="008D7D7A">
            <w:pPr>
              <w:spacing w:line="276" w:lineRule="auto"/>
              <w:ind w:left="178"/>
              <w:jc w:val="center"/>
              <w:rPr>
                <w:rFonts w:ascii="Arial" w:hAnsi="Arial" w:cs="Arial"/>
                <w:color w:val="000000" w:themeColor="text1"/>
                <w:sz w:val="20"/>
                <w:szCs w:val="20"/>
              </w:rPr>
            </w:pPr>
            <w:r>
              <w:rPr>
                <w:rFonts w:ascii="Arial" w:hAnsi="Arial" w:cs="Arial"/>
                <w:color w:val="000000" w:themeColor="text1"/>
                <w:sz w:val="20"/>
                <w:szCs w:val="20"/>
                <w:lang w:eastAsia="pt-BR" w:bidi="ar-SA"/>
              </w:rPr>
              <w:t>6,25%</w:t>
            </w:r>
          </w:p>
        </w:tc>
        <w:tc>
          <w:tcPr>
            <w:tcW w:w="472"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D83785">
            <w:pPr>
              <w:spacing w:line="276" w:lineRule="auto"/>
              <w:rPr>
                <w:rFonts w:asciiTheme="minorHAnsi" w:eastAsiaTheme="minorEastAsia" w:hAnsiTheme="minorHAnsi" w:cstheme="minorBidi"/>
                <w:color w:val="000000"/>
                <w:sz w:val="20"/>
                <w:lang w:eastAsia="pt-BR" w:bidi="ar-SA"/>
              </w:rPr>
            </w:pPr>
          </w:p>
        </w:tc>
      </w:tr>
      <w:tr w:rsidR="00D83785">
        <w:trPr>
          <w:trHeight w:val="240"/>
        </w:trPr>
        <w:tc>
          <w:tcPr>
            <w:tcW w:w="850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83785" w:rsidRDefault="008D7D7A">
            <w:pPr>
              <w:spacing w:line="276" w:lineRule="auto"/>
              <w:ind w:left="178"/>
              <w:rPr>
                <w:rFonts w:ascii="Arial" w:hAnsi="Arial" w:cs="Arial"/>
                <w:color w:val="000000" w:themeColor="text1"/>
                <w:sz w:val="20"/>
                <w:szCs w:val="20"/>
              </w:rPr>
            </w:pPr>
            <w:r>
              <w:rPr>
                <w:rFonts w:ascii="Arial" w:hAnsi="Arial" w:cs="Arial"/>
                <w:color w:val="000000" w:themeColor="text1"/>
                <w:sz w:val="20"/>
                <w:szCs w:val="20"/>
                <w:lang w:eastAsia="pt-BR" w:bidi="ar-SA"/>
              </w:rPr>
              <w:t xml:space="preserve">Pelo menos </w:t>
            </w:r>
            <w:proofErr w:type="gramStart"/>
            <w:r>
              <w:rPr>
                <w:rFonts w:ascii="Arial" w:hAnsi="Arial" w:cs="Arial"/>
                <w:color w:val="000000" w:themeColor="text1"/>
                <w:sz w:val="20"/>
                <w:szCs w:val="20"/>
                <w:lang w:eastAsia="pt-BR" w:bidi="ar-SA"/>
              </w:rPr>
              <w:t>4</w:t>
            </w:r>
            <w:proofErr w:type="gramEnd"/>
            <w:r>
              <w:rPr>
                <w:rFonts w:ascii="Arial" w:hAnsi="Arial" w:cs="Arial"/>
                <w:color w:val="000000" w:themeColor="text1"/>
                <w:sz w:val="20"/>
                <w:szCs w:val="20"/>
                <w:lang w:eastAsia="pt-BR" w:bidi="ar-SA"/>
              </w:rPr>
              <w:t xml:space="preserve"> anos </w:t>
            </w:r>
          </w:p>
        </w:tc>
        <w:tc>
          <w:tcPr>
            <w:tcW w:w="1214" w:type="dxa"/>
            <w:tcBorders>
              <w:top w:val="single" w:sz="4" w:space="0" w:color="000001"/>
              <w:left w:val="single" w:sz="4" w:space="0" w:color="000001"/>
              <w:bottom w:val="single" w:sz="4" w:space="0" w:color="000001"/>
            </w:tcBorders>
            <w:shd w:val="clear" w:color="auto" w:fill="auto"/>
            <w:tcMar>
              <w:left w:w="93" w:type="dxa"/>
            </w:tcMar>
          </w:tcPr>
          <w:p w:rsidR="00D83785" w:rsidRDefault="00D83785">
            <w:pPr>
              <w:spacing w:line="276" w:lineRule="auto"/>
              <w:ind w:left="178"/>
              <w:rPr>
                <w:rFonts w:ascii="Arial" w:hAnsi="Arial" w:cs="Arial"/>
                <w:color w:val="000000" w:themeColor="text1"/>
                <w:sz w:val="20"/>
                <w:szCs w:val="20"/>
              </w:rPr>
            </w:pPr>
          </w:p>
        </w:tc>
        <w:tc>
          <w:tcPr>
            <w:tcW w:w="518" w:type="dxa"/>
            <w:tcBorders>
              <w:top w:val="single" w:sz="4" w:space="0" w:color="000001"/>
              <w:bottom w:val="single" w:sz="4" w:space="0" w:color="000001"/>
            </w:tcBorders>
            <w:shd w:val="clear" w:color="auto" w:fill="auto"/>
            <w:tcMar>
              <w:left w:w="108" w:type="dxa"/>
            </w:tcMar>
          </w:tcPr>
          <w:p w:rsidR="00D83785" w:rsidRDefault="008D7D7A">
            <w:pPr>
              <w:spacing w:line="276" w:lineRule="auto"/>
              <w:jc w:val="center"/>
              <w:rPr>
                <w:rFonts w:ascii="Arial" w:hAnsi="Arial" w:cs="Arial"/>
                <w:color w:val="000000" w:themeColor="text1"/>
                <w:sz w:val="20"/>
                <w:szCs w:val="20"/>
              </w:rPr>
            </w:pPr>
            <w:proofErr w:type="gramStart"/>
            <w:r>
              <w:rPr>
                <w:rFonts w:ascii="Arial" w:hAnsi="Arial" w:cs="Arial"/>
                <w:color w:val="000000" w:themeColor="text1"/>
                <w:sz w:val="20"/>
                <w:szCs w:val="20"/>
                <w:lang w:eastAsia="pt-BR" w:bidi="ar-SA"/>
              </w:rPr>
              <w:t>1</w:t>
            </w:r>
            <w:proofErr w:type="gramEnd"/>
          </w:p>
        </w:tc>
        <w:tc>
          <w:tcPr>
            <w:tcW w:w="1156" w:type="dxa"/>
            <w:tcBorders>
              <w:top w:val="single" w:sz="4" w:space="0" w:color="000001"/>
              <w:bottom w:val="single" w:sz="4" w:space="0" w:color="000001"/>
            </w:tcBorders>
            <w:shd w:val="clear" w:color="auto" w:fill="auto"/>
            <w:tcMar>
              <w:left w:w="93" w:type="dxa"/>
            </w:tcMar>
          </w:tcPr>
          <w:p w:rsidR="00D83785" w:rsidRDefault="00D83785">
            <w:pPr>
              <w:spacing w:line="276" w:lineRule="auto"/>
              <w:jc w:val="center"/>
              <w:rPr>
                <w:rFonts w:asciiTheme="minorHAnsi" w:eastAsiaTheme="minorEastAsia" w:hAnsiTheme="minorHAnsi" w:cstheme="minorBidi"/>
                <w:color w:val="000000"/>
                <w:sz w:val="20"/>
                <w:lang w:eastAsia="pt-BR" w:bidi="ar-SA"/>
              </w:rPr>
            </w:pPr>
          </w:p>
        </w:tc>
        <w:tc>
          <w:tcPr>
            <w:tcW w:w="940"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D83785">
            <w:pPr>
              <w:spacing w:line="276" w:lineRule="auto"/>
              <w:jc w:val="center"/>
              <w:rPr>
                <w:rFonts w:asciiTheme="minorHAnsi" w:eastAsiaTheme="minorEastAsia" w:hAnsiTheme="minorHAnsi" w:cstheme="minorBidi"/>
                <w:color w:val="000000"/>
                <w:sz w:val="20"/>
                <w:lang w:eastAsia="pt-BR" w:bidi="ar-SA"/>
              </w:rPr>
            </w:pPr>
          </w:p>
        </w:tc>
        <w:tc>
          <w:tcPr>
            <w:tcW w:w="1239" w:type="dxa"/>
            <w:tcBorders>
              <w:top w:val="single" w:sz="4" w:space="0" w:color="000001"/>
              <w:left w:val="single" w:sz="4" w:space="0" w:color="000001"/>
              <w:bottom w:val="single" w:sz="4" w:space="0" w:color="000001"/>
            </w:tcBorders>
            <w:shd w:val="clear" w:color="auto" w:fill="auto"/>
            <w:tcMar>
              <w:left w:w="93" w:type="dxa"/>
            </w:tcMar>
          </w:tcPr>
          <w:p w:rsidR="00D83785" w:rsidRDefault="008D7D7A">
            <w:pPr>
              <w:spacing w:line="276" w:lineRule="auto"/>
              <w:ind w:left="178"/>
              <w:jc w:val="center"/>
              <w:rPr>
                <w:rFonts w:ascii="Arial" w:hAnsi="Arial" w:cs="Arial"/>
                <w:color w:val="000000" w:themeColor="text1"/>
                <w:sz w:val="20"/>
                <w:szCs w:val="20"/>
              </w:rPr>
            </w:pPr>
            <w:r>
              <w:rPr>
                <w:rFonts w:ascii="Arial" w:hAnsi="Arial" w:cs="Arial"/>
                <w:color w:val="000000" w:themeColor="text1"/>
                <w:sz w:val="20"/>
                <w:szCs w:val="20"/>
                <w:lang w:eastAsia="pt-BR" w:bidi="ar-SA"/>
              </w:rPr>
              <w:t>6,25%</w:t>
            </w:r>
          </w:p>
        </w:tc>
        <w:tc>
          <w:tcPr>
            <w:tcW w:w="472"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D83785">
            <w:pPr>
              <w:spacing w:line="276" w:lineRule="auto"/>
              <w:rPr>
                <w:rFonts w:asciiTheme="minorHAnsi" w:eastAsiaTheme="minorEastAsia" w:hAnsiTheme="minorHAnsi" w:cstheme="minorBidi"/>
                <w:color w:val="000000"/>
                <w:sz w:val="20"/>
                <w:lang w:eastAsia="pt-BR" w:bidi="ar-SA"/>
              </w:rPr>
            </w:pPr>
          </w:p>
        </w:tc>
      </w:tr>
      <w:tr w:rsidR="00D83785">
        <w:trPr>
          <w:trHeight w:val="240"/>
        </w:trPr>
        <w:tc>
          <w:tcPr>
            <w:tcW w:w="850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83785" w:rsidRDefault="008D7D7A">
            <w:pPr>
              <w:spacing w:line="276" w:lineRule="auto"/>
              <w:ind w:left="178"/>
              <w:rPr>
                <w:rFonts w:ascii="Arial" w:hAnsi="Arial" w:cs="Arial"/>
                <w:color w:val="000000" w:themeColor="text1"/>
                <w:sz w:val="20"/>
                <w:szCs w:val="20"/>
              </w:rPr>
            </w:pPr>
            <w:r>
              <w:rPr>
                <w:rFonts w:ascii="Arial" w:hAnsi="Arial" w:cs="Arial"/>
                <w:color w:val="000000" w:themeColor="text1"/>
                <w:sz w:val="20"/>
                <w:szCs w:val="20"/>
                <w:lang w:eastAsia="pt-BR" w:bidi="ar-SA"/>
              </w:rPr>
              <w:t xml:space="preserve">Pelo menos </w:t>
            </w:r>
            <w:proofErr w:type="gramStart"/>
            <w:r>
              <w:rPr>
                <w:rFonts w:ascii="Arial" w:hAnsi="Arial" w:cs="Arial"/>
                <w:color w:val="000000" w:themeColor="text1"/>
                <w:sz w:val="20"/>
                <w:szCs w:val="20"/>
                <w:lang w:eastAsia="pt-BR" w:bidi="ar-SA"/>
              </w:rPr>
              <w:t>5</w:t>
            </w:r>
            <w:proofErr w:type="gramEnd"/>
            <w:r>
              <w:rPr>
                <w:rFonts w:ascii="Arial" w:hAnsi="Arial" w:cs="Arial"/>
                <w:color w:val="000000" w:themeColor="text1"/>
                <w:sz w:val="20"/>
                <w:szCs w:val="20"/>
                <w:lang w:eastAsia="pt-BR" w:bidi="ar-SA"/>
              </w:rPr>
              <w:t xml:space="preserve"> anos  </w:t>
            </w:r>
          </w:p>
        </w:tc>
        <w:tc>
          <w:tcPr>
            <w:tcW w:w="1214" w:type="dxa"/>
            <w:tcBorders>
              <w:top w:val="single" w:sz="4" w:space="0" w:color="000001"/>
              <w:left w:val="single" w:sz="4" w:space="0" w:color="000001"/>
              <w:bottom w:val="single" w:sz="4" w:space="0" w:color="000001"/>
            </w:tcBorders>
            <w:shd w:val="clear" w:color="auto" w:fill="auto"/>
            <w:tcMar>
              <w:left w:w="93" w:type="dxa"/>
            </w:tcMar>
          </w:tcPr>
          <w:p w:rsidR="00D83785" w:rsidRDefault="00D83785">
            <w:pPr>
              <w:spacing w:line="276" w:lineRule="auto"/>
              <w:ind w:left="178"/>
              <w:rPr>
                <w:rFonts w:ascii="Arial" w:hAnsi="Arial" w:cs="Arial"/>
                <w:color w:val="000000" w:themeColor="text1"/>
                <w:sz w:val="20"/>
                <w:szCs w:val="20"/>
              </w:rPr>
            </w:pPr>
          </w:p>
        </w:tc>
        <w:tc>
          <w:tcPr>
            <w:tcW w:w="518" w:type="dxa"/>
            <w:tcBorders>
              <w:top w:val="single" w:sz="4" w:space="0" w:color="000001"/>
              <w:bottom w:val="single" w:sz="4" w:space="0" w:color="000001"/>
            </w:tcBorders>
            <w:shd w:val="clear" w:color="auto" w:fill="auto"/>
            <w:tcMar>
              <w:left w:w="108" w:type="dxa"/>
            </w:tcMar>
          </w:tcPr>
          <w:p w:rsidR="00D83785" w:rsidRDefault="008D7D7A">
            <w:pPr>
              <w:spacing w:line="276" w:lineRule="auto"/>
              <w:jc w:val="center"/>
              <w:rPr>
                <w:rFonts w:ascii="Arial" w:hAnsi="Arial" w:cs="Arial"/>
                <w:color w:val="000000" w:themeColor="text1"/>
                <w:sz w:val="20"/>
                <w:szCs w:val="20"/>
              </w:rPr>
            </w:pPr>
            <w:proofErr w:type="gramStart"/>
            <w:r>
              <w:rPr>
                <w:rFonts w:ascii="Arial" w:hAnsi="Arial" w:cs="Arial"/>
                <w:color w:val="000000" w:themeColor="text1"/>
                <w:sz w:val="20"/>
                <w:szCs w:val="20"/>
                <w:lang w:eastAsia="pt-BR" w:bidi="ar-SA"/>
              </w:rPr>
              <w:t>9</w:t>
            </w:r>
            <w:proofErr w:type="gramEnd"/>
          </w:p>
        </w:tc>
        <w:tc>
          <w:tcPr>
            <w:tcW w:w="1156" w:type="dxa"/>
            <w:tcBorders>
              <w:top w:val="single" w:sz="4" w:space="0" w:color="000001"/>
              <w:bottom w:val="single" w:sz="4" w:space="0" w:color="000001"/>
            </w:tcBorders>
            <w:shd w:val="clear" w:color="auto" w:fill="auto"/>
            <w:tcMar>
              <w:left w:w="93" w:type="dxa"/>
            </w:tcMar>
          </w:tcPr>
          <w:p w:rsidR="00D83785" w:rsidRDefault="00D83785">
            <w:pPr>
              <w:spacing w:line="276" w:lineRule="auto"/>
              <w:jc w:val="center"/>
              <w:rPr>
                <w:rFonts w:asciiTheme="minorHAnsi" w:eastAsiaTheme="minorEastAsia" w:hAnsiTheme="minorHAnsi" w:cstheme="minorBidi"/>
                <w:color w:val="000000"/>
                <w:sz w:val="20"/>
                <w:lang w:eastAsia="pt-BR" w:bidi="ar-SA"/>
              </w:rPr>
            </w:pPr>
          </w:p>
        </w:tc>
        <w:tc>
          <w:tcPr>
            <w:tcW w:w="940"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D83785">
            <w:pPr>
              <w:spacing w:line="276" w:lineRule="auto"/>
              <w:jc w:val="center"/>
              <w:rPr>
                <w:rFonts w:asciiTheme="minorHAnsi" w:eastAsiaTheme="minorEastAsia" w:hAnsiTheme="minorHAnsi" w:cstheme="minorBidi"/>
                <w:color w:val="000000"/>
                <w:sz w:val="20"/>
                <w:lang w:eastAsia="pt-BR" w:bidi="ar-SA"/>
              </w:rPr>
            </w:pPr>
          </w:p>
        </w:tc>
        <w:tc>
          <w:tcPr>
            <w:tcW w:w="1239" w:type="dxa"/>
            <w:tcBorders>
              <w:top w:val="single" w:sz="4" w:space="0" w:color="000001"/>
              <w:left w:val="single" w:sz="4" w:space="0" w:color="000001"/>
              <w:bottom w:val="single" w:sz="4" w:space="0" w:color="000001"/>
            </w:tcBorders>
            <w:shd w:val="clear" w:color="auto" w:fill="auto"/>
            <w:tcMar>
              <w:left w:w="93" w:type="dxa"/>
            </w:tcMar>
          </w:tcPr>
          <w:p w:rsidR="00D83785" w:rsidRDefault="008D7D7A">
            <w:pPr>
              <w:spacing w:line="276" w:lineRule="auto"/>
              <w:ind w:left="178"/>
              <w:jc w:val="center"/>
              <w:rPr>
                <w:rFonts w:ascii="Arial" w:hAnsi="Arial" w:cs="Arial"/>
                <w:color w:val="000000" w:themeColor="text1"/>
                <w:sz w:val="20"/>
                <w:szCs w:val="20"/>
              </w:rPr>
            </w:pPr>
            <w:r>
              <w:rPr>
                <w:rFonts w:ascii="Arial" w:hAnsi="Arial" w:cs="Arial"/>
                <w:color w:val="000000" w:themeColor="text1"/>
                <w:sz w:val="20"/>
                <w:szCs w:val="20"/>
                <w:lang w:eastAsia="pt-BR" w:bidi="ar-SA"/>
              </w:rPr>
              <w:t>56,25%</w:t>
            </w:r>
          </w:p>
        </w:tc>
        <w:tc>
          <w:tcPr>
            <w:tcW w:w="472"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D83785">
            <w:pPr>
              <w:spacing w:line="276" w:lineRule="auto"/>
              <w:rPr>
                <w:rFonts w:asciiTheme="minorHAnsi" w:eastAsiaTheme="minorEastAsia" w:hAnsiTheme="minorHAnsi" w:cstheme="minorBidi"/>
                <w:color w:val="000000"/>
                <w:sz w:val="20"/>
                <w:lang w:eastAsia="pt-BR" w:bidi="ar-SA"/>
              </w:rPr>
            </w:pPr>
          </w:p>
        </w:tc>
      </w:tr>
      <w:tr w:rsidR="00D83785">
        <w:trPr>
          <w:trHeight w:val="240"/>
        </w:trPr>
        <w:tc>
          <w:tcPr>
            <w:tcW w:w="850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83785" w:rsidRDefault="008D7D7A">
            <w:pPr>
              <w:spacing w:line="276" w:lineRule="auto"/>
              <w:ind w:left="178"/>
              <w:rPr>
                <w:rFonts w:ascii="Arial" w:hAnsi="Arial" w:cs="Arial"/>
                <w:color w:val="000000" w:themeColor="text1"/>
                <w:sz w:val="20"/>
                <w:szCs w:val="20"/>
              </w:rPr>
            </w:pPr>
            <w:r>
              <w:rPr>
                <w:rFonts w:ascii="Arial" w:hAnsi="Arial" w:cs="Arial"/>
                <w:color w:val="000000" w:themeColor="text1"/>
                <w:sz w:val="20"/>
                <w:szCs w:val="20"/>
                <w:lang w:eastAsia="pt-BR" w:bidi="ar-SA"/>
              </w:rPr>
              <w:lastRenderedPageBreak/>
              <w:t xml:space="preserve">Mais de </w:t>
            </w:r>
            <w:proofErr w:type="gramStart"/>
            <w:r>
              <w:rPr>
                <w:rFonts w:ascii="Arial" w:hAnsi="Arial" w:cs="Arial"/>
                <w:color w:val="000000" w:themeColor="text1"/>
                <w:sz w:val="20"/>
                <w:szCs w:val="20"/>
                <w:lang w:eastAsia="pt-BR" w:bidi="ar-SA"/>
              </w:rPr>
              <w:t>5</w:t>
            </w:r>
            <w:proofErr w:type="gramEnd"/>
            <w:r>
              <w:rPr>
                <w:rFonts w:ascii="Arial" w:hAnsi="Arial" w:cs="Arial"/>
                <w:color w:val="000000" w:themeColor="text1"/>
                <w:sz w:val="20"/>
                <w:szCs w:val="20"/>
                <w:lang w:eastAsia="pt-BR" w:bidi="ar-SA"/>
              </w:rPr>
              <w:t xml:space="preserve"> anos </w:t>
            </w:r>
          </w:p>
        </w:tc>
        <w:tc>
          <w:tcPr>
            <w:tcW w:w="1214" w:type="dxa"/>
            <w:tcBorders>
              <w:top w:val="single" w:sz="4" w:space="0" w:color="000001"/>
              <w:left w:val="single" w:sz="4" w:space="0" w:color="000001"/>
              <w:bottom w:val="single" w:sz="4" w:space="0" w:color="000001"/>
            </w:tcBorders>
            <w:shd w:val="clear" w:color="auto" w:fill="auto"/>
            <w:tcMar>
              <w:left w:w="93" w:type="dxa"/>
            </w:tcMar>
          </w:tcPr>
          <w:p w:rsidR="00D83785" w:rsidRDefault="00D83785">
            <w:pPr>
              <w:spacing w:line="276" w:lineRule="auto"/>
              <w:ind w:left="178"/>
              <w:rPr>
                <w:rFonts w:ascii="Arial" w:hAnsi="Arial" w:cs="Arial"/>
                <w:color w:val="000000" w:themeColor="text1"/>
                <w:sz w:val="20"/>
                <w:szCs w:val="20"/>
              </w:rPr>
            </w:pPr>
          </w:p>
        </w:tc>
        <w:tc>
          <w:tcPr>
            <w:tcW w:w="518" w:type="dxa"/>
            <w:tcBorders>
              <w:top w:val="single" w:sz="4" w:space="0" w:color="000001"/>
              <w:bottom w:val="single" w:sz="4" w:space="0" w:color="000001"/>
            </w:tcBorders>
            <w:shd w:val="clear" w:color="auto" w:fill="auto"/>
            <w:tcMar>
              <w:left w:w="108" w:type="dxa"/>
            </w:tcMar>
          </w:tcPr>
          <w:p w:rsidR="00D83785" w:rsidRDefault="00D83785">
            <w:pPr>
              <w:spacing w:line="276" w:lineRule="auto"/>
              <w:jc w:val="center"/>
              <w:rPr>
                <w:rFonts w:asciiTheme="minorHAnsi" w:eastAsiaTheme="minorEastAsia" w:hAnsiTheme="minorHAnsi" w:cstheme="minorBidi"/>
                <w:color w:val="000000"/>
                <w:sz w:val="20"/>
                <w:lang w:eastAsia="pt-BR" w:bidi="ar-SA"/>
              </w:rPr>
            </w:pPr>
          </w:p>
        </w:tc>
        <w:tc>
          <w:tcPr>
            <w:tcW w:w="1156" w:type="dxa"/>
            <w:tcBorders>
              <w:top w:val="single" w:sz="4" w:space="0" w:color="000001"/>
              <w:bottom w:val="single" w:sz="4" w:space="0" w:color="000001"/>
            </w:tcBorders>
            <w:shd w:val="clear" w:color="auto" w:fill="auto"/>
            <w:tcMar>
              <w:left w:w="93" w:type="dxa"/>
            </w:tcMar>
          </w:tcPr>
          <w:p w:rsidR="00D83785" w:rsidRDefault="00D83785">
            <w:pPr>
              <w:spacing w:line="276" w:lineRule="auto"/>
              <w:jc w:val="center"/>
              <w:rPr>
                <w:rFonts w:asciiTheme="minorHAnsi" w:eastAsiaTheme="minorEastAsia" w:hAnsiTheme="minorHAnsi" w:cstheme="minorBidi"/>
                <w:color w:val="000000"/>
                <w:sz w:val="20"/>
                <w:lang w:eastAsia="pt-BR" w:bidi="ar-SA"/>
              </w:rPr>
            </w:pPr>
          </w:p>
        </w:tc>
        <w:tc>
          <w:tcPr>
            <w:tcW w:w="940"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D83785">
            <w:pPr>
              <w:spacing w:line="276" w:lineRule="auto"/>
              <w:jc w:val="center"/>
              <w:rPr>
                <w:rFonts w:asciiTheme="minorHAnsi" w:eastAsiaTheme="minorEastAsia" w:hAnsiTheme="minorHAnsi" w:cstheme="minorBidi"/>
                <w:color w:val="000000"/>
                <w:sz w:val="20"/>
                <w:lang w:eastAsia="pt-BR" w:bidi="ar-SA"/>
              </w:rPr>
            </w:pPr>
          </w:p>
        </w:tc>
        <w:tc>
          <w:tcPr>
            <w:tcW w:w="1239" w:type="dxa"/>
            <w:tcBorders>
              <w:top w:val="single" w:sz="4" w:space="0" w:color="000001"/>
              <w:left w:val="single" w:sz="4" w:space="0" w:color="000001"/>
              <w:bottom w:val="single" w:sz="4" w:space="0" w:color="000001"/>
            </w:tcBorders>
            <w:shd w:val="clear" w:color="auto" w:fill="auto"/>
            <w:tcMar>
              <w:left w:w="93" w:type="dxa"/>
            </w:tcMar>
          </w:tcPr>
          <w:p w:rsidR="00D83785" w:rsidRDefault="00D83785">
            <w:pPr>
              <w:spacing w:line="276" w:lineRule="auto"/>
              <w:ind w:left="178"/>
              <w:jc w:val="center"/>
              <w:rPr>
                <w:rFonts w:asciiTheme="minorHAnsi" w:eastAsiaTheme="minorEastAsia" w:hAnsiTheme="minorHAnsi" w:cstheme="minorBidi"/>
                <w:color w:val="000000"/>
                <w:sz w:val="20"/>
                <w:lang w:eastAsia="pt-BR" w:bidi="ar-SA"/>
              </w:rPr>
            </w:pPr>
          </w:p>
        </w:tc>
        <w:tc>
          <w:tcPr>
            <w:tcW w:w="472"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D83785">
            <w:pPr>
              <w:spacing w:line="276" w:lineRule="auto"/>
              <w:rPr>
                <w:rFonts w:asciiTheme="minorHAnsi" w:eastAsiaTheme="minorEastAsia" w:hAnsiTheme="minorHAnsi" w:cstheme="minorBidi"/>
                <w:color w:val="000000"/>
                <w:sz w:val="20"/>
                <w:lang w:eastAsia="pt-BR" w:bidi="ar-SA"/>
              </w:rPr>
            </w:pPr>
          </w:p>
        </w:tc>
      </w:tr>
      <w:tr w:rsidR="00D83785">
        <w:trPr>
          <w:trHeight w:val="490"/>
        </w:trPr>
        <w:tc>
          <w:tcPr>
            <w:tcW w:w="850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83785" w:rsidRDefault="008D7D7A">
            <w:pPr>
              <w:spacing w:line="276" w:lineRule="auto"/>
              <w:ind w:left="110" w:firstLine="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Total do percentual do corpo docente previsto/efetivo que possui experiência profissional de, pelo menos, </w:t>
            </w:r>
            <w:proofErr w:type="gramStart"/>
            <w:r>
              <w:rPr>
                <w:rFonts w:ascii="Arial" w:hAnsi="Arial" w:cs="Arial"/>
                <w:color w:val="000000" w:themeColor="text1"/>
                <w:sz w:val="20"/>
                <w:szCs w:val="20"/>
                <w:lang w:eastAsia="pt-BR" w:bidi="ar-SA"/>
              </w:rPr>
              <w:t>2</w:t>
            </w:r>
            <w:proofErr w:type="gramEnd"/>
            <w:r>
              <w:rPr>
                <w:rFonts w:ascii="Arial" w:hAnsi="Arial" w:cs="Arial"/>
                <w:color w:val="000000" w:themeColor="text1"/>
                <w:sz w:val="20"/>
                <w:szCs w:val="20"/>
                <w:lang w:eastAsia="pt-BR" w:bidi="ar-SA"/>
              </w:rPr>
              <w:t xml:space="preserve"> anos. </w:t>
            </w:r>
          </w:p>
        </w:tc>
        <w:tc>
          <w:tcPr>
            <w:tcW w:w="1214" w:type="dxa"/>
            <w:tcBorders>
              <w:top w:val="single" w:sz="4" w:space="0" w:color="000001"/>
              <w:left w:val="single" w:sz="4" w:space="0" w:color="000001"/>
              <w:bottom w:val="single" w:sz="4" w:space="0" w:color="000001"/>
            </w:tcBorders>
            <w:shd w:val="clear" w:color="auto" w:fill="auto"/>
            <w:tcMar>
              <w:left w:w="93" w:type="dxa"/>
            </w:tcMar>
          </w:tcPr>
          <w:p w:rsidR="00D83785" w:rsidRDefault="00D83785">
            <w:pPr>
              <w:spacing w:line="276" w:lineRule="auto"/>
              <w:ind w:left="178"/>
              <w:rPr>
                <w:rFonts w:ascii="Arial" w:hAnsi="Arial" w:cs="Arial"/>
                <w:color w:val="000000" w:themeColor="text1"/>
                <w:sz w:val="20"/>
                <w:szCs w:val="20"/>
              </w:rPr>
            </w:pPr>
          </w:p>
        </w:tc>
        <w:tc>
          <w:tcPr>
            <w:tcW w:w="518" w:type="dxa"/>
            <w:tcBorders>
              <w:top w:val="single" w:sz="4" w:space="0" w:color="000001"/>
              <w:bottom w:val="single" w:sz="4" w:space="0" w:color="000001"/>
            </w:tcBorders>
            <w:shd w:val="clear" w:color="auto" w:fill="auto"/>
            <w:tcMar>
              <w:left w:w="108" w:type="dxa"/>
            </w:tcMar>
          </w:tcPr>
          <w:p w:rsidR="00D83785" w:rsidRDefault="008D7D7A">
            <w:pPr>
              <w:spacing w:line="276" w:lineRule="auto"/>
              <w:jc w:val="center"/>
              <w:rPr>
                <w:rFonts w:ascii="Arial" w:hAnsi="Arial" w:cs="Arial"/>
                <w:color w:val="000000" w:themeColor="text1"/>
                <w:sz w:val="20"/>
                <w:szCs w:val="20"/>
              </w:rPr>
            </w:pPr>
            <w:r>
              <w:rPr>
                <w:rFonts w:ascii="Arial" w:hAnsi="Arial" w:cs="Arial"/>
                <w:color w:val="000000" w:themeColor="text1"/>
                <w:sz w:val="20"/>
                <w:szCs w:val="20"/>
                <w:lang w:eastAsia="pt-BR" w:bidi="ar-SA"/>
              </w:rPr>
              <w:t>16</w:t>
            </w:r>
          </w:p>
        </w:tc>
        <w:tc>
          <w:tcPr>
            <w:tcW w:w="1156" w:type="dxa"/>
            <w:tcBorders>
              <w:top w:val="single" w:sz="4" w:space="0" w:color="000001"/>
              <w:bottom w:val="single" w:sz="4" w:space="0" w:color="000001"/>
            </w:tcBorders>
            <w:shd w:val="clear" w:color="auto" w:fill="auto"/>
            <w:tcMar>
              <w:left w:w="93" w:type="dxa"/>
            </w:tcMar>
          </w:tcPr>
          <w:p w:rsidR="00D83785" w:rsidRDefault="00D83785">
            <w:pPr>
              <w:spacing w:line="276" w:lineRule="auto"/>
              <w:jc w:val="center"/>
              <w:rPr>
                <w:rFonts w:asciiTheme="minorHAnsi" w:eastAsiaTheme="minorEastAsia" w:hAnsiTheme="minorHAnsi" w:cstheme="minorBidi"/>
                <w:color w:val="000000"/>
                <w:sz w:val="20"/>
                <w:lang w:eastAsia="pt-BR" w:bidi="ar-SA"/>
              </w:rPr>
            </w:pPr>
          </w:p>
        </w:tc>
        <w:tc>
          <w:tcPr>
            <w:tcW w:w="940" w:type="dxa"/>
            <w:tcBorders>
              <w:top w:val="single" w:sz="4" w:space="0" w:color="000001"/>
              <w:bottom w:val="single" w:sz="4" w:space="0" w:color="000001"/>
            </w:tcBorders>
            <w:shd w:val="clear" w:color="auto" w:fill="auto"/>
            <w:tcMar>
              <w:left w:w="93" w:type="dxa"/>
            </w:tcMar>
          </w:tcPr>
          <w:p w:rsidR="00D83785" w:rsidRDefault="00D83785">
            <w:pPr>
              <w:spacing w:line="276" w:lineRule="auto"/>
              <w:jc w:val="center"/>
              <w:rPr>
                <w:rFonts w:asciiTheme="minorHAnsi" w:eastAsiaTheme="minorEastAsia" w:hAnsiTheme="minorHAnsi" w:cstheme="minorBidi"/>
                <w:color w:val="000000"/>
                <w:sz w:val="20"/>
                <w:lang w:eastAsia="pt-BR" w:bidi="ar-SA"/>
              </w:rPr>
            </w:pPr>
          </w:p>
        </w:tc>
        <w:tc>
          <w:tcPr>
            <w:tcW w:w="1239" w:type="dxa"/>
            <w:tcBorders>
              <w:top w:val="single" w:sz="4" w:space="0" w:color="000001"/>
              <w:bottom w:val="single" w:sz="4" w:space="0" w:color="000001"/>
            </w:tcBorders>
            <w:shd w:val="clear" w:color="auto" w:fill="auto"/>
            <w:tcMar>
              <w:left w:w="93" w:type="dxa"/>
            </w:tcMar>
          </w:tcPr>
          <w:p w:rsidR="00D83785" w:rsidRDefault="008D7D7A">
            <w:pPr>
              <w:spacing w:line="276" w:lineRule="auto"/>
              <w:jc w:val="center"/>
              <w:rPr>
                <w:rFonts w:ascii="Arial" w:hAnsi="Arial" w:cs="Arial"/>
                <w:color w:val="000000" w:themeColor="text1"/>
                <w:sz w:val="20"/>
                <w:szCs w:val="20"/>
              </w:rPr>
            </w:pPr>
            <w:r>
              <w:rPr>
                <w:rFonts w:ascii="Arial" w:hAnsi="Arial" w:cs="Arial"/>
                <w:color w:val="000000" w:themeColor="text1"/>
                <w:sz w:val="20"/>
                <w:szCs w:val="20"/>
                <w:lang w:eastAsia="pt-BR" w:bidi="ar-SA"/>
              </w:rPr>
              <w:t>100%</w:t>
            </w:r>
          </w:p>
        </w:tc>
        <w:tc>
          <w:tcPr>
            <w:tcW w:w="472"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D83785">
            <w:pPr>
              <w:spacing w:line="276" w:lineRule="auto"/>
              <w:rPr>
                <w:rFonts w:asciiTheme="minorHAnsi" w:eastAsiaTheme="minorEastAsia" w:hAnsiTheme="minorHAnsi" w:cstheme="minorBidi"/>
                <w:color w:val="000000"/>
                <w:sz w:val="20"/>
                <w:lang w:eastAsia="pt-BR" w:bidi="ar-SA"/>
              </w:rPr>
            </w:pPr>
          </w:p>
        </w:tc>
      </w:tr>
    </w:tbl>
    <w:p w:rsidR="00D83785" w:rsidRDefault="00D83785">
      <w:pPr>
        <w:ind w:left="67"/>
        <w:rPr>
          <w:rFonts w:ascii="Arial" w:hAnsi="Arial" w:cs="Arial"/>
          <w:color w:val="000000" w:themeColor="text1"/>
          <w:sz w:val="20"/>
          <w:szCs w:val="20"/>
        </w:rPr>
      </w:pPr>
    </w:p>
    <w:tbl>
      <w:tblPr>
        <w:tblStyle w:val="TableGrid"/>
        <w:tblW w:w="14020" w:type="dxa"/>
        <w:tblInd w:w="-10" w:type="dxa"/>
        <w:tblBorders>
          <w:top w:val="single" w:sz="4" w:space="0" w:color="000001"/>
          <w:left w:val="single" w:sz="4" w:space="0" w:color="000001"/>
          <w:bottom w:val="single" w:sz="4" w:space="0" w:color="000001"/>
          <w:insideH w:val="single" w:sz="4" w:space="0" w:color="000001"/>
        </w:tblBorders>
        <w:tblCellMar>
          <w:left w:w="-5" w:type="dxa"/>
          <w:right w:w="51" w:type="dxa"/>
        </w:tblCellMar>
        <w:tblLook w:val="04A0"/>
      </w:tblPr>
      <w:tblGrid>
        <w:gridCol w:w="8506"/>
        <w:gridCol w:w="3829"/>
        <w:gridCol w:w="1214"/>
        <w:gridCol w:w="471"/>
      </w:tblGrid>
      <w:tr w:rsidR="00D83785">
        <w:trPr>
          <w:trHeight w:val="250"/>
        </w:trPr>
        <w:tc>
          <w:tcPr>
            <w:tcW w:w="12334" w:type="dxa"/>
            <w:gridSpan w:val="2"/>
            <w:tcBorders>
              <w:top w:val="single" w:sz="4" w:space="0" w:color="000001"/>
              <w:left w:val="single" w:sz="4" w:space="0" w:color="000001"/>
              <w:bottom w:val="single" w:sz="4" w:space="0" w:color="000001"/>
            </w:tcBorders>
            <w:shd w:val="clear" w:color="auto" w:fill="auto"/>
            <w:tcMar>
              <w:left w:w="-5" w:type="dxa"/>
            </w:tcMar>
          </w:tcPr>
          <w:p w:rsidR="00D83785" w:rsidRDefault="008D7D7A">
            <w:pPr>
              <w:spacing w:line="276" w:lineRule="auto"/>
              <w:ind w:left="173"/>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2.11. Experiência no exercício da docência na educação básica. Obrigatório para cursos de licenciatura, NSA para os demais. </w:t>
            </w:r>
          </w:p>
        </w:tc>
        <w:tc>
          <w:tcPr>
            <w:tcW w:w="1214" w:type="dxa"/>
            <w:tcBorders>
              <w:top w:val="single" w:sz="4" w:space="0" w:color="000001"/>
              <w:bottom w:val="single" w:sz="4" w:space="0" w:color="000001"/>
            </w:tcBorders>
            <w:shd w:val="clear" w:color="auto" w:fill="auto"/>
            <w:tcMar>
              <w:left w:w="5" w:type="dxa"/>
            </w:tcMar>
          </w:tcPr>
          <w:p w:rsidR="00D83785" w:rsidRDefault="00D83785">
            <w:pPr>
              <w:spacing w:line="276" w:lineRule="auto"/>
              <w:rPr>
                <w:rFonts w:asciiTheme="minorHAnsi" w:eastAsiaTheme="minorEastAsia" w:hAnsiTheme="minorHAnsi" w:cstheme="minorBidi"/>
                <w:color w:val="000000"/>
                <w:sz w:val="20"/>
                <w:lang w:eastAsia="pt-BR" w:bidi="ar-SA"/>
              </w:rPr>
            </w:pPr>
          </w:p>
        </w:tc>
        <w:tc>
          <w:tcPr>
            <w:tcW w:w="471"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D83785">
            <w:pPr>
              <w:spacing w:line="276" w:lineRule="auto"/>
              <w:rPr>
                <w:rFonts w:asciiTheme="minorHAnsi" w:eastAsiaTheme="minorEastAsia" w:hAnsiTheme="minorHAnsi" w:cstheme="minorBidi"/>
                <w:color w:val="000000"/>
                <w:sz w:val="20"/>
                <w:lang w:eastAsia="pt-BR" w:bidi="ar-SA"/>
              </w:rPr>
            </w:pPr>
          </w:p>
        </w:tc>
      </w:tr>
      <w:tr w:rsidR="00D83785">
        <w:trPr>
          <w:trHeight w:val="466"/>
        </w:trPr>
        <w:tc>
          <w:tcPr>
            <w:tcW w:w="850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83785" w:rsidRDefault="008D7D7A">
            <w:pPr>
              <w:spacing w:line="276" w:lineRule="auto"/>
              <w:ind w:left="173"/>
              <w:rPr>
                <w:rFonts w:ascii="Arial" w:hAnsi="Arial" w:cs="Arial"/>
                <w:color w:val="000000" w:themeColor="text1"/>
                <w:sz w:val="20"/>
                <w:szCs w:val="20"/>
              </w:rPr>
            </w:pPr>
            <w:r>
              <w:rPr>
                <w:rFonts w:ascii="Arial" w:hAnsi="Arial" w:cs="Arial"/>
                <w:color w:val="000000" w:themeColor="text1"/>
                <w:sz w:val="20"/>
                <w:szCs w:val="20"/>
                <w:lang w:eastAsia="pt-BR" w:bidi="ar-SA"/>
              </w:rPr>
              <w:t xml:space="preserve">Experiência no exercício da docência na educação básica </w:t>
            </w:r>
          </w:p>
        </w:tc>
        <w:tc>
          <w:tcPr>
            <w:tcW w:w="382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83785" w:rsidRDefault="008D7D7A">
            <w:pPr>
              <w:spacing w:line="276" w:lineRule="auto"/>
              <w:ind w:left="106" w:firstLine="67"/>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Número </w:t>
            </w:r>
            <w:r>
              <w:rPr>
                <w:rFonts w:ascii="Arial" w:hAnsi="Arial" w:cs="Arial"/>
                <w:b/>
                <w:color w:val="000000" w:themeColor="text1"/>
                <w:sz w:val="20"/>
                <w:szCs w:val="20"/>
                <w:lang w:eastAsia="pt-BR" w:bidi="ar-SA"/>
              </w:rPr>
              <w:tab/>
              <w:t xml:space="preserve">de </w:t>
            </w:r>
            <w:r>
              <w:rPr>
                <w:rFonts w:ascii="Arial" w:hAnsi="Arial" w:cs="Arial"/>
                <w:b/>
                <w:color w:val="000000" w:themeColor="text1"/>
                <w:sz w:val="20"/>
                <w:szCs w:val="20"/>
                <w:lang w:eastAsia="pt-BR" w:bidi="ar-SA"/>
              </w:rPr>
              <w:tab/>
              <w:t xml:space="preserve">docentes </w:t>
            </w:r>
            <w:r>
              <w:rPr>
                <w:rFonts w:ascii="Arial" w:hAnsi="Arial" w:cs="Arial"/>
                <w:b/>
                <w:color w:val="000000" w:themeColor="text1"/>
                <w:sz w:val="20"/>
                <w:szCs w:val="20"/>
                <w:lang w:eastAsia="pt-BR" w:bidi="ar-SA"/>
              </w:rPr>
              <w:tab/>
              <w:t xml:space="preserve">previsto/ efetivo </w:t>
            </w:r>
          </w:p>
        </w:tc>
        <w:tc>
          <w:tcPr>
            <w:tcW w:w="1214" w:type="dxa"/>
            <w:tcBorders>
              <w:top w:val="single" w:sz="4" w:space="0" w:color="000001"/>
              <w:left w:val="single" w:sz="4" w:space="0" w:color="000001"/>
              <w:bottom w:val="single" w:sz="4" w:space="0" w:color="000001"/>
            </w:tcBorders>
            <w:shd w:val="clear" w:color="auto" w:fill="auto"/>
            <w:tcMar>
              <w:left w:w="-5" w:type="dxa"/>
            </w:tcMar>
          </w:tcPr>
          <w:p w:rsidR="00D83785" w:rsidRDefault="008D7D7A">
            <w:pPr>
              <w:spacing w:line="276" w:lineRule="auto"/>
              <w:ind w:left="106" w:firstLine="67"/>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 docentes </w:t>
            </w:r>
          </w:p>
        </w:tc>
        <w:tc>
          <w:tcPr>
            <w:tcW w:w="468"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8D7D7A">
            <w:pPr>
              <w:spacing w:line="276" w:lineRule="auto"/>
              <w:rPr>
                <w:rFonts w:ascii="Arial" w:hAnsi="Arial" w:cs="Arial"/>
                <w:color w:val="000000" w:themeColor="text1"/>
                <w:sz w:val="20"/>
                <w:szCs w:val="20"/>
              </w:rPr>
            </w:pPr>
            <w:proofErr w:type="gramStart"/>
            <w:r>
              <w:rPr>
                <w:rFonts w:ascii="Arial" w:hAnsi="Arial" w:cs="Arial"/>
                <w:b/>
                <w:color w:val="000000" w:themeColor="text1"/>
                <w:sz w:val="20"/>
                <w:szCs w:val="20"/>
                <w:lang w:eastAsia="pt-BR" w:bidi="ar-SA"/>
              </w:rPr>
              <w:t>dos</w:t>
            </w:r>
            <w:proofErr w:type="gramEnd"/>
            <w:r>
              <w:rPr>
                <w:rFonts w:ascii="Arial" w:hAnsi="Arial" w:cs="Arial"/>
                <w:b/>
                <w:color w:val="000000" w:themeColor="text1"/>
                <w:sz w:val="20"/>
                <w:szCs w:val="20"/>
                <w:lang w:eastAsia="pt-BR" w:bidi="ar-SA"/>
              </w:rPr>
              <w:t xml:space="preserve"> </w:t>
            </w:r>
          </w:p>
        </w:tc>
      </w:tr>
      <w:tr w:rsidR="00D83785">
        <w:trPr>
          <w:trHeight w:val="293"/>
        </w:trPr>
        <w:tc>
          <w:tcPr>
            <w:tcW w:w="850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83785" w:rsidRDefault="008D7D7A">
            <w:pPr>
              <w:spacing w:line="276" w:lineRule="auto"/>
              <w:ind w:left="173"/>
              <w:rPr>
                <w:rFonts w:ascii="Arial" w:hAnsi="Arial" w:cs="Arial"/>
                <w:color w:val="000000" w:themeColor="text1"/>
                <w:sz w:val="20"/>
                <w:szCs w:val="20"/>
              </w:rPr>
            </w:pPr>
            <w:r>
              <w:rPr>
                <w:rFonts w:ascii="Arial" w:hAnsi="Arial" w:cs="Arial"/>
                <w:color w:val="000000" w:themeColor="text1"/>
                <w:sz w:val="20"/>
                <w:szCs w:val="20"/>
                <w:lang w:eastAsia="pt-BR" w:bidi="ar-SA"/>
              </w:rPr>
              <w:t xml:space="preserve">Menos de </w:t>
            </w:r>
            <w:proofErr w:type="gramStart"/>
            <w:r>
              <w:rPr>
                <w:rFonts w:ascii="Arial" w:hAnsi="Arial" w:cs="Arial"/>
                <w:color w:val="000000" w:themeColor="text1"/>
                <w:sz w:val="20"/>
                <w:szCs w:val="20"/>
                <w:lang w:eastAsia="pt-BR" w:bidi="ar-SA"/>
              </w:rPr>
              <w:t>3</w:t>
            </w:r>
            <w:proofErr w:type="gramEnd"/>
            <w:r>
              <w:rPr>
                <w:rFonts w:ascii="Arial" w:hAnsi="Arial" w:cs="Arial"/>
                <w:color w:val="000000" w:themeColor="text1"/>
                <w:sz w:val="20"/>
                <w:szCs w:val="20"/>
                <w:lang w:eastAsia="pt-BR" w:bidi="ar-SA"/>
              </w:rPr>
              <w:t xml:space="preserve"> anos </w:t>
            </w:r>
          </w:p>
        </w:tc>
        <w:tc>
          <w:tcPr>
            <w:tcW w:w="382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83785" w:rsidRDefault="008D7D7A">
            <w:pPr>
              <w:spacing w:line="276" w:lineRule="auto"/>
              <w:ind w:left="173"/>
              <w:rPr>
                <w:rFonts w:ascii="Arial" w:hAnsi="Arial" w:cs="Arial"/>
                <w:color w:val="000000" w:themeColor="text1"/>
                <w:sz w:val="20"/>
                <w:szCs w:val="20"/>
              </w:rPr>
            </w:pPr>
            <w:proofErr w:type="gramStart"/>
            <w:r>
              <w:rPr>
                <w:rFonts w:ascii="Arial" w:hAnsi="Arial" w:cs="Arial"/>
                <w:color w:val="000000" w:themeColor="text1"/>
                <w:sz w:val="20"/>
                <w:szCs w:val="20"/>
                <w:lang w:eastAsia="pt-BR" w:bidi="ar-SA"/>
              </w:rPr>
              <w:t>2</w:t>
            </w:r>
            <w:proofErr w:type="gramEnd"/>
          </w:p>
        </w:tc>
        <w:tc>
          <w:tcPr>
            <w:tcW w:w="1214" w:type="dxa"/>
            <w:tcBorders>
              <w:top w:val="single" w:sz="4" w:space="0" w:color="000001"/>
              <w:left w:val="single" w:sz="4" w:space="0" w:color="000001"/>
              <w:bottom w:val="single" w:sz="4" w:space="0" w:color="000001"/>
            </w:tcBorders>
            <w:shd w:val="clear" w:color="auto" w:fill="auto"/>
            <w:tcMar>
              <w:left w:w="-5" w:type="dxa"/>
            </w:tcMar>
          </w:tcPr>
          <w:p w:rsidR="00D83785" w:rsidRDefault="008D7D7A">
            <w:pPr>
              <w:spacing w:line="276" w:lineRule="auto"/>
              <w:ind w:left="173"/>
              <w:rPr>
                <w:rFonts w:ascii="Arial" w:hAnsi="Arial" w:cs="Arial"/>
                <w:color w:val="000000" w:themeColor="text1"/>
                <w:sz w:val="20"/>
                <w:szCs w:val="20"/>
              </w:rPr>
            </w:pPr>
            <w:r>
              <w:rPr>
                <w:rFonts w:ascii="Arial" w:hAnsi="Arial" w:cs="Arial"/>
                <w:color w:val="000000" w:themeColor="text1"/>
                <w:sz w:val="20"/>
                <w:szCs w:val="20"/>
                <w:lang w:eastAsia="pt-BR" w:bidi="ar-SA"/>
              </w:rPr>
              <w:t>12,%</w:t>
            </w:r>
          </w:p>
        </w:tc>
        <w:tc>
          <w:tcPr>
            <w:tcW w:w="468"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D83785">
            <w:pPr>
              <w:spacing w:line="276" w:lineRule="auto"/>
              <w:rPr>
                <w:rFonts w:asciiTheme="minorHAnsi" w:eastAsiaTheme="minorEastAsia" w:hAnsiTheme="minorHAnsi" w:cstheme="minorBidi"/>
                <w:color w:val="000000"/>
                <w:sz w:val="20"/>
                <w:lang w:eastAsia="pt-BR" w:bidi="ar-SA"/>
              </w:rPr>
            </w:pPr>
          </w:p>
        </w:tc>
      </w:tr>
      <w:tr w:rsidR="00D83785">
        <w:trPr>
          <w:trHeight w:val="265"/>
        </w:trPr>
        <w:tc>
          <w:tcPr>
            <w:tcW w:w="850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83785" w:rsidRDefault="008D7D7A">
            <w:pPr>
              <w:spacing w:line="276" w:lineRule="auto"/>
              <w:ind w:left="173"/>
              <w:rPr>
                <w:rFonts w:ascii="Arial" w:hAnsi="Arial" w:cs="Arial"/>
                <w:color w:val="000000" w:themeColor="text1"/>
                <w:sz w:val="20"/>
                <w:szCs w:val="20"/>
              </w:rPr>
            </w:pPr>
            <w:r>
              <w:rPr>
                <w:rFonts w:ascii="Arial" w:hAnsi="Arial" w:cs="Arial"/>
                <w:color w:val="000000" w:themeColor="text1"/>
                <w:sz w:val="20"/>
                <w:szCs w:val="20"/>
                <w:lang w:eastAsia="pt-BR" w:bidi="ar-SA"/>
              </w:rPr>
              <w:t xml:space="preserve">Pelo menos </w:t>
            </w:r>
            <w:proofErr w:type="gramStart"/>
            <w:r>
              <w:rPr>
                <w:rFonts w:ascii="Arial" w:hAnsi="Arial" w:cs="Arial"/>
                <w:color w:val="000000" w:themeColor="text1"/>
                <w:sz w:val="20"/>
                <w:szCs w:val="20"/>
                <w:lang w:eastAsia="pt-BR" w:bidi="ar-SA"/>
              </w:rPr>
              <w:t>3</w:t>
            </w:r>
            <w:proofErr w:type="gramEnd"/>
            <w:r>
              <w:rPr>
                <w:rFonts w:ascii="Arial" w:hAnsi="Arial" w:cs="Arial"/>
                <w:color w:val="000000" w:themeColor="text1"/>
                <w:sz w:val="20"/>
                <w:szCs w:val="20"/>
                <w:lang w:eastAsia="pt-BR" w:bidi="ar-SA"/>
              </w:rPr>
              <w:t xml:space="preserve"> anos </w:t>
            </w:r>
          </w:p>
        </w:tc>
        <w:tc>
          <w:tcPr>
            <w:tcW w:w="382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83785" w:rsidRDefault="008D7D7A">
            <w:pPr>
              <w:spacing w:line="276" w:lineRule="auto"/>
              <w:ind w:left="173"/>
              <w:rPr>
                <w:rFonts w:ascii="Arial" w:hAnsi="Arial" w:cs="Arial"/>
                <w:color w:val="000000" w:themeColor="text1"/>
                <w:sz w:val="20"/>
                <w:szCs w:val="20"/>
              </w:rPr>
            </w:pPr>
            <w:proofErr w:type="gramStart"/>
            <w:r>
              <w:rPr>
                <w:rFonts w:ascii="Arial" w:hAnsi="Arial" w:cs="Arial"/>
                <w:color w:val="000000" w:themeColor="text1"/>
                <w:sz w:val="20"/>
                <w:szCs w:val="20"/>
                <w:lang w:eastAsia="pt-BR" w:bidi="ar-SA"/>
              </w:rPr>
              <w:t>1</w:t>
            </w:r>
            <w:proofErr w:type="gramEnd"/>
          </w:p>
        </w:tc>
        <w:tc>
          <w:tcPr>
            <w:tcW w:w="1214" w:type="dxa"/>
            <w:tcBorders>
              <w:top w:val="single" w:sz="4" w:space="0" w:color="000001"/>
              <w:left w:val="single" w:sz="4" w:space="0" w:color="000001"/>
              <w:bottom w:val="single" w:sz="4" w:space="0" w:color="000001"/>
            </w:tcBorders>
            <w:shd w:val="clear" w:color="auto" w:fill="auto"/>
            <w:tcMar>
              <w:left w:w="-5" w:type="dxa"/>
            </w:tcMar>
          </w:tcPr>
          <w:p w:rsidR="00D83785" w:rsidRDefault="008D7D7A">
            <w:pPr>
              <w:spacing w:line="276" w:lineRule="auto"/>
              <w:ind w:left="173"/>
              <w:rPr>
                <w:rFonts w:ascii="Arial" w:hAnsi="Arial" w:cs="Arial"/>
                <w:color w:val="000000" w:themeColor="text1"/>
                <w:sz w:val="20"/>
                <w:szCs w:val="20"/>
              </w:rPr>
            </w:pPr>
            <w:r>
              <w:rPr>
                <w:rFonts w:ascii="Arial" w:hAnsi="Arial" w:cs="Arial"/>
                <w:color w:val="000000" w:themeColor="text1"/>
                <w:sz w:val="20"/>
                <w:szCs w:val="20"/>
                <w:lang w:eastAsia="pt-BR" w:bidi="ar-SA"/>
              </w:rPr>
              <w:t>6,3%</w:t>
            </w:r>
          </w:p>
        </w:tc>
        <w:tc>
          <w:tcPr>
            <w:tcW w:w="468"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D83785">
            <w:pPr>
              <w:spacing w:line="276" w:lineRule="auto"/>
              <w:rPr>
                <w:rFonts w:asciiTheme="minorHAnsi" w:eastAsiaTheme="minorEastAsia" w:hAnsiTheme="minorHAnsi" w:cstheme="minorBidi"/>
                <w:color w:val="000000"/>
                <w:sz w:val="20"/>
                <w:lang w:eastAsia="pt-BR" w:bidi="ar-SA"/>
              </w:rPr>
            </w:pPr>
          </w:p>
        </w:tc>
      </w:tr>
      <w:tr w:rsidR="00D83785">
        <w:trPr>
          <w:trHeight w:val="288"/>
        </w:trPr>
        <w:tc>
          <w:tcPr>
            <w:tcW w:w="850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83785" w:rsidRDefault="008D7D7A">
            <w:pPr>
              <w:spacing w:line="276" w:lineRule="auto"/>
              <w:ind w:left="173"/>
              <w:rPr>
                <w:rFonts w:ascii="Arial" w:hAnsi="Arial" w:cs="Arial"/>
                <w:color w:val="000000" w:themeColor="text1"/>
                <w:sz w:val="20"/>
                <w:szCs w:val="20"/>
              </w:rPr>
            </w:pPr>
            <w:r>
              <w:rPr>
                <w:rFonts w:ascii="Arial" w:hAnsi="Arial" w:cs="Arial"/>
                <w:color w:val="000000" w:themeColor="text1"/>
                <w:sz w:val="20"/>
                <w:szCs w:val="20"/>
                <w:lang w:eastAsia="pt-BR" w:bidi="ar-SA"/>
              </w:rPr>
              <w:t xml:space="preserve">Mais de </w:t>
            </w:r>
            <w:proofErr w:type="gramStart"/>
            <w:r>
              <w:rPr>
                <w:rFonts w:ascii="Arial" w:hAnsi="Arial" w:cs="Arial"/>
                <w:color w:val="000000" w:themeColor="text1"/>
                <w:sz w:val="20"/>
                <w:szCs w:val="20"/>
                <w:lang w:eastAsia="pt-BR" w:bidi="ar-SA"/>
              </w:rPr>
              <w:t>3</w:t>
            </w:r>
            <w:proofErr w:type="gramEnd"/>
            <w:r>
              <w:rPr>
                <w:rFonts w:ascii="Arial" w:hAnsi="Arial" w:cs="Arial"/>
                <w:color w:val="000000" w:themeColor="text1"/>
                <w:sz w:val="20"/>
                <w:szCs w:val="20"/>
                <w:lang w:eastAsia="pt-BR" w:bidi="ar-SA"/>
              </w:rPr>
              <w:t xml:space="preserve"> anos  </w:t>
            </w:r>
          </w:p>
        </w:tc>
        <w:tc>
          <w:tcPr>
            <w:tcW w:w="382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83785" w:rsidRDefault="008D7D7A">
            <w:pPr>
              <w:spacing w:line="276" w:lineRule="auto"/>
              <w:ind w:left="173"/>
              <w:rPr>
                <w:rFonts w:ascii="Arial" w:hAnsi="Arial" w:cs="Arial"/>
                <w:color w:val="000000" w:themeColor="text1"/>
                <w:sz w:val="20"/>
                <w:szCs w:val="20"/>
              </w:rPr>
            </w:pPr>
            <w:proofErr w:type="gramStart"/>
            <w:r>
              <w:rPr>
                <w:rFonts w:ascii="Arial" w:hAnsi="Arial" w:cs="Arial"/>
                <w:color w:val="000000" w:themeColor="text1"/>
                <w:sz w:val="20"/>
                <w:szCs w:val="20"/>
                <w:lang w:eastAsia="pt-BR" w:bidi="ar-SA"/>
              </w:rPr>
              <w:t>4</w:t>
            </w:r>
            <w:proofErr w:type="gramEnd"/>
          </w:p>
        </w:tc>
        <w:tc>
          <w:tcPr>
            <w:tcW w:w="1214" w:type="dxa"/>
            <w:tcBorders>
              <w:top w:val="single" w:sz="4" w:space="0" w:color="000001"/>
              <w:left w:val="single" w:sz="4" w:space="0" w:color="000001"/>
              <w:bottom w:val="single" w:sz="4" w:space="0" w:color="000001"/>
            </w:tcBorders>
            <w:shd w:val="clear" w:color="auto" w:fill="auto"/>
            <w:tcMar>
              <w:left w:w="-5" w:type="dxa"/>
            </w:tcMar>
          </w:tcPr>
          <w:p w:rsidR="00D83785" w:rsidRDefault="008D7D7A">
            <w:pPr>
              <w:spacing w:line="276" w:lineRule="auto"/>
              <w:ind w:left="173"/>
              <w:rPr>
                <w:rFonts w:ascii="Arial" w:hAnsi="Arial" w:cs="Arial"/>
                <w:color w:val="000000" w:themeColor="text1"/>
                <w:sz w:val="20"/>
                <w:szCs w:val="20"/>
              </w:rPr>
            </w:pPr>
            <w:r>
              <w:rPr>
                <w:rFonts w:ascii="Arial" w:hAnsi="Arial" w:cs="Arial"/>
                <w:color w:val="000000" w:themeColor="text1"/>
                <w:sz w:val="20"/>
                <w:szCs w:val="20"/>
                <w:lang w:eastAsia="pt-BR" w:bidi="ar-SA"/>
              </w:rPr>
              <w:t>25%</w:t>
            </w:r>
          </w:p>
        </w:tc>
        <w:tc>
          <w:tcPr>
            <w:tcW w:w="468"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D83785">
            <w:pPr>
              <w:spacing w:line="276" w:lineRule="auto"/>
              <w:rPr>
                <w:rFonts w:asciiTheme="minorHAnsi" w:eastAsiaTheme="minorEastAsia" w:hAnsiTheme="minorHAnsi" w:cstheme="minorBidi"/>
                <w:color w:val="000000"/>
                <w:sz w:val="20"/>
                <w:lang w:eastAsia="pt-BR" w:bidi="ar-SA"/>
              </w:rPr>
            </w:pPr>
          </w:p>
        </w:tc>
      </w:tr>
      <w:tr w:rsidR="00D83785">
        <w:trPr>
          <w:trHeight w:val="470"/>
        </w:trPr>
        <w:tc>
          <w:tcPr>
            <w:tcW w:w="850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83785" w:rsidRDefault="008D7D7A">
            <w:pPr>
              <w:spacing w:line="276" w:lineRule="auto"/>
              <w:ind w:left="106" w:firstLine="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Total do percentual do corpo docente previsto/efetivo que possui experiência profissional na docência da educação básica de, pelo menos, </w:t>
            </w:r>
            <w:proofErr w:type="gramStart"/>
            <w:r>
              <w:rPr>
                <w:rFonts w:ascii="Arial" w:hAnsi="Arial" w:cs="Arial"/>
                <w:color w:val="000000" w:themeColor="text1"/>
                <w:sz w:val="20"/>
                <w:szCs w:val="20"/>
                <w:lang w:eastAsia="pt-BR" w:bidi="ar-SA"/>
              </w:rPr>
              <w:t>3</w:t>
            </w:r>
            <w:proofErr w:type="gramEnd"/>
            <w:r>
              <w:rPr>
                <w:rFonts w:ascii="Arial" w:hAnsi="Arial" w:cs="Arial"/>
                <w:color w:val="000000" w:themeColor="text1"/>
                <w:sz w:val="20"/>
                <w:szCs w:val="20"/>
                <w:lang w:eastAsia="pt-BR" w:bidi="ar-SA"/>
              </w:rPr>
              <w:t xml:space="preserve"> anos. </w:t>
            </w:r>
          </w:p>
        </w:tc>
        <w:tc>
          <w:tcPr>
            <w:tcW w:w="382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83785" w:rsidRDefault="008D7D7A">
            <w:pPr>
              <w:spacing w:line="276" w:lineRule="auto"/>
              <w:ind w:left="173"/>
              <w:rPr>
                <w:rFonts w:ascii="Arial" w:hAnsi="Arial" w:cs="Arial"/>
                <w:color w:val="000000" w:themeColor="text1"/>
                <w:sz w:val="20"/>
                <w:szCs w:val="20"/>
              </w:rPr>
            </w:pPr>
            <w:proofErr w:type="gramStart"/>
            <w:r>
              <w:rPr>
                <w:rFonts w:ascii="Arial" w:hAnsi="Arial" w:cs="Arial"/>
                <w:color w:val="000000" w:themeColor="text1"/>
                <w:sz w:val="20"/>
                <w:szCs w:val="20"/>
                <w:lang w:eastAsia="pt-BR" w:bidi="ar-SA"/>
              </w:rPr>
              <w:t>7</w:t>
            </w:r>
            <w:proofErr w:type="gramEnd"/>
          </w:p>
        </w:tc>
        <w:tc>
          <w:tcPr>
            <w:tcW w:w="1214" w:type="dxa"/>
            <w:tcBorders>
              <w:top w:val="single" w:sz="4" w:space="0" w:color="000001"/>
              <w:left w:val="single" w:sz="4" w:space="0" w:color="000001"/>
              <w:bottom w:val="single" w:sz="4" w:space="0" w:color="000001"/>
            </w:tcBorders>
            <w:shd w:val="clear" w:color="auto" w:fill="auto"/>
            <w:tcMar>
              <w:left w:w="-5" w:type="dxa"/>
            </w:tcMar>
          </w:tcPr>
          <w:p w:rsidR="00D83785" w:rsidRDefault="008D7D7A">
            <w:pPr>
              <w:spacing w:line="276" w:lineRule="auto"/>
              <w:ind w:left="173"/>
              <w:rPr>
                <w:rFonts w:ascii="Arial" w:hAnsi="Arial" w:cs="Arial"/>
                <w:color w:val="000000" w:themeColor="text1"/>
                <w:sz w:val="20"/>
                <w:szCs w:val="20"/>
              </w:rPr>
            </w:pPr>
            <w:r>
              <w:rPr>
                <w:rFonts w:ascii="Arial" w:hAnsi="Arial" w:cs="Arial"/>
                <w:color w:val="000000" w:themeColor="text1"/>
                <w:sz w:val="20"/>
                <w:szCs w:val="20"/>
                <w:lang w:eastAsia="pt-BR" w:bidi="ar-SA"/>
              </w:rPr>
              <w:t>43,8%</w:t>
            </w:r>
          </w:p>
        </w:tc>
        <w:tc>
          <w:tcPr>
            <w:tcW w:w="468"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D83785">
            <w:pPr>
              <w:spacing w:line="276" w:lineRule="auto"/>
              <w:rPr>
                <w:rFonts w:asciiTheme="minorHAnsi" w:eastAsiaTheme="minorEastAsia" w:hAnsiTheme="minorHAnsi" w:cstheme="minorBidi"/>
                <w:color w:val="000000"/>
                <w:sz w:val="20"/>
                <w:lang w:eastAsia="pt-BR" w:bidi="ar-SA"/>
              </w:rPr>
            </w:pPr>
          </w:p>
        </w:tc>
      </w:tr>
    </w:tbl>
    <w:p w:rsidR="00D83785" w:rsidRDefault="00D83785">
      <w:pPr>
        <w:spacing w:after="10" w:line="276" w:lineRule="auto"/>
        <w:ind w:left="67"/>
        <w:rPr>
          <w:rFonts w:ascii="Arial" w:hAnsi="Arial" w:cs="Arial"/>
          <w:color w:val="000000" w:themeColor="text1"/>
          <w:sz w:val="20"/>
          <w:szCs w:val="20"/>
        </w:rPr>
      </w:pPr>
    </w:p>
    <w:tbl>
      <w:tblPr>
        <w:tblStyle w:val="TableGrid"/>
        <w:tblW w:w="14020" w:type="dxa"/>
        <w:tblInd w:w="-10" w:type="dxa"/>
        <w:tblBorders>
          <w:top w:val="single" w:sz="4" w:space="0" w:color="000001"/>
          <w:left w:val="single" w:sz="4" w:space="0" w:color="000001"/>
          <w:bottom w:val="single" w:sz="4" w:space="0" w:color="000001"/>
          <w:insideH w:val="single" w:sz="4" w:space="0" w:color="000001"/>
        </w:tblBorders>
        <w:tblCellMar>
          <w:left w:w="93" w:type="dxa"/>
          <w:right w:w="47" w:type="dxa"/>
        </w:tblCellMar>
        <w:tblLook w:val="04A0"/>
      </w:tblPr>
      <w:tblGrid>
        <w:gridCol w:w="8450"/>
        <w:gridCol w:w="1213"/>
        <w:gridCol w:w="518"/>
        <w:gridCol w:w="1156"/>
        <w:gridCol w:w="974"/>
        <w:gridCol w:w="1213"/>
        <w:gridCol w:w="496"/>
      </w:tblGrid>
      <w:tr w:rsidR="00D83785">
        <w:trPr>
          <w:trHeight w:val="288"/>
        </w:trPr>
        <w:tc>
          <w:tcPr>
            <w:tcW w:w="8508" w:type="dxa"/>
            <w:tcBorders>
              <w:top w:val="single" w:sz="4" w:space="0" w:color="000001"/>
              <w:left w:val="single" w:sz="4" w:space="0" w:color="000001"/>
              <w:bottom w:val="single" w:sz="4" w:space="0" w:color="000001"/>
            </w:tcBorders>
            <w:shd w:val="clear" w:color="auto" w:fill="auto"/>
            <w:tcMar>
              <w:left w:w="93" w:type="dxa"/>
            </w:tcMar>
          </w:tcPr>
          <w:p w:rsidR="00D83785" w:rsidRDefault="008D7D7A">
            <w:pPr>
              <w:spacing w:line="276" w:lineRule="auto"/>
              <w:ind w:left="178"/>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2.12. Experiência de magistério superior do corpo docente </w:t>
            </w:r>
          </w:p>
        </w:tc>
        <w:tc>
          <w:tcPr>
            <w:tcW w:w="1214" w:type="dxa"/>
            <w:tcBorders>
              <w:top w:val="single" w:sz="4" w:space="0" w:color="000001"/>
              <w:bottom w:val="single" w:sz="4" w:space="0" w:color="000001"/>
            </w:tcBorders>
            <w:shd w:val="clear" w:color="auto" w:fill="auto"/>
            <w:tcMar>
              <w:left w:w="108" w:type="dxa"/>
            </w:tcMar>
          </w:tcPr>
          <w:p w:rsidR="00D83785" w:rsidRDefault="00D83785">
            <w:pPr>
              <w:spacing w:line="276" w:lineRule="auto"/>
              <w:rPr>
                <w:rFonts w:asciiTheme="minorHAnsi" w:eastAsiaTheme="minorEastAsia" w:hAnsiTheme="minorHAnsi" w:cstheme="minorBidi"/>
                <w:color w:val="000000"/>
                <w:sz w:val="20"/>
                <w:lang w:eastAsia="pt-BR" w:bidi="ar-SA"/>
              </w:rPr>
            </w:pPr>
          </w:p>
        </w:tc>
        <w:tc>
          <w:tcPr>
            <w:tcW w:w="519" w:type="dxa"/>
            <w:tcBorders>
              <w:top w:val="single" w:sz="4" w:space="0" w:color="000001"/>
              <w:bottom w:val="single" w:sz="4" w:space="0" w:color="000001"/>
            </w:tcBorders>
            <w:shd w:val="clear" w:color="auto" w:fill="auto"/>
            <w:tcMar>
              <w:left w:w="93" w:type="dxa"/>
            </w:tcMar>
          </w:tcPr>
          <w:p w:rsidR="00D83785" w:rsidRDefault="00D83785">
            <w:pPr>
              <w:spacing w:line="276" w:lineRule="auto"/>
              <w:rPr>
                <w:rFonts w:asciiTheme="minorHAnsi" w:eastAsiaTheme="minorEastAsia" w:hAnsiTheme="minorHAnsi" w:cstheme="minorBidi"/>
                <w:color w:val="000000"/>
                <w:sz w:val="20"/>
                <w:lang w:eastAsia="pt-BR" w:bidi="ar-SA"/>
              </w:rPr>
            </w:pPr>
          </w:p>
        </w:tc>
        <w:tc>
          <w:tcPr>
            <w:tcW w:w="1157" w:type="dxa"/>
            <w:tcBorders>
              <w:top w:val="single" w:sz="4" w:space="0" w:color="000001"/>
              <w:bottom w:val="single" w:sz="4" w:space="0" w:color="000001"/>
            </w:tcBorders>
            <w:shd w:val="clear" w:color="auto" w:fill="auto"/>
            <w:tcMar>
              <w:left w:w="93" w:type="dxa"/>
            </w:tcMar>
          </w:tcPr>
          <w:p w:rsidR="00D83785" w:rsidRDefault="00D83785">
            <w:pPr>
              <w:spacing w:line="276" w:lineRule="auto"/>
              <w:rPr>
                <w:rFonts w:asciiTheme="minorHAnsi" w:eastAsiaTheme="minorEastAsia" w:hAnsiTheme="minorHAnsi" w:cstheme="minorBidi"/>
                <w:color w:val="000000"/>
                <w:sz w:val="20"/>
                <w:lang w:eastAsia="pt-BR" w:bidi="ar-SA"/>
              </w:rPr>
            </w:pPr>
          </w:p>
        </w:tc>
        <w:tc>
          <w:tcPr>
            <w:tcW w:w="938" w:type="dxa"/>
            <w:tcBorders>
              <w:top w:val="single" w:sz="4" w:space="0" w:color="000001"/>
              <w:bottom w:val="single" w:sz="4" w:space="0" w:color="000001"/>
            </w:tcBorders>
            <w:shd w:val="clear" w:color="auto" w:fill="auto"/>
            <w:tcMar>
              <w:left w:w="93" w:type="dxa"/>
            </w:tcMar>
          </w:tcPr>
          <w:p w:rsidR="00D83785" w:rsidRDefault="00D83785">
            <w:pPr>
              <w:spacing w:line="276" w:lineRule="auto"/>
              <w:rPr>
                <w:rFonts w:asciiTheme="minorHAnsi" w:eastAsiaTheme="minorEastAsia" w:hAnsiTheme="minorHAnsi" w:cstheme="minorBidi"/>
                <w:color w:val="000000"/>
                <w:sz w:val="20"/>
                <w:lang w:eastAsia="pt-BR" w:bidi="ar-SA"/>
              </w:rPr>
            </w:pPr>
          </w:p>
        </w:tc>
        <w:tc>
          <w:tcPr>
            <w:tcW w:w="1214" w:type="dxa"/>
            <w:tcBorders>
              <w:top w:val="single" w:sz="4" w:space="0" w:color="000001"/>
              <w:bottom w:val="single" w:sz="4" w:space="0" w:color="000001"/>
            </w:tcBorders>
            <w:shd w:val="clear" w:color="auto" w:fill="auto"/>
            <w:tcMar>
              <w:left w:w="93" w:type="dxa"/>
            </w:tcMar>
          </w:tcPr>
          <w:p w:rsidR="00D83785" w:rsidRDefault="00D83785">
            <w:pPr>
              <w:spacing w:line="276" w:lineRule="auto"/>
              <w:rPr>
                <w:rFonts w:asciiTheme="minorHAnsi" w:eastAsiaTheme="minorEastAsia" w:hAnsiTheme="minorHAnsi" w:cstheme="minorBidi"/>
                <w:color w:val="000000"/>
                <w:sz w:val="20"/>
                <w:lang w:eastAsia="pt-BR" w:bidi="ar-SA"/>
              </w:rPr>
            </w:pPr>
          </w:p>
        </w:tc>
        <w:tc>
          <w:tcPr>
            <w:tcW w:w="469"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D83785">
            <w:pPr>
              <w:spacing w:line="276" w:lineRule="auto"/>
              <w:rPr>
                <w:rFonts w:asciiTheme="minorHAnsi" w:eastAsiaTheme="minorEastAsia" w:hAnsiTheme="minorHAnsi" w:cstheme="minorBidi"/>
                <w:color w:val="000000"/>
                <w:sz w:val="20"/>
                <w:lang w:eastAsia="pt-BR" w:bidi="ar-SA"/>
              </w:rPr>
            </w:pPr>
          </w:p>
        </w:tc>
      </w:tr>
      <w:tr w:rsidR="00D83785">
        <w:trPr>
          <w:trHeight w:val="470"/>
        </w:trPr>
        <w:tc>
          <w:tcPr>
            <w:tcW w:w="850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83785" w:rsidRDefault="008D7D7A">
            <w:pPr>
              <w:spacing w:line="276" w:lineRule="auto"/>
              <w:ind w:left="178"/>
              <w:rPr>
                <w:rFonts w:ascii="Arial" w:hAnsi="Arial" w:cs="Arial"/>
                <w:color w:val="000000" w:themeColor="text1"/>
                <w:sz w:val="20"/>
                <w:szCs w:val="20"/>
              </w:rPr>
            </w:pPr>
            <w:r>
              <w:rPr>
                <w:rFonts w:ascii="Arial" w:hAnsi="Arial" w:cs="Arial"/>
                <w:color w:val="000000" w:themeColor="text1"/>
                <w:sz w:val="20"/>
                <w:szCs w:val="20"/>
                <w:lang w:eastAsia="pt-BR" w:bidi="ar-SA"/>
              </w:rPr>
              <w:t xml:space="preserve">Experiência de magistério superior do corpo docente </w:t>
            </w:r>
          </w:p>
        </w:tc>
        <w:tc>
          <w:tcPr>
            <w:tcW w:w="1214" w:type="dxa"/>
            <w:tcBorders>
              <w:top w:val="single" w:sz="4" w:space="0" w:color="000001"/>
              <w:left w:val="single" w:sz="4" w:space="0" w:color="000001"/>
              <w:bottom w:val="single" w:sz="4" w:space="0" w:color="000001"/>
            </w:tcBorders>
            <w:shd w:val="clear" w:color="auto" w:fill="auto"/>
            <w:tcMar>
              <w:left w:w="93" w:type="dxa"/>
            </w:tcMar>
          </w:tcPr>
          <w:p w:rsidR="00D83785" w:rsidRDefault="008D7D7A">
            <w:pPr>
              <w:ind w:left="178"/>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Número </w:t>
            </w:r>
          </w:p>
          <w:p w:rsidR="00D83785" w:rsidRDefault="008D7D7A">
            <w:pPr>
              <w:spacing w:line="276" w:lineRule="auto"/>
              <w:ind w:left="111"/>
              <w:rPr>
                <w:rFonts w:ascii="Arial" w:hAnsi="Arial" w:cs="Arial"/>
                <w:color w:val="000000" w:themeColor="text1"/>
                <w:sz w:val="20"/>
                <w:szCs w:val="20"/>
              </w:rPr>
            </w:pPr>
            <w:proofErr w:type="gramStart"/>
            <w:r>
              <w:rPr>
                <w:rFonts w:ascii="Arial" w:hAnsi="Arial" w:cs="Arial"/>
                <w:b/>
                <w:color w:val="000000" w:themeColor="text1"/>
                <w:sz w:val="20"/>
                <w:szCs w:val="20"/>
                <w:lang w:eastAsia="pt-BR" w:bidi="ar-SA"/>
              </w:rPr>
              <w:t>efetivo</w:t>
            </w:r>
            <w:proofErr w:type="gramEnd"/>
            <w:r>
              <w:rPr>
                <w:rFonts w:ascii="Arial" w:hAnsi="Arial" w:cs="Arial"/>
                <w:b/>
                <w:color w:val="000000" w:themeColor="text1"/>
                <w:sz w:val="20"/>
                <w:szCs w:val="20"/>
                <w:lang w:eastAsia="pt-BR" w:bidi="ar-SA"/>
              </w:rPr>
              <w:t xml:space="preserve"> </w:t>
            </w:r>
          </w:p>
        </w:tc>
        <w:tc>
          <w:tcPr>
            <w:tcW w:w="519" w:type="dxa"/>
            <w:tcBorders>
              <w:top w:val="single" w:sz="4" w:space="0" w:color="000001"/>
              <w:bottom w:val="single" w:sz="4" w:space="0" w:color="000001"/>
            </w:tcBorders>
            <w:shd w:val="clear" w:color="auto" w:fill="auto"/>
            <w:tcMar>
              <w:left w:w="108" w:type="dxa"/>
            </w:tcMar>
          </w:tcPr>
          <w:p w:rsidR="00D83785" w:rsidRDefault="008D7D7A">
            <w:pPr>
              <w:spacing w:line="276" w:lineRule="auto"/>
              <w:rPr>
                <w:rFonts w:ascii="Arial" w:hAnsi="Arial" w:cs="Arial"/>
                <w:color w:val="000000" w:themeColor="text1"/>
                <w:sz w:val="20"/>
                <w:szCs w:val="20"/>
              </w:rPr>
            </w:pPr>
            <w:proofErr w:type="gramStart"/>
            <w:r>
              <w:rPr>
                <w:rFonts w:ascii="Arial" w:hAnsi="Arial" w:cs="Arial"/>
                <w:b/>
                <w:color w:val="000000" w:themeColor="text1"/>
                <w:sz w:val="20"/>
                <w:szCs w:val="20"/>
                <w:lang w:eastAsia="pt-BR" w:bidi="ar-SA"/>
              </w:rPr>
              <w:t>de</w:t>
            </w:r>
            <w:proofErr w:type="gramEnd"/>
            <w:r>
              <w:rPr>
                <w:rFonts w:ascii="Arial" w:hAnsi="Arial" w:cs="Arial"/>
                <w:b/>
                <w:color w:val="000000" w:themeColor="text1"/>
                <w:sz w:val="20"/>
                <w:szCs w:val="20"/>
                <w:lang w:eastAsia="pt-BR" w:bidi="ar-SA"/>
              </w:rPr>
              <w:t xml:space="preserve"> </w:t>
            </w:r>
          </w:p>
        </w:tc>
        <w:tc>
          <w:tcPr>
            <w:tcW w:w="1157" w:type="dxa"/>
            <w:tcBorders>
              <w:top w:val="single" w:sz="4" w:space="0" w:color="000001"/>
              <w:bottom w:val="single" w:sz="4" w:space="0" w:color="000001"/>
            </w:tcBorders>
            <w:shd w:val="clear" w:color="auto" w:fill="auto"/>
            <w:tcMar>
              <w:left w:w="93" w:type="dxa"/>
            </w:tcMar>
          </w:tcPr>
          <w:p w:rsidR="00D83785" w:rsidRDefault="008D7D7A">
            <w:pPr>
              <w:spacing w:line="276" w:lineRule="auto"/>
              <w:rPr>
                <w:rFonts w:ascii="Arial" w:hAnsi="Arial" w:cs="Arial"/>
                <w:color w:val="000000" w:themeColor="text1"/>
                <w:sz w:val="20"/>
                <w:szCs w:val="20"/>
              </w:rPr>
            </w:pPr>
            <w:proofErr w:type="gramStart"/>
            <w:r>
              <w:rPr>
                <w:rFonts w:ascii="Arial" w:hAnsi="Arial" w:cs="Arial"/>
                <w:b/>
                <w:color w:val="000000" w:themeColor="text1"/>
                <w:sz w:val="20"/>
                <w:szCs w:val="20"/>
                <w:lang w:eastAsia="pt-BR" w:bidi="ar-SA"/>
              </w:rPr>
              <w:t>docentes</w:t>
            </w:r>
            <w:proofErr w:type="gramEnd"/>
            <w:r>
              <w:rPr>
                <w:rFonts w:ascii="Arial" w:hAnsi="Arial" w:cs="Arial"/>
                <w:b/>
                <w:color w:val="000000" w:themeColor="text1"/>
                <w:sz w:val="20"/>
                <w:szCs w:val="20"/>
                <w:lang w:eastAsia="pt-BR" w:bidi="ar-SA"/>
              </w:rPr>
              <w:t xml:space="preserve"> </w:t>
            </w:r>
          </w:p>
        </w:tc>
        <w:tc>
          <w:tcPr>
            <w:tcW w:w="938"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8D7D7A">
            <w:pPr>
              <w:spacing w:line="276" w:lineRule="auto"/>
              <w:rPr>
                <w:rFonts w:ascii="Arial" w:hAnsi="Arial" w:cs="Arial"/>
                <w:color w:val="000000" w:themeColor="text1"/>
                <w:sz w:val="20"/>
                <w:szCs w:val="20"/>
              </w:rPr>
            </w:pPr>
            <w:proofErr w:type="gramStart"/>
            <w:r>
              <w:rPr>
                <w:rFonts w:ascii="Arial" w:hAnsi="Arial" w:cs="Arial"/>
                <w:b/>
                <w:color w:val="000000" w:themeColor="text1"/>
                <w:sz w:val="20"/>
                <w:szCs w:val="20"/>
                <w:lang w:eastAsia="pt-BR" w:bidi="ar-SA"/>
              </w:rPr>
              <w:t>previsto</w:t>
            </w:r>
            <w:proofErr w:type="gramEnd"/>
            <w:r>
              <w:rPr>
                <w:rFonts w:ascii="Arial" w:hAnsi="Arial" w:cs="Arial"/>
                <w:b/>
                <w:color w:val="000000" w:themeColor="text1"/>
                <w:sz w:val="20"/>
                <w:szCs w:val="20"/>
                <w:lang w:eastAsia="pt-BR" w:bidi="ar-SA"/>
              </w:rPr>
              <w:t xml:space="preserve">/ </w:t>
            </w:r>
          </w:p>
        </w:tc>
        <w:tc>
          <w:tcPr>
            <w:tcW w:w="1214" w:type="dxa"/>
            <w:tcBorders>
              <w:top w:val="single" w:sz="4" w:space="0" w:color="000001"/>
              <w:left w:val="single" w:sz="4" w:space="0" w:color="000001"/>
              <w:bottom w:val="single" w:sz="4" w:space="0" w:color="000001"/>
            </w:tcBorders>
            <w:shd w:val="clear" w:color="auto" w:fill="auto"/>
            <w:tcMar>
              <w:left w:w="93" w:type="dxa"/>
            </w:tcMar>
          </w:tcPr>
          <w:p w:rsidR="00D83785" w:rsidRDefault="008D7D7A">
            <w:pPr>
              <w:spacing w:line="276" w:lineRule="auto"/>
              <w:ind w:left="110" w:firstLine="67"/>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 docentes </w:t>
            </w:r>
          </w:p>
        </w:tc>
        <w:tc>
          <w:tcPr>
            <w:tcW w:w="469"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8D7D7A">
            <w:pPr>
              <w:spacing w:line="276" w:lineRule="auto"/>
              <w:rPr>
                <w:rFonts w:ascii="Arial" w:hAnsi="Arial" w:cs="Arial"/>
                <w:color w:val="000000" w:themeColor="text1"/>
                <w:sz w:val="20"/>
                <w:szCs w:val="20"/>
              </w:rPr>
            </w:pPr>
            <w:proofErr w:type="gramStart"/>
            <w:r>
              <w:rPr>
                <w:rFonts w:ascii="Arial" w:hAnsi="Arial" w:cs="Arial"/>
                <w:b/>
                <w:color w:val="000000" w:themeColor="text1"/>
                <w:sz w:val="20"/>
                <w:szCs w:val="20"/>
                <w:lang w:eastAsia="pt-BR" w:bidi="ar-SA"/>
              </w:rPr>
              <w:t>dos</w:t>
            </w:r>
            <w:proofErr w:type="gramEnd"/>
            <w:r>
              <w:rPr>
                <w:rFonts w:ascii="Arial" w:hAnsi="Arial" w:cs="Arial"/>
                <w:b/>
                <w:color w:val="000000" w:themeColor="text1"/>
                <w:sz w:val="20"/>
                <w:szCs w:val="20"/>
                <w:lang w:eastAsia="pt-BR" w:bidi="ar-SA"/>
              </w:rPr>
              <w:t xml:space="preserve"> </w:t>
            </w:r>
          </w:p>
        </w:tc>
      </w:tr>
      <w:tr w:rsidR="00D83785">
        <w:trPr>
          <w:trHeight w:val="240"/>
        </w:trPr>
        <w:tc>
          <w:tcPr>
            <w:tcW w:w="850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83785" w:rsidRDefault="008D7D7A">
            <w:pPr>
              <w:spacing w:line="276" w:lineRule="auto"/>
              <w:ind w:left="178"/>
              <w:rPr>
                <w:rFonts w:ascii="Arial" w:hAnsi="Arial" w:cs="Arial"/>
                <w:color w:val="000000" w:themeColor="text1"/>
                <w:sz w:val="20"/>
                <w:szCs w:val="20"/>
              </w:rPr>
            </w:pPr>
            <w:r>
              <w:rPr>
                <w:rFonts w:ascii="Arial" w:hAnsi="Arial" w:cs="Arial"/>
                <w:color w:val="000000" w:themeColor="text1"/>
                <w:sz w:val="20"/>
                <w:szCs w:val="20"/>
                <w:lang w:eastAsia="pt-BR" w:bidi="ar-SA"/>
              </w:rPr>
              <w:t xml:space="preserve">Menos de </w:t>
            </w:r>
            <w:proofErr w:type="gramStart"/>
            <w:r>
              <w:rPr>
                <w:rFonts w:ascii="Arial" w:hAnsi="Arial" w:cs="Arial"/>
                <w:color w:val="000000" w:themeColor="text1"/>
                <w:sz w:val="20"/>
                <w:szCs w:val="20"/>
                <w:lang w:eastAsia="pt-BR" w:bidi="ar-SA"/>
              </w:rPr>
              <w:t>3</w:t>
            </w:r>
            <w:proofErr w:type="gramEnd"/>
            <w:r>
              <w:rPr>
                <w:rFonts w:ascii="Arial" w:hAnsi="Arial" w:cs="Arial"/>
                <w:color w:val="000000" w:themeColor="text1"/>
                <w:sz w:val="20"/>
                <w:szCs w:val="20"/>
                <w:lang w:eastAsia="pt-BR" w:bidi="ar-SA"/>
              </w:rPr>
              <w:t xml:space="preserve"> anos </w:t>
            </w:r>
          </w:p>
        </w:tc>
        <w:tc>
          <w:tcPr>
            <w:tcW w:w="1214" w:type="dxa"/>
            <w:tcBorders>
              <w:top w:val="single" w:sz="4" w:space="0" w:color="000001"/>
              <w:left w:val="single" w:sz="4" w:space="0" w:color="000001"/>
              <w:bottom w:val="single" w:sz="4" w:space="0" w:color="000001"/>
            </w:tcBorders>
            <w:shd w:val="clear" w:color="auto" w:fill="auto"/>
            <w:tcMar>
              <w:left w:w="93" w:type="dxa"/>
            </w:tcMar>
          </w:tcPr>
          <w:p w:rsidR="00D83785" w:rsidRDefault="00D83785">
            <w:pPr>
              <w:spacing w:line="276" w:lineRule="auto"/>
              <w:ind w:left="178"/>
              <w:rPr>
                <w:rFonts w:ascii="Arial" w:hAnsi="Arial" w:cs="Arial"/>
                <w:color w:val="000000" w:themeColor="text1"/>
                <w:sz w:val="20"/>
                <w:szCs w:val="20"/>
              </w:rPr>
            </w:pPr>
          </w:p>
        </w:tc>
        <w:tc>
          <w:tcPr>
            <w:tcW w:w="519" w:type="dxa"/>
            <w:tcBorders>
              <w:top w:val="single" w:sz="4" w:space="0" w:color="000001"/>
              <w:bottom w:val="single" w:sz="4" w:space="0" w:color="000001"/>
            </w:tcBorders>
            <w:shd w:val="clear" w:color="auto" w:fill="auto"/>
            <w:tcMar>
              <w:left w:w="108" w:type="dxa"/>
            </w:tcMar>
          </w:tcPr>
          <w:p w:rsidR="00D83785" w:rsidRDefault="00D83785">
            <w:pPr>
              <w:spacing w:line="276" w:lineRule="auto"/>
              <w:rPr>
                <w:rFonts w:asciiTheme="minorHAnsi" w:eastAsiaTheme="minorEastAsia" w:hAnsiTheme="minorHAnsi" w:cstheme="minorBidi"/>
                <w:color w:val="000000"/>
                <w:sz w:val="20"/>
                <w:lang w:eastAsia="pt-BR" w:bidi="ar-SA"/>
              </w:rPr>
            </w:pPr>
          </w:p>
        </w:tc>
        <w:tc>
          <w:tcPr>
            <w:tcW w:w="1157" w:type="dxa"/>
            <w:tcBorders>
              <w:top w:val="single" w:sz="4" w:space="0" w:color="000001"/>
              <w:bottom w:val="single" w:sz="4" w:space="0" w:color="000001"/>
            </w:tcBorders>
            <w:shd w:val="clear" w:color="auto" w:fill="auto"/>
            <w:tcMar>
              <w:left w:w="93" w:type="dxa"/>
            </w:tcMar>
          </w:tcPr>
          <w:p w:rsidR="00D83785" w:rsidRDefault="00D83785">
            <w:pPr>
              <w:spacing w:line="276" w:lineRule="auto"/>
              <w:rPr>
                <w:rFonts w:asciiTheme="minorHAnsi" w:eastAsiaTheme="minorEastAsia" w:hAnsiTheme="minorHAnsi" w:cstheme="minorBidi"/>
                <w:color w:val="000000"/>
                <w:sz w:val="20"/>
                <w:lang w:eastAsia="pt-BR" w:bidi="ar-SA"/>
              </w:rPr>
            </w:pPr>
          </w:p>
        </w:tc>
        <w:tc>
          <w:tcPr>
            <w:tcW w:w="938"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D83785">
            <w:pPr>
              <w:spacing w:line="276" w:lineRule="auto"/>
              <w:rPr>
                <w:rFonts w:asciiTheme="minorHAnsi" w:eastAsiaTheme="minorEastAsia" w:hAnsiTheme="minorHAnsi" w:cstheme="minorBidi"/>
                <w:color w:val="000000"/>
                <w:sz w:val="20"/>
                <w:lang w:eastAsia="pt-BR" w:bidi="ar-SA"/>
              </w:rPr>
            </w:pPr>
          </w:p>
        </w:tc>
        <w:tc>
          <w:tcPr>
            <w:tcW w:w="1214" w:type="dxa"/>
            <w:tcBorders>
              <w:top w:val="single" w:sz="4" w:space="0" w:color="000001"/>
              <w:left w:val="single" w:sz="4" w:space="0" w:color="000001"/>
              <w:bottom w:val="single" w:sz="4" w:space="0" w:color="000001"/>
            </w:tcBorders>
            <w:shd w:val="clear" w:color="auto" w:fill="auto"/>
            <w:tcMar>
              <w:left w:w="93" w:type="dxa"/>
            </w:tcMar>
          </w:tcPr>
          <w:p w:rsidR="00D83785" w:rsidRDefault="00D83785">
            <w:pPr>
              <w:spacing w:line="276" w:lineRule="auto"/>
              <w:ind w:left="178"/>
              <w:rPr>
                <w:rFonts w:ascii="Arial" w:hAnsi="Arial" w:cs="Arial"/>
                <w:color w:val="000000" w:themeColor="text1"/>
                <w:sz w:val="20"/>
                <w:szCs w:val="20"/>
              </w:rPr>
            </w:pPr>
          </w:p>
        </w:tc>
        <w:tc>
          <w:tcPr>
            <w:tcW w:w="469"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D83785">
            <w:pPr>
              <w:spacing w:line="276" w:lineRule="auto"/>
              <w:rPr>
                <w:rFonts w:asciiTheme="minorHAnsi" w:eastAsiaTheme="minorEastAsia" w:hAnsiTheme="minorHAnsi" w:cstheme="minorBidi"/>
                <w:color w:val="000000"/>
                <w:sz w:val="20"/>
                <w:lang w:eastAsia="pt-BR" w:bidi="ar-SA"/>
              </w:rPr>
            </w:pPr>
          </w:p>
        </w:tc>
      </w:tr>
      <w:tr w:rsidR="00D83785">
        <w:trPr>
          <w:trHeight w:val="241"/>
        </w:trPr>
        <w:tc>
          <w:tcPr>
            <w:tcW w:w="850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83785" w:rsidRDefault="008D7D7A">
            <w:pPr>
              <w:spacing w:line="276" w:lineRule="auto"/>
              <w:ind w:left="178"/>
              <w:rPr>
                <w:rFonts w:ascii="Arial" w:hAnsi="Arial" w:cs="Arial"/>
                <w:color w:val="000000" w:themeColor="text1"/>
                <w:sz w:val="20"/>
                <w:szCs w:val="20"/>
              </w:rPr>
            </w:pPr>
            <w:r>
              <w:rPr>
                <w:rFonts w:ascii="Arial" w:hAnsi="Arial" w:cs="Arial"/>
                <w:color w:val="000000" w:themeColor="text1"/>
                <w:sz w:val="20"/>
                <w:szCs w:val="20"/>
                <w:lang w:eastAsia="pt-BR" w:bidi="ar-SA"/>
              </w:rPr>
              <w:t xml:space="preserve">Pelo menos </w:t>
            </w:r>
            <w:proofErr w:type="gramStart"/>
            <w:r>
              <w:rPr>
                <w:rFonts w:ascii="Arial" w:hAnsi="Arial" w:cs="Arial"/>
                <w:color w:val="000000" w:themeColor="text1"/>
                <w:sz w:val="20"/>
                <w:szCs w:val="20"/>
                <w:lang w:eastAsia="pt-BR" w:bidi="ar-SA"/>
              </w:rPr>
              <w:t>3</w:t>
            </w:r>
            <w:proofErr w:type="gramEnd"/>
            <w:r>
              <w:rPr>
                <w:rFonts w:ascii="Arial" w:hAnsi="Arial" w:cs="Arial"/>
                <w:color w:val="000000" w:themeColor="text1"/>
                <w:sz w:val="20"/>
                <w:szCs w:val="20"/>
                <w:lang w:eastAsia="pt-BR" w:bidi="ar-SA"/>
              </w:rPr>
              <w:t xml:space="preserve"> anos </w:t>
            </w:r>
          </w:p>
        </w:tc>
        <w:tc>
          <w:tcPr>
            <w:tcW w:w="1214" w:type="dxa"/>
            <w:tcBorders>
              <w:top w:val="single" w:sz="4" w:space="0" w:color="000001"/>
              <w:left w:val="single" w:sz="4" w:space="0" w:color="000001"/>
              <w:bottom w:val="single" w:sz="4" w:space="0" w:color="000001"/>
            </w:tcBorders>
            <w:shd w:val="clear" w:color="auto" w:fill="auto"/>
            <w:tcMar>
              <w:left w:w="93" w:type="dxa"/>
            </w:tcMar>
          </w:tcPr>
          <w:p w:rsidR="00D83785" w:rsidRDefault="00D83785">
            <w:pPr>
              <w:spacing w:line="276" w:lineRule="auto"/>
              <w:ind w:left="178"/>
              <w:rPr>
                <w:rFonts w:ascii="Arial" w:hAnsi="Arial" w:cs="Arial"/>
                <w:color w:val="000000" w:themeColor="text1"/>
                <w:sz w:val="20"/>
                <w:szCs w:val="20"/>
              </w:rPr>
            </w:pPr>
          </w:p>
        </w:tc>
        <w:tc>
          <w:tcPr>
            <w:tcW w:w="519" w:type="dxa"/>
            <w:tcBorders>
              <w:top w:val="single" w:sz="4" w:space="0" w:color="000001"/>
              <w:bottom w:val="single" w:sz="4" w:space="0" w:color="000001"/>
            </w:tcBorders>
            <w:shd w:val="clear" w:color="auto" w:fill="auto"/>
            <w:tcMar>
              <w:left w:w="108" w:type="dxa"/>
            </w:tcMar>
          </w:tcPr>
          <w:p w:rsidR="00D83785" w:rsidRDefault="00D83785">
            <w:pPr>
              <w:spacing w:line="276" w:lineRule="auto"/>
              <w:rPr>
                <w:rFonts w:asciiTheme="minorHAnsi" w:eastAsiaTheme="minorEastAsia" w:hAnsiTheme="minorHAnsi" w:cstheme="minorBidi"/>
                <w:color w:val="000000"/>
                <w:sz w:val="20"/>
                <w:lang w:eastAsia="pt-BR" w:bidi="ar-SA"/>
              </w:rPr>
            </w:pPr>
          </w:p>
        </w:tc>
        <w:tc>
          <w:tcPr>
            <w:tcW w:w="1157" w:type="dxa"/>
            <w:tcBorders>
              <w:top w:val="single" w:sz="4" w:space="0" w:color="000001"/>
              <w:bottom w:val="single" w:sz="4" w:space="0" w:color="000001"/>
            </w:tcBorders>
            <w:shd w:val="clear" w:color="auto" w:fill="auto"/>
            <w:tcMar>
              <w:left w:w="93" w:type="dxa"/>
            </w:tcMar>
          </w:tcPr>
          <w:p w:rsidR="00D83785" w:rsidRDefault="00D83785">
            <w:pPr>
              <w:spacing w:line="276" w:lineRule="auto"/>
              <w:rPr>
                <w:rFonts w:asciiTheme="minorHAnsi" w:eastAsiaTheme="minorEastAsia" w:hAnsiTheme="minorHAnsi" w:cstheme="minorBidi"/>
                <w:color w:val="000000"/>
                <w:sz w:val="20"/>
                <w:lang w:eastAsia="pt-BR" w:bidi="ar-SA"/>
              </w:rPr>
            </w:pPr>
          </w:p>
        </w:tc>
        <w:tc>
          <w:tcPr>
            <w:tcW w:w="938"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D83785">
            <w:pPr>
              <w:spacing w:line="276" w:lineRule="auto"/>
              <w:rPr>
                <w:rFonts w:asciiTheme="minorHAnsi" w:eastAsiaTheme="minorEastAsia" w:hAnsiTheme="minorHAnsi" w:cstheme="minorBidi"/>
                <w:color w:val="000000"/>
                <w:sz w:val="20"/>
                <w:lang w:eastAsia="pt-BR" w:bidi="ar-SA"/>
              </w:rPr>
            </w:pPr>
          </w:p>
        </w:tc>
        <w:tc>
          <w:tcPr>
            <w:tcW w:w="1214" w:type="dxa"/>
            <w:tcBorders>
              <w:top w:val="single" w:sz="4" w:space="0" w:color="000001"/>
              <w:left w:val="single" w:sz="4" w:space="0" w:color="000001"/>
              <w:bottom w:val="single" w:sz="4" w:space="0" w:color="000001"/>
            </w:tcBorders>
            <w:shd w:val="clear" w:color="auto" w:fill="auto"/>
            <w:tcMar>
              <w:left w:w="93" w:type="dxa"/>
            </w:tcMar>
          </w:tcPr>
          <w:p w:rsidR="00D83785" w:rsidRDefault="00D83785">
            <w:pPr>
              <w:spacing w:line="276" w:lineRule="auto"/>
              <w:ind w:left="178"/>
              <w:rPr>
                <w:rFonts w:ascii="Arial" w:hAnsi="Arial" w:cs="Arial"/>
                <w:color w:val="000000" w:themeColor="text1"/>
                <w:sz w:val="20"/>
                <w:szCs w:val="20"/>
              </w:rPr>
            </w:pPr>
          </w:p>
        </w:tc>
        <w:tc>
          <w:tcPr>
            <w:tcW w:w="469"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D83785">
            <w:pPr>
              <w:spacing w:line="276" w:lineRule="auto"/>
              <w:rPr>
                <w:rFonts w:asciiTheme="minorHAnsi" w:eastAsiaTheme="minorEastAsia" w:hAnsiTheme="minorHAnsi" w:cstheme="minorBidi"/>
                <w:color w:val="000000"/>
                <w:sz w:val="20"/>
                <w:lang w:eastAsia="pt-BR" w:bidi="ar-SA"/>
              </w:rPr>
            </w:pPr>
          </w:p>
        </w:tc>
      </w:tr>
      <w:tr w:rsidR="00D83785">
        <w:trPr>
          <w:trHeight w:val="245"/>
        </w:trPr>
        <w:tc>
          <w:tcPr>
            <w:tcW w:w="850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83785" w:rsidRDefault="008D7D7A">
            <w:pPr>
              <w:spacing w:line="276" w:lineRule="auto"/>
              <w:ind w:left="178"/>
              <w:rPr>
                <w:rFonts w:ascii="Arial" w:hAnsi="Arial" w:cs="Arial"/>
                <w:color w:val="000000" w:themeColor="text1"/>
                <w:sz w:val="20"/>
                <w:szCs w:val="20"/>
              </w:rPr>
            </w:pPr>
            <w:r>
              <w:rPr>
                <w:rFonts w:ascii="Arial" w:hAnsi="Arial" w:cs="Arial"/>
                <w:color w:val="000000" w:themeColor="text1"/>
                <w:sz w:val="20"/>
                <w:szCs w:val="20"/>
                <w:lang w:eastAsia="pt-BR" w:bidi="ar-SA"/>
              </w:rPr>
              <w:t xml:space="preserve">Mais de </w:t>
            </w:r>
            <w:proofErr w:type="gramStart"/>
            <w:r>
              <w:rPr>
                <w:rFonts w:ascii="Arial" w:hAnsi="Arial" w:cs="Arial"/>
                <w:color w:val="000000" w:themeColor="text1"/>
                <w:sz w:val="20"/>
                <w:szCs w:val="20"/>
                <w:lang w:eastAsia="pt-BR" w:bidi="ar-SA"/>
              </w:rPr>
              <w:t>3</w:t>
            </w:r>
            <w:proofErr w:type="gramEnd"/>
            <w:r>
              <w:rPr>
                <w:rFonts w:ascii="Arial" w:hAnsi="Arial" w:cs="Arial"/>
                <w:color w:val="000000" w:themeColor="text1"/>
                <w:sz w:val="20"/>
                <w:szCs w:val="20"/>
                <w:lang w:eastAsia="pt-BR" w:bidi="ar-SA"/>
              </w:rPr>
              <w:t xml:space="preserve"> anos  </w:t>
            </w:r>
          </w:p>
        </w:tc>
        <w:tc>
          <w:tcPr>
            <w:tcW w:w="1214" w:type="dxa"/>
            <w:tcBorders>
              <w:top w:val="single" w:sz="4" w:space="0" w:color="000001"/>
              <w:left w:val="single" w:sz="4" w:space="0" w:color="000001"/>
              <w:bottom w:val="single" w:sz="4" w:space="0" w:color="000001"/>
            </w:tcBorders>
            <w:shd w:val="clear" w:color="auto" w:fill="auto"/>
            <w:tcMar>
              <w:left w:w="93" w:type="dxa"/>
            </w:tcMar>
          </w:tcPr>
          <w:p w:rsidR="00D83785" w:rsidRDefault="008D7D7A">
            <w:pPr>
              <w:spacing w:line="276" w:lineRule="auto"/>
              <w:ind w:left="178"/>
              <w:rPr>
                <w:rFonts w:ascii="Arial" w:hAnsi="Arial" w:cs="Arial"/>
                <w:color w:val="000000" w:themeColor="text1"/>
                <w:sz w:val="20"/>
                <w:szCs w:val="20"/>
              </w:rPr>
            </w:pPr>
            <w:r>
              <w:rPr>
                <w:rFonts w:ascii="Arial" w:hAnsi="Arial" w:cs="Arial"/>
                <w:color w:val="000000" w:themeColor="text1"/>
                <w:sz w:val="20"/>
                <w:szCs w:val="20"/>
                <w:lang w:eastAsia="pt-BR" w:bidi="ar-SA"/>
              </w:rPr>
              <w:t>16</w:t>
            </w:r>
          </w:p>
        </w:tc>
        <w:tc>
          <w:tcPr>
            <w:tcW w:w="519" w:type="dxa"/>
            <w:tcBorders>
              <w:top w:val="single" w:sz="4" w:space="0" w:color="000001"/>
              <w:bottom w:val="single" w:sz="4" w:space="0" w:color="000001"/>
            </w:tcBorders>
            <w:shd w:val="clear" w:color="auto" w:fill="auto"/>
            <w:tcMar>
              <w:left w:w="108" w:type="dxa"/>
            </w:tcMar>
          </w:tcPr>
          <w:p w:rsidR="00D83785" w:rsidRDefault="00D83785">
            <w:pPr>
              <w:spacing w:line="276" w:lineRule="auto"/>
              <w:rPr>
                <w:rFonts w:asciiTheme="minorHAnsi" w:eastAsiaTheme="minorEastAsia" w:hAnsiTheme="minorHAnsi" w:cstheme="minorBidi"/>
                <w:color w:val="000000"/>
                <w:sz w:val="20"/>
                <w:lang w:eastAsia="pt-BR" w:bidi="ar-SA"/>
              </w:rPr>
            </w:pPr>
          </w:p>
        </w:tc>
        <w:tc>
          <w:tcPr>
            <w:tcW w:w="1157" w:type="dxa"/>
            <w:tcBorders>
              <w:top w:val="single" w:sz="4" w:space="0" w:color="000001"/>
              <w:bottom w:val="single" w:sz="4" w:space="0" w:color="000001"/>
            </w:tcBorders>
            <w:shd w:val="clear" w:color="auto" w:fill="auto"/>
            <w:tcMar>
              <w:left w:w="93" w:type="dxa"/>
            </w:tcMar>
          </w:tcPr>
          <w:p w:rsidR="00D83785" w:rsidRDefault="00D83785">
            <w:pPr>
              <w:spacing w:line="276" w:lineRule="auto"/>
              <w:rPr>
                <w:rFonts w:asciiTheme="minorHAnsi" w:eastAsiaTheme="minorEastAsia" w:hAnsiTheme="minorHAnsi" w:cstheme="minorBidi"/>
                <w:color w:val="000000"/>
                <w:sz w:val="20"/>
                <w:lang w:eastAsia="pt-BR" w:bidi="ar-SA"/>
              </w:rPr>
            </w:pPr>
          </w:p>
        </w:tc>
        <w:tc>
          <w:tcPr>
            <w:tcW w:w="938"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D83785">
            <w:pPr>
              <w:spacing w:line="276" w:lineRule="auto"/>
              <w:rPr>
                <w:rFonts w:asciiTheme="minorHAnsi" w:eastAsiaTheme="minorEastAsia" w:hAnsiTheme="minorHAnsi" w:cstheme="minorBidi"/>
                <w:color w:val="000000"/>
                <w:sz w:val="20"/>
                <w:lang w:eastAsia="pt-BR" w:bidi="ar-SA"/>
              </w:rPr>
            </w:pPr>
          </w:p>
        </w:tc>
        <w:tc>
          <w:tcPr>
            <w:tcW w:w="1214" w:type="dxa"/>
            <w:tcBorders>
              <w:top w:val="single" w:sz="4" w:space="0" w:color="000001"/>
              <w:left w:val="single" w:sz="4" w:space="0" w:color="000001"/>
              <w:bottom w:val="single" w:sz="4" w:space="0" w:color="000001"/>
            </w:tcBorders>
            <w:shd w:val="clear" w:color="auto" w:fill="auto"/>
            <w:tcMar>
              <w:left w:w="93" w:type="dxa"/>
            </w:tcMar>
          </w:tcPr>
          <w:p w:rsidR="00D83785" w:rsidRDefault="008D7D7A">
            <w:pPr>
              <w:spacing w:line="276" w:lineRule="auto"/>
              <w:ind w:left="178"/>
              <w:rPr>
                <w:rFonts w:ascii="Arial" w:hAnsi="Arial" w:cs="Arial"/>
                <w:color w:val="000000" w:themeColor="text1"/>
                <w:sz w:val="20"/>
                <w:szCs w:val="20"/>
              </w:rPr>
            </w:pPr>
            <w:r>
              <w:rPr>
                <w:rFonts w:ascii="Arial" w:hAnsi="Arial" w:cs="Arial"/>
                <w:color w:val="000000" w:themeColor="text1"/>
                <w:sz w:val="20"/>
                <w:szCs w:val="20"/>
                <w:lang w:eastAsia="pt-BR" w:bidi="ar-SA"/>
              </w:rPr>
              <w:t>100%</w:t>
            </w:r>
          </w:p>
        </w:tc>
        <w:tc>
          <w:tcPr>
            <w:tcW w:w="469"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D83785">
            <w:pPr>
              <w:spacing w:line="276" w:lineRule="auto"/>
              <w:rPr>
                <w:rFonts w:asciiTheme="minorHAnsi" w:eastAsiaTheme="minorEastAsia" w:hAnsiTheme="minorHAnsi" w:cstheme="minorBidi"/>
                <w:color w:val="000000"/>
                <w:sz w:val="20"/>
                <w:lang w:eastAsia="pt-BR" w:bidi="ar-SA"/>
              </w:rPr>
            </w:pPr>
          </w:p>
        </w:tc>
      </w:tr>
      <w:tr w:rsidR="00D83785">
        <w:trPr>
          <w:trHeight w:val="470"/>
        </w:trPr>
        <w:tc>
          <w:tcPr>
            <w:tcW w:w="850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83785" w:rsidRDefault="008D7D7A">
            <w:pPr>
              <w:spacing w:line="276" w:lineRule="auto"/>
              <w:ind w:left="110" w:firstLine="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Total do percentual do corpo docente previsto/efetivo que possui experiência profissional de, pelo menos, </w:t>
            </w:r>
            <w:proofErr w:type="gramStart"/>
            <w:r>
              <w:rPr>
                <w:rFonts w:ascii="Arial" w:hAnsi="Arial" w:cs="Arial"/>
                <w:color w:val="000000" w:themeColor="text1"/>
                <w:sz w:val="20"/>
                <w:szCs w:val="20"/>
                <w:lang w:eastAsia="pt-BR" w:bidi="ar-SA"/>
              </w:rPr>
              <w:t>3</w:t>
            </w:r>
            <w:proofErr w:type="gramEnd"/>
            <w:r>
              <w:rPr>
                <w:rFonts w:ascii="Arial" w:hAnsi="Arial" w:cs="Arial"/>
                <w:color w:val="000000" w:themeColor="text1"/>
                <w:sz w:val="20"/>
                <w:szCs w:val="20"/>
                <w:lang w:eastAsia="pt-BR" w:bidi="ar-SA"/>
              </w:rPr>
              <w:t xml:space="preserve"> anos. </w:t>
            </w:r>
          </w:p>
        </w:tc>
        <w:tc>
          <w:tcPr>
            <w:tcW w:w="1214" w:type="dxa"/>
            <w:tcBorders>
              <w:top w:val="single" w:sz="4" w:space="0" w:color="000001"/>
              <w:left w:val="single" w:sz="4" w:space="0" w:color="000001"/>
              <w:bottom w:val="single" w:sz="4" w:space="0" w:color="000001"/>
            </w:tcBorders>
            <w:shd w:val="clear" w:color="auto" w:fill="auto"/>
            <w:tcMar>
              <w:left w:w="93" w:type="dxa"/>
            </w:tcMar>
          </w:tcPr>
          <w:p w:rsidR="00D83785" w:rsidRDefault="008D7D7A">
            <w:pPr>
              <w:spacing w:line="276" w:lineRule="auto"/>
              <w:ind w:left="178"/>
              <w:rPr>
                <w:rFonts w:ascii="Arial" w:hAnsi="Arial" w:cs="Arial"/>
                <w:color w:val="000000" w:themeColor="text1"/>
                <w:sz w:val="20"/>
                <w:szCs w:val="20"/>
              </w:rPr>
            </w:pPr>
            <w:r>
              <w:rPr>
                <w:rFonts w:ascii="Arial" w:hAnsi="Arial" w:cs="Arial"/>
                <w:color w:val="000000" w:themeColor="text1"/>
                <w:sz w:val="20"/>
                <w:szCs w:val="20"/>
                <w:lang w:eastAsia="pt-BR" w:bidi="ar-SA"/>
              </w:rPr>
              <w:t>16</w:t>
            </w:r>
          </w:p>
        </w:tc>
        <w:tc>
          <w:tcPr>
            <w:tcW w:w="519" w:type="dxa"/>
            <w:tcBorders>
              <w:top w:val="single" w:sz="4" w:space="0" w:color="000001"/>
              <w:bottom w:val="single" w:sz="4" w:space="0" w:color="000001"/>
            </w:tcBorders>
            <w:shd w:val="clear" w:color="auto" w:fill="auto"/>
            <w:tcMar>
              <w:left w:w="108" w:type="dxa"/>
            </w:tcMar>
          </w:tcPr>
          <w:p w:rsidR="00D83785" w:rsidRDefault="00D83785">
            <w:pPr>
              <w:spacing w:line="276" w:lineRule="auto"/>
              <w:rPr>
                <w:rFonts w:asciiTheme="minorHAnsi" w:eastAsiaTheme="minorEastAsia" w:hAnsiTheme="minorHAnsi" w:cstheme="minorBidi"/>
                <w:color w:val="000000"/>
                <w:sz w:val="20"/>
                <w:lang w:eastAsia="pt-BR" w:bidi="ar-SA"/>
              </w:rPr>
            </w:pPr>
          </w:p>
        </w:tc>
        <w:tc>
          <w:tcPr>
            <w:tcW w:w="1157" w:type="dxa"/>
            <w:tcBorders>
              <w:top w:val="single" w:sz="4" w:space="0" w:color="000001"/>
              <w:bottom w:val="single" w:sz="4" w:space="0" w:color="000001"/>
            </w:tcBorders>
            <w:shd w:val="clear" w:color="auto" w:fill="auto"/>
            <w:tcMar>
              <w:left w:w="93" w:type="dxa"/>
            </w:tcMar>
          </w:tcPr>
          <w:p w:rsidR="00D83785" w:rsidRDefault="00D83785">
            <w:pPr>
              <w:spacing w:line="276" w:lineRule="auto"/>
              <w:rPr>
                <w:rFonts w:asciiTheme="minorHAnsi" w:eastAsiaTheme="minorEastAsia" w:hAnsiTheme="minorHAnsi" w:cstheme="minorBidi"/>
                <w:color w:val="000000"/>
                <w:sz w:val="20"/>
                <w:lang w:eastAsia="pt-BR" w:bidi="ar-SA"/>
              </w:rPr>
            </w:pPr>
          </w:p>
        </w:tc>
        <w:tc>
          <w:tcPr>
            <w:tcW w:w="938"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D83785">
            <w:pPr>
              <w:spacing w:line="276" w:lineRule="auto"/>
              <w:rPr>
                <w:rFonts w:asciiTheme="minorHAnsi" w:eastAsiaTheme="minorEastAsia" w:hAnsiTheme="minorHAnsi" w:cstheme="minorBidi"/>
                <w:color w:val="000000"/>
                <w:sz w:val="20"/>
                <w:lang w:eastAsia="pt-BR" w:bidi="ar-SA"/>
              </w:rPr>
            </w:pPr>
          </w:p>
        </w:tc>
        <w:tc>
          <w:tcPr>
            <w:tcW w:w="1214" w:type="dxa"/>
            <w:tcBorders>
              <w:top w:val="single" w:sz="4" w:space="0" w:color="000001"/>
              <w:left w:val="single" w:sz="4" w:space="0" w:color="000001"/>
              <w:bottom w:val="single" w:sz="4" w:space="0" w:color="000001"/>
            </w:tcBorders>
            <w:shd w:val="clear" w:color="auto" w:fill="auto"/>
            <w:tcMar>
              <w:left w:w="93" w:type="dxa"/>
            </w:tcMar>
          </w:tcPr>
          <w:p w:rsidR="00D83785" w:rsidRDefault="008D7D7A">
            <w:pPr>
              <w:spacing w:line="276" w:lineRule="auto"/>
              <w:ind w:left="178"/>
              <w:rPr>
                <w:rFonts w:ascii="Arial" w:hAnsi="Arial" w:cs="Arial"/>
                <w:color w:val="000000" w:themeColor="text1"/>
                <w:sz w:val="20"/>
                <w:szCs w:val="20"/>
              </w:rPr>
            </w:pPr>
            <w:r>
              <w:rPr>
                <w:rFonts w:ascii="Arial" w:hAnsi="Arial" w:cs="Arial"/>
                <w:color w:val="000000" w:themeColor="text1"/>
                <w:sz w:val="20"/>
                <w:szCs w:val="20"/>
                <w:lang w:eastAsia="pt-BR" w:bidi="ar-SA"/>
              </w:rPr>
              <w:t>100%</w:t>
            </w:r>
          </w:p>
        </w:tc>
        <w:tc>
          <w:tcPr>
            <w:tcW w:w="469"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D83785">
            <w:pPr>
              <w:spacing w:line="276" w:lineRule="auto"/>
              <w:rPr>
                <w:rFonts w:asciiTheme="minorHAnsi" w:eastAsiaTheme="minorEastAsia" w:hAnsiTheme="minorHAnsi" w:cstheme="minorBidi"/>
                <w:color w:val="000000"/>
                <w:sz w:val="20"/>
                <w:lang w:eastAsia="pt-BR" w:bidi="ar-SA"/>
              </w:rPr>
            </w:pPr>
          </w:p>
        </w:tc>
      </w:tr>
    </w:tbl>
    <w:p w:rsidR="00D83785" w:rsidRDefault="00D83785">
      <w:pPr>
        <w:spacing w:after="10" w:line="276" w:lineRule="auto"/>
        <w:ind w:left="67"/>
        <w:rPr>
          <w:rFonts w:ascii="Arial" w:hAnsi="Arial" w:cs="Arial"/>
          <w:color w:val="000000" w:themeColor="text1"/>
          <w:sz w:val="20"/>
          <w:szCs w:val="20"/>
        </w:rPr>
      </w:pPr>
    </w:p>
    <w:tbl>
      <w:tblPr>
        <w:tblStyle w:val="TableGrid"/>
        <w:tblW w:w="14063"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5" w:type="dxa"/>
          <w:right w:w="55" w:type="dxa"/>
        </w:tblCellMar>
        <w:tblLook w:val="04A0"/>
      </w:tblPr>
      <w:tblGrid>
        <w:gridCol w:w="14063"/>
      </w:tblGrid>
      <w:tr w:rsidR="00D83785">
        <w:tc>
          <w:tcPr>
            <w:tcW w:w="14063"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ind w:left="67"/>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2.13. Relação entre o número de docentes e o número de estudantes.  </w:t>
            </w:r>
          </w:p>
          <w:p w:rsidR="00D83785" w:rsidRDefault="008D7D7A">
            <w:pPr>
              <w:spacing w:line="276" w:lineRule="auto"/>
              <w:ind w:firstLine="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NSA para cursos presenciais, obrigatório para cursos à distância (relação entre o número de docentes e o número de estudantes equivalente 40h em dedicação à EAD)  </w:t>
            </w:r>
          </w:p>
        </w:tc>
      </w:tr>
      <w:tr w:rsidR="00D83785">
        <w:tc>
          <w:tcPr>
            <w:tcW w:w="14063"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bl>
    <w:p w:rsidR="00D83785" w:rsidRDefault="00D83785">
      <w:pPr>
        <w:spacing w:after="10" w:line="276" w:lineRule="auto"/>
        <w:ind w:left="67"/>
        <w:rPr>
          <w:rFonts w:ascii="Arial" w:hAnsi="Arial" w:cs="Arial"/>
          <w:color w:val="000000" w:themeColor="text1"/>
          <w:sz w:val="20"/>
          <w:szCs w:val="20"/>
        </w:rPr>
      </w:pPr>
    </w:p>
    <w:tbl>
      <w:tblPr>
        <w:tblStyle w:val="TableGrid"/>
        <w:tblW w:w="14063"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5" w:type="dxa"/>
          <w:right w:w="115" w:type="dxa"/>
        </w:tblCellMar>
        <w:tblLook w:val="04A0"/>
      </w:tblPr>
      <w:tblGrid>
        <w:gridCol w:w="14063"/>
      </w:tblGrid>
      <w:tr w:rsidR="00D83785">
        <w:tc>
          <w:tcPr>
            <w:tcW w:w="14063"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ind w:left="67"/>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2.14. Funcionamento do colegiado de curso ou equivalente   </w:t>
            </w:r>
          </w:p>
        </w:tc>
      </w:tr>
      <w:tr w:rsidR="00D83785">
        <w:tc>
          <w:tcPr>
            <w:tcW w:w="14063"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pPr>
            <w:r>
              <w:rPr>
                <w:rFonts w:ascii="Arial" w:hAnsi="Arial" w:cs="Arial"/>
                <w:color w:val="000000" w:themeColor="text1"/>
                <w:sz w:val="20"/>
                <w:szCs w:val="20"/>
                <w:lang w:eastAsia="pt-BR" w:bidi="ar-SA"/>
              </w:rPr>
              <w:t xml:space="preserve">Consoante art. 27 do </w:t>
            </w:r>
            <w:hyperlink r:id="rId91">
              <w:r>
                <w:rPr>
                  <w:rStyle w:val="LinkdaInternet"/>
                  <w:rFonts w:ascii="Arial" w:hAnsi="Arial" w:cs="Arial"/>
                  <w:vanish/>
                  <w:webHidden/>
                  <w:color w:val="000000" w:themeColor="text1"/>
                  <w:sz w:val="20"/>
                  <w:szCs w:val="20"/>
                  <w:lang w:eastAsia="pt-BR" w:bidi="ar-SA"/>
                </w:rPr>
                <w:t>Estatuto da Universidade Federal de Rondônia</w:t>
              </w:r>
            </w:hyperlink>
            <w:r>
              <w:rPr>
                <w:rFonts w:ascii="Arial" w:hAnsi="Arial" w:cs="Arial"/>
                <w:color w:val="000000" w:themeColor="text1"/>
                <w:sz w:val="20"/>
                <w:szCs w:val="20"/>
                <w:lang w:eastAsia="pt-BR" w:bidi="ar-SA"/>
              </w:rPr>
              <w:t xml:space="preserve"> (UNIR), o Conselho do Departamento de Ciências Sociais é o órgão consultivo e deliberativo do Departamento de Ciências Sociais (DCS), o qual se compõe de:</w:t>
            </w:r>
          </w:p>
          <w:p w:rsidR="00D83785" w:rsidRDefault="008D7D7A">
            <w:pPr>
              <w:numPr>
                <w:ilvl w:val="0"/>
                <w:numId w:val="37"/>
              </w:numPr>
              <w:spacing w:line="276" w:lineRule="auto"/>
              <w:jc w:val="both"/>
              <w:rPr>
                <w:rFonts w:ascii="Arial" w:hAnsi="Arial" w:cs="Arial"/>
                <w:color w:val="000000" w:themeColor="text1"/>
                <w:sz w:val="20"/>
                <w:szCs w:val="20"/>
              </w:rPr>
            </w:pPr>
            <w:r>
              <w:rPr>
                <w:rFonts w:ascii="Arial" w:hAnsi="Arial" w:cs="Arial"/>
                <w:color w:val="000000" w:themeColor="text1"/>
                <w:sz w:val="20"/>
                <w:szCs w:val="20"/>
                <w:lang w:eastAsia="pt-BR" w:bidi="ar-SA"/>
              </w:rPr>
              <w:t>Todos os docentes lotados no DCS;</w:t>
            </w:r>
          </w:p>
          <w:p w:rsidR="00D83785" w:rsidRDefault="008D7D7A">
            <w:pPr>
              <w:numPr>
                <w:ilvl w:val="0"/>
                <w:numId w:val="37"/>
              </w:numPr>
              <w:spacing w:line="276" w:lineRule="auto"/>
              <w:jc w:val="both"/>
              <w:rPr>
                <w:rFonts w:ascii="Arial" w:hAnsi="Arial" w:cs="Arial"/>
                <w:color w:val="000000" w:themeColor="text1"/>
                <w:sz w:val="20"/>
                <w:szCs w:val="20"/>
              </w:rPr>
            </w:pPr>
            <w:r>
              <w:rPr>
                <w:rFonts w:ascii="Arial" w:hAnsi="Arial" w:cs="Arial"/>
                <w:color w:val="000000" w:themeColor="text1"/>
                <w:sz w:val="20"/>
                <w:szCs w:val="20"/>
                <w:lang w:eastAsia="pt-BR" w:bidi="ar-SA"/>
              </w:rPr>
              <w:t xml:space="preserve">Representantes estudantis, na proporção </w:t>
            </w:r>
            <w:proofErr w:type="gramStart"/>
            <w:r>
              <w:rPr>
                <w:rFonts w:ascii="Arial" w:hAnsi="Arial" w:cs="Arial"/>
                <w:color w:val="000000" w:themeColor="text1"/>
                <w:sz w:val="20"/>
                <w:szCs w:val="20"/>
                <w:lang w:eastAsia="pt-BR" w:bidi="ar-SA"/>
              </w:rPr>
              <w:t>estabelecida em lei, matriculados</w:t>
            </w:r>
            <w:proofErr w:type="gramEnd"/>
            <w:r>
              <w:rPr>
                <w:rFonts w:ascii="Arial" w:hAnsi="Arial" w:cs="Arial"/>
                <w:color w:val="000000" w:themeColor="text1"/>
                <w:sz w:val="20"/>
                <w:szCs w:val="20"/>
                <w:lang w:eastAsia="pt-BR" w:bidi="ar-SA"/>
              </w:rPr>
              <w:t xml:space="preserve"> regularmente nos cursos vinculados ao DCS, com mandato de um ano, </w:t>
            </w:r>
            <w:r>
              <w:rPr>
                <w:rFonts w:ascii="Arial" w:hAnsi="Arial" w:cs="Arial"/>
                <w:color w:val="000000" w:themeColor="text1"/>
                <w:sz w:val="20"/>
                <w:szCs w:val="20"/>
                <w:lang w:eastAsia="pt-BR" w:bidi="ar-SA"/>
              </w:rPr>
              <w:lastRenderedPageBreak/>
              <w:t>permitida a recondução; e</w:t>
            </w:r>
          </w:p>
          <w:p w:rsidR="00D83785" w:rsidRDefault="008D7D7A">
            <w:pPr>
              <w:numPr>
                <w:ilvl w:val="0"/>
                <w:numId w:val="37"/>
              </w:numPr>
              <w:spacing w:line="276" w:lineRule="auto"/>
              <w:jc w:val="both"/>
              <w:rPr>
                <w:rFonts w:ascii="Arial" w:hAnsi="Arial" w:cs="Arial"/>
                <w:color w:val="000000" w:themeColor="text1"/>
                <w:sz w:val="20"/>
                <w:szCs w:val="20"/>
              </w:rPr>
            </w:pPr>
            <w:proofErr w:type="gramStart"/>
            <w:r>
              <w:rPr>
                <w:rFonts w:ascii="Arial" w:hAnsi="Arial" w:cs="Arial"/>
                <w:color w:val="000000" w:themeColor="text1"/>
                <w:sz w:val="20"/>
                <w:szCs w:val="20"/>
                <w:lang w:eastAsia="pt-BR" w:bidi="ar-SA"/>
              </w:rPr>
              <w:t>1</w:t>
            </w:r>
            <w:proofErr w:type="gramEnd"/>
            <w:r>
              <w:rPr>
                <w:rFonts w:ascii="Arial" w:hAnsi="Arial" w:cs="Arial"/>
                <w:color w:val="000000" w:themeColor="text1"/>
                <w:sz w:val="20"/>
                <w:szCs w:val="20"/>
                <w:lang w:eastAsia="pt-BR" w:bidi="ar-SA"/>
              </w:rPr>
              <w:t xml:space="preserve"> (um) representante técnico-administrativo vinculado ao DCS.</w:t>
            </w:r>
          </w:p>
          <w:p w:rsidR="00D83785" w:rsidRDefault="008D7D7A">
            <w:pPr>
              <w:spacing w:line="276" w:lineRule="auto"/>
              <w:rPr>
                <w:rFonts w:ascii="Arial" w:hAnsi="Arial" w:cs="Arial"/>
                <w:b/>
                <w:color w:val="000000" w:themeColor="text1"/>
                <w:sz w:val="20"/>
                <w:szCs w:val="20"/>
              </w:rPr>
            </w:pPr>
            <w:r>
              <w:rPr>
                <w:rFonts w:ascii="Arial" w:hAnsi="Arial" w:cs="Arial"/>
                <w:color w:val="000000" w:themeColor="text1"/>
                <w:sz w:val="20"/>
                <w:szCs w:val="20"/>
                <w:lang w:eastAsia="pt-BR" w:bidi="ar-SA"/>
              </w:rPr>
              <w:t>As Presidência e Vice-Presidência do Conselho Departamental são exercidas, respectivamente, pelo Chefe e pelo Vice-Chefe do DCS, cujo presidente tem também direito ao voto de qualidade. Ocorrendo a ausência ou impedimento dos dois, a Presidência será exercida pelo docente mais antigo na carreira do magistério superior da UNIR. Lembrando que o voto dos professores visitantes e substitutos tem peso de 50% (</w:t>
            </w:r>
            <w:proofErr w:type="spellStart"/>
            <w:r>
              <w:rPr>
                <w:rFonts w:ascii="Arial" w:hAnsi="Arial" w:cs="Arial"/>
                <w:color w:val="000000" w:themeColor="text1"/>
                <w:sz w:val="20"/>
                <w:szCs w:val="20"/>
                <w:lang w:eastAsia="pt-BR" w:bidi="ar-SA"/>
              </w:rPr>
              <w:t>cinquenta</w:t>
            </w:r>
            <w:proofErr w:type="spellEnd"/>
            <w:r>
              <w:rPr>
                <w:rFonts w:ascii="Arial" w:hAnsi="Arial" w:cs="Arial"/>
                <w:color w:val="000000" w:themeColor="text1"/>
                <w:sz w:val="20"/>
                <w:szCs w:val="20"/>
                <w:lang w:eastAsia="pt-BR" w:bidi="ar-SA"/>
              </w:rPr>
              <w:t xml:space="preserve"> por cento) dos votos dos docentes da carreira do magistério superior lotados no DCS.</w:t>
            </w:r>
          </w:p>
        </w:tc>
      </w:tr>
    </w:tbl>
    <w:p w:rsidR="00D83785" w:rsidRDefault="00D83785">
      <w:pPr>
        <w:spacing w:after="10" w:line="276" w:lineRule="auto"/>
        <w:ind w:left="67"/>
        <w:rPr>
          <w:rFonts w:ascii="Arial" w:hAnsi="Arial" w:cs="Arial"/>
          <w:color w:val="000000" w:themeColor="text1"/>
          <w:sz w:val="20"/>
          <w:szCs w:val="20"/>
        </w:rPr>
      </w:pPr>
    </w:p>
    <w:tbl>
      <w:tblPr>
        <w:tblStyle w:val="TableGrid"/>
        <w:tblW w:w="14039" w:type="dxa"/>
        <w:tblInd w:w="-10" w:type="dxa"/>
        <w:tblBorders>
          <w:top w:val="single" w:sz="4" w:space="0" w:color="000001"/>
          <w:left w:val="single" w:sz="4" w:space="0" w:color="000001"/>
          <w:right w:val="single" w:sz="4" w:space="0" w:color="000001"/>
          <w:insideV w:val="single" w:sz="4" w:space="0" w:color="000001"/>
        </w:tblBorders>
        <w:tblCellMar>
          <w:left w:w="119" w:type="dxa"/>
          <w:right w:w="115" w:type="dxa"/>
        </w:tblCellMar>
        <w:tblLook w:val="04A0"/>
      </w:tblPr>
      <w:tblGrid>
        <w:gridCol w:w="255"/>
        <w:gridCol w:w="8255"/>
        <w:gridCol w:w="1843"/>
        <w:gridCol w:w="1987"/>
        <w:gridCol w:w="1699"/>
      </w:tblGrid>
      <w:tr w:rsidR="00D83785">
        <w:trPr>
          <w:trHeight w:val="1086"/>
        </w:trPr>
        <w:tc>
          <w:tcPr>
            <w:tcW w:w="14039" w:type="dxa"/>
            <w:gridSpan w:val="5"/>
            <w:tcBorders>
              <w:top w:val="single" w:sz="4" w:space="0" w:color="000001"/>
              <w:left w:val="single" w:sz="4" w:space="0" w:color="000001"/>
              <w:right w:val="single" w:sz="4" w:space="0" w:color="000001"/>
            </w:tcBorders>
            <w:shd w:val="clear" w:color="auto" w:fill="auto"/>
            <w:tcMar>
              <w:left w:w="119" w:type="dxa"/>
            </w:tcMar>
          </w:tcPr>
          <w:p w:rsidR="00D83785" w:rsidRDefault="008D7D7A">
            <w:pPr>
              <w:spacing w:line="276" w:lineRule="auto"/>
              <w:ind w:left="43" w:right="1680"/>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2.15. Produção científica, cultural, artística ou tecnológica </w:t>
            </w:r>
            <w:r>
              <w:rPr>
                <w:rFonts w:ascii="Arial" w:hAnsi="Arial" w:cs="Arial"/>
                <w:color w:val="000000" w:themeColor="text1"/>
                <w:sz w:val="20"/>
                <w:szCs w:val="20"/>
                <w:lang w:eastAsia="pt-BR" w:bidi="ar-SA"/>
              </w:rPr>
              <w:t xml:space="preserve">Preencher o seguinte quadro: </w:t>
            </w:r>
          </w:p>
          <w:p w:rsidR="00D83785" w:rsidRDefault="008D7D7A">
            <w:pPr>
              <w:ind w:left="43"/>
              <w:rPr>
                <w:rFonts w:ascii="Arial" w:hAnsi="Arial" w:cs="Arial"/>
                <w:color w:val="000000" w:themeColor="text1"/>
                <w:sz w:val="20"/>
                <w:szCs w:val="20"/>
              </w:rPr>
            </w:pPr>
            <w:r>
              <w:rPr>
                <w:rFonts w:ascii="Arial" w:hAnsi="Arial" w:cs="Arial"/>
                <w:color w:val="000000" w:themeColor="text1"/>
                <w:sz w:val="20"/>
                <w:szCs w:val="20"/>
                <w:lang w:eastAsia="pt-BR" w:bidi="ar-SA"/>
              </w:rPr>
              <w:t xml:space="preserve">Nome do docente: Luis Fernando </w:t>
            </w:r>
            <w:proofErr w:type="spellStart"/>
            <w:r>
              <w:rPr>
                <w:rFonts w:ascii="Arial" w:hAnsi="Arial" w:cs="Arial"/>
                <w:color w:val="000000" w:themeColor="text1"/>
                <w:sz w:val="20"/>
                <w:szCs w:val="20"/>
                <w:lang w:eastAsia="pt-BR" w:bidi="ar-SA"/>
              </w:rPr>
              <w:t>Novoa</w:t>
            </w:r>
            <w:proofErr w:type="spellEnd"/>
            <w:r>
              <w:rPr>
                <w:rFonts w:ascii="Arial" w:hAnsi="Arial" w:cs="Arial"/>
                <w:color w:val="000000" w:themeColor="text1"/>
                <w:sz w:val="20"/>
                <w:szCs w:val="20"/>
                <w:lang w:eastAsia="pt-BR" w:bidi="ar-SA"/>
              </w:rPr>
              <w:t xml:space="preserve"> </w:t>
            </w:r>
            <w:proofErr w:type="spellStart"/>
            <w:r>
              <w:rPr>
                <w:rFonts w:ascii="Arial" w:hAnsi="Arial" w:cs="Arial"/>
                <w:color w:val="000000" w:themeColor="text1"/>
                <w:sz w:val="20"/>
                <w:szCs w:val="20"/>
                <w:lang w:eastAsia="pt-BR" w:bidi="ar-SA"/>
              </w:rPr>
              <w:t>Garzon</w:t>
            </w:r>
            <w:proofErr w:type="spellEnd"/>
            <w:r>
              <w:rPr>
                <w:rFonts w:ascii="Arial" w:hAnsi="Arial" w:cs="Arial"/>
                <w:color w:val="000000" w:themeColor="text1"/>
                <w:sz w:val="20"/>
                <w:szCs w:val="20"/>
                <w:lang w:eastAsia="pt-BR" w:bidi="ar-SA"/>
              </w:rPr>
              <w:t xml:space="preserve"> </w:t>
            </w:r>
          </w:p>
        </w:tc>
      </w:tr>
      <w:tr w:rsidR="00D83785">
        <w:trPr>
          <w:trHeight w:val="240"/>
        </w:trPr>
        <w:tc>
          <w:tcPr>
            <w:tcW w:w="255" w:type="dxa"/>
            <w:vMerge w:val="restart"/>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D83785">
            <w:pPr>
              <w:spacing w:line="276" w:lineRule="auto"/>
              <w:rPr>
                <w:rFonts w:asciiTheme="minorHAnsi" w:eastAsiaTheme="minorEastAsia" w:hAnsiTheme="minorHAnsi" w:cstheme="minorBidi"/>
                <w:color w:val="000000"/>
                <w:sz w:val="20"/>
                <w:lang w:eastAsia="pt-BR" w:bidi="ar-SA"/>
              </w:rPr>
            </w:pPr>
          </w:p>
        </w:tc>
        <w:tc>
          <w:tcPr>
            <w:tcW w:w="8255" w:type="dxa"/>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ITENS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8D7D7A">
            <w:pPr>
              <w:spacing w:line="276" w:lineRule="auto"/>
              <w:ind w:left="5"/>
              <w:rPr>
                <w:rFonts w:ascii="Arial" w:hAnsi="Arial" w:cs="Arial"/>
                <w:color w:val="000000" w:themeColor="text1"/>
                <w:sz w:val="20"/>
                <w:szCs w:val="20"/>
              </w:rPr>
            </w:pPr>
            <w:r>
              <w:rPr>
                <w:rFonts w:ascii="Arial" w:hAnsi="Arial" w:cs="Arial"/>
                <w:color w:val="000000" w:themeColor="text1"/>
                <w:sz w:val="20"/>
                <w:szCs w:val="20"/>
                <w:lang w:eastAsia="pt-BR" w:bidi="ar-SA"/>
              </w:rPr>
              <w:t xml:space="preserve">Quantidade   </w:t>
            </w: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8D7D7A">
            <w:pPr>
              <w:spacing w:line="276" w:lineRule="auto"/>
              <w:ind w:left="5"/>
              <w:rPr>
                <w:rFonts w:ascii="Arial" w:hAnsi="Arial" w:cs="Arial"/>
                <w:color w:val="000000" w:themeColor="text1"/>
                <w:sz w:val="20"/>
                <w:szCs w:val="20"/>
              </w:rPr>
            </w:pPr>
            <w:r>
              <w:rPr>
                <w:rFonts w:ascii="Arial" w:hAnsi="Arial" w:cs="Arial"/>
                <w:color w:val="000000" w:themeColor="text1"/>
                <w:sz w:val="20"/>
                <w:szCs w:val="20"/>
                <w:lang w:eastAsia="pt-BR" w:bidi="ar-SA"/>
              </w:rPr>
              <w:t xml:space="preserve">Ano de publicação </w:t>
            </w:r>
          </w:p>
        </w:tc>
        <w:tc>
          <w:tcPr>
            <w:tcW w:w="1699" w:type="dxa"/>
            <w:vMerge w:val="restart"/>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D83785">
            <w:pPr>
              <w:spacing w:line="276" w:lineRule="auto"/>
              <w:rPr>
                <w:rFonts w:asciiTheme="minorHAnsi" w:eastAsiaTheme="minorEastAsia" w:hAnsiTheme="minorHAnsi" w:cstheme="minorBidi"/>
                <w:color w:val="000000"/>
                <w:sz w:val="20"/>
                <w:lang w:eastAsia="pt-BR" w:bidi="ar-SA"/>
              </w:rPr>
            </w:pPr>
          </w:p>
        </w:tc>
      </w:tr>
      <w:tr w:rsidR="00D83785">
        <w:trPr>
          <w:trHeight w:val="302"/>
        </w:trPr>
        <w:tc>
          <w:tcPr>
            <w:tcW w:w="255" w:type="dxa"/>
            <w:vMerge/>
            <w:tcBorders>
              <w:left w:val="single" w:sz="4" w:space="0" w:color="000001"/>
              <w:right w:val="single" w:sz="4" w:space="0" w:color="000001"/>
            </w:tcBorders>
            <w:shd w:val="clear" w:color="auto" w:fill="auto"/>
            <w:tcMar>
              <w:left w:w="119" w:type="dxa"/>
            </w:tcMar>
          </w:tcPr>
          <w:p w:rsidR="00D83785" w:rsidRDefault="00D83785">
            <w:pPr>
              <w:spacing w:line="276" w:lineRule="auto"/>
              <w:rPr>
                <w:rFonts w:asciiTheme="minorHAnsi" w:eastAsiaTheme="minorEastAsia" w:hAnsiTheme="minorHAnsi" w:cstheme="minorBidi"/>
                <w:color w:val="000000"/>
                <w:sz w:val="20"/>
                <w:lang w:eastAsia="pt-BR" w:bidi="ar-SA"/>
              </w:rPr>
            </w:pPr>
          </w:p>
        </w:tc>
        <w:tc>
          <w:tcPr>
            <w:tcW w:w="8255" w:type="dxa"/>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Tempo de vínculo ininterrupto do docente com o curso (mês/meses)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8D7D7A">
            <w:pPr>
              <w:spacing w:line="276" w:lineRule="auto"/>
              <w:ind w:left="5"/>
              <w:rPr>
                <w:rFonts w:ascii="Arial" w:hAnsi="Arial" w:cs="Arial"/>
                <w:color w:val="000000" w:themeColor="text1"/>
                <w:sz w:val="20"/>
                <w:szCs w:val="20"/>
              </w:rPr>
            </w:pPr>
            <w:r>
              <w:rPr>
                <w:rFonts w:ascii="Arial" w:hAnsi="Arial" w:cs="Arial"/>
                <w:color w:val="000000" w:themeColor="text1"/>
                <w:sz w:val="20"/>
                <w:szCs w:val="20"/>
                <w:lang w:eastAsia="pt-BR" w:bidi="ar-SA"/>
              </w:rPr>
              <w:t>144</w:t>
            </w: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8D7D7A">
            <w:pPr>
              <w:spacing w:line="276" w:lineRule="auto"/>
              <w:ind w:left="5"/>
              <w:rPr>
                <w:rFonts w:ascii="Arial" w:hAnsi="Arial" w:cs="Arial"/>
                <w:color w:val="000000" w:themeColor="text1"/>
                <w:sz w:val="20"/>
                <w:szCs w:val="20"/>
              </w:rPr>
            </w:pPr>
            <w:r>
              <w:rPr>
                <w:rFonts w:ascii="Arial" w:hAnsi="Arial" w:cs="Arial"/>
                <w:color w:val="000000" w:themeColor="text1"/>
                <w:sz w:val="20"/>
                <w:szCs w:val="20"/>
                <w:lang w:eastAsia="pt-BR" w:bidi="ar-SA"/>
              </w:rPr>
              <w:t>2006</w:t>
            </w:r>
          </w:p>
        </w:tc>
        <w:tc>
          <w:tcPr>
            <w:tcW w:w="1699" w:type="dxa"/>
            <w:vMerge/>
            <w:tcBorders>
              <w:left w:val="single" w:sz="4" w:space="0" w:color="000001"/>
              <w:right w:val="single" w:sz="4" w:space="0" w:color="000001"/>
            </w:tcBorders>
            <w:shd w:val="clear" w:color="auto" w:fill="auto"/>
            <w:tcMar>
              <w:left w:w="119" w:type="dxa"/>
            </w:tcMar>
          </w:tcPr>
          <w:p w:rsidR="00D83785" w:rsidRDefault="00D83785">
            <w:pPr>
              <w:spacing w:line="276" w:lineRule="auto"/>
              <w:rPr>
                <w:rFonts w:asciiTheme="minorHAnsi" w:eastAsiaTheme="minorEastAsia" w:hAnsiTheme="minorHAnsi" w:cstheme="minorBidi"/>
                <w:color w:val="000000"/>
                <w:sz w:val="20"/>
                <w:lang w:eastAsia="pt-BR" w:bidi="ar-SA"/>
              </w:rPr>
            </w:pPr>
          </w:p>
        </w:tc>
      </w:tr>
      <w:tr w:rsidR="00D83785">
        <w:trPr>
          <w:trHeight w:val="303"/>
        </w:trPr>
        <w:tc>
          <w:tcPr>
            <w:tcW w:w="255" w:type="dxa"/>
            <w:vMerge/>
            <w:tcBorders>
              <w:left w:val="single" w:sz="4" w:space="0" w:color="000001"/>
              <w:right w:val="single" w:sz="4" w:space="0" w:color="000001"/>
            </w:tcBorders>
            <w:shd w:val="clear" w:color="auto" w:fill="auto"/>
            <w:tcMar>
              <w:left w:w="119" w:type="dxa"/>
            </w:tcMar>
          </w:tcPr>
          <w:p w:rsidR="00D83785" w:rsidRDefault="00D83785">
            <w:pPr>
              <w:spacing w:line="276" w:lineRule="auto"/>
              <w:rPr>
                <w:rFonts w:asciiTheme="minorHAnsi" w:eastAsiaTheme="minorEastAsia" w:hAnsiTheme="minorHAnsi" w:cstheme="minorBidi"/>
                <w:color w:val="000000"/>
                <w:sz w:val="20"/>
                <w:lang w:eastAsia="pt-BR" w:bidi="ar-SA"/>
              </w:rPr>
            </w:pPr>
          </w:p>
        </w:tc>
        <w:tc>
          <w:tcPr>
            <w:tcW w:w="8255" w:type="dxa"/>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Docente com formação/capacitação/experiência pedagógica? (sim ou não)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8D7D7A">
            <w:pPr>
              <w:spacing w:line="276" w:lineRule="auto"/>
              <w:ind w:left="5"/>
              <w:rPr>
                <w:rFonts w:ascii="Arial" w:hAnsi="Arial" w:cs="Arial"/>
                <w:color w:val="000000" w:themeColor="text1"/>
                <w:sz w:val="20"/>
                <w:szCs w:val="20"/>
              </w:rPr>
            </w:pPr>
            <w:r>
              <w:rPr>
                <w:rFonts w:ascii="Arial" w:hAnsi="Arial" w:cs="Arial"/>
                <w:color w:val="000000" w:themeColor="text1"/>
                <w:sz w:val="20"/>
                <w:szCs w:val="20"/>
                <w:lang w:eastAsia="pt-BR" w:bidi="ar-SA"/>
              </w:rPr>
              <w:t>Não</w:t>
            </w: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D83785">
            <w:pPr>
              <w:spacing w:line="276" w:lineRule="auto"/>
              <w:ind w:left="5"/>
              <w:rPr>
                <w:rFonts w:ascii="Arial" w:hAnsi="Arial" w:cs="Arial"/>
                <w:color w:val="000000" w:themeColor="text1"/>
                <w:sz w:val="20"/>
                <w:szCs w:val="20"/>
              </w:rPr>
            </w:pPr>
          </w:p>
        </w:tc>
        <w:tc>
          <w:tcPr>
            <w:tcW w:w="1699" w:type="dxa"/>
            <w:vMerge/>
            <w:tcBorders>
              <w:left w:val="single" w:sz="4" w:space="0" w:color="000001"/>
              <w:right w:val="single" w:sz="4" w:space="0" w:color="000001"/>
            </w:tcBorders>
            <w:shd w:val="clear" w:color="auto" w:fill="auto"/>
            <w:tcMar>
              <w:left w:w="119" w:type="dxa"/>
            </w:tcMar>
          </w:tcPr>
          <w:p w:rsidR="00D83785" w:rsidRDefault="00D83785">
            <w:pPr>
              <w:spacing w:line="276" w:lineRule="auto"/>
              <w:rPr>
                <w:rFonts w:asciiTheme="minorHAnsi" w:eastAsiaTheme="minorEastAsia" w:hAnsiTheme="minorHAnsi" w:cstheme="minorBidi"/>
                <w:color w:val="000000"/>
                <w:sz w:val="20"/>
                <w:lang w:eastAsia="pt-BR" w:bidi="ar-SA"/>
              </w:rPr>
            </w:pPr>
          </w:p>
        </w:tc>
      </w:tr>
      <w:tr w:rsidR="00D83785">
        <w:trPr>
          <w:trHeight w:val="307"/>
        </w:trPr>
        <w:tc>
          <w:tcPr>
            <w:tcW w:w="255" w:type="dxa"/>
            <w:vMerge/>
            <w:tcBorders>
              <w:left w:val="single" w:sz="4" w:space="0" w:color="000001"/>
              <w:right w:val="single" w:sz="4" w:space="0" w:color="000001"/>
            </w:tcBorders>
            <w:shd w:val="clear" w:color="auto" w:fill="auto"/>
            <w:tcMar>
              <w:left w:w="119" w:type="dxa"/>
            </w:tcMar>
          </w:tcPr>
          <w:p w:rsidR="00D83785" w:rsidRDefault="00D83785">
            <w:pPr>
              <w:spacing w:line="276" w:lineRule="auto"/>
              <w:rPr>
                <w:rFonts w:asciiTheme="minorHAnsi" w:eastAsiaTheme="minorEastAsia" w:hAnsiTheme="minorHAnsi" w:cstheme="minorBidi"/>
                <w:color w:val="000000"/>
                <w:sz w:val="20"/>
                <w:lang w:eastAsia="pt-BR" w:bidi="ar-SA"/>
              </w:rPr>
            </w:pPr>
          </w:p>
        </w:tc>
        <w:tc>
          <w:tcPr>
            <w:tcW w:w="8255" w:type="dxa"/>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Art. Publicados em periódicos científicos na área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8D7D7A">
            <w:pPr>
              <w:spacing w:line="276" w:lineRule="auto"/>
              <w:ind w:left="5"/>
              <w:rPr>
                <w:rFonts w:ascii="Arial" w:hAnsi="Arial" w:cs="Arial"/>
                <w:color w:val="000000" w:themeColor="text1"/>
                <w:sz w:val="20"/>
                <w:szCs w:val="20"/>
              </w:rPr>
            </w:pPr>
            <w:r>
              <w:rPr>
                <w:rFonts w:ascii="Arial" w:hAnsi="Arial" w:cs="Arial"/>
                <w:color w:val="000000" w:themeColor="text1"/>
                <w:sz w:val="20"/>
                <w:szCs w:val="20"/>
                <w:lang w:eastAsia="pt-BR" w:bidi="ar-SA"/>
              </w:rPr>
              <w:t>43</w:t>
            </w: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D83785">
            <w:pPr>
              <w:spacing w:line="276" w:lineRule="auto"/>
              <w:ind w:left="5"/>
              <w:rPr>
                <w:rFonts w:ascii="Arial" w:hAnsi="Arial" w:cs="Arial"/>
                <w:color w:val="000000" w:themeColor="text1"/>
                <w:sz w:val="20"/>
                <w:szCs w:val="20"/>
              </w:rPr>
            </w:pPr>
          </w:p>
        </w:tc>
        <w:tc>
          <w:tcPr>
            <w:tcW w:w="1699" w:type="dxa"/>
            <w:vMerge/>
            <w:tcBorders>
              <w:left w:val="single" w:sz="4" w:space="0" w:color="000001"/>
              <w:right w:val="single" w:sz="4" w:space="0" w:color="000001"/>
            </w:tcBorders>
            <w:shd w:val="clear" w:color="auto" w:fill="auto"/>
            <w:tcMar>
              <w:left w:w="119" w:type="dxa"/>
            </w:tcMar>
          </w:tcPr>
          <w:p w:rsidR="00D83785" w:rsidRDefault="00D83785">
            <w:pPr>
              <w:spacing w:line="276" w:lineRule="auto"/>
              <w:rPr>
                <w:rFonts w:asciiTheme="minorHAnsi" w:eastAsiaTheme="minorEastAsia" w:hAnsiTheme="minorHAnsi" w:cstheme="minorBidi"/>
                <w:color w:val="000000"/>
                <w:sz w:val="20"/>
                <w:lang w:eastAsia="pt-BR" w:bidi="ar-SA"/>
              </w:rPr>
            </w:pPr>
          </w:p>
        </w:tc>
      </w:tr>
      <w:tr w:rsidR="00D83785">
        <w:trPr>
          <w:trHeight w:val="302"/>
        </w:trPr>
        <w:tc>
          <w:tcPr>
            <w:tcW w:w="255" w:type="dxa"/>
            <w:vMerge/>
            <w:tcBorders>
              <w:left w:val="single" w:sz="4" w:space="0" w:color="000001"/>
              <w:right w:val="single" w:sz="4" w:space="0" w:color="000001"/>
            </w:tcBorders>
            <w:shd w:val="clear" w:color="auto" w:fill="auto"/>
            <w:tcMar>
              <w:left w:w="119" w:type="dxa"/>
            </w:tcMar>
          </w:tcPr>
          <w:p w:rsidR="00D83785" w:rsidRDefault="00D83785">
            <w:pPr>
              <w:spacing w:line="276" w:lineRule="auto"/>
              <w:rPr>
                <w:rFonts w:asciiTheme="minorHAnsi" w:eastAsiaTheme="minorEastAsia" w:hAnsiTheme="minorHAnsi" w:cstheme="minorBidi"/>
                <w:color w:val="000000"/>
                <w:sz w:val="20"/>
                <w:lang w:eastAsia="pt-BR" w:bidi="ar-SA"/>
              </w:rPr>
            </w:pPr>
          </w:p>
        </w:tc>
        <w:tc>
          <w:tcPr>
            <w:tcW w:w="8255" w:type="dxa"/>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8D7D7A">
            <w:pPr>
              <w:spacing w:line="276" w:lineRule="auto"/>
              <w:rPr>
                <w:rFonts w:ascii="Arial" w:hAnsi="Arial" w:cs="Arial"/>
                <w:color w:val="000000" w:themeColor="text1"/>
                <w:sz w:val="20"/>
                <w:szCs w:val="20"/>
              </w:rPr>
            </w:pPr>
            <w:proofErr w:type="gramStart"/>
            <w:r>
              <w:rPr>
                <w:rFonts w:ascii="Arial" w:hAnsi="Arial" w:cs="Arial"/>
                <w:color w:val="000000" w:themeColor="text1"/>
                <w:sz w:val="20"/>
                <w:szCs w:val="20"/>
                <w:lang w:eastAsia="pt-BR" w:bidi="ar-SA"/>
              </w:rPr>
              <w:t>art.</w:t>
            </w:r>
            <w:proofErr w:type="gramEnd"/>
            <w:r>
              <w:rPr>
                <w:rFonts w:ascii="Arial" w:hAnsi="Arial" w:cs="Arial"/>
                <w:color w:val="000000" w:themeColor="text1"/>
                <w:sz w:val="20"/>
                <w:szCs w:val="20"/>
                <w:lang w:eastAsia="pt-BR" w:bidi="ar-SA"/>
              </w:rPr>
              <w:t xml:space="preserve"> Public. Em periódicos científicos em outras áreas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8D7D7A">
            <w:pPr>
              <w:spacing w:line="276" w:lineRule="auto"/>
              <w:ind w:left="5"/>
              <w:rPr>
                <w:rFonts w:ascii="Arial" w:hAnsi="Arial" w:cs="Arial"/>
                <w:color w:val="000000" w:themeColor="text1"/>
                <w:sz w:val="20"/>
                <w:szCs w:val="20"/>
              </w:rPr>
            </w:pPr>
            <w:proofErr w:type="gramStart"/>
            <w:r>
              <w:rPr>
                <w:rFonts w:ascii="Arial" w:hAnsi="Arial" w:cs="Arial"/>
                <w:color w:val="000000" w:themeColor="text1"/>
                <w:sz w:val="20"/>
                <w:szCs w:val="20"/>
                <w:lang w:eastAsia="pt-BR" w:bidi="ar-SA"/>
              </w:rPr>
              <w:t>0</w:t>
            </w:r>
            <w:proofErr w:type="gramEnd"/>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D83785">
            <w:pPr>
              <w:spacing w:line="276" w:lineRule="auto"/>
              <w:ind w:left="5"/>
              <w:rPr>
                <w:rFonts w:ascii="Arial" w:hAnsi="Arial" w:cs="Arial"/>
                <w:color w:val="000000" w:themeColor="text1"/>
                <w:sz w:val="20"/>
                <w:szCs w:val="20"/>
              </w:rPr>
            </w:pPr>
          </w:p>
        </w:tc>
        <w:tc>
          <w:tcPr>
            <w:tcW w:w="1699" w:type="dxa"/>
            <w:vMerge/>
            <w:tcBorders>
              <w:left w:val="single" w:sz="4" w:space="0" w:color="000001"/>
              <w:right w:val="single" w:sz="4" w:space="0" w:color="000001"/>
            </w:tcBorders>
            <w:shd w:val="clear" w:color="auto" w:fill="auto"/>
            <w:tcMar>
              <w:left w:w="119" w:type="dxa"/>
            </w:tcMar>
          </w:tcPr>
          <w:p w:rsidR="00D83785" w:rsidRDefault="00D83785">
            <w:pPr>
              <w:spacing w:line="276" w:lineRule="auto"/>
              <w:rPr>
                <w:rFonts w:asciiTheme="minorHAnsi" w:eastAsiaTheme="minorEastAsia" w:hAnsiTheme="minorHAnsi" w:cstheme="minorBidi"/>
                <w:color w:val="000000"/>
                <w:sz w:val="20"/>
                <w:lang w:eastAsia="pt-BR" w:bidi="ar-SA"/>
              </w:rPr>
            </w:pPr>
          </w:p>
        </w:tc>
      </w:tr>
      <w:tr w:rsidR="00D83785">
        <w:trPr>
          <w:trHeight w:val="302"/>
        </w:trPr>
        <w:tc>
          <w:tcPr>
            <w:tcW w:w="255" w:type="dxa"/>
            <w:vMerge/>
            <w:tcBorders>
              <w:left w:val="single" w:sz="4" w:space="0" w:color="000001"/>
              <w:right w:val="single" w:sz="4" w:space="0" w:color="000001"/>
            </w:tcBorders>
            <w:shd w:val="clear" w:color="auto" w:fill="auto"/>
            <w:tcMar>
              <w:left w:w="119" w:type="dxa"/>
            </w:tcMar>
          </w:tcPr>
          <w:p w:rsidR="00D83785" w:rsidRDefault="00D83785">
            <w:pPr>
              <w:spacing w:line="276" w:lineRule="auto"/>
              <w:rPr>
                <w:rFonts w:asciiTheme="minorHAnsi" w:eastAsiaTheme="minorEastAsia" w:hAnsiTheme="minorHAnsi" w:cstheme="minorBidi"/>
                <w:color w:val="000000"/>
                <w:sz w:val="20"/>
                <w:lang w:eastAsia="pt-BR" w:bidi="ar-SA"/>
              </w:rPr>
            </w:pPr>
          </w:p>
        </w:tc>
        <w:tc>
          <w:tcPr>
            <w:tcW w:w="8255" w:type="dxa"/>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8D7D7A">
            <w:pPr>
              <w:spacing w:line="276" w:lineRule="auto"/>
              <w:rPr>
                <w:rFonts w:ascii="Arial" w:hAnsi="Arial" w:cs="Arial"/>
                <w:color w:val="000000" w:themeColor="text1"/>
                <w:sz w:val="20"/>
                <w:szCs w:val="20"/>
              </w:rPr>
            </w:pPr>
            <w:proofErr w:type="gramStart"/>
            <w:r>
              <w:rPr>
                <w:rFonts w:ascii="Arial" w:hAnsi="Arial" w:cs="Arial"/>
                <w:color w:val="000000" w:themeColor="text1"/>
                <w:sz w:val="20"/>
                <w:szCs w:val="20"/>
                <w:lang w:eastAsia="pt-BR" w:bidi="ar-SA"/>
              </w:rPr>
              <w:t>livros</w:t>
            </w:r>
            <w:proofErr w:type="gramEnd"/>
            <w:r>
              <w:rPr>
                <w:rFonts w:ascii="Arial" w:hAnsi="Arial" w:cs="Arial"/>
                <w:color w:val="000000" w:themeColor="text1"/>
                <w:sz w:val="20"/>
                <w:szCs w:val="20"/>
                <w:lang w:eastAsia="pt-BR" w:bidi="ar-SA"/>
              </w:rPr>
              <w:t xml:space="preserve"> ou capítulos em livros public. na área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8D7D7A">
            <w:pPr>
              <w:spacing w:line="276" w:lineRule="auto"/>
              <w:ind w:left="5"/>
              <w:rPr>
                <w:rFonts w:ascii="Arial" w:hAnsi="Arial" w:cs="Arial"/>
                <w:color w:val="000000" w:themeColor="text1"/>
                <w:sz w:val="20"/>
                <w:szCs w:val="20"/>
              </w:rPr>
            </w:pPr>
            <w:r>
              <w:rPr>
                <w:rFonts w:ascii="Arial" w:hAnsi="Arial" w:cs="Arial"/>
                <w:color w:val="000000" w:themeColor="text1"/>
                <w:sz w:val="20"/>
                <w:szCs w:val="20"/>
                <w:lang w:eastAsia="pt-BR" w:bidi="ar-SA"/>
              </w:rPr>
              <w:t>21</w:t>
            </w: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D83785">
            <w:pPr>
              <w:spacing w:line="276" w:lineRule="auto"/>
              <w:ind w:left="5"/>
              <w:rPr>
                <w:rFonts w:ascii="Arial" w:hAnsi="Arial" w:cs="Arial"/>
                <w:color w:val="000000" w:themeColor="text1"/>
                <w:sz w:val="20"/>
                <w:szCs w:val="20"/>
              </w:rPr>
            </w:pPr>
          </w:p>
        </w:tc>
        <w:tc>
          <w:tcPr>
            <w:tcW w:w="1699" w:type="dxa"/>
            <w:vMerge/>
            <w:tcBorders>
              <w:left w:val="single" w:sz="4" w:space="0" w:color="000001"/>
              <w:right w:val="single" w:sz="4" w:space="0" w:color="000001"/>
            </w:tcBorders>
            <w:shd w:val="clear" w:color="auto" w:fill="auto"/>
            <w:tcMar>
              <w:left w:w="119" w:type="dxa"/>
            </w:tcMar>
          </w:tcPr>
          <w:p w:rsidR="00D83785" w:rsidRDefault="00D83785">
            <w:pPr>
              <w:spacing w:line="276" w:lineRule="auto"/>
              <w:rPr>
                <w:rFonts w:asciiTheme="minorHAnsi" w:eastAsiaTheme="minorEastAsia" w:hAnsiTheme="minorHAnsi" w:cstheme="minorBidi"/>
                <w:color w:val="000000"/>
                <w:sz w:val="20"/>
                <w:lang w:eastAsia="pt-BR" w:bidi="ar-SA"/>
              </w:rPr>
            </w:pPr>
          </w:p>
        </w:tc>
      </w:tr>
      <w:tr w:rsidR="00D83785">
        <w:trPr>
          <w:trHeight w:val="308"/>
        </w:trPr>
        <w:tc>
          <w:tcPr>
            <w:tcW w:w="255" w:type="dxa"/>
            <w:vMerge/>
            <w:tcBorders>
              <w:left w:val="single" w:sz="4" w:space="0" w:color="000001"/>
              <w:right w:val="single" w:sz="4" w:space="0" w:color="000001"/>
            </w:tcBorders>
            <w:shd w:val="clear" w:color="auto" w:fill="auto"/>
            <w:tcMar>
              <w:left w:w="119" w:type="dxa"/>
            </w:tcMar>
          </w:tcPr>
          <w:p w:rsidR="00D83785" w:rsidRDefault="00D83785">
            <w:pPr>
              <w:spacing w:line="276" w:lineRule="auto"/>
              <w:rPr>
                <w:rFonts w:asciiTheme="minorHAnsi" w:eastAsiaTheme="minorEastAsia" w:hAnsiTheme="minorHAnsi" w:cstheme="minorBidi"/>
                <w:color w:val="000000"/>
                <w:sz w:val="20"/>
                <w:lang w:eastAsia="pt-BR" w:bidi="ar-SA"/>
              </w:rPr>
            </w:pPr>
          </w:p>
        </w:tc>
        <w:tc>
          <w:tcPr>
            <w:tcW w:w="8255" w:type="dxa"/>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8D7D7A">
            <w:pPr>
              <w:spacing w:line="276" w:lineRule="auto"/>
              <w:rPr>
                <w:rFonts w:ascii="Arial" w:hAnsi="Arial" w:cs="Arial"/>
                <w:color w:val="000000" w:themeColor="text1"/>
                <w:sz w:val="20"/>
                <w:szCs w:val="20"/>
              </w:rPr>
            </w:pPr>
            <w:proofErr w:type="gramStart"/>
            <w:r>
              <w:rPr>
                <w:rFonts w:ascii="Arial" w:hAnsi="Arial" w:cs="Arial"/>
                <w:color w:val="000000" w:themeColor="text1"/>
                <w:sz w:val="20"/>
                <w:szCs w:val="20"/>
                <w:lang w:eastAsia="pt-BR" w:bidi="ar-SA"/>
              </w:rPr>
              <w:t>livros</w:t>
            </w:r>
            <w:proofErr w:type="gramEnd"/>
            <w:r>
              <w:rPr>
                <w:rFonts w:ascii="Arial" w:hAnsi="Arial" w:cs="Arial"/>
                <w:color w:val="000000" w:themeColor="text1"/>
                <w:sz w:val="20"/>
                <w:szCs w:val="20"/>
                <w:lang w:eastAsia="pt-BR" w:bidi="ar-SA"/>
              </w:rPr>
              <w:t xml:space="preserve"> ou capítulos public. em outras áreas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D83785">
            <w:pPr>
              <w:spacing w:line="276" w:lineRule="auto"/>
              <w:ind w:left="5"/>
              <w:rPr>
                <w:rFonts w:ascii="Arial" w:hAnsi="Arial" w:cs="Arial"/>
                <w:color w:val="000000" w:themeColor="text1"/>
                <w:sz w:val="20"/>
                <w:szCs w:val="20"/>
              </w:rP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D83785">
            <w:pPr>
              <w:spacing w:line="276" w:lineRule="auto"/>
              <w:ind w:left="5"/>
              <w:rPr>
                <w:rFonts w:ascii="Arial" w:hAnsi="Arial" w:cs="Arial"/>
                <w:color w:val="000000" w:themeColor="text1"/>
                <w:sz w:val="20"/>
                <w:szCs w:val="20"/>
              </w:rPr>
            </w:pPr>
          </w:p>
        </w:tc>
        <w:tc>
          <w:tcPr>
            <w:tcW w:w="1699" w:type="dxa"/>
            <w:vMerge/>
            <w:tcBorders>
              <w:left w:val="single" w:sz="4" w:space="0" w:color="000001"/>
              <w:right w:val="single" w:sz="4" w:space="0" w:color="000001"/>
            </w:tcBorders>
            <w:shd w:val="clear" w:color="auto" w:fill="auto"/>
            <w:tcMar>
              <w:left w:w="119" w:type="dxa"/>
            </w:tcMar>
          </w:tcPr>
          <w:p w:rsidR="00D83785" w:rsidRDefault="00D83785">
            <w:pPr>
              <w:spacing w:line="276" w:lineRule="auto"/>
              <w:rPr>
                <w:rFonts w:asciiTheme="minorHAnsi" w:eastAsiaTheme="minorEastAsia" w:hAnsiTheme="minorHAnsi" w:cstheme="minorBidi"/>
                <w:color w:val="000000"/>
                <w:sz w:val="20"/>
                <w:lang w:eastAsia="pt-BR" w:bidi="ar-SA"/>
              </w:rPr>
            </w:pPr>
          </w:p>
        </w:tc>
      </w:tr>
      <w:tr w:rsidR="00D83785">
        <w:trPr>
          <w:trHeight w:val="312"/>
        </w:trPr>
        <w:tc>
          <w:tcPr>
            <w:tcW w:w="255" w:type="dxa"/>
            <w:vMerge/>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D83785">
            <w:pPr>
              <w:spacing w:line="276" w:lineRule="auto"/>
              <w:rPr>
                <w:rFonts w:asciiTheme="minorHAnsi" w:eastAsiaTheme="minorEastAsia" w:hAnsiTheme="minorHAnsi" w:cstheme="minorBidi"/>
                <w:color w:val="000000"/>
                <w:sz w:val="20"/>
                <w:lang w:eastAsia="pt-BR" w:bidi="ar-SA"/>
              </w:rPr>
            </w:pPr>
          </w:p>
        </w:tc>
        <w:tc>
          <w:tcPr>
            <w:tcW w:w="8255" w:type="dxa"/>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8D7D7A">
            <w:pPr>
              <w:spacing w:line="276" w:lineRule="auto"/>
              <w:rPr>
                <w:rFonts w:ascii="Arial" w:hAnsi="Arial" w:cs="Arial"/>
                <w:color w:val="000000" w:themeColor="text1"/>
                <w:sz w:val="20"/>
                <w:szCs w:val="20"/>
              </w:rPr>
            </w:pPr>
            <w:proofErr w:type="gramStart"/>
            <w:r>
              <w:rPr>
                <w:rFonts w:ascii="Arial" w:hAnsi="Arial" w:cs="Arial"/>
                <w:color w:val="000000" w:themeColor="text1"/>
                <w:sz w:val="20"/>
                <w:szCs w:val="20"/>
                <w:lang w:eastAsia="pt-BR" w:bidi="ar-SA"/>
              </w:rPr>
              <w:t>trabalhos</w:t>
            </w:r>
            <w:proofErr w:type="gramEnd"/>
            <w:r>
              <w:rPr>
                <w:rFonts w:ascii="Arial" w:hAnsi="Arial" w:cs="Arial"/>
                <w:color w:val="000000" w:themeColor="text1"/>
                <w:sz w:val="20"/>
                <w:szCs w:val="20"/>
                <w:lang w:eastAsia="pt-BR" w:bidi="ar-SA"/>
              </w:rPr>
              <w:t xml:space="preserve"> publicados em ANAIS (completos)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8D7D7A">
            <w:pPr>
              <w:spacing w:line="276" w:lineRule="auto"/>
              <w:ind w:left="5"/>
              <w:rPr>
                <w:rFonts w:ascii="Arial" w:hAnsi="Arial" w:cs="Arial"/>
                <w:color w:val="000000" w:themeColor="text1"/>
                <w:sz w:val="20"/>
                <w:szCs w:val="20"/>
              </w:rPr>
            </w:pPr>
            <w:proofErr w:type="gramStart"/>
            <w:r>
              <w:rPr>
                <w:rFonts w:ascii="Arial" w:hAnsi="Arial" w:cs="Arial"/>
                <w:color w:val="000000" w:themeColor="text1"/>
                <w:sz w:val="20"/>
                <w:szCs w:val="20"/>
                <w:lang w:eastAsia="pt-BR" w:bidi="ar-SA"/>
              </w:rPr>
              <w:t>6</w:t>
            </w:r>
            <w:proofErr w:type="gramEnd"/>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D83785">
            <w:pPr>
              <w:spacing w:line="276" w:lineRule="auto"/>
              <w:ind w:left="5"/>
              <w:rPr>
                <w:rFonts w:ascii="Arial" w:hAnsi="Arial" w:cs="Arial"/>
                <w:color w:val="000000" w:themeColor="text1"/>
                <w:sz w:val="20"/>
                <w:szCs w:val="20"/>
              </w:rPr>
            </w:pPr>
          </w:p>
        </w:tc>
        <w:tc>
          <w:tcPr>
            <w:tcW w:w="1699" w:type="dxa"/>
            <w:vMerge/>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D83785">
            <w:pPr>
              <w:spacing w:line="276" w:lineRule="auto"/>
              <w:rPr>
                <w:rFonts w:asciiTheme="minorHAnsi" w:eastAsiaTheme="minorEastAsia" w:hAnsiTheme="minorHAnsi" w:cstheme="minorBidi"/>
                <w:color w:val="000000"/>
                <w:sz w:val="20"/>
                <w:lang w:eastAsia="pt-BR" w:bidi="ar-SA"/>
              </w:rPr>
            </w:pPr>
          </w:p>
        </w:tc>
      </w:tr>
      <w:tr w:rsidR="00D83785">
        <w:trPr>
          <w:trHeight w:val="302"/>
        </w:trPr>
        <w:tc>
          <w:tcPr>
            <w:tcW w:w="255" w:type="dxa"/>
            <w:vMerge w:val="restart"/>
            <w:tcBorders>
              <w:top w:val="single" w:sz="4" w:space="0" w:color="000001"/>
              <w:left w:val="single" w:sz="4" w:space="0" w:color="000001"/>
              <w:bottom w:val="single" w:sz="4" w:space="0" w:color="000001"/>
              <w:right w:val="single" w:sz="4" w:space="0" w:color="000001"/>
            </w:tcBorders>
            <w:shd w:val="clear" w:color="auto" w:fill="auto"/>
            <w:tcMar>
              <w:left w:w="119" w:type="dxa"/>
            </w:tcMar>
            <w:vAlign w:val="bottom"/>
          </w:tcPr>
          <w:p w:rsidR="00D83785" w:rsidRDefault="00D83785">
            <w:pPr>
              <w:spacing w:line="276" w:lineRule="auto"/>
              <w:jc w:val="center"/>
              <w:rPr>
                <w:rFonts w:ascii="Arial" w:hAnsi="Arial" w:cs="Arial"/>
                <w:color w:val="000000" w:themeColor="text1"/>
                <w:sz w:val="20"/>
                <w:szCs w:val="20"/>
              </w:rPr>
            </w:pPr>
          </w:p>
        </w:tc>
        <w:tc>
          <w:tcPr>
            <w:tcW w:w="8255" w:type="dxa"/>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8D7D7A">
            <w:pPr>
              <w:spacing w:line="276" w:lineRule="auto"/>
              <w:rPr>
                <w:rFonts w:ascii="Arial" w:hAnsi="Arial" w:cs="Arial"/>
                <w:color w:val="000000" w:themeColor="text1"/>
                <w:sz w:val="20"/>
                <w:szCs w:val="20"/>
              </w:rPr>
            </w:pPr>
            <w:proofErr w:type="gramStart"/>
            <w:r>
              <w:rPr>
                <w:rFonts w:ascii="Arial" w:hAnsi="Arial" w:cs="Arial"/>
                <w:color w:val="000000" w:themeColor="text1"/>
                <w:sz w:val="20"/>
                <w:szCs w:val="20"/>
                <w:lang w:eastAsia="pt-BR" w:bidi="ar-SA"/>
              </w:rPr>
              <w:t>trabalhos</w:t>
            </w:r>
            <w:proofErr w:type="gramEnd"/>
            <w:r>
              <w:rPr>
                <w:rFonts w:ascii="Arial" w:hAnsi="Arial" w:cs="Arial"/>
                <w:color w:val="000000" w:themeColor="text1"/>
                <w:sz w:val="20"/>
                <w:szCs w:val="20"/>
                <w:lang w:eastAsia="pt-BR" w:bidi="ar-SA"/>
              </w:rPr>
              <w:t xml:space="preserve"> publicados em ANAIS (resumos)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D83785">
            <w:pPr>
              <w:spacing w:line="276" w:lineRule="auto"/>
              <w:ind w:left="5"/>
              <w:rPr>
                <w:rFonts w:ascii="Arial" w:hAnsi="Arial" w:cs="Arial"/>
                <w:color w:val="000000" w:themeColor="text1"/>
                <w:sz w:val="20"/>
                <w:szCs w:val="20"/>
              </w:rP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D83785">
            <w:pPr>
              <w:spacing w:line="276" w:lineRule="auto"/>
              <w:ind w:left="5"/>
              <w:rPr>
                <w:rFonts w:ascii="Arial" w:hAnsi="Arial" w:cs="Arial"/>
                <w:color w:val="000000" w:themeColor="text1"/>
                <w:sz w:val="20"/>
                <w:szCs w:val="20"/>
              </w:rPr>
            </w:pPr>
          </w:p>
        </w:tc>
        <w:tc>
          <w:tcPr>
            <w:tcW w:w="1699" w:type="dxa"/>
            <w:vMerge w:val="restart"/>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D83785">
            <w:pPr>
              <w:spacing w:line="276" w:lineRule="auto"/>
              <w:rPr>
                <w:rFonts w:asciiTheme="minorHAnsi" w:eastAsiaTheme="minorEastAsia" w:hAnsiTheme="minorHAnsi" w:cstheme="minorBidi"/>
                <w:color w:val="000000"/>
                <w:sz w:val="20"/>
                <w:lang w:eastAsia="pt-BR" w:bidi="ar-SA"/>
              </w:rPr>
            </w:pPr>
          </w:p>
        </w:tc>
      </w:tr>
      <w:tr w:rsidR="00D83785">
        <w:trPr>
          <w:trHeight w:val="302"/>
        </w:trPr>
        <w:tc>
          <w:tcPr>
            <w:tcW w:w="255" w:type="dxa"/>
            <w:vMerge/>
            <w:tcBorders>
              <w:left w:val="single" w:sz="4" w:space="0" w:color="000001"/>
              <w:right w:val="single" w:sz="4" w:space="0" w:color="000001"/>
            </w:tcBorders>
            <w:shd w:val="clear" w:color="auto" w:fill="auto"/>
            <w:tcMar>
              <w:left w:w="119" w:type="dxa"/>
            </w:tcMar>
          </w:tcPr>
          <w:p w:rsidR="00D83785" w:rsidRDefault="00D83785">
            <w:pPr>
              <w:spacing w:line="276" w:lineRule="auto"/>
              <w:rPr>
                <w:rFonts w:asciiTheme="minorHAnsi" w:eastAsiaTheme="minorEastAsia" w:hAnsiTheme="minorHAnsi" w:cstheme="minorBidi"/>
                <w:color w:val="000000"/>
                <w:sz w:val="20"/>
                <w:lang w:eastAsia="pt-BR" w:bidi="ar-SA"/>
              </w:rPr>
            </w:pPr>
          </w:p>
        </w:tc>
        <w:tc>
          <w:tcPr>
            <w:tcW w:w="8255" w:type="dxa"/>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8D7D7A">
            <w:pPr>
              <w:spacing w:line="276" w:lineRule="auto"/>
              <w:rPr>
                <w:rFonts w:ascii="Arial" w:hAnsi="Arial" w:cs="Arial"/>
                <w:color w:val="000000" w:themeColor="text1"/>
                <w:sz w:val="20"/>
                <w:szCs w:val="20"/>
              </w:rPr>
            </w:pPr>
            <w:proofErr w:type="gramStart"/>
            <w:r>
              <w:rPr>
                <w:rFonts w:ascii="Arial" w:hAnsi="Arial" w:cs="Arial"/>
                <w:color w:val="000000" w:themeColor="text1"/>
                <w:sz w:val="20"/>
                <w:szCs w:val="20"/>
                <w:lang w:eastAsia="pt-BR" w:bidi="ar-SA"/>
              </w:rPr>
              <w:t>traduções</w:t>
            </w:r>
            <w:proofErr w:type="gramEnd"/>
            <w:r>
              <w:rPr>
                <w:rFonts w:ascii="Arial" w:hAnsi="Arial" w:cs="Arial"/>
                <w:color w:val="000000" w:themeColor="text1"/>
                <w:sz w:val="20"/>
                <w:szCs w:val="20"/>
                <w:lang w:eastAsia="pt-BR" w:bidi="ar-SA"/>
              </w:rPr>
              <w:t xml:space="preserve"> de livros, cap. De livros ou art. Publicados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D83785">
            <w:pPr>
              <w:spacing w:line="276" w:lineRule="auto"/>
              <w:ind w:left="5"/>
              <w:rPr>
                <w:rFonts w:ascii="Arial" w:hAnsi="Arial" w:cs="Arial"/>
                <w:color w:val="000000" w:themeColor="text1"/>
                <w:sz w:val="20"/>
                <w:szCs w:val="20"/>
              </w:rP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D83785">
            <w:pPr>
              <w:spacing w:line="276" w:lineRule="auto"/>
              <w:ind w:left="5"/>
              <w:rPr>
                <w:rFonts w:ascii="Arial" w:hAnsi="Arial" w:cs="Arial"/>
                <w:color w:val="000000" w:themeColor="text1"/>
                <w:sz w:val="20"/>
                <w:szCs w:val="20"/>
              </w:rPr>
            </w:pPr>
          </w:p>
        </w:tc>
        <w:tc>
          <w:tcPr>
            <w:tcW w:w="1699" w:type="dxa"/>
            <w:vMerge/>
            <w:tcBorders>
              <w:left w:val="single" w:sz="4" w:space="0" w:color="000001"/>
              <w:right w:val="single" w:sz="4" w:space="0" w:color="000001"/>
            </w:tcBorders>
            <w:shd w:val="clear" w:color="auto" w:fill="auto"/>
            <w:tcMar>
              <w:left w:w="119" w:type="dxa"/>
            </w:tcMar>
          </w:tcPr>
          <w:p w:rsidR="00D83785" w:rsidRDefault="00D83785">
            <w:pPr>
              <w:spacing w:line="276" w:lineRule="auto"/>
              <w:rPr>
                <w:rFonts w:asciiTheme="minorHAnsi" w:eastAsiaTheme="minorEastAsia" w:hAnsiTheme="minorHAnsi" w:cstheme="minorBidi"/>
                <w:color w:val="000000"/>
                <w:sz w:val="20"/>
                <w:lang w:eastAsia="pt-BR" w:bidi="ar-SA"/>
              </w:rPr>
            </w:pPr>
          </w:p>
        </w:tc>
      </w:tr>
      <w:tr w:rsidR="00D83785">
        <w:trPr>
          <w:trHeight w:val="307"/>
        </w:trPr>
        <w:tc>
          <w:tcPr>
            <w:tcW w:w="255" w:type="dxa"/>
            <w:vMerge/>
            <w:tcBorders>
              <w:left w:val="single" w:sz="4" w:space="0" w:color="000001"/>
              <w:right w:val="single" w:sz="4" w:space="0" w:color="000001"/>
            </w:tcBorders>
            <w:shd w:val="clear" w:color="auto" w:fill="auto"/>
            <w:tcMar>
              <w:left w:w="119" w:type="dxa"/>
            </w:tcMar>
          </w:tcPr>
          <w:p w:rsidR="00D83785" w:rsidRDefault="00D83785">
            <w:pPr>
              <w:spacing w:line="276" w:lineRule="auto"/>
              <w:rPr>
                <w:rFonts w:asciiTheme="minorHAnsi" w:eastAsiaTheme="minorEastAsia" w:hAnsiTheme="minorHAnsi" w:cstheme="minorBidi"/>
                <w:color w:val="000000"/>
                <w:sz w:val="20"/>
                <w:lang w:eastAsia="pt-BR" w:bidi="ar-SA"/>
              </w:rPr>
            </w:pPr>
          </w:p>
        </w:tc>
        <w:tc>
          <w:tcPr>
            <w:tcW w:w="8255" w:type="dxa"/>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8D7D7A">
            <w:pPr>
              <w:spacing w:line="276" w:lineRule="auto"/>
              <w:rPr>
                <w:rFonts w:ascii="Arial" w:hAnsi="Arial" w:cs="Arial"/>
                <w:color w:val="000000" w:themeColor="text1"/>
                <w:sz w:val="20"/>
                <w:szCs w:val="20"/>
              </w:rPr>
            </w:pPr>
            <w:proofErr w:type="gramStart"/>
            <w:r>
              <w:rPr>
                <w:rFonts w:ascii="Arial" w:hAnsi="Arial" w:cs="Arial"/>
                <w:color w:val="000000" w:themeColor="text1"/>
                <w:sz w:val="20"/>
                <w:szCs w:val="20"/>
                <w:lang w:eastAsia="pt-BR" w:bidi="ar-SA"/>
              </w:rPr>
              <w:t>propriedade</w:t>
            </w:r>
            <w:proofErr w:type="gramEnd"/>
            <w:r>
              <w:rPr>
                <w:rFonts w:ascii="Arial" w:hAnsi="Arial" w:cs="Arial"/>
                <w:color w:val="000000" w:themeColor="text1"/>
                <w:sz w:val="20"/>
                <w:szCs w:val="20"/>
                <w:lang w:eastAsia="pt-BR" w:bidi="ar-SA"/>
              </w:rPr>
              <w:t xml:space="preserve"> intelectual depositada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D83785">
            <w:pPr>
              <w:spacing w:line="276" w:lineRule="auto"/>
              <w:ind w:left="5"/>
              <w:rPr>
                <w:rFonts w:ascii="Arial" w:hAnsi="Arial" w:cs="Arial"/>
                <w:color w:val="000000" w:themeColor="text1"/>
                <w:sz w:val="20"/>
                <w:szCs w:val="20"/>
              </w:rP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D83785">
            <w:pPr>
              <w:spacing w:line="276" w:lineRule="auto"/>
              <w:ind w:left="5"/>
              <w:rPr>
                <w:rFonts w:ascii="Arial" w:hAnsi="Arial" w:cs="Arial"/>
                <w:color w:val="000000" w:themeColor="text1"/>
                <w:sz w:val="20"/>
                <w:szCs w:val="20"/>
              </w:rPr>
            </w:pPr>
          </w:p>
        </w:tc>
        <w:tc>
          <w:tcPr>
            <w:tcW w:w="1699" w:type="dxa"/>
            <w:vMerge/>
            <w:tcBorders>
              <w:left w:val="single" w:sz="4" w:space="0" w:color="000001"/>
              <w:right w:val="single" w:sz="4" w:space="0" w:color="000001"/>
            </w:tcBorders>
            <w:shd w:val="clear" w:color="auto" w:fill="auto"/>
            <w:tcMar>
              <w:left w:w="119" w:type="dxa"/>
            </w:tcMar>
          </w:tcPr>
          <w:p w:rsidR="00D83785" w:rsidRDefault="00D83785">
            <w:pPr>
              <w:spacing w:line="276" w:lineRule="auto"/>
              <w:rPr>
                <w:rFonts w:asciiTheme="minorHAnsi" w:eastAsiaTheme="minorEastAsia" w:hAnsiTheme="minorHAnsi" w:cstheme="minorBidi"/>
                <w:color w:val="000000"/>
                <w:sz w:val="20"/>
                <w:lang w:eastAsia="pt-BR" w:bidi="ar-SA"/>
              </w:rPr>
            </w:pPr>
          </w:p>
        </w:tc>
      </w:tr>
      <w:tr w:rsidR="00D83785">
        <w:trPr>
          <w:trHeight w:val="303"/>
        </w:trPr>
        <w:tc>
          <w:tcPr>
            <w:tcW w:w="255" w:type="dxa"/>
            <w:vMerge/>
            <w:tcBorders>
              <w:left w:val="single" w:sz="4" w:space="0" w:color="000001"/>
              <w:right w:val="single" w:sz="4" w:space="0" w:color="000001"/>
            </w:tcBorders>
            <w:shd w:val="clear" w:color="auto" w:fill="auto"/>
            <w:tcMar>
              <w:left w:w="119" w:type="dxa"/>
            </w:tcMar>
          </w:tcPr>
          <w:p w:rsidR="00D83785" w:rsidRDefault="00D83785">
            <w:pPr>
              <w:spacing w:line="276" w:lineRule="auto"/>
              <w:rPr>
                <w:rFonts w:asciiTheme="minorHAnsi" w:eastAsiaTheme="minorEastAsia" w:hAnsiTheme="minorHAnsi" w:cstheme="minorBidi"/>
                <w:color w:val="000000"/>
                <w:sz w:val="20"/>
                <w:lang w:eastAsia="pt-BR" w:bidi="ar-SA"/>
              </w:rPr>
            </w:pPr>
          </w:p>
        </w:tc>
        <w:tc>
          <w:tcPr>
            <w:tcW w:w="8255" w:type="dxa"/>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8D7D7A">
            <w:pPr>
              <w:spacing w:line="276" w:lineRule="auto"/>
              <w:rPr>
                <w:rFonts w:ascii="Arial" w:hAnsi="Arial" w:cs="Arial"/>
                <w:color w:val="000000" w:themeColor="text1"/>
                <w:sz w:val="20"/>
                <w:szCs w:val="20"/>
              </w:rPr>
            </w:pPr>
            <w:proofErr w:type="gramStart"/>
            <w:r>
              <w:rPr>
                <w:rFonts w:ascii="Arial" w:hAnsi="Arial" w:cs="Arial"/>
                <w:color w:val="000000" w:themeColor="text1"/>
                <w:sz w:val="20"/>
                <w:szCs w:val="20"/>
                <w:lang w:eastAsia="pt-BR" w:bidi="ar-SA"/>
              </w:rPr>
              <w:t>propriedade</w:t>
            </w:r>
            <w:proofErr w:type="gramEnd"/>
            <w:r>
              <w:rPr>
                <w:rFonts w:ascii="Arial" w:hAnsi="Arial" w:cs="Arial"/>
                <w:color w:val="000000" w:themeColor="text1"/>
                <w:sz w:val="20"/>
                <w:szCs w:val="20"/>
                <w:lang w:eastAsia="pt-BR" w:bidi="ar-SA"/>
              </w:rPr>
              <w:t xml:space="preserve"> intelectual registrada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D83785">
            <w:pPr>
              <w:spacing w:line="276" w:lineRule="auto"/>
              <w:ind w:left="5"/>
              <w:rPr>
                <w:rFonts w:ascii="Arial" w:hAnsi="Arial" w:cs="Arial"/>
                <w:color w:val="000000" w:themeColor="text1"/>
                <w:sz w:val="20"/>
                <w:szCs w:val="20"/>
              </w:rP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D83785">
            <w:pPr>
              <w:spacing w:line="276" w:lineRule="auto"/>
              <w:ind w:left="5"/>
              <w:rPr>
                <w:rFonts w:ascii="Arial" w:hAnsi="Arial" w:cs="Arial"/>
                <w:color w:val="000000" w:themeColor="text1"/>
                <w:sz w:val="20"/>
                <w:szCs w:val="20"/>
              </w:rPr>
            </w:pPr>
          </w:p>
        </w:tc>
        <w:tc>
          <w:tcPr>
            <w:tcW w:w="1699" w:type="dxa"/>
            <w:vMerge/>
            <w:tcBorders>
              <w:left w:val="single" w:sz="4" w:space="0" w:color="000001"/>
              <w:right w:val="single" w:sz="4" w:space="0" w:color="000001"/>
            </w:tcBorders>
            <w:shd w:val="clear" w:color="auto" w:fill="auto"/>
            <w:tcMar>
              <w:left w:w="119" w:type="dxa"/>
            </w:tcMar>
          </w:tcPr>
          <w:p w:rsidR="00D83785" w:rsidRDefault="00D83785">
            <w:pPr>
              <w:spacing w:line="276" w:lineRule="auto"/>
              <w:rPr>
                <w:rFonts w:asciiTheme="minorHAnsi" w:eastAsiaTheme="minorEastAsia" w:hAnsiTheme="minorHAnsi" w:cstheme="minorBidi"/>
                <w:color w:val="000000"/>
                <w:sz w:val="20"/>
                <w:lang w:eastAsia="pt-BR" w:bidi="ar-SA"/>
              </w:rPr>
            </w:pPr>
          </w:p>
        </w:tc>
      </w:tr>
      <w:tr w:rsidR="00D83785">
        <w:trPr>
          <w:trHeight w:val="302"/>
        </w:trPr>
        <w:tc>
          <w:tcPr>
            <w:tcW w:w="255" w:type="dxa"/>
            <w:vMerge/>
            <w:tcBorders>
              <w:left w:val="single" w:sz="4" w:space="0" w:color="000001"/>
              <w:right w:val="single" w:sz="4" w:space="0" w:color="000001"/>
            </w:tcBorders>
            <w:shd w:val="clear" w:color="auto" w:fill="auto"/>
            <w:tcMar>
              <w:left w:w="119" w:type="dxa"/>
            </w:tcMar>
          </w:tcPr>
          <w:p w:rsidR="00D83785" w:rsidRDefault="00D83785">
            <w:pPr>
              <w:spacing w:line="276" w:lineRule="auto"/>
              <w:rPr>
                <w:rFonts w:asciiTheme="minorHAnsi" w:eastAsiaTheme="minorEastAsia" w:hAnsiTheme="minorHAnsi" w:cstheme="minorBidi"/>
                <w:color w:val="000000"/>
                <w:sz w:val="20"/>
                <w:lang w:eastAsia="pt-BR" w:bidi="ar-SA"/>
              </w:rPr>
            </w:pPr>
          </w:p>
        </w:tc>
        <w:tc>
          <w:tcPr>
            <w:tcW w:w="8255" w:type="dxa"/>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8D7D7A">
            <w:pPr>
              <w:spacing w:line="276" w:lineRule="auto"/>
              <w:rPr>
                <w:rFonts w:ascii="Arial" w:hAnsi="Arial" w:cs="Arial"/>
                <w:color w:val="000000" w:themeColor="text1"/>
                <w:sz w:val="20"/>
                <w:szCs w:val="20"/>
              </w:rPr>
            </w:pPr>
            <w:proofErr w:type="gramStart"/>
            <w:r>
              <w:rPr>
                <w:rFonts w:ascii="Arial" w:hAnsi="Arial" w:cs="Arial"/>
                <w:color w:val="000000" w:themeColor="text1"/>
                <w:sz w:val="20"/>
                <w:szCs w:val="20"/>
                <w:lang w:eastAsia="pt-BR" w:bidi="ar-SA"/>
              </w:rPr>
              <w:t>projetos</w:t>
            </w:r>
            <w:proofErr w:type="gramEnd"/>
            <w:r>
              <w:rPr>
                <w:rFonts w:ascii="Arial" w:hAnsi="Arial" w:cs="Arial"/>
                <w:color w:val="000000" w:themeColor="text1"/>
                <w:sz w:val="20"/>
                <w:szCs w:val="20"/>
                <w:lang w:eastAsia="pt-BR" w:bidi="ar-SA"/>
              </w:rPr>
              <w:t xml:space="preserve"> e/ou produções técnicas artísticas e culturais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D83785">
            <w:pPr>
              <w:spacing w:line="276" w:lineRule="auto"/>
              <w:ind w:left="5"/>
              <w:rPr>
                <w:rFonts w:ascii="Arial" w:hAnsi="Arial" w:cs="Arial"/>
                <w:color w:val="000000" w:themeColor="text1"/>
                <w:sz w:val="20"/>
                <w:szCs w:val="20"/>
              </w:rP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D83785">
            <w:pPr>
              <w:spacing w:line="276" w:lineRule="auto"/>
              <w:ind w:left="5"/>
              <w:rPr>
                <w:rFonts w:ascii="Arial" w:hAnsi="Arial" w:cs="Arial"/>
                <w:color w:val="000000" w:themeColor="text1"/>
                <w:sz w:val="20"/>
                <w:szCs w:val="20"/>
              </w:rPr>
            </w:pPr>
          </w:p>
        </w:tc>
        <w:tc>
          <w:tcPr>
            <w:tcW w:w="1699" w:type="dxa"/>
            <w:vMerge/>
            <w:tcBorders>
              <w:left w:val="single" w:sz="4" w:space="0" w:color="000001"/>
              <w:right w:val="single" w:sz="4" w:space="0" w:color="000001"/>
            </w:tcBorders>
            <w:shd w:val="clear" w:color="auto" w:fill="auto"/>
            <w:tcMar>
              <w:left w:w="119" w:type="dxa"/>
            </w:tcMar>
          </w:tcPr>
          <w:p w:rsidR="00D83785" w:rsidRDefault="00D83785">
            <w:pPr>
              <w:spacing w:line="276" w:lineRule="auto"/>
              <w:rPr>
                <w:rFonts w:asciiTheme="minorHAnsi" w:eastAsiaTheme="minorEastAsia" w:hAnsiTheme="minorHAnsi" w:cstheme="minorBidi"/>
                <w:color w:val="000000"/>
                <w:sz w:val="20"/>
                <w:lang w:eastAsia="pt-BR" w:bidi="ar-SA"/>
              </w:rPr>
            </w:pPr>
          </w:p>
        </w:tc>
      </w:tr>
      <w:tr w:rsidR="00D83785">
        <w:trPr>
          <w:trHeight w:val="317"/>
        </w:trPr>
        <w:tc>
          <w:tcPr>
            <w:tcW w:w="255" w:type="dxa"/>
            <w:vMerge/>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D83785">
            <w:pPr>
              <w:spacing w:line="276" w:lineRule="auto"/>
              <w:rPr>
                <w:rFonts w:asciiTheme="minorHAnsi" w:eastAsiaTheme="minorEastAsia" w:hAnsiTheme="minorHAnsi" w:cstheme="minorBidi"/>
                <w:color w:val="000000"/>
                <w:sz w:val="20"/>
                <w:lang w:eastAsia="pt-BR" w:bidi="ar-SA"/>
              </w:rPr>
            </w:pPr>
          </w:p>
        </w:tc>
        <w:tc>
          <w:tcPr>
            <w:tcW w:w="8255" w:type="dxa"/>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8D7D7A">
            <w:pPr>
              <w:spacing w:line="276" w:lineRule="auto"/>
              <w:rPr>
                <w:rFonts w:ascii="Arial" w:hAnsi="Arial" w:cs="Arial"/>
                <w:color w:val="000000" w:themeColor="text1"/>
                <w:sz w:val="20"/>
                <w:szCs w:val="20"/>
              </w:rPr>
            </w:pPr>
            <w:proofErr w:type="gramStart"/>
            <w:r>
              <w:rPr>
                <w:rFonts w:ascii="Arial" w:hAnsi="Arial" w:cs="Arial"/>
                <w:color w:val="000000" w:themeColor="text1"/>
                <w:sz w:val="20"/>
                <w:szCs w:val="20"/>
                <w:lang w:eastAsia="pt-BR" w:bidi="ar-SA"/>
              </w:rPr>
              <w:t>produção</w:t>
            </w:r>
            <w:proofErr w:type="gramEnd"/>
            <w:r>
              <w:rPr>
                <w:rFonts w:ascii="Arial" w:hAnsi="Arial" w:cs="Arial"/>
                <w:color w:val="000000" w:themeColor="text1"/>
                <w:sz w:val="20"/>
                <w:szCs w:val="20"/>
                <w:lang w:eastAsia="pt-BR" w:bidi="ar-SA"/>
              </w:rPr>
              <w:t xml:space="preserve"> didático - pedagógica relevante, public. ou não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8D7D7A">
            <w:pPr>
              <w:spacing w:line="276" w:lineRule="auto"/>
              <w:ind w:left="5"/>
              <w:rPr>
                <w:rFonts w:ascii="Arial" w:hAnsi="Arial" w:cs="Arial"/>
                <w:color w:val="000000" w:themeColor="text1"/>
                <w:sz w:val="20"/>
                <w:szCs w:val="20"/>
              </w:rPr>
            </w:pPr>
            <w:proofErr w:type="gramStart"/>
            <w:r>
              <w:rPr>
                <w:rFonts w:ascii="Arial" w:hAnsi="Arial" w:cs="Arial"/>
                <w:color w:val="000000" w:themeColor="text1"/>
                <w:sz w:val="20"/>
                <w:szCs w:val="20"/>
                <w:lang w:eastAsia="pt-BR" w:bidi="ar-SA"/>
              </w:rPr>
              <w:t>2</w:t>
            </w:r>
            <w:proofErr w:type="gramEnd"/>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D83785">
            <w:pPr>
              <w:spacing w:line="276" w:lineRule="auto"/>
              <w:ind w:left="5"/>
              <w:rPr>
                <w:rFonts w:ascii="Arial" w:hAnsi="Arial" w:cs="Arial"/>
                <w:color w:val="000000" w:themeColor="text1"/>
                <w:sz w:val="20"/>
                <w:szCs w:val="20"/>
              </w:rPr>
            </w:pPr>
          </w:p>
        </w:tc>
        <w:tc>
          <w:tcPr>
            <w:tcW w:w="1699" w:type="dxa"/>
            <w:vMerge/>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D83785">
            <w:pPr>
              <w:spacing w:line="276" w:lineRule="auto"/>
              <w:rPr>
                <w:rFonts w:asciiTheme="minorHAnsi" w:eastAsiaTheme="minorEastAsia" w:hAnsiTheme="minorHAnsi" w:cstheme="minorBidi"/>
                <w:color w:val="000000"/>
                <w:sz w:val="20"/>
                <w:lang w:eastAsia="pt-BR" w:bidi="ar-SA"/>
              </w:rPr>
            </w:pPr>
          </w:p>
        </w:tc>
      </w:tr>
      <w:tr w:rsidR="00D83785">
        <w:trPr>
          <w:trHeight w:val="302"/>
        </w:trPr>
        <w:tc>
          <w:tcPr>
            <w:tcW w:w="8510" w:type="dxa"/>
            <w:gridSpan w:val="2"/>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8D7D7A">
            <w:pPr>
              <w:spacing w:line="276" w:lineRule="auto"/>
              <w:ind w:left="5"/>
              <w:rPr>
                <w:rFonts w:ascii="Arial" w:hAnsi="Arial" w:cs="Arial"/>
                <w:color w:val="000000" w:themeColor="text1"/>
                <w:sz w:val="20"/>
                <w:szCs w:val="20"/>
              </w:rPr>
            </w:pPr>
            <w:r>
              <w:rPr>
                <w:rFonts w:ascii="Arial" w:hAnsi="Arial" w:cs="Arial"/>
                <w:color w:val="000000" w:themeColor="text1"/>
                <w:sz w:val="20"/>
                <w:szCs w:val="20"/>
                <w:lang w:eastAsia="pt-BR" w:bidi="ar-SA"/>
              </w:rPr>
              <w:t xml:space="preserve">Produção dos Docentes nos últimos três Anos </w:t>
            </w:r>
          </w:p>
        </w:tc>
        <w:tc>
          <w:tcPr>
            <w:tcW w:w="3830" w:type="dxa"/>
            <w:gridSpan w:val="2"/>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8D7D7A">
            <w:pPr>
              <w:spacing w:line="276" w:lineRule="auto"/>
              <w:ind w:left="5"/>
              <w:rPr>
                <w:rFonts w:ascii="Arial" w:hAnsi="Arial" w:cs="Arial"/>
                <w:color w:val="000000" w:themeColor="text1"/>
                <w:sz w:val="20"/>
                <w:szCs w:val="20"/>
              </w:rPr>
            </w:pPr>
            <w:r>
              <w:rPr>
                <w:rFonts w:ascii="Arial" w:hAnsi="Arial" w:cs="Arial"/>
                <w:color w:val="000000" w:themeColor="text1"/>
                <w:sz w:val="20"/>
                <w:szCs w:val="20"/>
                <w:lang w:eastAsia="pt-BR" w:bidi="ar-SA"/>
              </w:rPr>
              <w:t xml:space="preserve">Número de Docentes  </w:t>
            </w:r>
          </w:p>
        </w:tc>
        <w:tc>
          <w:tcPr>
            <w:tcW w:w="1699" w:type="dxa"/>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 de Docentes   </w:t>
            </w:r>
          </w:p>
        </w:tc>
      </w:tr>
      <w:tr w:rsidR="00D83785">
        <w:trPr>
          <w:trHeight w:val="303"/>
        </w:trPr>
        <w:tc>
          <w:tcPr>
            <w:tcW w:w="8510" w:type="dxa"/>
            <w:gridSpan w:val="2"/>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8D7D7A">
            <w:pPr>
              <w:spacing w:line="276" w:lineRule="auto"/>
              <w:ind w:left="5"/>
              <w:rPr>
                <w:rFonts w:ascii="Arial" w:hAnsi="Arial" w:cs="Arial"/>
                <w:color w:val="000000" w:themeColor="text1"/>
                <w:sz w:val="20"/>
                <w:szCs w:val="20"/>
              </w:rPr>
            </w:pPr>
            <w:r>
              <w:rPr>
                <w:rFonts w:ascii="Arial" w:hAnsi="Arial" w:cs="Arial"/>
                <w:color w:val="000000" w:themeColor="text1"/>
                <w:sz w:val="20"/>
                <w:szCs w:val="20"/>
                <w:lang w:eastAsia="pt-BR" w:bidi="ar-SA"/>
              </w:rPr>
              <w:t xml:space="preserve">Nenhuma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8D7D7A">
            <w:pPr>
              <w:spacing w:line="276" w:lineRule="auto"/>
              <w:ind w:left="5"/>
              <w:rPr>
                <w:rFonts w:ascii="Arial" w:hAnsi="Arial" w:cs="Arial"/>
                <w:color w:val="000000" w:themeColor="text1"/>
                <w:sz w:val="20"/>
                <w:szCs w:val="20"/>
              </w:rPr>
            </w:pPr>
            <w:proofErr w:type="gramStart"/>
            <w:r>
              <w:rPr>
                <w:rFonts w:ascii="Arial" w:hAnsi="Arial" w:cs="Arial"/>
                <w:color w:val="000000" w:themeColor="text1"/>
                <w:sz w:val="20"/>
                <w:szCs w:val="20"/>
                <w:lang w:eastAsia="pt-BR" w:bidi="ar-SA"/>
              </w:rPr>
              <w:t>4</w:t>
            </w:r>
            <w:proofErr w:type="gramEnd"/>
          </w:p>
        </w:tc>
        <w:tc>
          <w:tcPr>
            <w:tcW w:w="1987"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D83785">
            <w:pPr>
              <w:spacing w:line="276" w:lineRule="auto"/>
              <w:rPr>
                <w:rFonts w:asciiTheme="minorHAnsi" w:eastAsiaTheme="minorEastAsia" w:hAnsiTheme="minorHAnsi" w:cstheme="minorBidi"/>
                <w:color w:val="000000"/>
                <w:sz w:val="20"/>
                <w:lang w:eastAsia="pt-BR" w:bidi="ar-SA"/>
              </w:rPr>
            </w:pPr>
          </w:p>
        </w:tc>
        <w:tc>
          <w:tcPr>
            <w:tcW w:w="1699" w:type="dxa"/>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25%</w:t>
            </w:r>
          </w:p>
        </w:tc>
      </w:tr>
      <w:tr w:rsidR="00D83785">
        <w:trPr>
          <w:trHeight w:val="307"/>
        </w:trPr>
        <w:tc>
          <w:tcPr>
            <w:tcW w:w="8510" w:type="dxa"/>
            <w:gridSpan w:val="2"/>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8D7D7A">
            <w:pPr>
              <w:spacing w:line="276" w:lineRule="auto"/>
              <w:ind w:left="5"/>
              <w:rPr>
                <w:rFonts w:ascii="Arial" w:hAnsi="Arial" w:cs="Arial"/>
                <w:color w:val="000000" w:themeColor="text1"/>
                <w:sz w:val="20"/>
                <w:szCs w:val="20"/>
              </w:rPr>
            </w:pPr>
            <w:r>
              <w:rPr>
                <w:rFonts w:ascii="Arial" w:hAnsi="Arial" w:cs="Arial"/>
                <w:color w:val="000000" w:themeColor="text1"/>
                <w:sz w:val="20"/>
                <w:szCs w:val="20"/>
                <w:lang w:eastAsia="pt-BR" w:bidi="ar-SA"/>
              </w:rPr>
              <w:t xml:space="preserve">1- 4 produções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8D7D7A">
            <w:pPr>
              <w:spacing w:line="276" w:lineRule="auto"/>
              <w:ind w:left="5"/>
              <w:rPr>
                <w:rFonts w:ascii="Arial" w:hAnsi="Arial" w:cs="Arial"/>
                <w:color w:val="000000" w:themeColor="text1"/>
                <w:sz w:val="20"/>
                <w:szCs w:val="20"/>
              </w:rPr>
            </w:pPr>
            <w:proofErr w:type="gramStart"/>
            <w:r>
              <w:rPr>
                <w:rFonts w:ascii="Arial" w:hAnsi="Arial" w:cs="Arial"/>
                <w:color w:val="000000" w:themeColor="text1"/>
                <w:sz w:val="20"/>
                <w:szCs w:val="20"/>
                <w:lang w:eastAsia="pt-BR" w:bidi="ar-SA"/>
              </w:rPr>
              <w:t>4</w:t>
            </w:r>
            <w:proofErr w:type="gramEnd"/>
          </w:p>
        </w:tc>
        <w:tc>
          <w:tcPr>
            <w:tcW w:w="1987"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D83785">
            <w:pPr>
              <w:spacing w:line="276" w:lineRule="auto"/>
              <w:rPr>
                <w:rFonts w:asciiTheme="minorHAnsi" w:eastAsiaTheme="minorEastAsia" w:hAnsiTheme="minorHAnsi" w:cstheme="minorBidi"/>
                <w:color w:val="000000"/>
                <w:sz w:val="20"/>
                <w:lang w:eastAsia="pt-BR" w:bidi="ar-SA"/>
              </w:rPr>
            </w:pPr>
          </w:p>
        </w:tc>
        <w:tc>
          <w:tcPr>
            <w:tcW w:w="1699" w:type="dxa"/>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25%</w:t>
            </w:r>
          </w:p>
        </w:tc>
      </w:tr>
      <w:tr w:rsidR="00D83785">
        <w:trPr>
          <w:trHeight w:val="302"/>
        </w:trPr>
        <w:tc>
          <w:tcPr>
            <w:tcW w:w="8510" w:type="dxa"/>
            <w:gridSpan w:val="2"/>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8D7D7A">
            <w:pPr>
              <w:spacing w:line="276" w:lineRule="auto"/>
              <w:ind w:left="5"/>
              <w:rPr>
                <w:rFonts w:ascii="Arial" w:hAnsi="Arial" w:cs="Arial"/>
                <w:color w:val="000000" w:themeColor="text1"/>
                <w:sz w:val="20"/>
                <w:szCs w:val="20"/>
              </w:rPr>
            </w:pPr>
            <w:r>
              <w:rPr>
                <w:rFonts w:ascii="Arial" w:hAnsi="Arial" w:cs="Arial"/>
                <w:color w:val="000000" w:themeColor="text1"/>
                <w:sz w:val="20"/>
                <w:szCs w:val="20"/>
                <w:lang w:eastAsia="pt-BR" w:bidi="ar-SA"/>
              </w:rPr>
              <w:t xml:space="preserve">5 – 8 produções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8D7D7A">
            <w:pPr>
              <w:spacing w:line="276" w:lineRule="auto"/>
              <w:ind w:left="5"/>
              <w:rPr>
                <w:rFonts w:ascii="Arial" w:hAnsi="Arial" w:cs="Arial"/>
                <w:color w:val="000000" w:themeColor="text1"/>
                <w:sz w:val="20"/>
                <w:szCs w:val="20"/>
              </w:rPr>
            </w:pPr>
            <w:proofErr w:type="gramStart"/>
            <w:r>
              <w:rPr>
                <w:rFonts w:ascii="Arial" w:hAnsi="Arial" w:cs="Arial"/>
                <w:color w:val="000000" w:themeColor="text1"/>
                <w:sz w:val="20"/>
                <w:szCs w:val="20"/>
                <w:lang w:eastAsia="pt-BR" w:bidi="ar-SA"/>
              </w:rPr>
              <w:t>3</w:t>
            </w:r>
            <w:proofErr w:type="gramEnd"/>
          </w:p>
        </w:tc>
        <w:tc>
          <w:tcPr>
            <w:tcW w:w="1987"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D83785">
            <w:pPr>
              <w:spacing w:line="276" w:lineRule="auto"/>
              <w:rPr>
                <w:rFonts w:asciiTheme="minorHAnsi" w:eastAsiaTheme="minorEastAsia" w:hAnsiTheme="minorHAnsi" w:cstheme="minorBidi"/>
                <w:color w:val="000000"/>
                <w:sz w:val="20"/>
                <w:lang w:eastAsia="pt-BR" w:bidi="ar-SA"/>
              </w:rPr>
            </w:pPr>
          </w:p>
        </w:tc>
        <w:tc>
          <w:tcPr>
            <w:tcW w:w="1699" w:type="dxa"/>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18,75%</w:t>
            </w:r>
          </w:p>
        </w:tc>
      </w:tr>
      <w:tr w:rsidR="00D83785">
        <w:trPr>
          <w:trHeight w:val="302"/>
        </w:trPr>
        <w:tc>
          <w:tcPr>
            <w:tcW w:w="8510" w:type="dxa"/>
            <w:gridSpan w:val="2"/>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8D7D7A">
            <w:pPr>
              <w:spacing w:line="276" w:lineRule="auto"/>
              <w:ind w:left="5"/>
              <w:rPr>
                <w:rFonts w:ascii="Arial" w:hAnsi="Arial" w:cs="Arial"/>
                <w:color w:val="000000" w:themeColor="text1"/>
                <w:sz w:val="20"/>
                <w:szCs w:val="20"/>
              </w:rPr>
            </w:pPr>
            <w:r>
              <w:rPr>
                <w:rFonts w:ascii="Arial" w:hAnsi="Arial" w:cs="Arial"/>
                <w:color w:val="000000" w:themeColor="text1"/>
                <w:sz w:val="20"/>
                <w:szCs w:val="20"/>
                <w:lang w:eastAsia="pt-BR" w:bidi="ar-SA"/>
              </w:rPr>
              <w:t xml:space="preserve">9 – 12 produções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8D7D7A">
            <w:pPr>
              <w:spacing w:line="276" w:lineRule="auto"/>
              <w:ind w:left="5"/>
              <w:rPr>
                <w:rFonts w:ascii="Arial" w:hAnsi="Arial" w:cs="Arial"/>
                <w:color w:val="000000" w:themeColor="text1"/>
                <w:sz w:val="20"/>
                <w:szCs w:val="20"/>
              </w:rPr>
            </w:pPr>
            <w:proofErr w:type="gramStart"/>
            <w:r>
              <w:rPr>
                <w:rFonts w:ascii="Arial" w:hAnsi="Arial" w:cs="Arial"/>
                <w:color w:val="000000" w:themeColor="text1"/>
                <w:sz w:val="20"/>
                <w:szCs w:val="20"/>
                <w:lang w:eastAsia="pt-BR" w:bidi="ar-SA"/>
              </w:rPr>
              <w:t>1</w:t>
            </w:r>
            <w:proofErr w:type="gramEnd"/>
          </w:p>
        </w:tc>
        <w:tc>
          <w:tcPr>
            <w:tcW w:w="1987"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D83785">
            <w:pPr>
              <w:spacing w:line="276" w:lineRule="auto"/>
              <w:rPr>
                <w:rFonts w:asciiTheme="minorHAnsi" w:eastAsiaTheme="minorEastAsia" w:hAnsiTheme="minorHAnsi" w:cstheme="minorBidi"/>
                <w:color w:val="000000"/>
                <w:sz w:val="20"/>
                <w:lang w:eastAsia="pt-BR" w:bidi="ar-SA"/>
              </w:rPr>
            </w:pPr>
          </w:p>
        </w:tc>
        <w:tc>
          <w:tcPr>
            <w:tcW w:w="1699" w:type="dxa"/>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6,25%</w:t>
            </w:r>
          </w:p>
        </w:tc>
      </w:tr>
      <w:tr w:rsidR="00D83785">
        <w:trPr>
          <w:trHeight w:val="308"/>
        </w:trPr>
        <w:tc>
          <w:tcPr>
            <w:tcW w:w="8510" w:type="dxa"/>
            <w:gridSpan w:val="2"/>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8D7D7A">
            <w:pPr>
              <w:spacing w:line="276" w:lineRule="auto"/>
              <w:ind w:left="5"/>
              <w:rPr>
                <w:rFonts w:ascii="Arial" w:hAnsi="Arial" w:cs="Arial"/>
                <w:color w:val="000000" w:themeColor="text1"/>
                <w:sz w:val="20"/>
                <w:szCs w:val="20"/>
              </w:rPr>
            </w:pPr>
            <w:r>
              <w:rPr>
                <w:rFonts w:ascii="Arial" w:hAnsi="Arial" w:cs="Arial"/>
                <w:color w:val="000000" w:themeColor="text1"/>
                <w:sz w:val="20"/>
                <w:szCs w:val="20"/>
                <w:lang w:eastAsia="pt-BR" w:bidi="ar-SA"/>
              </w:rPr>
              <w:lastRenderedPageBreak/>
              <w:t xml:space="preserve">Mais de 12 produções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8D7D7A">
            <w:pPr>
              <w:spacing w:line="276" w:lineRule="auto"/>
              <w:ind w:left="5"/>
              <w:rPr>
                <w:rFonts w:ascii="Arial" w:hAnsi="Arial" w:cs="Arial"/>
                <w:color w:val="000000" w:themeColor="text1"/>
                <w:sz w:val="20"/>
                <w:szCs w:val="20"/>
              </w:rPr>
            </w:pPr>
            <w:proofErr w:type="gramStart"/>
            <w:r>
              <w:rPr>
                <w:rFonts w:ascii="Arial" w:hAnsi="Arial" w:cs="Arial"/>
                <w:color w:val="000000" w:themeColor="text1"/>
                <w:sz w:val="20"/>
                <w:szCs w:val="20"/>
                <w:lang w:eastAsia="pt-BR" w:bidi="ar-SA"/>
              </w:rPr>
              <w:t>4</w:t>
            </w:r>
            <w:proofErr w:type="gramEnd"/>
          </w:p>
        </w:tc>
        <w:tc>
          <w:tcPr>
            <w:tcW w:w="1987"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D83785">
            <w:pPr>
              <w:spacing w:line="276" w:lineRule="auto"/>
              <w:rPr>
                <w:rFonts w:asciiTheme="minorHAnsi" w:eastAsiaTheme="minorEastAsia" w:hAnsiTheme="minorHAnsi" w:cstheme="minorBidi"/>
                <w:color w:val="000000"/>
                <w:sz w:val="20"/>
                <w:lang w:eastAsia="pt-BR" w:bidi="ar-SA"/>
              </w:rPr>
            </w:pPr>
          </w:p>
        </w:tc>
        <w:tc>
          <w:tcPr>
            <w:tcW w:w="1699" w:type="dxa"/>
            <w:tcBorders>
              <w:top w:val="single" w:sz="4" w:space="0" w:color="000001"/>
              <w:left w:val="single" w:sz="4" w:space="0" w:color="000001"/>
              <w:bottom w:val="single" w:sz="4" w:space="0" w:color="000001"/>
              <w:right w:val="single" w:sz="4" w:space="0" w:color="000001"/>
            </w:tcBorders>
            <w:shd w:val="clear" w:color="auto" w:fill="auto"/>
            <w:tcMar>
              <w:left w:w="119"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25% </w:t>
            </w:r>
          </w:p>
        </w:tc>
      </w:tr>
    </w:tbl>
    <w:p w:rsidR="00D83785" w:rsidRDefault="00D83785">
      <w:pPr>
        <w:spacing w:after="15" w:line="276" w:lineRule="auto"/>
        <w:ind w:left="67"/>
        <w:rPr>
          <w:rFonts w:ascii="Arial" w:hAnsi="Arial" w:cs="Arial"/>
          <w:color w:val="000000" w:themeColor="text1"/>
          <w:sz w:val="20"/>
          <w:szCs w:val="20"/>
        </w:rPr>
      </w:pPr>
    </w:p>
    <w:tbl>
      <w:tblPr>
        <w:tblStyle w:val="TableGrid"/>
        <w:tblW w:w="14039"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50" w:type="dxa"/>
        </w:tblCellMar>
        <w:tblLook w:val="04A0"/>
      </w:tblPr>
      <w:tblGrid>
        <w:gridCol w:w="8436"/>
        <w:gridCol w:w="3800"/>
        <w:gridCol w:w="1237"/>
        <w:gridCol w:w="566"/>
      </w:tblGrid>
      <w:tr w:rsidR="00D83785">
        <w:trPr>
          <w:trHeight w:val="701"/>
        </w:trPr>
        <w:tc>
          <w:tcPr>
            <w:tcW w:w="14038" w:type="dxa"/>
            <w:gridSpan w:val="4"/>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83785" w:rsidRDefault="008D7D7A">
            <w:pPr>
              <w:ind w:left="178"/>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2.16. Titulação e formação do corpo de tutores do curso </w:t>
            </w:r>
          </w:p>
          <w:p w:rsidR="00D83785" w:rsidRDefault="008D7D7A">
            <w:pPr>
              <w:spacing w:line="276" w:lineRule="auto"/>
              <w:ind w:left="110" w:firstLine="67"/>
              <w:rPr>
                <w:rFonts w:ascii="Arial" w:hAnsi="Arial" w:cs="Arial"/>
                <w:color w:val="000000" w:themeColor="text1"/>
                <w:sz w:val="20"/>
                <w:szCs w:val="20"/>
              </w:rPr>
            </w:pPr>
            <w:r>
              <w:rPr>
                <w:rFonts w:ascii="Arial" w:hAnsi="Arial" w:cs="Arial"/>
                <w:color w:val="000000" w:themeColor="text1"/>
                <w:sz w:val="20"/>
                <w:szCs w:val="20"/>
                <w:lang w:eastAsia="pt-BR" w:bidi="ar-SA"/>
              </w:rPr>
              <w:t>NSA para cursos presenciais. Obrigatório para cursos à distância e presenciais, reconhecidos, que ofertam até 20% da carga horária total do curso na modalidade à distância, conforme Portaria 4.059/2004</w:t>
            </w:r>
          </w:p>
        </w:tc>
      </w:tr>
      <w:tr w:rsidR="00D83785">
        <w:trPr>
          <w:trHeight w:val="471"/>
        </w:trPr>
        <w:tc>
          <w:tcPr>
            <w:tcW w:w="850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83785" w:rsidRDefault="008D7D7A">
            <w:pPr>
              <w:spacing w:line="276" w:lineRule="auto"/>
              <w:ind w:left="178"/>
              <w:rPr>
                <w:rFonts w:ascii="Arial" w:hAnsi="Arial" w:cs="Arial"/>
                <w:b/>
                <w:color w:val="000000" w:themeColor="text1"/>
                <w:sz w:val="20"/>
                <w:szCs w:val="20"/>
              </w:rPr>
            </w:pPr>
            <w:r>
              <w:rPr>
                <w:rFonts w:ascii="Arial" w:hAnsi="Arial" w:cs="Arial"/>
                <w:b/>
                <w:color w:val="000000" w:themeColor="text1"/>
                <w:sz w:val="20"/>
                <w:szCs w:val="20"/>
                <w:lang w:eastAsia="pt-BR" w:bidi="ar-SA"/>
              </w:rPr>
              <w:t xml:space="preserve">Titulação </w:t>
            </w:r>
          </w:p>
          <w:p w:rsidR="00D83785" w:rsidRDefault="008D7D7A">
            <w:pPr>
              <w:spacing w:line="276" w:lineRule="auto"/>
              <w:ind w:left="178"/>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c>
          <w:tcPr>
            <w:tcW w:w="38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83785" w:rsidRDefault="008D7D7A">
            <w:pPr>
              <w:spacing w:line="276" w:lineRule="auto"/>
              <w:ind w:left="178"/>
              <w:rPr>
                <w:rFonts w:ascii="Arial" w:hAnsi="Arial" w:cs="Arial"/>
                <w:b/>
                <w:color w:val="000000" w:themeColor="text1"/>
                <w:sz w:val="20"/>
                <w:szCs w:val="20"/>
              </w:rPr>
            </w:pPr>
            <w:r>
              <w:rPr>
                <w:rFonts w:ascii="Arial" w:hAnsi="Arial" w:cs="Arial"/>
                <w:b/>
                <w:color w:val="000000" w:themeColor="text1"/>
                <w:sz w:val="20"/>
                <w:szCs w:val="20"/>
                <w:lang w:eastAsia="pt-BR" w:bidi="ar-SA"/>
              </w:rPr>
              <w:t xml:space="preserve">Número de docentes </w:t>
            </w:r>
          </w:p>
          <w:p w:rsidR="00D83785" w:rsidRDefault="008D7D7A">
            <w:pPr>
              <w:spacing w:line="276" w:lineRule="auto"/>
              <w:ind w:left="178"/>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c>
          <w:tcPr>
            <w:tcW w:w="123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83785" w:rsidRDefault="008D7D7A">
            <w:pPr>
              <w:spacing w:line="276" w:lineRule="auto"/>
              <w:ind w:left="110" w:firstLine="67"/>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 docentes </w:t>
            </w:r>
          </w:p>
        </w:tc>
        <w:tc>
          <w:tcPr>
            <w:tcW w:w="473"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8D7D7A">
            <w:pPr>
              <w:spacing w:line="276" w:lineRule="auto"/>
              <w:rPr>
                <w:rFonts w:ascii="Arial" w:hAnsi="Arial" w:cs="Arial"/>
                <w:b/>
                <w:color w:val="000000" w:themeColor="text1"/>
                <w:sz w:val="20"/>
                <w:szCs w:val="20"/>
              </w:rPr>
            </w:pPr>
            <w:proofErr w:type="gramStart"/>
            <w:r>
              <w:rPr>
                <w:rFonts w:ascii="Arial" w:hAnsi="Arial" w:cs="Arial"/>
                <w:b/>
                <w:color w:val="000000" w:themeColor="text1"/>
                <w:sz w:val="20"/>
                <w:szCs w:val="20"/>
                <w:lang w:eastAsia="pt-BR" w:bidi="ar-SA"/>
              </w:rPr>
              <w:t>dos</w:t>
            </w:r>
            <w:proofErr w:type="gramEnd"/>
          </w:p>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NSA </w:t>
            </w:r>
          </w:p>
        </w:tc>
      </w:tr>
      <w:tr w:rsidR="00D83785">
        <w:trPr>
          <w:trHeight w:val="240"/>
        </w:trPr>
        <w:tc>
          <w:tcPr>
            <w:tcW w:w="850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83785" w:rsidRDefault="008D7D7A">
            <w:pPr>
              <w:spacing w:line="276" w:lineRule="auto"/>
              <w:ind w:left="178"/>
              <w:rPr>
                <w:rFonts w:ascii="Arial" w:hAnsi="Arial" w:cs="Arial"/>
                <w:color w:val="000000" w:themeColor="text1"/>
                <w:sz w:val="20"/>
                <w:szCs w:val="20"/>
              </w:rPr>
            </w:pPr>
            <w:r>
              <w:rPr>
                <w:rFonts w:ascii="Arial" w:hAnsi="Arial" w:cs="Arial"/>
                <w:color w:val="000000" w:themeColor="text1"/>
                <w:sz w:val="20"/>
                <w:szCs w:val="20"/>
                <w:lang w:eastAsia="pt-BR" w:bidi="ar-SA"/>
              </w:rPr>
              <w:t xml:space="preserve">Não graduados </w:t>
            </w:r>
          </w:p>
          <w:p w:rsidR="00D83785" w:rsidRDefault="008D7D7A">
            <w:pPr>
              <w:spacing w:line="276" w:lineRule="auto"/>
              <w:ind w:left="178"/>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c>
          <w:tcPr>
            <w:tcW w:w="38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83785" w:rsidRDefault="00D83785">
            <w:pPr>
              <w:spacing w:line="276" w:lineRule="auto"/>
              <w:ind w:left="178"/>
              <w:rPr>
                <w:rFonts w:ascii="Arial" w:hAnsi="Arial" w:cs="Arial"/>
                <w:color w:val="000000" w:themeColor="text1"/>
                <w:sz w:val="20"/>
                <w:szCs w:val="20"/>
              </w:rPr>
            </w:pPr>
          </w:p>
        </w:tc>
        <w:tc>
          <w:tcPr>
            <w:tcW w:w="123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83785" w:rsidRDefault="00D83785">
            <w:pPr>
              <w:spacing w:line="276" w:lineRule="auto"/>
              <w:ind w:left="178"/>
              <w:rPr>
                <w:rFonts w:ascii="Arial" w:hAnsi="Arial" w:cs="Arial"/>
                <w:color w:val="000000" w:themeColor="text1"/>
                <w:sz w:val="20"/>
                <w:szCs w:val="20"/>
              </w:rPr>
            </w:pPr>
          </w:p>
        </w:tc>
        <w:tc>
          <w:tcPr>
            <w:tcW w:w="473"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D83785">
            <w:pPr>
              <w:spacing w:line="276" w:lineRule="auto"/>
              <w:rPr>
                <w:rFonts w:asciiTheme="minorHAnsi" w:eastAsiaTheme="minorEastAsia" w:hAnsiTheme="minorHAnsi" w:cstheme="minorBidi"/>
                <w:color w:val="000000"/>
                <w:sz w:val="20"/>
                <w:lang w:eastAsia="pt-BR" w:bidi="ar-SA"/>
              </w:rPr>
            </w:pPr>
          </w:p>
        </w:tc>
      </w:tr>
      <w:tr w:rsidR="00D83785">
        <w:trPr>
          <w:trHeight w:val="240"/>
        </w:trPr>
        <w:tc>
          <w:tcPr>
            <w:tcW w:w="850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83785" w:rsidRDefault="008D7D7A">
            <w:pPr>
              <w:spacing w:line="276" w:lineRule="auto"/>
              <w:ind w:left="178"/>
              <w:rPr>
                <w:rFonts w:ascii="Arial" w:hAnsi="Arial" w:cs="Arial"/>
                <w:color w:val="000000" w:themeColor="text1"/>
                <w:sz w:val="20"/>
                <w:szCs w:val="20"/>
              </w:rPr>
            </w:pPr>
            <w:r>
              <w:rPr>
                <w:rFonts w:ascii="Arial" w:hAnsi="Arial" w:cs="Arial"/>
                <w:color w:val="000000" w:themeColor="text1"/>
                <w:sz w:val="20"/>
                <w:szCs w:val="20"/>
                <w:lang w:eastAsia="pt-BR" w:bidi="ar-SA"/>
              </w:rPr>
              <w:t xml:space="preserve">Graduados </w:t>
            </w:r>
          </w:p>
        </w:tc>
        <w:tc>
          <w:tcPr>
            <w:tcW w:w="38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83785" w:rsidRDefault="008D7D7A">
            <w:pPr>
              <w:spacing w:line="276" w:lineRule="auto"/>
              <w:ind w:left="178"/>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c>
          <w:tcPr>
            <w:tcW w:w="123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83785" w:rsidRDefault="008D7D7A">
            <w:pPr>
              <w:spacing w:line="276" w:lineRule="auto"/>
              <w:ind w:left="178"/>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c>
          <w:tcPr>
            <w:tcW w:w="473"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D83785">
            <w:pPr>
              <w:spacing w:line="276" w:lineRule="auto"/>
              <w:rPr>
                <w:rFonts w:asciiTheme="minorHAnsi" w:eastAsiaTheme="minorEastAsia" w:hAnsiTheme="minorHAnsi" w:cstheme="minorBidi"/>
                <w:color w:val="000000"/>
                <w:sz w:val="20"/>
                <w:lang w:eastAsia="pt-BR" w:bidi="ar-SA"/>
              </w:rPr>
            </w:pPr>
          </w:p>
        </w:tc>
      </w:tr>
      <w:tr w:rsidR="00D83785">
        <w:trPr>
          <w:trHeight w:val="240"/>
        </w:trPr>
        <w:tc>
          <w:tcPr>
            <w:tcW w:w="850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83785" w:rsidRDefault="008D7D7A">
            <w:pPr>
              <w:spacing w:line="276" w:lineRule="auto"/>
              <w:ind w:left="178"/>
              <w:rPr>
                <w:rFonts w:ascii="Arial" w:hAnsi="Arial" w:cs="Arial"/>
                <w:color w:val="000000" w:themeColor="text1"/>
                <w:sz w:val="20"/>
                <w:szCs w:val="20"/>
              </w:rPr>
            </w:pPr>
            <w:r>
              <w:rPr>
                <w:rFonts w:ascii="Arial" w:hAnsi="Arial" w:cs="Arial"/>
                <w:color w:val="000000" w:themeColor="text1"/>
                <w:sz w:val="20"/>
                <w:szCs w:val="20"/>
                <w:lang w:eastAsia="pt-BR" w:bidi="ar-SA"/>
              </w:rPr>
              <w:t xml:space="preserve">Graduados na área  </w:t>
            </w:r>
          </w:p>
        </w:tc>
        <w:tc>
          <w:tcPr>
            <w:tcW w:w="38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83785" w:rsidRDefault="008D7D7A">
            <w:pPr>
              <w:spacing w:line="276" w:lineRule="auto"/>
              <w:ind w:left="178"/>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c>
          <w:tcPr>
            <w:tcW w:w="123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83785" w:rsidRDefault="008D7D7A">
            <w:pPr>
              <w:spacing w:line="276" w:lineRule="auto"/>
              <w:ind w:left="178"/>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c>
          <w:tcPr>
            <w:tcW w:w="473"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D83785">
            <w:pPr>
              <w:spacing w:line="276" w:lineRule="auto"/>
              <w:rPr>
                <w:rFonts w:asciiTheme="minorHAnsi" w:eastAsiaTheme="minorEastAsia" w:hAnsiTheme="minorHAnsi" w:cstheme="minorBidi"/>
                <w:color w:val="000000"/>
                <w:sz w:val="20"/>
                <w:lang w:eastAsia="pt-BR" w:bidi="ar-SA"/>
              </w:rPr>
            </w:pPr>
          </w:p>
        </w:tc>
      </w:tr>
      <w:tr w:rsidR="00D83785">
        <w:trPr>
          <w:trHeight w:val="236"/>
        </w:trPr>
        <w:tc>
          <w:tcPr>
            <w:tcW w:w="850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83785" w:rsidRDefault="008D7D7A">
            <w:pPr>
              <w:spacing w:line="276" w:lineRule="auto"/>
              <w:ind w:left="178"/>
              <w:rPr>
                <w:rFonts w:ascii="Arial" w:hAnsi="Arial" w:cs="Arial"/>
                <w:color w:val="000000" w:themeColor="text1"/>
                <w:sz w:val="20"/>
                <w:szCs w:val="20"/>
              </w:rPr>
            </w:pPr>
            <w:r>
              <w:rPr>
                <w:rFonts w:ascii="Arial" w:hAnsi="Arial" w:cs="Arial"/>
                <w:color w:val="000000" w:themeColor="text1"/>
                <w:sz w:val="20"/>
                <w:szCs w:val="20"/>
                <w:lang w:eastAsia="pt-BR" w:bidi="ar-SA"/>
              </w:rPr>
              <w:t xml:space="preserve">Especialistas </w:t>
            </w:r>
          </w:p>
        </w:tc>
        <w:tc>
          <w:tcPr>
            <w:tcW w:w="38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83785" w:rsidRDefault="008D7D7A">
            <w:pPr>
              <w:spacing w:line="276" w:lineRule="auto"/>
              <w:ind w:left="178"/>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c>
          <w:tcPr>
            <w:tcW w:w="123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83785" w:rsidRDefault="008D7D7A">
            <w:pPr>
              <w:spacing w:line="276" w:lineRule="auto"/>
              <w:ind w:left="178"/>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c>
          <w:tcPr>
            <w:tcW w:w="473"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D83785">
            <w:pPr>
              <w:spacing w:line="276" w:lineRule="auto"/>
              <w:rPr>
                <w:rFonts w:asciiTheme="minorHAnsi" w:eastAsiaTheme="minorEastAsia" w:hAnsiTheme="minorHAnsi" w:cstheme="minorBidi"/>
                <w:color w:val="000000"/>
                <w:sz w:val="20"/>
                <w:lang w:eastAsia="pt-BR" w:bidi="ar-SA"/>
              </w:rPr>
            </w:pPr>
          </w:p>
        </w:tc>
      </w:tr>
      <w:tr w:rsidR="00D83785">
        <w:trPr>
          <w:trHeight w:val="240"/>
        </w:trPr>
        <w:tc>
          <w:tcPr>
            <w:tcW w:w="850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83785" w:rsidRDefault="008D7D7A">
            <w:pPr>
              <w:spacing w:line="276" w:lineRule="auto"/>
              <w:ind w:left="178"/>
              <w:rPr>
                <w:rFonts w:ascii="Arial" w:hAnsi="Arial" w:cs="Arial"/>
                <w:color w:val="000000" w:themeColor="text1"/>
                <w:sz w:val="20"/>
                <w:szCs w:val="20"/>
              </w:rPr>
            </w:pPr>
            <w:r>
              <w:rPr>
                <w:rFonts w:ascii="Arial" w:hAnsi="Arial" w:cs="Arial"/>
                <w:color w:val="000000" w:themeColor="text1"/>
                <w:sz w:val="20"/>
                <w:szCs w:val="20"/>
                <w:lang w:eastAsia="pt-BR" w:bidi="ar-SA"/>
              </w:rPr>
              <w:t xml:space="preserve">Mestres </w:t>
            </w:r>
          </w:p>
        </w:tc>
        <w:tc>
          <w:tcPr>
            <w:tcW w:w="38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83785" w:rsidRDefault="008D7D7A">
            <w:pPr>
              <w:spacing w:line="276" w:lineRule="auto"/>
              <w:ind w:left="178"/>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c>
          <w:tcPr>
            <w:tcW w:w="123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83785" w:rsidRDefault="008D7D7A">
            <w:pPr>
              <w:spacing w:line="276" w:lineRule="auto"/>
              <w:ind w:left="178"/>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c>
          <w:tcPr>
            <w:tcW w:w="473"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D83785">
            <w:pPr>
              <w:spacing w:line="276" w:lineRule="auto"/>
              <w:rPr>
                <w:rFonts w:asciiTheme="minorHAnsi" w:eastAsiaTheme="minorEastAsia" w:hAnsiTheme="minorHAnsi" w:cstheme="minorBidi"/>
                <w:color w:val="000000"/>
                <w:sz w:val="20"/>
                <w:lang w:eastAsia="pt-BR" w:bidi="ar-SA"/>
              </w:rPr>
            </w:pPr>
          </w:p>
        </w:tc>
      </w:tr>
      <w:tr w:rsidR="00D83785">
        <w:trPr>
          <w:trHeight w:val="240"/>
        </w:trPr>
        <w:tc>
          <w:tcPr>
            <w:tcW w:w="850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83785" w:rsidRDefault="008D7D7A">
            <w:pPr>
              <w:spacing w:line="276" w:lineRule="auto"/>
              <w:ind w:left="178"/>
              <w:rPr>
                <w:rFonts w:ascii="Arial" w:hAnsi="Arial" w:cs="Arial"/>
                <w:color w:val="000000" w:themeColor="text1"/>
                <w:sz w:val="20"/>
                <w:szCs w:val="20"/>
              </w:rPr>
            </w:pPr>
            <w:r>
              <w:rPr>
                <w:rFonts w:ascii="Arial" w:hAnsi="Arial" w:cs="Arial"/>
                <w:color w:val="000000" w:themeColor="text1"/>
                <w:sz w:val="20"/>
                <w:szCs w:val="20"/>
                <w:lang w:eastAsia="pt-BR" w:bidi="ar-SA"/>
              </w:rPr>
              <w:t xml:space="preserve">Doutores </w:t>
            </w:r>
          </w:p>
        </w:tc>
        <w:tc>
          <w:tcPr>
            <w:tcW w:w="38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83785" w:rsidRDefault="008D7D7A">
            <w:pPr>
              <w:spacing w:line="276" w:lineRule="auto"/>
              <w:ind w:left="178"/>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c>
          <w:tcPr>
            <w:tcW w:w="123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83785" w:rsidRDefault="008D7D7A">
            <w:pPr>
              <w:spacing w:line="276" w:lineRule="auto"/>
              <w:ind w:left="178"/>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c>
          <w:tcPr>
            <w:tcW w:w="473"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D83785">
            <w:pPr>
              <w:spacing w:line="276" w:lineRule="auto"/>
              <w:rPr>
                <w:rFonts w:asciiTheme="minorHAnsi" w:eastAsiaTheme="minorEastAsia" w:hAnsiTheme="minorHAnsi" w:cstheme="minorBidi"/>
                <w:color w:val="000000"/>
                <w:sz w:val="20"/>
                <w:lang w:eastAsia="pt-BR" w:bidi="ar-SA"/>
              </w:rPr>
            </w:pPr>
          </w:p>
        </w:tc>
      </w:tr>
      <w:tr w:rsidR="00D83785">
        <w:trPr>
          <w:trHeight w:val="245"/>
        </w:trPr>
        <w:tc>
          <w:tcPr>
            <w:tcW w:w="850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83785" w:rsidRDefault="008D7D7A">
            <w:pPr>
              <w:spacing w:line="276" w:lineRule="auto"/>
              <w:ind w:left="178"/>
              <w:rPr>
                <w:rFonts w:ascii="Arial" w:hAnsi="Arial" w:cs="Arial"/>
                <w:color w:val="000000" w:themeColor="text1"/>
                <w:sz w:val="20"/>
                <w:szCs w:val="20"/>
              </w:rPr>
            </w:pPr>
            <w:r>
              <w:rPr>
                <w:rFonts w:ascii="Arial" w:hAnsi="Arial" w:cs="Arial"/>
                <w:color w:val="000000" w:themeColor="text1"/>
                <w:sz w:val="20"/>
                <w:szCs w:val="20"/>
                <w:lang w:eastAsia="pt-BR" w:bidi="ar-SA"/>
              </w:rPr>
              <w:t xml:space="preserve">Total </w:t>
            </w:r>
          </w:p>
        </w:tc>
        <w:tc>
          <w:tcPr>
            <w:tcW w:w="38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83785" w:rsidRDefault="008D7D7A">
            <w:pPr>
              <w:spacing w:line="276" w:lineRule="auto"/>
              <w:ind w:left="178"/>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c>
          <w:tcPr>
            <w:tcW w:w="123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83785" w:rsidRDefault="008D7D7A">
            <w:pPr>
              <w:spacing w:line="276" w:lineRule="auto"/>
              <w:ind w:left="178"/>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c>
          <w:tcPr>
            <w:tcW w:w="473" w:type="dxa"/>
            <w:tcBorders>
              <w:top w:val="single" w:sz="4" w:space="0" w:color="000001"/>
              <w:left w:val="single" w:sz="4" w:space="0" w:color="000001"/>
              <w:bottom w:val="single" w:sz="4" w:space="0" w:color="000001"/>
              <w:right w:val="single" w:sz="4" w:space="0" w:color="000001"/>
            </w:tcBorders>
            <w:shd w:val="clear" w:color="auto" w:fill="auto"/>
          </w:tcPr>
          <w:p w:rsidR="00D83785" w:rsidRDefault="00D83785">
            <w:pPr>
              <w:spacing w:line="276" w:lineRule="auto"/>
              <w:rPr>
                <w:rFonts w:asciiTheme="minorHAnsi" w:eastAsiaTheme="minorEastAsia" w:hAnsiTheme="minorHAnsi" w:cstheme="minorBidi"/>
                <w:color w:val="000000"/>
                <w:sz w:val="20"/>
                <w:lang w:eastAsia="pt-BR" w:bidi="ar-SA"/>
              </w:rPr>
            </w:pPr>
          </w:p>
        </w:tc>
      </w:tr>
    </w:tbl>
    <w:p w:rsidR="00D83785" w:rsidRDefault="00D83785">
      <w:pPr>
        <w:spacing w:after="10" w:line="276" w:lineRule="auto"/>
        <w:ind w:left="67"/>
        <w:rPr>
          <w:rFonts w:ascii="Arial" w:hAnsi="Arial" w:cs="Arial"/>
          <w:color w:val="000000" w:themeColor="text1"/>
          <w:sz w:val="20"/>
          <w:szCs w:val="20"/>
        </w:rPr>
      </w:pPr>
    </w:p>
    <w:tbl>
      <w:tblPr>
        <w:tblStyle w:val="TableGrid"/>
        <w:tblW w:w="14073"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5" w:type="dxa"/>
          <w:right w:w="55" w:type="dxa"/>
        </w:tblCellMar>
        <w:tblLook w:val="04A0"/>
      </w:tblPr>
      <w:tblGrid>
        <w:gridCol w:w="8508"/>
        <w:gridCol w:w="3826"/>
        <w:gridCol w:w="1739"/>
      </w:tblGrid>
      <w:tr w:rsidR="00D83785">
        <w:trPr>
          <w:trHeight w:val="701"/>
        </w:trPr>
        <w:tc>
          <w:tcPr>
            <w:tcW w:w="14073" w:type="dxa"/>
            <w:gridSpan w:val="3"/>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ind w:left="67"/>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2.17. Experiência do corpo de tutores em educação à distância </w:t>
            </w:r>
          </w:p>
          <w:p w:rsidR="00D83785" w:rsidRDefault="008D7D7A">
            <w:pPr>
              <w:spacing w:line="276" w:lineRule="auto"/>
              <w:ind w:firstLine="67"/>
              <w:rPr>
                <w:rFonts w:ascii="Arial" w:hAnsi="Arial" w:cs="Arial"/>
                <w:color w:val="000000" w:themeColor="text1"/>
                <w:sz w:val="20"/>
                <w:szCs w:val="20"/>
              </w:rPr>
            </w:pPr>
            <w:r>
              <w:rPr>
                <w:rFonts w:ascii="Arial" w:hAnsi="Arial" w:cs="Arial"/>
                <w:color w:val="000000" w:themeColor="text1"/>
                <w:sz w:val="20"/>
                <w:szCs w:val="20"/>
                <w:lang w:eastAsia="pt-BR" w:bidi="ar-SA"/>
              </w:rPr>
              <w:t>NSA para cursos presenciais. Obrigatório para cursos à distância e presenciais, reconhecidos, que ofertam até 20% da carga horária total do curso na modalidade à distância, conforme Portaria 4.059/2004</w:t>
            </w:r>
          </w:p>
        </w:tc>
      </w:tr>
      <w:tr w:rsidR="00D83785">
        <w:trPr>
          <w:trHeight w:val="240"/>
        </w:trPr>
        <w:tc>
          <w:tcPr>
            <w:tcW w:w="8508"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ind w:left="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Experiência do corpo de tutores </w:t>
            </w:r>
          </w:p>
        </w:tc>
        <w:tc>
          <w:tcPr>
            <w:tcW w:w="3826"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ind w:left="68"/>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Número de tutores </w:t>
            </w:r>
          </w:p>
        </w:tc>
        <w:tc>
          <w:tcPr>
            <w:tcW w:w="1739"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ind w:left="67"/>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 dos tutores </w:t>
            </w:r>
          </w:p>
        </w:tc>
      </w:tr>
      <w:tr w:rsidR="00D83785">
        <w:trPr>
          <w:trHeight w:val="240"/>
        </w:trPr>
        <w:tc>
          <w:tcPr>
            <w:tcW w:w="8508"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ind w:left="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Menos de </w:t>
            </w:r>
            <w:proofErr w:type="gramStart"/>
            <w:r>
              <w:rPr>
                <w:rFonts w:ascii="Arial" w:hAnsi="Arial" w:cs="Arial"/>
                <w:color w:val="000000" w:themeColor="text1"/>
                <w:sz w:val="20"/>
                <w:szCs w:val="20"/>
                <w:lang w:eastAsia="pt-BR" w:bidi="ar-SA"/>
              </w:rPr>
              <w:t>3</w:t>
            </w:r>
            <w:proofErr w:type="gramEnd"/>
            <w:r>
              <w:rPr>
                <w:rFonts w:ascii="Arial" w:hAnsi="Arial" w:cs="Arial"/>
                <w:color w:val="000000" w:themeColor="text1"/>
                <w:sz w:val="20"/>
                <w:szCs w:val="20"/>
                <w:lang w:eastAsia="pt-BR" w:bidi="ar-SA"/>
              </w:rPr>
              <w:t xml:space="preserve"> anos </w:t>
            </w:r>
          </w:p>
        </w:tc>
        <w:tc>
          <w:tcPr>
            <w:tcW w:w="3826"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ind w:left="68"/>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c>
          <w:tcPr>
            <w:tcW w:w="1739"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ind w:left="67"/>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r w:rsidR="00D83785">
        <w:trPr>
          <w:trHeight w:val="240"/>
        </w:trPr>
        <w:tc>
          <w:tcPr>
            <w:tcW w:w="8508"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ind w:left="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Pelo menos </w:t>
            </w:r>
            <w:proofErr w:type="gramStart"/>
            <w:r>
              <w:rPr>
                <w:rFonts w:ascii="Arial" w:hAnsi="Arial" w:cs="Arial"/>
                <w:color w:val="000000" w:themeColor="text1"/>
                <w:sz w:val="20"/>
                <w:szCs w:val="20"/>
                <w:lang w:eastAsia="pt-BR" w:bidi="ar-SA"/>
              </w:rPr>
              <w:t>3</w:t>
            </w:r>
            <w:proofErr w:type="gramEnd"/>
            <w:r>
              <w:rPr>
                <w:rFonts w:ascii="Arial" w:hAnsi="Arial" w:cs="Arial"/>
                <w:color w:val="000000" w:themeColor="text1"/>
                <w:sz w:val="20"/>
                <w:szCs w:val="20"/>
                <w:lang w:eastAsia="pt-BR" w:bidi="ar-SA"/>
              </w:rPr>
              <w:t xml:space="preserve"> anos </w:t>
            </w:r>
          </w:p>
        </w:tc>
        <w:tc>
          <w:tcPr>
            <w:tcW w:w="3826"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ind w:left="68"/>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c>
          <w:tcPr>
            <w:tcW w:w="1739"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ind w:left="67"/>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r w:rsidR="00D83785">
        <w:trPr>
          <w:trHeight w:val="240"/>
        </w:trPr>
        <w:tc>
          <w:tcPr>
            <w:tcW w:w="8508"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ind w:left="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Mais de </w:t>
            </w:r>
            <w:proofErr w:type="gramStart"/>
            <w:r>
              <w:rPr>
                <w:rFonts w:ascii="Arial" w:hAnsi="Arial" w:cs="Arial"/>
                <w:color w:val="000000" w:themeColor="text1"/>
                <w:sz w:val="20"/>
                <w:szCs w:val="20"/>
                <w:lang w:eastAsia="pt-BR" w:bidi="ar-SA"/>
              </w:rPr>
              <w:t>3</w:t>
            </w:r>
            <w:proofErr w:type="gramEnd"/>
            <w:r>
              <w:rPr>
                <w:rFonts w:ascii="Arial" w:hAnsi="Arial" w:cs="Arial"/>
                <w:color w:val="000000" w:themeColor="text1"/>
                <w:sz w:val="20"/>
                <w:szCs w:val="20"/>
                <w:lang w:eastAsia="pt-BR" w:bidi="ar-SA"/>
              </w:rPr>
              <w:t xml:space="preserve"> anos  </w:t>
            </w:r>
          </w:p>
        </w:tc>
        <w:tc>
          <w:tcPr>
            <w:tcW w:w="3826"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ind w:left="68"/>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c>
          <w:tcPr>
            <w:tcW w:w="1739"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ind w:left="67"/>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r w:rsidR="00D83785">
        <w:trPr>
          <w:trHeight w:val="413"/>
        </w:trPr>
        <w:tc>
          <w:tcPr>
            <w:tcW w:w="8508"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ind w:left="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Total do percentual de tutores que possui experiência profissional de, pelo menos, </w:t>
            </w:r>
            <w:proofErr w:type="gramStart"/>
            <w:r>
              <w:rPr>
                <w:rFonts w:ascii="Arial" w:hAnsi="Arial" w:cs="Arial"/>
                <w:color w:val="000000" w:themeColor="text1"/>
                <w:sz w:val="20"/>
                <w:szCs w:val="20"/>
                <w:lang w:eastAsia="pt-BR" w:bidi="ar-SA"/>
              </w:rPr>
              <w:t>3</w:t>
            </w:r>
            <w:proofErr w:type="gramEnd"/>
            <w:r>
              <w:rPr>
                <w:rFonts w:ascii="Arial" w:hAnsi="Arial" w:cs="Arial"/>
                <w:color w:val="000000" w:themeColor="text1"/>
                <w:sz w:val="20"/>
                <w:szCs w:val="20"/>
                <w:lang w:eastAsia="pt-BR" w:bidi="ar-SA"/>
              </w:rPr>
              <w:t xml:space="preserve"> anos. </w:t>
            </w:r>
          </w:p>
        </w:tc>
        <w:tc>
          <w:tcPr>
            <w:tcW w:w="3826"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ind w:left="68"/>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c>
          <w:tcPr>
            <w:tcW w:w="1739"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ind w:left="67"/>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bl>
    <w:p w:rsidR="00D83785" w:rsidRDefault="00D83785">
      <w:pPr>
        <w:ind w:left="67"/>
        <w:rPr>
          <w:rFonts w:ascii="Arial" w:hAnsi="Arial" w:cs="Arial"/>
          <w:color w:val="000000" w:themeColor="text1"/>
          <w:sz w:val="20"/>
          <w:szCs w:val="20"/>
        </w:rPr>
      </w:pPr>
    </w:p>
    <w:tbl>
      <w:tblPr>
        <w:tblStyle w:val="TableGrid"/>
        <w:tblW w:w="14073"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1" w:type="dxa"/>
          <w:right w:w="52" w:type="dxa"/>
        </w:tblCellMar>
        <w:tblLook w:val="04A0"/>
      </w:tblPr>
      <w:tblGrid>
        <w:gridCol w:w="3530"/>
        <w:gridCol w:w="3178"/>
        <w:gridCol w:w="3816"/>
        <w:gridCol w:w="3549"/>
      </w:tblGrid>
      <w:tr w:rsidR="00D83785">
        <w:trPr>
          <w:trHeight w:val="994"/>
        </w:trPr>
        <w:tc>
          <w:tcPr>
            <w:tcW w:w="14072" w:type="dxa"/>
            <w:gridSpan w:val="4"/>
            <w:tcBorders>
              <w:top w:val="single" w:sz="4" w:space="0" w:color="000001"/>
              <w:left w:val="single" w:sz="4" w:space="0" w:color="000001"/>
              <w:bottom w:val="single" w:sz="4" w:space="0" w:color="000001"/>
              <w:right w:val="single" w:sz="4" w:space="0" w:color="000001"/>
            </w:tcBorders>
            <w:shd w:val="clear" w:color="auto" w:fill="auto"/>
            <w:tcMar>
              <w:left w:w="91" w:type="dxa"/>
            </w:tcMar>
          </w:tcPr>
          <w:p w:rsidR="00D83785" w:rsidRDefault="008D7D7A">
            <w:pPr>
              <w:spacing w:line="235" w:lineRule="auto"/>
              <w:ind w:left="72" w:right="5822"/>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2.18. Relação dos docentes e tutores - presenciais e a distância - por estudante </w:t>
            </w:r>
            <w:r>
              <w:rPr>
                <w:rFonts w:ascii="Arial" w:hAnsi="Arial" w:cs="Arial"/>
                <w:color w:val="000000" w:themeColor="text1"/>
                <w:sz w:val="20"/>
                <w:szCs w:val="20"/>
                <w:lang w:eastAsia="pt-BR" w:bidi="ar-SA"/>
              </w:rPr>
              <w:t xml:space="preserve">NSA para cursos presenciais.  </w:t>
            </w:r>
          </w:p>
          <w:p w:rsidR="00D83785" w:rsidRDefault="008D7D7A">
            <w:pPr>
              <w:spacing w:line="276" w:lineRule="auto"/>
              <w:ind w:left="5" w:firstLine="67"/>
              <w:rPr>
                <w:rFonts w:ascii="Arial" w:hAnsi="Arial" w:cs="Arial"/>
                <w:color w:val="000000" w:themeColor="text1"/>
                <w:sz w:val="20"/>
                <w:szCs w:val="20"/>
              </w:rPr>
            </w:pPr>
            <w:r>
              <w:rPr>
                <w:rFonts w:ascii="Arial" w:hAnsi="Arial" w:cs="Arial"/>
                <w:color w:val="000000" w:themeColor="text1"/>
                <w:sz w:val="20"/>
                <w:szCs w:val="20"/>
                <w:lang w:eastAsia="pt-BR" w:bidi="ar-SA"/>
              </w:rPr>
              <w:t>Obrigatório para cursos à distância e presenciais, reconhecidos, que ofertam até 20% da carga horária total do curso na modalidade à distância, conforme Portaria 4.059/2004.</w:t>
            </w:r>
          </w:p>
        </w:tc>
      </w:tr>
      <w:tr w:rsidR="00D83785">
        <w:trPr>
          <w:trHeight w:val="1023"/>
        </w:trPr>
        <w:tc>
          <w:tcPr>
            <w:tcW w:w="3529" w:type="dxa"/>
            <w:tcBorders>
              <w:top w:val="single" w:sz="4" w:space="0" w:color="000001"/>
              <w:left w:val="single" w:sz="4" w:space="0" w:color="000001"/>
              <w:bottom w:val="single" w:sz="4" w:space="0" w:color="000001"/>
              <w:right w:val="single" w:sz="4" w:space="0" w:color="000001"/>
            </w:tcBorders>
            <w:shd w:val="clear" w:color="auto" w:fill="auto"/>
            <w:tcMar>
              <w:left w:w="91" w:type="dxa"/>
            </w:tcMar>
          </w:tcPr>
          <w:p w:rsidR="00D83785" w:rsidRDefault="008D7D7A">
            <w:pPr>
              <w:spacing w:line="276" w:lineRule="auto"/>
              <w:ind w:left="72" w:right="1606"/>
              <w:rPr>
                <w:rFonts w:ascii="Arial" w:hAnsi="Arial" w:cs="Arial"/>
                <w:color w:val="000000" w:themeColor="text1"/>
                <w:sz w:val="20"/>
                <w:szCs w:val="20"/>
              </w:rPr>
            </w:pPr>
            <w:r>
              <w:rPr>
                <w:rFonts w:ascii="Arial" w:hAnsi="Arial" w:cs="Arial"/>
                <w:color w:val="000000" w:themeColor="text1"/>
                <w:sz w:val="20"/>
                <w:szCs w:val="20"/>
                <w:lang w:eastAsia="pt-BR" w:bidi="ar-SA"/>
              </w:rPr>
              <w:t xml:space="preserve">Total de alunos (A) </w:t>
            </w: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91" w:type="dxa"/>
            </w:tcMar>
          </w:tcPr>
          <w:p w:rsidR="00D83785" w:rsidRDefault="008D7D7A">
            <w:pPr>
              <w:spacing w:line="276" w:lineRule="auto"/>
              <w:ind w:left="72" w:right="1025"/>
              <w:rPr>
                <w:rFonts w:ascii="Arial" w:hAnsi="Arial" w:cs="Arial"/>
                <w:color w:val="000000" w:themeColor="text1"/>
                <w:sz w:val="20"/>
                <w:szCs w:val="20"/>
              </w:rPr>
            </w:pPr>
            <w:r>
              <w:rPr>
                <w:rFonts w:ascii="Arial" w:hAnsi="Arial" w:cs="Arial"/>
                <w:color w:val="000000" w:themeColor="text1"/>
                <w:sz w:val="20"/>
                <w:szCs w:val="20"/>
                <w:lang w:eastAsia="pt-BR" w:bidi="ar-SA"/>
              </w:rPr>
              <w:t xml:space="preserve">Total de docentes (D) </w:t>
            </w:r>
          </w:p>
        </w:tc>
        <w:tc>
          <w:tcPr>
            <w:tcW w:w="3816" w:type="dxa"/>
            <w:tcBorders>
              <w:top w:val="single" w:sz="4" w:space="0" w:color="000001"/>
              <w:left w:val="single" w:sz="4" w:space="0" w:color="000001"/>
              <w:bottom w:val="single" w:sz="4" w:space="0" w:color="000001"/>
              <w:right w:val="single" w:sz="4" w:space="0" w:color="000001"/>
            </w:tcBorders>
            <w:shd w:val="clear" w:color="auto" w:fill="auto"/>
            <w:tcMar>
              <w:left w:w="91" w:type="dxa"/>
            </w:tcMar>
          </w:tcPr>
          <w:p w:rsidR="00D83785" w:rsidRDefault="008D7D7A">
            <w:pPr>
              <w:spacing w:line="276" w:lineRule="auto"/>
              <w:ind w:left="72" w:right="1886"/>
              <w:rPr>
                <w:rFonts w:ascii="Arial" w:hAnsi="Arial" w:cs="Arial"/>
                <w:color w:val="000000" w:themeColor="text1"/>
                <w:sz w:val="20"/>
                <w:szCs w:val="20"/>
              </w:rPr>
            </w:pPr>
            <w:r>
              <w:rPr>
                <w:rFonts w:ascii="Arial" w:hAnsi="Arial" w:cs="Arial"/>
                <w:color w:val="000000" w:themeColor="text1"/>
                <w:sz w:val="20"/>
                <w:szCs w:val="20"/>
                <w:lang w:eastAsia="pt-BR" w:bidi="ar-SA"/>
              </w:rPr>
              <w:t xml:space="preserve">Total de tutores (T) </w:t>
            </w:r>
          </w:p>
        </w:tc>
        <w:tc>
          <w:tcPr>
            <w:tcW w:w="3549" w:type="dxa"/>
            <w:tcBorders>
              <w:top w:val="single" w:sz="4" w:space="0" w:color="000001"/>
              <w:left w:val="single" w:sz="4" w:space="0" w:color="000001"/>
              <w:bottom w:val="single" w:sz="4" w:space="0" w:color="000001"/>
              <w:right w:val="single" w:sz="4" w:space="0" w:color="000001"/>
            </w:tcBorders>
            <w:shd w:val="clear" w:color="auto" w:fill="auto"/>
            <w:tcMar>
              <w:left w:w="91" w:type="dxa"/>
            </w:tcMar>
          </w:tcPr>
          <w:p w:rsidR="00D83785" w:rsidRDefault="008D7D7A">
            <w:pPr>
              <w:spacing w:after="8" w:line="228" w:lineRule="auto"/>
              <w:ind w:firstLine="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Índice de alunos por docentes e tutores </w:t>
            </w:r>
          </w:p>
          <w:p w:rsidR="00D83785" w:rsidRDefault="008D7D7A">
            <w:pPr>
              <w:ind w:left="624"/>
              <w:rPr>
                <w:rFonts w:ascii="Arial" w:hAnsi="Arial" w:cs="Arial"/>
                <w:color w:val="000000" w:themeColor="text1"/>
                <w:sz w:val="20"/>
                <w:szCs w:val="20"/>
              </w:rPr>
            </w:pPr>
            <w:r>
              <w:rPr>
                <w:rFonts w:ascii="Arial" w:eastAsia="Times New Roman" w:hAnsi="Arial" w:cs="Arial"/>
                <w:i/>
                <w:color w:val="000000" w:themeColor="text1"/>
                <w:sz w:val="20"/>
                <w:szCs w:val="20"/>
                <w:lang w:eastAsia="pt-BR" w:bidi="ar-SA"/>
              </w:rPr>
              <w:t>A</w:t>
            </w:r>
          </w:p>
          <w:p w:rsidR="00D83785" w:rsidRDefault="008D7D7A">
            <w:pPr>
              <w:ind w:left="88"/>
              <w:rPr>
                <w:rFonts w:ascii="Arial" w:hAnsi="Arial" w:cs="Arial"/>
                <w:color w:val="000000" w:themeColor="text1"/>
                <w:sz w:val="20"/>
                <w:szCs w:val="20"/>
              </w:rPr>
            </w:pPr>
            <w:r>
              <w:rPr>
                <w:rFonts w:ascii="Arial" w:eastAsia="Times New Roman" w:hAnsi="Arial" w:cs="Arial"/>
                <w:color w:val="000000" w:themeColor="text1"/>
                <w:sz w:val="20"/>
                <w:szCs w:val="20"/>
                <w:lang w:eastAsia="pt-BR" w:bidi="ar-SA"/>
              </w:rPr>
              <w:t>%</w:t>
            </w:r>
            <w:r>
              <w:rPr>
                <w:rFonts w:ascii="Arial" w:eastAsia="Segoe UI Symbol" w:hAnsi="Arial" w:cs="Arial"/>
                <w:color w:val="000000" w:themeColor="text1"/>
                <w:sz w:val="20"/>
                <w:szCs w:val="20"/>
                <w:lang w:eastAsia="pt-BR" w:bidi="ar-SA"/>
              </w:rPr>
              <w:t></w:t>
            </w:r>
            <w:r>
              <w:rPr>
                <w:rFonts w:ascii="Arial" w:eastAsia="Segoe UI Symbol" w:hAnsi="Arial" w:cs="Arial"/>
                <w:color w:val="000000" w:themeColor="text1"/>
                <w:sz w:val="20"/>
                <w:szCs w:val="20"/>
                <w:lang w:eastAsia="pt-BR" w:bidi="ar-SA"/>
              </w:rPr>
              <w:tab/>
            </w:r>
            <w:r>
              <w:rPr>
                <w:rFonts w:ascii="Arial" w:eastAsia="Times New Roman" w:hAnsi="Arial" w:cs="Arial"/>
                <w:i/>
                <w:color w:val="000000" w:themeColor="text1"/>
                <w:sz w:val="20"/>
                <w:szCs w:val="20"/>
                <w:lang w:eastAsia="pt-BR" w:bidi="ar-SA"/>
              </w:rPr>
              <w:t>X</w:t>
            </w:r>
            <w:r>
              <w:rPr>
                <w:rFonts w:ascii="Arial" w:eastAsia="Times New Roman" w:hAnsi="Arial" w:cs="Arial"/>
                <w:color w:val="000000" w:themeColor="text1"/>
                <w:sz w:val="20"/>
                <w:szCs w:val="20"/>
                <w:lang w:eastAsia="pt-BR" w:bidi="ar-SA"/>
              </w:rPr>
              <w:t>100</w:t>
            </w:r>
          </w:p>
          <w:p w:rsidR="00D83785" w:rsidRDefault="00D83785">
            <w:pPr>
              <w:spacing w:after="21"/>
              <w:ind w:left="402"/>
              <w:rPr>
                <w:rFonts w:ascii="Arial" w:hAnsi="Arial" w:cs="Arial"/>
                <w:color w:val="000000" w:themeColor="text1"/>
                <w:sz w:val="20"/>
                <w:szCs w:val="20"/>
              </w:rPr>
            </w:pPr>
            <w:r w:rsidRPr="00D83785">
              <w:rPr>
                <w:sz w:val="24"/>
                <w:szCs w:val="24"/>
              </w:rPr>
              <w:lastRenderedPageBreak/>
              <w:pict>
                <v:group id="shape_0" o:spid="_x0000_s1026" style="position:absolute;left:0;text-align:left;margin-left:0;margin-top:0;width:26.3pt;height:.05pt;z-index:251658240" coordsize="526,1">
                  <v:line id="_x0000_s1027" style="position:absolute" from="0,0" to="526,1" strokeweight=".12mm">
                    <v:fill o:detectmouseclick="t"/>
                  </v:line>
                </v:group>
              </w:pict>
            </w:r>
          </w:p>
          <w:p w:rsidR="00D83785" w:rsidRDefault="008D7D7A">
            <w:pPr>
              <w:spacing w:line="276" w:lineRule="auto"/>
              <w:ind w:left="411"/>
              <w:rPr>
                <w:rFonts w:ascii="Arial" w:hAnsi="Arial" w:cs="Arial"/>
                <w:color w:val="000000" w:themeColor="text1"/>
                <w:sz w:val="20"/>
                <w:szCs w:val="20"/>
              </w:rPr>
            </w:pPr>
            <w:r>
              <w:rPr>
                <w:rFonts w:ascii="Arial" w:eastAsia="Times New Roman" w:hAnsi="Arial" w:cs="Arial"/>
                <w:color w:val="000000" w:themeColor="text1"/>
                <w:sz w:val="20"/>
                <w:szCs w:val="20"/>
                <w:lang w:eastAsia="pt-BR" w:bidi="ar-SA"/>
              </w:rPr>
              <w:t>(</w:t>
            </w:r>
            <w:r>
              <w:rPr>
                <w:rFonts w:ascii="Arial" w:eastAsia="Times New Roman" w:hAnsi="Arial" w:cs="Arial"/>
                <w:i/>
                <w:color w:val="000000" w:themeColor="text1"/>
                <w:sz w:val="20"/>
                <w:szCs w:val="20"/>
                <w:lang w:eastAsia="pt-BR" w:bidi="ar-SA"/>
              </w:rPr>
              <w:t>D</w:t>
            </w:r>
            <w:r>
              <w:rPr>
                <w:rFonts w:ascii="Arial" w:eastAsia="Segoe UI Symbol" w:hAnsi="Arial" w:cs="Arial"/>
                <w:color w:val="000000" w:themeColor="text1"/>
                <w:sz w:val="20"/>
                <w:szCs w:val="20"/>
                <w:lang w:eastAsia="pt-BR" w:bidi="ar-SA"/>
              </w:rPr>
              <w:t></w:t>
            </w:r>
            <w:r>
              <w:rPr>
                <w:rFonts w:ascii="Arial" w:eastAsia="Times New Roman" w:hAnsi="Arial" w:cs="Arial"/>
                <w:i/>
                <w:color w:val="000000" w:themeColor="text1"/>
                <w:sz w:val="20"/>
                <w:szCs w:val="20"/>
                <w:lang w:eastAsia="pt-BR" w:bidi="ar-SA"/>
              </w:rPr>
              <w:t>T</w:t>
            </w:r>
            <w:proofErr w:type="gramStart"/>
            <w:r>
              <w:rPr>
                <w:rFonts w:ascii="Arial" w:eastAsia="Times New Roman" w:hAnsi="Arial" w:cs="Arial"/>
                <w:color w:val="000000" w:themeColor="text1"/>
                <w:sz w:val="20"/>
                <w:szCs w:val="20"/>
                <w:lang w:eastAsia="pt-BR" w:bidi="ar-SA"/>
              </w:rPr>
              <w:t>)</w:t>
            </w:r>
            <w:proofErr w:type="gramEnd"/>
            <w:r>
              <w:rPr>
                <w:rFonts w:ascii="Arial" w:eastAsia="Times New Roman" w:hAnsi="Arial" w:cs="Arial"/>
                <w:color w:val="000000" w:themeColor="text1"/>
                <w:sz w:val="20"/>
                <w:szCs w:val="20"/>
                <w:lang w:eastAsia="pt-BR" w:bidi="ar-SA"/>
              </w:rPr>
              <w:tab/>
            </w:r>
          </w:p>
        </w:tc>
      </w:tr>
      <w:tr w:rsidR="00D83785">
        <w:trPr>
          <w:trHeight w:val="471"/>
        </w:trPr>
        <w:tc>
          <w:tcPr>
            <w:tcW w:w="3529" w:type="dxa"/>
            <w:tcBorders>
              <w:top w:val="single" w:sz="4" w:space="0" w:color="000001"/>
              <w:left w:val="single" w:sz="4" w:space="0" w:color="000001"/>
              <w:bottom w:val="single" w:sz="4" w:space="0" w:color="000001"/>
              <w:right w:val="single" w:sz="4" w:space="0" w:color="000001"/>
            </w:tcBorders>
            <w:shd w:val="clear" w:color="auto" w:fill="auto"/>
            <w:tcMar>
              <w:left w:w="91" w:type="dxa"/>
            </w:tcMar>
          </w:tcPr>
          <w:p w:rsidR="00D83785" w:rsidRDefault="008D7D7A">
            <w:pPr>
              <w:spacing w:line="276" w:lineRule="auto"/>
              <w:ind w:left="72"/>
              <w:rPr>
                <w:rFonts w:ascii="Arial" w:hAnsi="Arial" w:cs="Arial"/>
                <w:color w:val="000000" w:themeColor="text1"/>
                <w:sz w:val="20"/>
                <w:szCs w:val="20"/>
              </w:rPr>
            </w:pPr>
            <w:r>
              <w:rPr>
                <w:rFonts w:ascii="Arial" w:hAnsi="Arial" w:cs="Arial"/>
                <w:b/>
                <w:color w:val="000000" w:themeColor="text1"/>
                <w:sz w:val="20"/>
                <w:szCs w:val="20"/>
                <w:lang w:eastAsia="pt-BR" w:bidi="ar-SA"/>
              </w:rPr>
              <w:lastRenderedPageBreak/>
              <w:t>NSA</w:t>
            </w: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91" w:type="dxa"/>
            </w:tcMar>
          </w:tcPr>
          <w:p w:rsidR="00D83785" w:rsidRDefault="008D7D7A">
            <w:pPr>
              <w:spacing w:line="276" w:lineRule="auto"/>
              <w:ind w:left="72"/>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c>
          <w:tcPr>
            <w:tcW w:w="3816" w:type="dxa"/>
            <w:tcBorders>
              <w:top w:val="single" w:sz="4" w:space="0" w:color="000001"/>
              <w:left w:val="single" w:sz="4" w:space="0" w:color="000001"/>
              <w:bottom w:val="single" w:sz="4" w:space="0" w:color="000001"/>
              <w:right w:val="single" w:sz="4" w:space="0" w:color="000001"/>
            </w:tcBorders>
            <w:shd w:val="clear" w:color="auto" w:fill="auto"/>
            <w:tcMar>
              <w:left w:w="91" w:type="dxa"/>
            </w:tcMar>
          </w:tcPr>
          <w:p w:rsidR="00D83785" w:rsidRDefault="008D7D7A">
            <w:pPr>
              <w:spacing w:line="276" w:lineRule="auto"/>
              <w:ind w:left="72"/>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c>
          <w:tcPr>
            <w:tcW w:w="3549" w:type="dxa"/>
            <w:tcBorders>
              <w:top w:val="single" w:sz="4" w:space="0" w:color="000001"/>
              <w:left w:val="single" w:sz="4" w:space="0" w:color="000001"/>
              <w:bottom w:val="single" w:sz="4" w:space="0" w:color="000001"/>
              <w:right w:val="single" w:sz="4" w:space="0" w:color="000001"/>
            </w:tcBorders>
            <w:shd w:val="clear" w:color="auto" w:fill="auto"/>
            <w:tcMar>
              <w:left w:w="91" w:type="dxa"/>
            </w:tcMar>
          </w:tcPr>
          <w:p w:rsidR="00D83785" w:rsidRDefault="008D7D7A">
            <w:pPr>
              <w:spacing w:line="276" w:lineRule="auto"/>
              <w:ind w:left="67"/>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bl>
    <w:p w:rsidR="00D83785" w:rsidRDefault="00D83785">
      <w:pPr>
        <w:spacing w:after="15" w:line="276" w:lineRule="auto"/>
        <w:ind w:left="67"/>
        <w:rPr>
          <w:rFonts w:ascii="Arial" w:hAnsi="Arial" w:cs="Arial"/>
          <w:color w:val="000000" w:themeColor="text1"/>
          <w:sz w:val="20"/>
          <w:szCs w:val="20"/>
        </w:rPr>
      </w:pPr>
    </w:p>
    <w:tbl>
      <w:tblPr>
        <w:tblStyle w:val="TableGrid"/>
        <w:tblW w:w="14039"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5" w:type="dxa"/>
          <w:right w:w="115" w:type="dxa"/>
        </w:tblCellMar>
        <w:tblLook w:val="04A0"/>
      </w:tblPr>
      <w:tblGrid>
        <w:gridCol w:w="14039"/>
      </w:tblGrid>
      <w:tr w:rsidR="00D83785">
        <w:tc>
          <w:tcPr>
            <w:tcW w:w="14039"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ind w:left="67"/>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2.19. Responsabilidade docente pela supervisão da assistência médica  </w:t>
            </w:r>
          </w:p>
          <w:p w:rsidR="00D83785" w:rsidRDefault="008D7D7A">
            <w:pPr>
              <w:spacing w:line="276" w:lineRule="auto"/>
              <w:ind w:left="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Obrigatório para o curso de Medicina, NSA para os demais cursos </w:t>
            </w:r>
          </w:p>
        </w:tc>
      </w:tr>
      <w:tr w:rsidR="00D83785">
        <w:tc>
          <w:tcPr>
            <w:tcW w:w="14039"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bl>
    <w:p w:rsidR="00D83785" w:rsidRDefault="00D83785">
      <w:pPr>
        <w:spacing w:after="15" w:line="276" w:lineRule="auto"/>
        <w:ind w:left="67"/>
        <w:rPr>
          <w:rFonts w:ascii="Arial" w:hAnsi="Arial" w:cs="Arial"/>
          <w:color w:val="000000" w:themeColor="text1"/>
          <w:sz w:val="20"/>
          <w:szCs w:val="20"/>
        </w:rPr>
      </w:pPr>
    </w:p>
    <w:tbl>
      <w:tblPr>
        <w:tblStyle w:val="TableGrid"/>
        <w:tblW w:w="14082"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5" w:type="dxa"/>
          <w:right w:w="115" w:type="dxa"/>
        </w:tblCellMar>
        <w:tblLook w:val="04A0"/>
      </w:tblPr>
      <w:tblGrid>
        <w:gridCol w:w="14082"/>
      </w:tblGrid>
      <w:tr w:rsidR="00D83785">
        <w:tc>
          <w:tcPr>
            <w:tcW w:w="14082"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ind w:left="67"/>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2.20. Núcleo de apoio pedagógico e experiência docente  </w:t>
            </w:r>
          </w:p>
          <w:p w:rsidR="00D83785" w:rsidRDefault="008D7D7A">
            <w:pPr>
              <w:spacing w:line="276" w:lineRule="auto"/>
              <w:ind w:left="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Obrigatório para o curso de Medicina, NSA para os demais cursos </w:t>
            </w:r>
          </w:p>
        </w:tc>
      </w:tr>
      <w:tr w:rsidR="00D83785">
        <w:tc>
          <w:tcPr>
            <w:tcW w:w="14082"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bl>
    <w:p w:rsidR="00D83785" w:rsidRDefault="00D83785">
      <w:pPr>
        <w:rPr>
          <w:rFonts w:ascii="Arial" w:hAnsi="Arial" w:cs="Arial"/>
          <w:color w:val="000000" w:themeColor="text1"/>
          <w:sz w:val="20"/>
          <w:szCs w:val="20"/>
        </w:rPr>
      </w:pPr>
    </w:p>
    <w:p w:rsidR="00D83785" w:rsidRDefault="008D7D7A">
      <w:pPr>
        <w:pStyle w:val="Heading5"/>
        <w:rPr>
          <w:rFonts w:ascii="Arial" w:hAnsi="Arial" w:cs="Arial"/>
          <w:color w:val="000000" w:themeColor="text1"/>
          <w:sz w:val="20"/>
          <w:szCs w:val="20"/>
        </w:rPr>
      </w:pPr>
      <w:r>
        <w:rPr>
          <w:rFonts w:ascii="Arial" w:hAnsi="Arial" w:cs="Arial"/>
          <w:color w:val="000000" w:themeColor="text1"/>
          <w:sz w:val="20"/>
          <w:szCs w:val="20"/>
        </w:rPr>
        <w:t xml:space="preserve">3. INFRAESTRUTURA </w:t>
      </w:r>
    </w:p>
    <w:p w:rsidR="00D83785" w:rsidRDefault="00D83785">
      <w:pPr>
        <w:spacing w:after="15" w:line="276" w:lineRule="auto"/>
        <w:ind w:left="67"/>
        <w:rPr>
          <w:rFonts w:ascii="Arial" w:hAnsi="Arial" w:cs="Arial"/>
          <w:color w:val="000000" w:themeColor="text1"/>
          <w:sz w:val="20"/>
          <w:szCs w:val="20"/>
        </w:rPr>
      </w:pPr>
    </w:p>
    <w:tbl>
      <w:tblPr>
        <w:tblStyle w:val="TableGrid"/>
        <w:tblW w:w="14150" w:type="dxa"/>
        <w:tblInd w:w="-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58" w:type="dxa"/>
          <w:right w:w="115" w:type="dxa"/>
        </w:tblCellMar>
        <w:tblLook w:val="04A0"/>
      </w:tblPr>
      <w:tblGrid>
        <w:gridCol w:w="5746"/>
        <w:gridCol w:w="8404"/>
      </w:tblGrid>
      <w:tr w:rsidR="00D83785">
        <w:trPr>
          <w:trHeight w:val="470"/>
        </w:trPr>
        <w:tc>
          <w:tcPr>
            <w:tcW w:w="14149" w:type="dxa"/>
            <w:gridSpan w:val="2"/>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ind w:left="5"/>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3.1 Gabinetes de trabalho para professores Tempo Integral  </w:t>
            </w:r>
          </w:p>
          <w:p w:rsidR="00D83785" w:rsidRDefault="008D7D7A">
            <w:pPr>
              <w:spacing w:line="276" w:lineRule="auto"/>
              <w:ind w:left="5"/>
              <w:rPr>
                <w:rFonts w:ascii="Arial" w:hAnsi="Arial" w:cs="Arial"/>
                <w:color w:val="000000" w:themeColor="text1"/>
                <w:sz w:val="20"/>
                <w:szCs w:val="20"/>
              </w:rPr>
            </w:pPr>
            <w:r>
              <w:rPr>
                <w:rFonts w:ascii="Arial" w:hAnsi="Arial" w:cs="Arial"/>
                <w:color w:val="000000" w:themeColor="text1"/>
                <w:sz w:val="20"/>
                <w:szCs w:val="20"/>
                <w:lang w:eastAsia="pt-BR" w:bidi="ar-SA"/>
              </w:rPr>
              <w:t xml:space="preserve">(Preencha detalhadamente o anexo I) </w:t>
            </w:r>
          </w:p>
        </w:tc>
      </w:tr>
      <w:tr w:rsidR="00D83785">
        <w:trPr>
          <w:trHeight w:val="293"/>
        </w:trPr>
        <w:tc>
          <w:tcPr>
            <w:tcW w:w="5746"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spacing w:line="276" w:lineRule="auto"/>
              <w:ind w:left="5"/>
              <w:rPr>
                <w:rFonts w:ascii="Arial" w:hAnsi="Arial" w:cs="Arial"/>
                <w:color w:val="000000" w:themeColor="text1"/>
                <w:sz w:val="20"/>
                <w:szCs w:val="20"/>
              </w:rPr>
            </w:pPr>
            <w:r>
              <w:rPr>
                <w:rFonts w:ascii="Arial" w:hAnsi="Arial" w:cs="Arial"/>
                <w:color w:val="000000" w:themeColor="text1"/>
                <w:sz w:val="20"/>
                <w:szCs w:val="20"/>
                <w:lang w:eastAsia="pt-BR" w:bidi="ar-SA"/>
              </w:rPr>
              <w:t xml:space="preserve">Tipo de instalações </w:t>
            </w:r>
          </w:p>
        </w:tc>
        <w:tc>
          <w:tcPr>
            <w:tcW w:w="8403"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D83785">
            <w:pPr>
              <w:spacing w:line="276" w:lineRule="auto"/>
              <w:rPr>
                <w:rFonts w:asciiTheme="minorHAnsi" w:eastAsiaTheme="minorEastAsia" w:hAnsiTheme="minorHAnsi" w:cstheme="minorBidi"/>
                <w:color w:val="000000"/>
                <w:sz w:val="20"/>
                <w:highlight w:val="yellow"/>
                <w:lang w:eastAsia="pt-BR" w:bidi="ar-SA"/>
              </w:rPr>
            </w:pPr>
          </w:p>
        </w:tc>
      </w:tr>
      <w:tr w:rsidR="00D83785">
        <w:trPr>
          <w:trHeight w:val="269"/>
        </w:trPr>
        <w:tc>
          <w:tcPr>
            <w:tcW w:w="5746"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spacing w:line="276" w:lineRule="auto"/>
              <w:ind w:left="5"/>
              <w:rPr>
                <w:rFonts w:ascii="Arial" w:hAnsi="Arial" w:cs="Arial"/>
                <w:color w:val="000000" w:themeColor="text1"/>
                <w:sz w:val="20"/>
                <w:szCs w:val="20"/>
              </w:rPr>
            </w:pPr>
            <w:r>
              <w:rPr>
                <w:rFonts w:ascii="Arial" w:hAnsi="Arial" w:cs="Arial"/>
                <w:color w:val="000000" w:themeColor="text1"/>
                <w:sz w:val="20"/>
                <w:szCs w:val="20"/>
                <w:lang w:eastAsia="pt-BR" w:bidi="ar-SA"/>
              </w:rPr>
              <w:t xml:space="preserve">Identificação (nome do local) </w:t>
            </w:r>
          </w:p>
        </w:tc>
        <w:tc>
          <w:tcPr>
            <w:tcW w:w="8403"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D83785">
            <w:pPr>
              <w:spacing w:line="276" w:lineRule="auto"/>
              <w:rPr>
                <w:rFonts w:asciiTheme="minorHAnsi" w:eastAsiaTheme="minorEastAsia" w:hAnsiTheme="minorHAnsi" w:cstheme="minorBidi"/>
                <w:color w:val="000000"/>
                <w:sz w:val="20"/>
                <w:highlight w:val="yellow"/>
                <w:lang w:eastAsia="pt-BR" w:bidi="ar-SA"/>
              </w:rPr>
            </w:pPr>
          </w:p>
        </w:tc>
      </w:tr>
      <w:tr w:rsidR="00D83785">
        <w:trPr>
          <w:trHeight w:val="274"/>
        </w:trPr>
        <w:tc>
          <w:tcPr>
            <w:tcW w:w="5746"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spacing w:line="276" w:lineRule="auto"/>
              <w:ind w:left="5"/>
              <w:rPr>
                <w:rFonts w:ascii="Arial" w:hAnsi="Arial" w:cs="Arial"/>
                <w:color w:val="000000" w:themeColor="text1"/>
                <w:sz w:val="20"/>
                <w:szCs w:val="20"/>
              </w:rPr>
            </w:pPr>
            <w:r>
              <w:rPr>
                <w:rFonts w:ascii="Arial" w:hAnsi="Arial" w:cs="Arial"/>
                <w:color w:val="000000" w:themeColor="text1"/>
                <w:sz w:val="20"/>
                <w:szCs w:val="20"/>
                <w:lang w:eastAsia="pt-BR" w:bidi="ar-SA"/>
              </w:rPr>
              <w:t xml:space="preserve">Disponibilidade (própria, alugada, cedida, etc.) </w:t>
            </w:r>
          </w:p>
        </w:tc>
        <w:tc>
          <w:tcPr>
            <w:tcW w:w="8403"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D83785">
            <w:pPr>
              <w:spacing w:line="276" w:lineRule="auto"/>
              <w:rPr>
                <w:rFonts w:asciiTheme="minorHAnsi" w:eastAsiaTheme="minorEastAsia" w:hAnsiTheme="minorHAnsi" w:cstheme="minorBidi"/>
                <w:color w:val="000000"/>
                <w:sz w:val="20"/>
                <w:highlight w:val="yellow"/>
                <w:lang w:eastAsia="pt-BR" w:bidi="ar-SA"/>
              </w:rPr>
            </w:pPr>
          </w:p>
        </w:tc>
      </w:tr>
      <w:tr w:rsidR="00D83785">
        <w:trPr>
          <w:trHeight w:val="307"/>
        </w:trPr>
        <w:tc>
          <w:tcPr>
            <w:tcW w:w="5746"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spacing w:line="276" w:lineRule="auto"/>
              <w:ind w:left="5"/>
              <w:rPr>
                <w:rFonts w:ascii="Arial" w:hAnsi="Arial" w:cs="Arial"/>
                <w:color w:val="000000" w:themeColor="text1"/>
                <w:sz w:val="20"/>
                <w:szCs w:val="20"/>
              </w:rPr>
            </w:pPr>
            <w:r>
              <w:rPr>
                <w:rFonts w:ascii="Arial" w:hAnsi="Arial" w:cs="Arial"/>
                <w:color w:val="000000" w:themeColor="text1"/>
                <w:sz w:val="20"/>
                <w:szCs w:val="20"/>
                <w:lang w:eastAsia="pt-BR" w:bidi="ar-SA"/>
              </w:rPr>
              <w:t xml:space="preserve">Instalação (o que está instalado no local) </w:t>
            </w:r>
          </w:p>
        </w:tc>
        <w:tc>
          <w:tcPr>
            <w:tcW w:w="8403"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D83785">
            <w:pPr>
              <w:spacing w:line="276" w:lineRule="auto"/>
              <w:rPr>
                <w:rFonts w:asciiTheme="minorHAnsi" w:eastAsiaTheme="minorEastAsia" w:hAnsiTheme="minorHAnsi" w:cstheme="minorBidi"/>
                <w:color w:val="000000"/>
                <w:sz w:val="20"/>
                <w:highlight w:val="yellow"/>
                <w:lang w:eastAsia="pt-BR" w:bidi="ar-SA"/>
              </w:rPr>
            </w:pPr>
          </w:p>
        </w:tc>
      </w:tr>
      <w:tr w:rsidR="00D83785">
        <w:trPr>
          <w:trHeight w:val="240"/>
        </w:trPr>
        <w:tc>
          <w:tcPr>
            <w:tcW w:w="5746"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spacing w:line="276" w:lineRule="auto"/>
              <w:ind w:left="5"/>
              <w:rPr>
                <w:rFonts w:ascii="Arial" w:hAnsi="Arial" w:cs="Arial"/>
                <w:color w:val="000000" w:themeColor="text1"/>
                <w:sz w:val="20"/>
                <w:szCs w:val="20"/>
              </w:rPr>
            </w:pPr>
            <w:r>
              <w:rPr>
                <w:rFonts w:ascii="Arial" w:hAnsi="Arial" w:cs="Arial"/>
                <w:color w:val="000000" w:themeColor="text1"/>
                <w:sz w:val="20"/>
                <w:szCs w:val="20"/>
                <w:lang w:eastAsia="pt-BR" w:bidi="ar-SA"/>
              </w:rPr>
              <w:t xml:space="preserve">Quantidade </w:t>
            </w:r>
          </w:p>
        </w:tc>
        <w:tc>
          <w:tcPr>
            <w:tcW w:w="8403"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D83785">
            <w:pPr>
              <w:spacing w:line="276" w:lineRule="auto"/>
              <w:rPr>
                <w:rFonts w:asciiTheme="minorHAnsi" w:eastAsiaTheme="minorEastAsia" w:hAnsiTheme="minorHAnsi" w:cstheme="minorBidi"/>
                <w:color w:val="000000"/>
                <w:sz w:val="20"/>
                <w:highlight w:val="yellow"/>
                <w:lang w:eastAsia="pt-BR" w:bidi="ar-SA"/>
              </w:rPr>
            </w:pPr>
          </w:p>
        </w:tc>
      </w:tr>
      <w:tr w:rsidR="00D83785">
        <w:trPr>
          <w:trHeight w:val="313"/>
        </w:trPr>
        <w:tc>
          <w:tcPr>
            <w:tcW w:w="5746"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spacing w:line="276" w:lineRule="auto"/>
              <w:ind w:left="5"/>
              <w:rPr>
                <w:rFonts w:ascii="Arial" w:hAnsi="Arial" w:cs="Arial"/>
                <w:color w:val="000000" w:themeColor="text1"/>
                <w:sz w:val="20"/>
                <w:szCs w:val="20"/>
              </w:rPr>
            </w:pPr>
            <w:r>
              <w:rPr>
                <w:rFonts w:ascii="Arial" w:hAnsi="Arial" w:cs="Arial"/>
                <w:color w:val="000000" w:themeColor="text1"/>
                <w:sz w:val="20"/>
                <w:szCs w:val="20"/>
                <w:lang w:eastAsia="pt-BR" w:bidi="ar-SA"/>
              </w:rPr>
              <w:t xml:space="preserve">Capacidade (quantidade de alunos) </w:t>
            </w:r>
          </w:p>
        </w:tc>
        <w:tc>
          <w:tcPr>
            <w:tcW w:w="8403"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D83785">
            <w:pPr>
              <w:spacing w:line="276" w:lineRule="auto"/>
              <w:rPr>
                <w:rFonts w:asciiTheme="minorHAnsi" w:eastAsiaTheme="minorEastAsia" w:hAnsiTheme="minorHAnsi" w:cstheme="minorBidi"/>
                <w:color w:val="000000"/>
                <w:sz w:val="20"/>
                <w:highlight w:val="yellow"/>
                <w:lang w:eastAsia="pt-BR" w:bidi="ar-SA"/>
              </w:rPr>
            </w:pPr>
          </w:p>
        </w:tc>
      </w:tr>
      <w:tr w:rsidR="00D83785">
        <w:trPr>
          <w:trHeight w:val="288"/>
        </w:trPr>
        <w:tc>
          <w:tcPr>
            <w:tcW w:w="5746"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spacing w:line="276" w:lineRule="auto"/>
              <w:ind w:left="5"/>
              <w:rPr>
                <w:rFonts w:ascii="Arial" w:hAnsi="Arial" w:cs="Arial"/>
                <w:color w:val="000000" w:themeColor="text1"/>
                <w:sz w:val="20"/>
                <w:szCs w:val="20"/>
              </w:rPr>
            </w:pPr>
            <w:r>
              <w:rPr>
                <w:rFonts w:ascii="Arial" w:hAnsi="Arial" w:cs="Arial"/>
                <w:color w:val="000000" w:themeColor="text1"/>
                <w:sz w:val="20"/>
                <w:szCs w:val="20"/>
                <w:lang w:eastAsia="pt-BR" w:bidi="ar-SA"/>
              </w:rPr>
              <w:t xml:space="preserve">Tipo de capacidade (por turno, etc.) </w:t>
            </w:r>
          </w:p>
        </w:tc>
        <w:tc>
          <w:tcPr>
            <w:tcW w:w="8403"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D83785">
            <w:pPr>
              <w:spacing w:line="276" w:lineRule="auto"/>
              <w:rPr>
                <w:rFonts w:asciiTheme="minorHAnsi" w:eastAsiaTheme="minorEastAsia" w:hAnsiTheme="minorHAnsi" w:cstheme="minorBidi"/>
                <w:color w:val="000000"/>
                <w:sz w:val="20"/>
                <w:highlight w:val="yellow"/>
                <w:lang w:eastAsia="pt-BR" w:bidi="ar-SA"/>
              </w:rPr>
            </w:pPr>
          </w:p>
        </w:tc>
      </w:tr>
      <w:tr w:rsidR="00D83785">
        <w:trPr>
          <w:trHeight w:val="283"/>
        </w:trPr>
        <w:tc>
          <w:tcPr>
            <w:tcW w:w="5746"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spacing w:line="276" w:lineRule="auto"/>
              <w:ind w:left="5"/>
              <w:rPr>
                <w:rFonts w:ascii="Arial" w:hAnsi="Arial" w:cs="Arial"/>
                <w:color w:val="000000" w:themeColor="text1"/>
                <w:sz w:val="20"/>
                <w:szCs w:val="20"/>
              </w:rPr>
            </w:pPr>
            <w:r>
              <w:rPr>
                <w:rFonts w:ascii="Arial" w:hAnsi="Arial" w:cs="Arial"/>
                <w:color w:val="000000" w:themeColor="text1"/>
                <w:sz w:val="20"/>
                <w:szCs w:val="20"/>
                <w:lang w:eastAsia="pt-BR" w:bidi="ar-SA"/>
              </w:rPr>
              <w:t xml:space="preserve">Área total em </w:t>
            </w:r>
            <w:proofErr w:type="spellStart"/>
            <w:r>
              <w:rPr>
                <w:rFonts w:ascii="Arial" w:hAnsi="Arial" w:cs="Arial"/>
                <w:color w:val="000000" w:themeColor="text1"/>
                <w:sz w:val="20"/>
                <w:szCs w:val="20"/>
                <w:lang w:eastAsia="pt-BR" w:bidi="ar-SA"/>
              </w:rPr>
              <w:t>m²</w:t>
            </w:r>
            <w:proofErr w:type="spellEnd"/>
            <w:r>
              <w:rPr>
                <w:rFonts w:ascii="Arial" w:hAnsi="Arial" w:cs="Arial"/>
                <w:color w:val="000000" w:themeColor="text1"/>
                <w:sz w:val="20"/>
                <w:szCs w:val="20"/>
                <w:lang w:eastAsia="pt-BR" w:bidi="ar-SA"/>
              </w:rPr>
              <w:t xml:space="preserve"> </w:t>
            </w:r>
          </w:p>
        </w:tc>
        <w:tc>
          <w:tcPr>
            <w:tcW w:w="8403"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D83785">
            <w:pPr>
              <w:spacing w:line="276" w:lineRule="auto"/>
              <w:rPr>
                <w:rFonts w:asciiTheme="minorHAnsi" w:eastAsiaTheme="minorEastAsia" w:hAnsiTheme="minorHAnsi" w:cstheme="minorBidi"/>
                <w:color w:val="000000"/>
                <w:sz w:val="20"/>
                <w:highlight w:val="yellow"/>
                <w:lang w:eastAsia="pt-BR" w:bidi="ar-SA"/>
              </w:rPr>
            </w:pPr>
          </w:p>
        </w:tc>
      </w:tr>
      <w:tr w:rsidR="00D83785">
        <w:trPr>
          <w:trHeight w:val="283"/>
        </w:trPr>
        <w:tc>
          <w:tcPr>
            <w:tcW w:w="5746"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spacing w:line="276" w:lineRule="auto"/>
              <w:ind w:left="5"/>
              <w:rPr>
                <w:rFonts w:ascii="Arial" w:hAnsi="Arial" w:cs="Arial"/>
                <w:color w:val="000000" w:themeColor="text1"/>
                <w:sz w:val="20"/>
                <w:szCs w:val="20"/>
              </w:rPr>
            </w:pPr>
            <w:r>
              <w:rPr>
                <w:rFonts w:ascii="Arial" w:hAnsi="Arial" w:cs="Arial"/>
                <w:color w:val="000000" w:themeColor="text1"/>
                <w:sz w:val="20"/>
                <w:szCs w:val="20"/>
                <w:lang w:eastAsia="pt-BR" w:bidi="ar-SA"/>
              </w:rPr>
              <w:t xml:space="preserve">OBS: (preenchimento obrigatório) </w:t>
            </w:r>
          </w:p>
        </w:tc>
        <w:tc>
          <w:tcPr>
            <w:tcW w:w="8403"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O Departamento de Ciências Sociais (DCS) não possui gabinetes de trabalho para professores de Tempo Integral. O NCH dispõe de Sala de Reuniões que pode ser agendada eletronicamente, inclusive para reuniões de grupos de pesquisa.</w:t>
            </w:r>
          </w:p>
        </w:tc>
      </w:tr>
    </w:tbl>
    <w:p w:rsidR="00D83785" w:rsidRDefault="00D83785">
      <w:pPr>
        <w:spacing w:after="15" w:line="276" w:lineRule="auto"/>
        <w:ind w:left="67"/>
        <w:rPr>
          <w:rFonts w:ascii="Arial" w:hAnsi="Arial" w:cs="Arial"/>
          <w:color w:val="000000" w:themeColor="text1"/>
          <w:sz w:val="20"/>
          <w:szCs w:val="20"/>
        </w:rPr>
      </w:pPr>
    </w:p>
    <w:tbl>
      <w:tblPr>
        <w:tblStyle w:val="TableGrid"/>
        <w:tblW w:w="14150" w:type="dxa"/>
        <w:tblInd w:w="-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63" w:type="dxa"/>
          <w:right w:w="115" w:type="dxa"/>
        </w:tblCellMar>
        <w:tblLook w:val="04A0"/>
      </w:tblPr>
      <w:tblGrid>
        <w:gridCol w:w="5693"/>
        <w:gridCol w:w="131"/>
        <w:gridCol w:w="8326"/>
      </w:tblGrid>
      <w:tr w:rsidR="00D83785">
        <w:trPr>
          <w:trHeight w:val="470"/>
        </w:trPr>
        <w:tc>
          <w:tcPr>
            <w:tcW w:w="14149" w:type="dxa"/>
            <w:gridSpan w:val="3"/>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ind w:right="3428"/>
              <w:rPr>
                <w:rFonts w:ascii="Arial" w:hAnsi="Arial" w:cs="Arial"/>
                <w:color w:val="000000" w:themeColor="text1"/>
                <w:sz w:val="20"/>
                <w:szCs w:val="20"/>
              </w:rPr>
            </w:pPr>
            <w:proofErr w:type="gramStart"/>
            <w:r>
              <w:rPr>
                <w:rFonts w:ascii="Arial" w:hAnsi="Arial" w:cs="Arial"/>
                <w:b/>
                <w:color w:val="000000" w:themeColor="text1"/>
                <w:sz w:val="20"/>
                <w:szCs w:val="20"/>
                <w:lang w:eastAsia="pt-BR" w:bidi="ar-SA"/>
              </w:rPr>
              <w:lastRenderedPageBreak/>
              <w:t>3.2 Espaço</w:t>
            </w:r>
            <w:proofErr w:type="gramEnd"/>
            <w:r>
              <w:rPr>
                <w:rFonts w:ascii="Arial" w:hAnsi="Arial" w:cs="Arial"/>
                <w:b/>
                <w:color w:val="000000" w:themeColor="text1"/>
                <w:sz w:val="20"/>
                <w:szCs w:val="20"/>
                <w:lang w:eastAsia="pt-BR" w:bidi="ar-SA"/>
              </w:rPr>
              <w:t xml:space="preserve"> de trabalho para coordenação do curso/Chefe de Departamento e serviços acadêmicos </w:t>
            </w:r>
            <w:r>
              <w:rPr>
                <w:rFonts w:ascii="Arial" w:hAnsi="Arial" w:cs="Arial"/>
                <w:color w:val="000000" w:themeColor="text1"/>
                <w:sz w:val="20"/>
                <w:szCs w:val="20"/>
                <w:lang w:eastAsia="pt-BR" w:bidi="ar-SA"/>
              </w:rPr>
              <w:t>(Preencha detalhadamente o anexo I)</w:t>
            </w:r>
          </w:p>
        </w:tc>
      </w:tr>
      <w:tr w:rsidR="00D83785">
        <w:trPr>
          <w:trHeight w:val="240"/>
        </w:trPr>
        <w:tc>
          <w:tcPr>
            <w:tcW w:w="5693"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Tipo de instalações </w:t>
            </w:r>
          </w:p>
        </w:tc>
        <w:tc>
          <w:tcPr>
            <w:tcW w:w="8456" w:type="dxa"/>
            <w:gridSpan w:val="2"/>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proofErr w:type="gramStart"/>
            <w:r>
              <w:rPr>
                <w:rFonts w:ascii="Arial" w:hAnsi="Arial" w:cs="Arial"/>
                <w:color w:val="000000" w:themeColor="text1"/>
                <w:sz w:val="20"/>
                <w:szCs w:val="20"/>
                <w:lang w:eastAsia="pt-BR" w:bidi="ar-SA"/>
              </w:rPr>
              <w:t>1</w:t>
            </w:r>
            <w:proofErr w:type="gramEnd"/>
            <w:r>
              <w:rPr>
                <w:rFonts w:ascii="Arial" w:hAnsi="Arial" w:cs="Arial"/>
                <w:color w:val="000000" w:themeColor="text1"/>
                <w:sz w:val="20"/>
                <w:szCs w:val="20"/>
                <w:lang w:eastAsia="pt-BR" w:bidi="ar-SA"/>
              </w:rPr>
              <w:t xml:space="preserve"> sala ampla, situada no corredor do prédio do Núcleo de Ciências Humanas (NCH)</w:t>
            </w:r>
          </w:p>
        </w:tc>
      </w:tr>
      <w:tr w:rsidR="00D83785">
        <w:trPr>
          <w:trHeight w:val="240"/>
        </w:trPr>
        <w:tc>
          <w:tcPr>
            <w:tcW w:w="5693"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Identificação (nome do local) </w:t>
            </w:r>
          </w:p>
        </w:tc>
        <w:tc>
          <w:tcPr>
            <w:tcW w:w="8456" w:type="dxa"/>
            <w:gridSpan w:val="2"/>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Sala de Reuniões do DCS</w:t>
            </w:r>
          </w:p>
        </w:tc>
      </w:tr>
      <w:tr w:rsidR="00D83785">
        <w:trPr>
          <w:trHeight w:val="240"/>
        </w:trPr>
        <w:tc>
          <w:tcPr>
            <w:tcW w:w="5693"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Disponibilidade (própria, alugada, cedida, etc.) </w:t>
            </w:r>
          </w:p>
        </w:tc>
        <w:tc>
          <w:tcPr>
            <w:tcW w:w="8456" w:type="dxa"/>
            <w:gridSpan w:val="2"/>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Própria</w:t>
            </w:r>
          </w:p>
        </w:tc>
      </w:tr>
      <w:tr w:rsidR="00D83785">
        <w:trPr>
          <w:trHeight w:val="278"/>
        </w:trPr>
        <w:tc>
          <w:tcPr>
            <w:tcW w:w="5693"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Instalação (o que está instalado no local) </w:t>
            </w:r>
          </w:p>
        </w:tc>
        <w:tc>
          <w:tcPr>
            <w:tcW w:w="8456" w:type="dxa"/>
            <w:gridSpan w:val="2"/>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proofErr w:type="gramStart"/>
            <w:r>
              <w:rPr>
                <w:rFonts w:ascii="Arial" w:hAnsi="Arial" w:cs="Arial"/>
                <w:color w:val="000000" w:themeColor="text1"/>
                <w:sz w:val="20"/>
                <w:szCs w:val="20"/>
                <w:lang w:eastAsia="pt-BR" w:bidi="ar-SA"/>
              </w:rPr>
              <w:t>1</w:t>
            </w:r>
            <w:proofErr w:type="gramEnd"/>
            <w:r>
              <w:rPr>
                <w:rFonts w:ascii="Arial" w:hAnsi="Arial" w:cs="Arial"/>
                <w:color w:val="000000" w:themeColor="text1"/>
                <w:sz w:val="20"/>
                <w:szCs w:val="20"/>
                <w:lang w:eastAsia="pt-BR" w:bidi="ar-SA"/>
              </w:rPr>
              <w:t xml:space="preserve"> mesa grande, computador, 1 impressora a laser preta, 14 cadeiras, 1 ar-condicionado, 1 mesa de escritório pequena, 1 estante e 1 quadro branco</w:t>
            </w:r>
          </w:p>
        </w:tc>
      </w:tr>
      <w:tr w:rsidR="00D83785">
        <w:trPr>
          <w:trHeight w:val="240"/>
        </w:trPr>
        <w:tc>
          <w:tcPr>
            <w:tcW w:w="5693"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Quantidade </w:t>
            </w:r>
          </w:p>
        </w:tc>
        <w:tc>
          <w:tcPr>
            <w:tcW w:w="8456" w:type="dxa"/>
            <w:gridSpan w:val="2"/>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proofErr w:type="gramStart"/>
            <w:r>
              <w:rPr>
                <w:rFonts w:ascii="Arial" w:hAnsi="Arial" w:cs="Arial"/>
                <w:color w:val="000000" w:themeColor="text1"/>
                <w:sz w:val="20"/>
                <w:szCs w:val="20"/>
                <w:lang w:eastAsia="pt-BR" w:bidi="ar-SA"/>
              </w:rPr>
              <w:t>1</w:t>
            </w:r>
            <w:proofErr w:type="gramEnd"/>
          </w:p>
        </w:tc>
      </w:tr>
      <w:tr w:rsidR="00D83785">
        <w:trPr>
          <w:trHeight w:val="240"/>
        </w:trPr>
        <w:tc>
          <w:tcPr>
            <w:tcW w:w="5693"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Capacidade (quantidade de alunos) </w:t>
            </w:r>
          </w:p>
        </w:tc>
        <w:tc>
          <w:tcPr>
            <w:tcW w:w="8456" w:type="dxa"/>
            <w:gridSpan w:val="2"/>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proofErr w:type="gramStart"/>
            <w:r>
              <w:rPr>
                <w:rFonts w:ascii="Arial" w:hAnsi="Arial" w:cs="Arial"/>
                <w:color w:val="000000" w:themeColor="text1"/>
                <w:sz w:val="20"/>
                <w:szCs w:val="20"/>
                <w:lang w:eastAsia="pt-BR" w:bidi="ar-SA"/>
              </w:rPr>
              <w:t>8</w:t>
            </w:r>
            <w:proofErr w:type="gramEnd"/>
          </w:p>
        </w:tc>
      </w:tr>
      <w:tr w:rsidR="00D83785">
        <w:trPr>
          <w:trHeight w:val="240"/>
        </w:trPr>
        <w:tc>
          <w:tcPr>
            <w:tcW w:w="5693"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Tipo de capacidade (por turno, etc.) </w:t>
            </w:r>
          </w:p>
        </w:tc>
        <w:tc>
          <w:tcPr>
            <w:tcW w:w="8456" w:type="dxa"/>
            <w:gridSpan w:val="2"/>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Como o Chefe do Departamento tem de estar, presencialmente, 20h semanais no DCS, tal horário de atendimento é ajustado entre os demais membros da administração do Departamento (estagiário e técnico-administrativo)</w:t>
            </w:r>
          </w:p>
        </w:tc>
      </w:tr>
      <w:tr w:rsidR="00D83785">
        <w:trPr>
          <w:trHeight w:val="240"/>
        </w:trPr>
        <w:tc>
          <w:tcPr>
            <w:tcW w:w="5693"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Área total em </w:t>
            </w:r>
            <w:proofErr w:type="spellStart"/>
            <w:r>
              <w:rPr>
                <w:rFonts w:ascii="Arial" w:hAnsi="Arial" w:cs="Arial"/>
                <w:color w:val="000000" w:themeColor="text1"/>
                <w:sz w:val="20"/>
                <w:szCs w:val="20"/>
                <w:lang w:eastAsia="pt-BR" w:bidi="ar-SA"/>
              </w:rPr>
              <w:t>m²</w:t>
            </w:r>
            <w:proofErr w:type="spellEnd"/>
            <w:r>
              <w:rPr>
                <w:rFonts w:ascii="Arial" w:hAnsi="Arial" w:cs="Arial"/>
                <w:color w:val="000000" w:themeColor="text1"/>
                <w:sz w:val="20"/>
                <w:szCs w:val="20"/>
                <w:lang w:eastAsia="pt-BR" w:bidi="ar-SA"/>
              </w:rPr>
              <w:t xml:space="preserve"> </w:t>
            </w:r>
          </w:p>
        </w:tc>
        <w:tc>
          <w:tcPr>
            <w:tcW w:w="8456" w:type="dxa"/>
            <w:gridSpan w:val="2"/>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23,92</w:t>
            </w:r>
          </w:p>
        </w:tc>
      </w:tr>
      <w:tr w:rsidR="00D83785">
        <w:trPr>
          <w:trHeight w:val="289"/>
        </w:trPr>
        <w:tc>
          <w:tcPr>
            <w:tcW w:w="5693"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OBS: (preenchimento obrigatório) </w:t>
            </w:r>
          </w:p>
        </w:tc>
        <w:tc>
          <w:tcPr>
            <w:tcW w:w="8456" w:type="dxa"/>
            <w:gridSpan w:val="2"/>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A biblioteca setorial do DCS funciona no mesmo local, e há acesso à Internet com e sem fio (</w:t>
            </w:r>
            <w:proofErr w:type="spellStart"/>
            <w:r>
              <w:rPr>
                <w:rFonts w:ascii="Arial" w:hAnsi="Arial" w:cs="Arial"/>
                <w:color w:val="000000" w:themeColor="text1"/>
                <w:sz w:val="20"/>
                <w:szCs w:val="20"/>
                <w:lang w:eastAsia="pt-BR" w:bidi="ar-SA"/>
              </w:rPr>
              <w:t>wi-fi</w:t>
            </w:r>
            <w:proofErr w:type="spellEnd"/>
            <w:r>
              <w:rPr>
                <w:rFonts w:ascii="Arial" w:hAnsi="Arial" w:cs="Arial"/>
                <w:color w:val="000000" w:themeColor="text1"/>
                <w:sz w:val="20"/>
                <w:szCs w:val="20"/>
                <w:lang w:eastAsia="pt-BR" w:bidi="ar-SA"/>
              </w:rPr>
              <w:t>) em todo o ambiente.</w:t>
            </w:r>
          </w:p>
        </w:tc>
      </w:tr>
      <w:tr w:rsidR="00D83785">
        <w:trPr>
          <w:trHeight w:val="470"/>
        </w:trPr>
        <w:tc>
          <w:tcPr>
            <w:tcW w:w="14149" w:type="dxa"/>
            <w:gridSpan w:val="3"/>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3.3. Sala de professores </w:t>
            </w:r>
          </w:p>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(Preencha detalhadamente o anexo I)</w:t>
            </w:r>
          </w:p>
        </w:tc>
      </w:tr>
      <w:tr w:rsidR="00D83785">
        <w:trPr>
          <w:trHeight w:val="240"/>
        </w:trPr>
        <w:tc>
          <w:tcPr>
            <w:tcW w:w="5824" w:type="dxa"/>
            <w:gridSpan w:val="2"/>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Tipo de instalações </w:t>
            </w:r>
          </w:p>
        </w:tc>
        <w:tc>
          <w:tcPr>
            <w:tcW w:w="8325"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Uma sala, a qual está ligada à Sala de Reunião do Departamento</w:t>
            </w:r>
          </w:p>
        </w:tc>
      </w:tr>
      <w:tr w:rsidR="00D83785">
        <w:trPr>
          <w:trHeight w:val="240"/>
        </w:trPr>
        <w:tc>
          <w:tcPr>
            <w:tcW w:w="5824" w:type="dxa"/>
            <w:gridSpan w:val="2"/>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Identificação (nome do local) </w:t>
            </w:r>
          </w:p>
        </w:tc>
        <w:tc>
          <w:tcPr>
            <w:tcW w:w="8325"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Sala de Professores do DCS</w:t>
            </w:r>
          </w:p>
        </w:tc>
      </w:tr>
      <w:tr w:rsidR="00D83785">
        <w:trPr>
          <w:trHeight w:val="240"/>
        </w:trPr>
        <w:tc>
          <w:tcPr>
            <w:tcW w:w="5824" w:type="dxa"/>
            <w:gridSpan w:val="2"/>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Disponibilidade (própria, alugada, cedida, etc.) </w:t>
            </w:r>
          </w:p>
        </w:tc>
        <w:tc>
          <w:tcPr>
            <w:tcW w:w="8325"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proofErr w:type="gramStart"/>
            <w:r>
              <w:rPr>
                <w:rFonts w:ascii="Arial" w:hAnsi="Arial" w:cs="Arial"/>
                <w:color w:val="000000" w:themeColor="text1"/>
                <w:sz w:val="20"/>
                <w:szCs w:val="20"/>
                <w:lang w:eastAsia="pt-BR" w:bidi="ar-SA"/>
              </w:rPr>
              <w:t>própria</w:t>
            </w:r>
            <w:proofErr w:type="gramEnd"/>
          </w:p>
        </w:tc>
      </w:tr>
      <w:tr w:rsidR="00D83785">
        <w:trPr>
          <w:trHeight w:val="278"/>
        </w:trPr>
        <w:tc>
          <w:tcPr>
            <w:tcW w:w="5824" w:type="dxa"/>
            <w:gridSpan w:val="2"/>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Instalação (o que está instalado no local) </w:t>
            </w:r>
          </w:p>
        </w:tc>
        <w:tc>
          <w:tcPr>
            <w:tcW w:w="8325"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proofErr w:type="gramStart"/>
            <w:r>
              <w:rPr>
                <w:rFonts w:ascii="Arial" w:hAnsi="Arial" w:cs="Arial"/>
                <w:color w:val="000000" w:themeColor="text1"/>
                <w:sz w:val="20"/>
                <w:szCs w:val="20"/>
                <w:lang w:eastAsia="pt-BR" w:bidi="ar-SA"/>
              </w:rPr>
              <w:t>1</w:t>
            </w:r>
            <w:proofErr w:type="gramEnd"/>
            <w:r>
              <w:rPr>
                <w:rFonts w:ascii="Arial" w:hAnsi="Arial" w:cs="Arial"/>
                <w:color w:val="000000" w:themeColor="text1"/>
                <w:sz w:val="20"/>
                <w:szCs w:val="20"/>
                <w:lang w:eastAsia="pt-BR" w:bidi="ar-SA"/>
              </w:rPr>
              <w:t xml:space="preserve"> computador, 2 mesas, ar-condicionado, 7 cadeiras, e 1 estante de ferro e 1 prateleira</w:t>
            </w:r>
          </w:p>
        </w:tc>
      </w:tr>
      <w:tr w:rsidR="00D83785">
        <w:trPr>
          <w:trHeight w:val="240"/>
        </w:trPr>
        <w:tc>
          <w:tcPr>
            <w:tcW w:w="5824" w:type="dxa"/>
            <w:gridSpan w:val="2"/>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Quantidade </w:t>
            </w:r>
          </w:p>
        </w:tc>
        <w:tc>
          <w:tcPr>
            <w:tcW w:w="8325"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proofErr w:type="gramStart"/>
            <w:r>
              <w:rPr>
                <w:rFonts w:ascii="Arial" w:hAnsi="Arial" w:cs="Arial"/>
                <w:color w:val="000000" w:themeColor="text1"/>
                <w:sz w:val="20"/>
                <w:szCs w:val="20"/>
                <w:lang w:eastAsia="pt-BR" w:bidi="ar-SA"/>
              </w:rPr>
              <w:t>1</w:t>
            </w:r>
            <w:proofErr w:type="gramEnd"/>
          </w:p>
        </w:tc>
      </w:tr>
      <w:tr w:rsidR="00D83785">
        <w:trPr>
          <w:trHeight w:val="240"/>
        </w:trPr>
        <w:tc>
          <w:tcPr>
            <w:tcW w:w="5824" w:type="dxa"/>
            <w:gridSpan w:val="2"/>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Capacidade (quantidade de alunos) </w:t>
            </w:r>
          </w:p>
        </w:tc>
        <w:tc>
          <w:tcPr>
            <w:tcW w:w="8325"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proofErr w:type="gramStart"/>
            <w:r>
              <w:rPr>
                <w:rFonts w:ascii="Arial" w:hAnsi="Arial" w:cs="Arial"/>
                <w:color w:val="000000" w:themeColor="text1"/>
                <w:sz w:val="20"/>
                <w:szCs w:val="20"/>
                <w:lang w:eastAsia="pt-BR" w:bidi="ar-SA"/>
              </w:rPr>
              <w:t>2</w:t>
            </w:r>
            <w:proofErr w:type="gramEnd"/>
          </w:p>
        </w:tc>
      </w:tr>
      <w:tr w:rsidR="00D83785">
        <w:trPr>
          <w:trHeight w:val="240"/>
        </w:trPr>
        <w:tc>
          <w:tcPr>
            <w:tcW w:w="5824" w:type="dxa"/>
            <w:gridSpan w:val="2"/>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Tipo de capacidade (por turno, etc.) </w:t>
            </w:r>
          </w:p>
        </w:tc>
        <w:tc>
          <w:tcPr>
            <w:tcW w:w="8325"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b/>
                <w:color w:val="000000" w:themeColor="text1"/>
                <w:sz w:val="20"/>
                <w:szCs w:val="20"/>
              </w:rPr>
            </w:pPr>
            <w:r>
              <w:rPr>
                <w:rFonts w:ascii="Arial" w:hAnsi="Arial" w:cs="Arial"/>
                <w:color w:val="000000" w:themeColor="text1"/>
                <w:sz w:val="20"/>
                <w:szCs w:val="20"/>
                <w:lang w:eastAsia="pt-BR" w:bidi="ar-SA"/>
              </w:rPr>
              <w:t xml:space="preserve">Por turno, a sala pode comportar até </w:t>
            </w:r>
            <w:proofErr w:type="gramStart"/>
            <w:r>
              <w:rPr>
                <w:rFonts w:ascii="Arial" w:hAnsi="Arial" w:cs="Arial"/>
                <w:color w:val="000000" w:themeColor="text1"/>
                <w:sz w:val="20"/>
                <w:szCs w:val="20"/>
                <w:lang w:eastAsia="pt-BR" w:bidi="ar-SA"/>
              </w:rPr>
              <w:t>1</w:t>
            </w:r>
            <w:proofErr w:type="gramEnd"/>
            <w:r>
              <w:rPr>
                <w:rFonts w:ascii="Arial" w:hAnsi="Arial" w:cs="Arial"/>
                <w:color w:val="000000" w:themeColor="text1"/>
                <w:sz w:val="20"/>
                <w:szCs w:val="20"/>
                <w:lang w:eastAsia="pt-BR" w:bidi="ar-SA"/>
              </w:rPr>
              <w:t xml:space="preserve"> professor, de modo que até 3 professores por dia podem revezá-la</w:t>
            </w:r>
          </w:p>
        </w:tc>
      </w:tr>
      <w:tr w:rsidR="00D83785">
        <w:trPr>
          <w:trHeight w:val="269"/>
        </w:trPr>
        <w:tc>
          <w:tcPr>
            <w:tcW w:w="5824" w:type="dxa"/>
            <w:gridSpan w:val="2"/>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Área total em </w:t>
            </w:r>
            <w:proofErr w:type="spellStart"/>
            <w:r>
              <w:rPr>
                <w:rFonts w:ascii="Arial" w:hAnsi="Arial" w:cs="Arial"/>
                <w:color w:val="000000" w:themeColor="text1"/>
                <w:sz w:val="20"/>
                <w:szCs w:val="20"/>
                <w:lang w:eastAsia="pt-BR" w:bidi="ar-SA"/>
              </w:rPr>
              <w:t>m²</w:t>
            </w:r>
            <w:proofErr w:type="spellEnd"/>
            <w:r>
              <w:rPr>
                <w:rFonts w:ascii="Arial" w:hAnsi="Arial" w:cs="Arial"/>
                <w:color w:val="000000" w:themeColor="text1"/>
                <w:sz w:val="20"/>
                <w:szCs w:val="20"/>
                <w:lang w:eastAsia="pt-BR" w:bidi="ar-SA"/>
              </w:rPr>
              <w:t xml:space="preserve"> </w:t>
            </w:r>
          </w:p>
        </w:tc>
        <w:tc>
          <w:tcPr>
            <w:tcW w:w="8325"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11,04</w:t>
            </w:r>
          </w:p>
        </w:tc>
      </w:tr>
      <w:tr w:rsidR="00D83785">
        <w:trPr>
          <w:trHeight w:val="240"/>
        </w:trPr>
        <w:tc>
          <w:tcPr>
            <w:tcW w:w="5824" w:type="dxa"/>
            <w:gridSpan w:val="2"/>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OBS: (preenchimento obrigatório)</w:t>
            </w:r>
          </w:p>
        </w:tc>
        <w:tc>
          <w:tcPr>
            <w:tcW w:w="8325"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Concomitantemente, a Sala serve também para guardar material de escritório do DCS, e há acesso sem fio (</w:t>
            </w:r>
            <w:proofErr w:type="spellStart"/>
            <w:r>
              <w:rPr>
                <w:rFonts w:ascii="Arial" w:hAnsi="Arial" w:cs="Arial"/>
                <w:color w:val="000000" w:themeColor="text1"/>
                <w:sz w:val="20"/>
                <w:szCs w:val="20"/>
                <w:lang w:eastAsia="pt-BR" w:bidi="ar-SA"/>
              </w:rPr>
              <w:t>wi-fi</w:t>
            </w:r>
            <w:proofErr w:type="spellEnd"/>
            <w:r>
              <w:rPr>
                <w:rFonts w:ascii="Arial" w:hAnsi="Arial" w:cs="Arial"/>
                <w:color w:val="000000" w:themeColor="text1"/>
                <w:sz w:val="20"/>
                <w:szCs w:val="20"/>
                <w:lang w:eastAsia="pt-BR" w:bidi="ar-SA"/>
              </w:rPr>
              <w:t>) à Internet em todo o ambiente.</w:t>
            </w:r>
          </w:p>
        </w:tc>
      </w:tr>
    </w:tbl>
    <w:p w:rsidR="00D83785" w:rsidRDefault="00D83785">
      <w:pPr>
        <w:spacing w:after="15" w:line="276" w:lineRule="auto"/>
        <w:ind w:left="67"/>
        <w:rPr>
          <w:rFonts w:ascii="Arial" w:hAnsi="Arial" w:cs="Arial"/>
          <w:color w:val="000000" w:themeColor="text1"/>
          <w:sz w:val="20"/>
          <w:szCs w:val="20"/>
        </w:rPr>
      </w:pPr>
    </w:p>
    <w:tbl>
      <w:tblPr>
        <w:tblStyle w:val="TableGrid"/>
        <w:tblW w:w="14150" w:type="dxa"/>
        <w:tblInd w:w="-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58" w:type="dxa"/>
          <w:right w:w="115" w:type="dxa"/>
        </w:tblCellMar>
        <w:tblLook w:val="04A0"/>
      </w:tblPr>
      <w:tblGrid>
        <w:gridCol w:w="5746"/>
        <w:gridCol w:w="8404"/>
      </w:tblGrid>
      <w:tr w:rsidR="00D83785">
        <w:trPr>
          <w:trHeight w:val="466"/>
        </w:trPr>
        <w:tc>
          <w:tcPr>
            <w:tcW w:w="14149" w:type="dxa"/>
            <w:gridSpan w:val="2"/>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ind w:left="5"/>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3.4. Salas de aula. </w:t>
            </w:r>
          </w:p>
          <w:p w:rsidR="00D83785" w:rsidRDefault="008D7D7A">
            <w:pPr>
              <w:spacing w:line="276" w:lineRule="auto"/>
              <w:ind w:left="5"/>
              <w:rPr>
                <w:rFonts w:ascii="Arial" w:hAnsi="Arial" w:cs="Arial"/>
                <w:color w:val="000000" w:themeColor="text1"/>
                <w:sz w:val="20"/>
                <w:szCs w:val="20"/>
              </w:rPr>
            </w:pPr>
            <w:r>
              <w:rPr>
                <w:rFonts w:ascii="Arial" w:hAnsi="Arial" w:cs="Arial"/>
                <w:color w:val="000000" w:themeColor="text1"/>
                <w:sz w:val="20"/>
                <w:szCs w:val="20"/>
                <w:lang w:eastAsia="pt-BR" w:bidi="ar-SA"/>
              </w:rPr>
              <w:t>(Preencha detalhadamente o anexo I)</w:t>
            </w:r>
          </w:p>
        </w:tc>
      </w:tr>
      <w:tr w:rsidR="00D83785">
        <w:trPr>
          <w:trHeight w:val="240"/>
        </w:trPr>
        <w:tc>
          <w:tcPr>
            <w:tcW w:w="5746"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spacing w:line="276" w:lineRule="auto"/>
              <w:ind w:left="5"/>
              <w:rPr>
                <w:rFonts w:ascii="Arial" w:hAnsi="Arial" w:cs="Arial"/>
                <w:color w:val="000000" w:themeColor="text1"/>
                <w:sz w:val="20"/>
                <w:szCs w:val="20"/>
              </w:rPr>
            </w:pPr>
            <w:r>
              <w:rPr>
                <w:rFonts w:ascii="Arial" w:hAnsi="Arial" w:cs="Arial"/>
                <w:color w:val="000000" w:themeColor="text1"/>
                <w:sz w:val="20"/>
                <w:szCs w:val="20"/>
                <w:lang w:eastAsia="pt-BR" w:bidi="ar-SA"/>
              </w:rPr>
              <w:t xml:space="preserve">Tipo de instalações </w:t>
            </w:r>
          </w:p>
        </w:tc>
        <w:tc>
          <w:tcPr>
            <w:tcW w:w="8403"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Salas </w:t>
            </w:r>
          </w:p>
        </w:tc>
      </w:tr>
      <w:tr w:rsidR="00D83785">
        <w:trPr>
          <w:trHeight w:val="240"/>
        </w:trPr>
        <w:tc>
          <w:tcPr>
            <w:tcW w:w="5746"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spacing w:line="276" w:lineRule="auto"/>
              <w:ind w:left="5"/>
              <w:rPr>
                <w:rFonts w:ascii="Arial" w:hAnsi="Arial" w:cs="Arial"/>
                <w:color w:val="000000" w:themeColor="text1"/>
                <w:sz w:val="20"/>
                <w:szCs w:val="20"/>
              </w:rPr>
            </w:pPr>
            <w:r>
              <w:rPr>
                <w:rFonts w:ascii="Arial" w:hAnsi="Arial" w:cs="Arial"/>
                <w:color w:val="000000" w:themeColor="text1"/>
                <w:sz w:val="20"/>
                <w:szCs w:val="20"/>
                <w:lang w:eastAsia="pt-BR" w:bidi="ar-SA"/>
              </w:rPr>
              <w:t xml:space="preserve">Identificação (nome do local) </w:t>
            </w:r>
          </w:p>
        </w:tc>
        <w:tc>
          <w:tcPr>
            <w:tcW w:w="8403"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104-1E, 103-1E, 102-1E e 101-1E</w:t>
            </w:r>
          </w:p>
        </w:tc>
      </w:tr>
      <w:tr w:rsidR="00D83785">
        <w:trPr>
          <w:trHeight w:val="278"/>
        </w:trPr>
        <w:tc>
          <w:tcPr>
            <w:tcW w:w="5746"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spacing w:line="276" w:lineRule="auto"/>
              <w:ind w:left="5"/>
              <w:rPr>
                <w:rFonts w:ascii="Arial" w:hAnsi="Arial" w:cs="Arial"/>
                <w:color w:val="000000" w:themeColor="text1"/>
                <w:sz w:val="20"/>
                <w:szCs w:val="20"/>
              </w:rPr>
            </w:pPr>
            <w:r>
              <w:rPr>
                <w:rFonts w:ascii="Arial" w:hAnsi="Arial" w:cs="Arial"/>
                <w:color w:val="000000" w:themeColor="text1"/>
                <w:sz w:val="20"/>
                <w:szCs w:val="20"/>
                <w:lang w:eastAsia="pt-BR" w:bidi="ar-SA"/>
              </w:rPr>
              <w:lastRenderedPageBreak/>
              <w:t xml:space="preserve">Disponibilidade (própria, alugada, cedida etc.) </w:t>
            </w:r>
          </w:p>
        </w:tc>
        <w:tc>
          <w:tcPr>
            <w:tcW w:w="8403"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Própria (NCH)</w:t>
            </w:r>
          </w:p>
        </w:tc>
      </w:tr>
      <w:tr w:rsidR="00D83785">
        <w:trPr>
          <w:trHeight w:val="278"/>
        </w:trPr>
        <w:tc>
          <w:tcPr>
            <w:tcW w:w="5746"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spacing w:line="276" w:lineRule="auto"/>
              <w:ind w:left="5"/>
              <w:rPr>
                <w:rFonts w:ascii="Arial" w:hAnsi="Arial" w:cs="Arial"/>
                <w:color w:val="000000" w:themeColor="text1"/>
                <w:sz w:val="20"/>
                <w:szCs w:val="20"/>
              </w:rPr>
            </w:pPr>
            <w:r>
              <w:rPr>
                <w:rFonts w:ascii="Arial" w:hAnsi="Arial" w:cs="Arial"/>
                <w:color w:val="000000" w:themeColor="text1"/>
                <w:sz w:val="20"/>
                <w:szCs w:val="20"/>
                <w:lang w:eastAsia="pt-BR" w:bidi="ar-SA"/>
              </w:rPr>
              <w:t xml:space="preserve">Instalação (o que está instalado no local) </w:t>
            </w:r>
          </w:p>
        </w:tc>
        <w:tc>
          <w:tcPr>
            <w:tcW w:w="8403"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spacing w:line="276" w:lineRule="auto"/>
              <w:rPr>
                <w:rFonts w:ascii="Arial" w:hAnsi="Arial" w:cs="Arial"/>
                <w:color w:val="000000" w:themeColor="text1"/>
                <w:sz w:val="20"/>
                <w:szCs w:val="20"/>
              </w:rPr>
            </w:pPr>
            <w:proofErr w:type="spellStart"/>
            <w:r>
              <w:rPr>
                <w:rFonts w:ascii="Arial" w:hAnsi="Arial" w:cs="Arial"/>
                <w:color w:val="000000" w:themeColor="text1"/>
                <w:sz w:val="20"/>
                <w:szCs w:val="20"/>
                <w:lang w:eastAsia="pt-BR" w:bidi="ar-SA"/>
              </w:rPr>
              <w:t>Ar-condicionado</w:t>
            </w:r>
            <w:proofErr w:type="spellEnd"/>
            <w:r>
              <w:rPr>
                <w:rFonts w:ascii="Arial" w:hAnsi="Arial" w:cs="Arial"/>
                <w:color w:val="000000" w:themeColor="text1"/>
                <w:sz w:val="20"/>
                <w:szCs w:val="20"/>
                <w:lang w:eastAsia="pt-BR" w:bidi="ar-SA"/>
              </w:rPr>
              <w:t>, cadeiras, quadro branco</w:t>
            </w:r>
          </w:p>
        </w:tc>
      </w:tr>
      <w:tr w:rsidR="00D83785">
        <w:trPr>
          <w:trHeight w:val="240"/>
        </w:trPr>
        <w:tc>
          <w:tcPr>
            <w:tcW w:w="5746"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spacing w:line="276" w:lineRule="auto"/>
              <w:ind w:left="5"/>
              <w:rPr>
                <w:rFonts w:ascii="Arial" w:hAnsi="Arial" w:cs="Arial"/>
                <w:color w:val="000000" w:themeColor="text1"/>
                <w:sz w:val="20"/>
                <w:szCs w:val="20"/>
              </w:rPr>
            </w:pPr>
            <w:r>
              <w:rPr>
                <w:rFonts w:ascii="Arial" w:hAnsi="Arial" w:cs="Arial"/>
                <w:color w:val="000000" w:themeColor="text1"/>
                <w:sz w:val="20"/>
                <w:szCs w:val="20"/>
                <w:lang w:eastAsia="pt-BR" w:bidi="ar-SA"/>
              </w:rPr>
              <w:t xml:space="preserve">Quantidade </w:t>
            </w:r>
          </w:p>
        </w:tc>
        <w:tc>
          <w:tcPr>
            <w:tcW w:w="8403"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spacing w:line="276" w:lineRule="auto"/>
              <w:rPr>
                <w:rFonts w:ascii="Arial" w:hAnsi="Arial" w:cs="Arial"/>
                <w:color w:val="000000" w:themeColor="text1"/>
                <w:sz w:val="20"/>
                <w:szCs w:val="20"/>
              </w:rPr>
            </w:pPr>
            <w:proofErr w:type="gramStart"/>
            <w:r>
              <w:rPr>
                <w:rFonts w:ascii="Arial" w:hAnsi="Arial" w:cs="Arial"/>
                <w:color w:val="000000" w:themeColor="text1"/>
                <w:sz w:val="20"/>
                <w:szCs w:val="20"/>
                <w:lang w:eastAsia="pt-BR" w:bidi="ar-SA"/>
              </w:rPr>
              <w:t>4</w:t>
            </w:r>
            <w:proofErr w:type="gramEnd"/>
          </w:p>
        </w:tc>
      </w:tr>
      <w:tr w:rsidR="00D83785">
        <w:trPr>
          <w:trHeight w:val="240"/>
        </w:trPr>
        <w:tc>
          <w:tcPr>
            <w:tcW w:w="5746"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spacing w:line="276" w:lineRule="auto"/>
              <w:ind w:left="5"/>
              <w:rPr>
                <w:rFonts w:ascii="Arial" w:hAnsi="Arial" w:cs="Arial"/>
                <w:color w:val="000000" w:themeColor="text1"/>
                <w:sz w:val="20"/>
                <w:szCs w:val="20"/>
              </w:rPr>
            </w:pPr>
            <w:r>
              <w:rPr>
                <w:rFonts w:ascii="Arial" w:hAnsi="Arial" w:cs="Arial"/>
                <w:color w:val="000000" w:themeColor="text1"/>
                <w:sz w:val="20"/>
                <w:szCs w:val="20"/>
                <w:lang w:eastAsia="pt-BR" w:bidi="ar-SA"/>
              </w:rPr>
              <w:t xml:space="preserve">Capacidade (quantidade de alunos) </w:t>
            </w:r>
          </w:p>
        </w:tc>
        <w:tc>
          <w:tcPr>
            <w:tcW w:w="8403"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Cerca de 50 alunos</w:t>
            </w:r>
          </w:p>
        </w:tc>
      </w:tr>
      <w:tr w:rsidR="00D83785">
        <w:trPr>
          <w:trHeight w:val="240"/>
        </w:trPr>
        <w:tc>
          <w:tcPr>
            <w:tcW w:w="5746"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spacing w:line="276" w:lineRule="auto"/>
              <w:ind w:left="5"/>
              <w:rPr>
                <w:rFonts w:ascii="Arial" w:hAnsi="Arial" w:cs="Arial"/>
                <w:color w:val="000000" w:themeColor="text1"/>
                <w:sz w:val="20"/>
                <w:szCs w:val="20"/>
              </w:rPr>
            </w:pPr>
            <w:r>
              <w:rPr>
                <w:rFonts w:ascii="Arial" w:hAnsi="Arial" w:cs="Arial"/>
                <w:color w:val="000000" w:themeColor="text1"/>
                <w:sz w:val="20"/>
                <w:szCs w:val="20"/>
                <w:lang w:eastAsia="pt-BR" w:bidi="ar-SA"/>
              </w:rPr>
              <w:t xml:space="preserve">Tipo de capacidade (por turno, etc.) </w:t>
            </w:r>
          </w:p>
        </w:tc>
        <w:tc>
          <w:tcPr>
            <w:tcW w:w="8403"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Por turno, as salas suportam até 50 alunos, de modo que em um dia pode suportar até 150 alunos</w:t>
            </w:r>
          </w:p>
        </w:tc>
      </w:tr>
      <w:tr w:rsidR="00D83785">
        <w:trPr>
          <w:trHeight w:val="240"/>
        </w:trPr>
        <w:tc>
          <w:tcPr>
            <w:tcW w:w="5746"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spacing w:line="276" w:lineRule="auto"/>
              <w:ind w:left="5"/>
              <w:rPr>
                <w:rFonts w:ascii="Arial" w:hAnsi="Arial" w:cs="Arial"/>
                <w:color w:val="000000" w:themeColor="text1"/>
                <w:sz w:val="20"/>
                <w:szCs w:val="20"/>
              </w:rPr>
            </w:pPr>
            <w:r>
              <w:rPr>
                <w:rFonts w:ascii="Arial" w:hAnsi="Arial" w:cs="Arial"/>
                <w:color w:val="000000" w:themeColor="text1"/>
                <w:sz w:val="20"/>
                <w:szCs w:val="20"/>
                <w:lang w:eastAsia="pt-BR" w:bidi="ar-SA"/>
              </w:rPr>
              <w:t xml:space="preserve">Área total em </w:t>
            </w:r>
            <w:proofErr w:type="spellStart"/>
            <w:r>
              <w:rPr>
                <w:rFonts w:ascii="Arial" w:hAnsi="Arial" w:cs="Arial"/>
                <w:color w:val="000000" w:themeColor="text1"/>
                <w:sz w:val="20"/>
                <w:szCs w:val="20"/>
                <w:lang w:eastAsia="pt-BR" w:bidi="ar-SA"/>
              </w:rPr>
              <w:t>m²</w:t>
            </w:r>
            <w:proofErr w:type="spellEnd"/>
            <w:r>
              <w:rPr>
                <w:rFonts w:ascii="Arial" w:hAnsi="Arial" w:cs="Arial"/>
                <w:color w:val="000000" w:themeColor="text1"/>
                <w:sz w:val="20"/>
                <w:szCs w:val="20"/>
                <w:lang w:eastAsia="pt-BR" w:bidi="ar-SA"/>
              </w:rPr>
              <w:t xml:space="preserve"> </w:t>
            </w:r>
          </w:p>
        </w:tc>
        <w:tc>
          <w:tcPr>
            <w:tcW w:w="8403"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63,64</w:t>
            </w:r>
          </w:p>
        </w:tc>
      </w:tr>
      <w:tr w:rsidR="00D83785">
        <w:trPr>
          <w:trHeight w:val="240"/>
        </w:trPr>
        <w:tc>
          <w:tcPr>
            <w:tcW w:w="5746"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spacing w:line="276" w:lineRule="auto"/>
              <w:ind w:left="5"/>
              <w:rPr>
                <w:rFonts w:ascii="Arial" w:hAnsi="Arial" w:cs="Arial"/>
                <w:color w:val="000000" w:themeColor="text1"/>
                <w:sz w:val="20"/>
                <w:szCs w:val="20"/>
              </w:rPr>
            </w:pPr>
            <w:r>
              <w:rPr>
                <w:rFonts w:ascii="Arial" w:hAnsi="Arial" w:cs="Arial"/>
                <w:color w:val="000000" w:themeColor="text1"/>
                <w:sz w:val="20"/>
                <w:szCs w:val="20"/>
                <w:lang w:eastAsia="pt-BR" w:bidi="ar-SA"/>
              </w:rPr>
              <w:t xml:space="preserve">OBS: (preenchimento obrigatório) </w:t>
            </w:r>
          </w:p>
        </w:tc>
        <w:tc>
          <w:tcPr>
            <w:tcW w:w="8403"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O bloco em que as aulas do DCS ocorrem possui cinco salas, de modo que, à tarde e, esporadicamente, à noite, uma delas fica vazia.</w:t>
            </w:r>
          </w:p>
        </w:tc>
      </w:tr>
    </w:tbl>
    <w:p w:rsidR="00D83785" w:rsidRDefault="00D83785">
      <w:pPr>
        <w:spacing w:after="15" w:line="276" w:lineRule="auto"/>
        <w:ind w:left="67"/>
        <w:rPr>
          <w:rFonts w:ascii="Arial" w:hAnsi="Arial" w:cs="Arial"/>
          <w:color w:val="000000" w:themeColor="text1"/>
          <w:sz w:val="20"/>
          <w:szCs w:val="20"/>
        </w:rPr>
      </w:pPr>
    </w:p>
    <w:tbl>
      <w:tblPr>
        <w:tblStyle w:val="TableGrid"/>
        <w:tblW w:w="14150" w:type="dxa"/>
        <w:tblInd w:w="-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5" w:type="dxa"/>
          <w:right w:w="54" w:type="dxa"/>
        </w:tblCellMar>
        <w:tblLook w:val="04A0"/>
      </w:tblPr>
      <w:tblGrid>
        <w:gridCol w:w="5517"/>
        <w:gridCol w:w="8633"/>
      </w:tblGrid>
      <w:tr w:rsidR="00D83785">
        <w:trPr>
          <w:trHeight w:val="1162"/>
        </w:trPr>
        <w:tc>
          <w:tcPr>
            <w:tcW w:w="14149" w:type="dxa"/>
            <w:gridSpan w:val="2"/>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ind w:left="67"/>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3.5. Acesso dos alunos a equipamentos de informática </w:t>
            </w:r>
          </w:p>
          <w:p w:rsidR="00D83785" w:rsidRDefault="008D7D7A">
            <w:pPr>
              <w:ind w:left="67"/>
              <w:rPr>
                <w:rFonts w:ascii="Arial" w:hAnsi="Arial" w:cs="Arial"/>
                <w:color w:val="000000" w:themeColor="text1"/>
                <w:sz w:val="20"/>
                <w:szCs w:val="20"/>
              </w:rPr>
            </w:pPr>
            <w:r>
              <w:rPr>
                <w:rFonts w:ascii="Arial" w:hAnsi="Arial" w:cs="Arial"/>
                <w:color w:val="000000" w:themeColor="text1"/>
                <w:sz w:val="20"/>
                <w:szCs w:val="20"/>
                <w:lang w:eastAsia="pt-BR" w:bidi="ar-SA"/>
              </w:rPr>
              <w:t>(Preencha detalhadamente o anexo I)</w:t>
            </w:r>
          </w:p>
          <w:p w:rsidR="00D83785" w:rsidRDefault="008D7D7A">
            <w:pPr>
              <w:spacing w:line="276" w:lineRule="auto"/>
              <w:ind w:firstLine="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Descrever no campo das observações a quantidade de equipamentos relativa ao número de usuários, velocidade de acesso à internet, política de atualização de equipamentos e softwares, se há acessibilidade e adequação do espaço físico nos laboratórios, na biblioteca ou nos outros meios de acesso à informática, implantados para o curso.   </w:t>
            </w:r>
          </w:p>
        </w:tc>
      </w:tr>
      <w:tr w:rsidR="00D83785">
        <w:trPr>
          <w:trHeight w:val="240"/>
        </w:trPr>
        <w:tc>
          <w:tcPr>
            <w:tcW w:w="5517"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ind w:left="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Tipo de instalações </w:t>
            </w:r>
          </w:p>
        </w:tc>
        <w:tc>
          <w:tcPr>
            <w:tcW w:w="8632"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Laboratório de informática</w:t>
            </w:r>
          </w:p>
        </w:tc>
      </w:tr>
      <w:tr w:rsidR="00D83785">
        <w:trPr>
          <w:trHeight w:val="240"/>
        </w:trPr>
        <w:tc>
          <w:tcPr>
            <w:tcW w:w="5517"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ind w:left="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Identificação (nome do local) </w:t>
            </w:r>
          </w:p>
        </w:tc>
        <w:tc>
          <w:tcPr>
            <w:tcW w:w="8632"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Laboratórios de ensino </w:t>
            </w:r>
          </w:p>
        </w:tc>
      </w:tr>
      <w:tr w:rsidR="00D83785">
        <w:trPr>
          <w:trHeight w:val="240"/>
        </w:trPr>
        <w:tc>
          <w:tcPr>
            <w:tcW w:w="5517"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ind w:left="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Disponibilidade (própria, alugada, cedida, etc.) </w:t>
            </w:r>
          </w:p>
        </w:tc>
        <w:tc>
          <w:tcPr>
            <w:tcW w:w="8632"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Agendada junto o Departamento de Ciência da Computação</w:t>
            </w:r>
          </w:p>
        </w:tc>
      </w:tr>
      <w:tr w:rsidR="00D83785">
        <w:trPr>
          <w:trHeight w:val="240"/>
        </w:trPr>
        <w:tc>
          <w:tcPr>
            <w:tcW w:w="5517"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ind w:left="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Instalação (o que está instalado no local) </w:t>
            </w:r>
          </w:p>
        </w:tc>
        <w:tc>
          <w:tcPr>
            <w:tcW w:w="8632"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ind w:left="62"/>
              <w:rPr>
                <w:rFonts w:ascii="Arial" w:hAnsi="Arial" w:cs="Arial"/>
                <w:color w:val="000000" w:themeColor="text1"/>
                <w:sz w:val="20"/>
                <w:szCs w:val="20"/>
              </w:rPr>
            </w:pPr>
            <w:r>
              <w:rPr>
                <w:rFonts w:ascii="Arial" w:hAnsi="Arial" w:cs="Arial"/>
                <w:color w:val="000000" w:themeColor="text1"/>
                <w:sz w:val="20"/>
                <w:szCs w:val="20"/>
                <w:lang w:eastAsia="pt-BR" w:bidi="ar-SA"/>
              </w:rPr>
              <w:t xml:space="preserve">22 computadores Desktop com monitor, mouse, rede wireless, um </w:t>
            </w:r>
            <w:proofErr w:type="spellStart"/>
            <w:r>
              <w:rPr>
                <w:rFonts w:ascii="Arial" w:hAnsi="Arial" w:cs="Arial"/>
                <w:color w:val="000000" w:themeColor="text1"/>
                <w:sz w:val="20"/>
                <w:szCs w:val="20"/>
                <w:lang w:eastAsia="pt-BR" w:bidi="ar-SA"/>
              </w:rPr>
              <w:t>datashow</w:t>
            </w:r>
            <w:proofErr w:type="spellEnd"/>
            <w:r>
              <w:rPr>
                <w:rFonts w:ascii="Arial" w:hAnsi="Arial" w:cs="Arial"/>
                <w:color w:val="000000" w:themeColor="text1"/>
                <w:sz w:val="20"/>
                <w:szCs w:val="20"/>
                <w:lang w:eastAsia="pt-BR" w:bidi="ar-SA"/>
              </w:rPr>
              <w:t>, quadro branco, quatro centrais de ar condicionado, mesas disponíveis para notebooks</w:t>
            </w:r>
          </w:p>
        </w:tc>
      </w:tr>
      <w:tr w:rsidR="00D83785">
        <w:trPr>
          <w:trHeight w:val="240"/>
        </w:trPr>
        <w:tc>
          <w:tcPr>
            <w:tcW w:w="5517"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ind w:left="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Quantidade </w:t>
            </w:r>
          </w:p>
        </w:tc>
        <w:tc>
          <w:tcPr>
            <w:tcW w:w="8632"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ind w:left="62"/>
              <w:rPr>
                <w:rFonts w:ascii="Arial" w:hAnsi="Arial" w:cs="Arial"/>
                <w:color w:val="000000" w:themeColor="text1"/>
                <w:sz w:val="20"/>
                <w:szCs w:val="20"/>
              </w:rPr>
            </w:pPr>
            <w:proofErr w:type="gramStart"/>
            <w:r>
              <w:rPr>
                <w:rFonts w:ascii="Arial" w:hAnsi="Arial" w:cs="Arial"/>
                <w:color w:val="000000" w:themeColor="text1"/>
                <w:sz w:val="20"/>
                <w:szCs w:val="20"/>
                <w:lang w:eastAsia="pt-BR" w:bidi="ar-SA"/>
              </w:rPr>
              <w:t>1</w:t>
            </w:r>
            <w:proofErr w:type="gramEnd"/>
          </w:p>
        </w:tc>
      </w:tr>
      <w:tr w:rsidR="00D83785">
        <w:trPr>
          <w:trHeight w:val="240"/>
        </w:trPr>
        <w:tc>
          <w:tcPr>
            <w:tcW w:w="5517"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ind w:left="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Capacidade (quantidade de alunos) </w:t>
            </w:r>
          </w:p>
        </w:tc>
        <w:tc>
          <w:tcPr>
            <w:tcW w:w="8632"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ind w:left="62"/>
              <w:rPr>
                <w:rFonts w:ascii="Arial" w:hAnsi="Arial" w:cs="Arial"/>
                <w:color w:val="000000" w:themeColor="text1"/>
                <w:sz w:val="20"/>
                <w:szCs w:val="20"/>
              </w:rPr>
            </w:pPr>
            <w:r>
              <w:rPr>
                <w:rFonts w:ascii="Arial" w:hAnsi="Arial" w:cs="Arial"/>
                <w:color w:val="000000" w:themeColor="text1"/>
                <w:sz w:val="20"/>
                <w:szCs w:val="20"/>
                <w:lang w:eastAsia="pt-BR" w:bidi="ar-SA"/>
              </w:rPr>
              <w:t>40</w:t>
            </w:r>
          </w:p>
        </w:tc>
      </w:tr>
      <w:tr w:rsidR="00D83785">
        <w:trPr>
          <w:trHeight w:val="240"/>
        </w:trPr>
        <w:tc>
          <w:tcPr>
            <w:tcW w:w="5517"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ind w:left="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Tipo de capacidade (por turno, etc.) </w:t>
            </w:r>
          </w:p>
        </w:tc>
        <w:tc>
          <w:tcPr>
            <w:tcW w:w="8632"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ind w:left="62"/>
              <w:rPr>
                <w:rFonts w:ascii="Arial" w:hAnsi="Arial" w:cs="Arial"/>
                <w:color w:val="000000" w:themeColor="text1"/>
                <w:sz w:val="20"/>
                <w:szCs w:val="20"/>
              </w:rPr>
            </w:pPr>
            <w:r>
              <w:rPr>
                <w:rFonts w:ascii="Arial" w:hAnsi="Arial" w:cs="Arial"/>
                <w:color w:val="000000" w:themeColor="text1"/>
                <w:sz w:val="20"/>
                <w:szCs w:val="20"/>
                <w:lang w:eastAsia="pt-BR" w:bidi="ar-SA"/>
              </w:rPr>
              <w:t>40 alunos por turno = até 120 alunos por dia</w:t>
            </w:r>
          </w:p>
        </w:tc>
      </w:tr>
      <w:tr w:rsidR="00D83785">
        <w:trPr>
          <w:trHeight w:val="240"/>
        </w:trPr>
        <w:tc>
          <w:tcPr>
            <w:tcW w:w="5517"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ind w:left="5"/>
              <w:rPr>
                <w:rFonts w:ascii="Arial" w:hAnsi="Arial" w:cs="Arial"/>
                <w:color w:val="000000" w:themeColor="text1"/>
                <w:sz w:val="20"/>
                <w:szCs w:val="20"/>
              </w:rPr>
            </w:pPr>
            <w:r>
              <w:rPr>
                <w:rFonts w:ascii="Arial" w:hAnsi="Arial" w:cs="Arial"/>
                <w:color w:val="000000" w:themeColor="text1"/>
                <w:sz w:val="20"/>
                <w:szCs w:val="20"/>
                <w:lang w:eastAsia="pt-BR" w:bidi="ar-SA"/>
              </w:rPr>
              <w:t xml:space="preserve">Área total em </w:t>
            </w:r>
            <w:proofErr w:type="spellStart"/>
            <w:r>
              <w:rPr>
                <w:rFonts w:ascii="Arial" w:hAnsi="Arial" w:cs="Arial"/>
                <w:color w:val="000000" w:themeColor="text1"/>
                <w:sz w:val="20"/>
                <w:szCs w:val="20"/>
                <w:lang w:eastAsia="pt-BR" w:bidi="ar-SA"/>
              </w:rPr>
              <w:t>m²</w:t>
            </w:r>
            <w:proofErr w:type="spellEnd"/>
            <w:r>
              <w:rPr>
                <w:rFonts w:ascii="Arial" w:hAnsi="Arial" w:cs="Arial"/>
                <w:color w:val="000000" w:themeColor="text1"/>
                <w:sz w:val="20"/>
                <w:szCs w:val="20"/>
                <w:lang w:eastAsia="pt-BR" w:bidi="ar-SA"/>
              </w:rPr>
              <w:t xml:space="preserve">  </w:t>
            </w:r>
          </w:p>
        </w:tc>
        <w:tc>
          <w:tcPr>
            <w:tcW w:w="8632"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42,12</w:t>
            </w:r>
          </w:p>
        </w:tc>
      </w:tr>
      <w:tr w:rsidR="00D83785">
        <w:trPr>
          <w:trHeight w:val="240"/>
        </w:trPr>
        <w:tc>
          <w:tcPr>
            <w:tcW w:w="5517"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ind w:left="5"/>
              <w:rPr>
                <w:rFonts w:ascii="Arial" w:hAnsi="Arial" w:cs="Arial"/>
                <w:color w:val="000000" w:themeColor="text1"/>
                <w:sz w:val="20"/>
                <w:szCs w:val="20"/>
              </w:rPr>
            </w:pPr>
            <w:r>
              <w:rPr>
                <w:rFonts w:ascii="Arial" w:hAnsi="Arial" w:cs="Arial"/>
                <w:color w:val="000000" w:themeColor="text1"/>
                <w:sz w:val="20"/>
                <w:szCs w:val="20"/>
                <w:lang w:eastAsia="pt-BR" w:bidi="ar-SA"/>
              </w:rPr>
              <w:t xml:space="preserve">OBS: (preenchimento obrigatório)  </w:t>
            </w:r>
          </w:p>
        </w:tc>
        <w:tc>
          <w:tcPr>
            <w:tcW w:w="8632"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A quantidade de equipamentos relativa ao número de usuários é de quase </w:t>
            </w:r>
            <w:proofErr w:type="gramStart"/>
            <w:r>
              <w:rPr>
                <w:rFonts w:ascii="Arial" w:hAnsi="Arial" w:cs="Arial"/>
                <w:color w:val="000000" w:themeColor="text1"/>
                <w:sz w:val="20"/>
                <w:szCs w:val="20"/>
                <w:lang w:eastAsia="pt-BR" w:bidi="ar-SA"/>
              </w:rPr>
              <w:t>2</w:t>
            </w:r>
            <w:proofErr w:type="gramEnd"/>
            <w:r>
              <w:rPr>
                <w:rFonts w:ascii="Arial" w:hAnsi="Arial" w:cs="Arial"/>
                <w:color w:val="000000" w:themeColor="text1"/>
                <w:sz w:val="20"/>
                <w:szCs w:val="20"/>
                <w:lang w:eastAsia="pt-BR" w:bidi="ar-SA"/>
              </w:rPr>
              <w:t xml:space="preserve"> alunos por computador. O Laboratório de Ensino do Departamento Acadêmico de Ciência da Computação (DACC) possui 22 computadores de configuração intermediária e 01 técnico de laboratório que zela pela manutenção e coordenação do laboratório e dos equipamentos, cujo horário pode ser agendado no Departamento de Ciência da Computação. Ademais, o acesso sem fio à internet é feito via rede </w:t>
            </w:r>
            <w:proofErr w:type="spellStart"/>
            <w:r>
              <w:rPr>
                <w:rFonts w:ascii="Arial" w:hAnsi="Arial" w:cs="Arial"/>
                <w:i/>
                <w:color w:val="000000" w:themeColor="text1"/>
                <w:sz w:val="20"/>
                <w:szCs w:val="20"/>
                <w:lang w:eastAsia="pt-BR" w:bidi="ar-SA"/>
              </w:rPr>
              <w:t>eduroam</w:t>
            </w:r>
            <w:proofErr w:type="spellEnd"/>
            <w:r>
              <w:rPr>
                <w:rFonts w:ascii="Arial" w:hAnsi="Arial" w:cs="Arial"/>
                <w:color w:val="000000" w:themeColor="text1"/>
                <w:sz w:val="20"/>
                <w:szCs w:val="20"/>
                <w:lang w:eastAsia="pt-BR" w:bidi="ar-SA"/>
              </w:rPr>
              <w:t>, um serviço de acesso seguro, desenvolvido para a comunidade internacional de educação e pesquisa. Como o sistema operacional (OS) das máquinas é o Linux, sua política de atualização de equipamentos é feita de longo prazo. O caminho que leva do DCS ao CACC foi adequado aos portadores de necessidades especiais.</w:t>
            </w:r>
          </w:p>
        </w:tc>
      </w:tr>
    </w:tbl>
    <w:p w:rsidR="00D83785" w:rsidRDefault="00D83785">
      <w:pPr>
        <w:spacing w:after="15" w:line="276" w:lineRule="auto"/>
        <w:ind w:left="67"/>
        <w:rPr>
          <w:rFonts w:ascii="Arial" w:hAnsi="Arial" w:cs="Arial"/>
          <w:color w:val="000000" w:themeColor="text1"/>
          <w:sz w:val="20"/>
          <w:szCs w:val="20"/>
        </w:rPr>
      </w:pPr>
    </w:p>
    <w:tbl>
      <w:tblPr>
        <w:tblStyle w:val="TableGrid"/>
        <w:tblW w:w="14150" w:type="dxa"/>
        <w:tblInd w:w="-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5" w:type="dxa"/>
          <w:right w:w="56" w:type="dxa"/>
        </w:tblCellMar>
        <w:tblLook w:val="04A0"/>
      </w:tblPr>
      <w:tblGrid>
        <w:gridCol w:w="14150"/>
      </w:tblGrid>
      <w:tr w:rsidR="00D83785">
        <w:tc>
          <w:tcPr>
            <w:tcW w:w="14150"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ind w:left="67"/>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3.6. Bibliografia básica </w:t>
            </w:r>
            <w:r>
              <w:rPr>
                <w:rFonts w:ascii="Arial" w:hAnsi="Arial" w:cs="Arial"/>
                <w:color w:val="000000" w:themeColor="text1"/>
                <w:sz w:val="20"/>
                <w:szCs w:val="20"/>
                <w:lang w:eastAsia="pt-BR" w:bidi="ar-SA"/>
              </w:rPr>
              <w:t xml:space="preserve">(Preencha detalhadamente o anexo IV) </w:t>
            </w:r>
          </w:p>
          <w:p w:rsidR="00D83785" w:rsidRDefault="008D7D7A">
            <w:pPr>
              <w:spacing w:line="228" w:lineRule="auto"/>
              <w:ind w:firstLine="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(Informar se o acervo da bibliografia básica está ou não disponível; a proporção média de exemplar por vagas anuais pretendidas/autorizadas, de cada uma das unidades curriculares; se o acervo existente está informatizado e tombado junto ao patrimônio da IES; quantos títulos por unidade curricular (disciplinas) e se existe um mínimo de </w:t>
            </w:r>
            <w:r>
              <w:rPr>
                <w:rFonts w:ascii="Arial" w:hAnsi="Arial" w:cs="Arial"/>
                <w:color w:val="000000" w:themeColor="text1"/>
                <w:sz w:val="20"/>
                <w:szCs w:val="20"/>
                <w:u w:val="single" w:color="595959"/>
                <w:lang w:eastAsia="pt-BR" w:bidi="ar-SA"/>
              </w:rPr>
              <w:t>três títulos</w:t>
            </w:r>
            <w:r>
              <w:rPr>
                <w:rFonts w:ascii="Arial" w:hAnsi="Arial" w:cs="Arial"/>
                <w:color w:val="000000" w:themeColor="text1"/>
                <w:sz w:val="20"/>
                <w:szCs w:val="20"/>
                <w:lang w:eastAsia="pt-BR" w:bidi="ar-SA"/>
              </w:rPr>
              <w:t xml:space="preserve"> por unidade, etc. </w:t>
            </w:r>
          </w:p>
          <w:p w:rsidR="00D83785" w:rsidRDefault="008D7D7A">
            <w:pPr>
              <w:spacing w:line="276" w:lineRule="auto"/>
              <w:ind w:left="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Desejável é </w:t>
            </w:r>
            <w:proofErr w:type="gramStart"/>
            <w:r>
              <w:rPr>
                <w:rFonts w:ascii="Arial" w:hAnsi="Arial" w:cs="Arial"/>
                <w:color w:val="000000" w:themeColor="text1"/>
                <w:sz w:val="20"/>
                <w:szCs w:val="20"/>
                <w:lang w:eastAsia="pt-BR" w:bidi="ar-SA"/>
              </w:rPr>
              <w:t>1</w:t>
            </w:r>
            <w:proofErr w:type="gramEnd"/>
            <w:r>
              <w:rPr>
                <w:rFonts w:ascii="Arial" w:hAnsi="Arial" w:cs="Arial"/>
                <w:color w:val="000000" w:themeColor="text1"/>
                <w:sz w:val="20"/>
                <w:szCs w:val="20"/>
                <w:lang w:eastAsia="pt-BR" w:bidi="ar-SA"/>
              </w:rPr>
              <w:t xml:space="preserve"> livro para cada 5 alunos) </w:t>
            </w:r>
          </w:p>
        </w:tc>
      </w:tr>
      <w:tr w:rsidR="00D83785">
        <w:tc>
          <w:tcPr>
            <w:tcW w:w="14150"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O acervo da bibliografia básica está disponível nas Bibliotecas Central e Setorial do DCS, embora algumas obras encontram-se </w:t>
            </w:r>
            <w:r>
              <w:rPr>
                <w:rFonts w:ascii="Arial" w:hAnsi="Arial" w:cs="Arial"/>
                <w:i/>
                <w:color w:val="000000" w:themeColor="text1"/>
                <w:sz w:val="20"/>
                <w:szCs w:val="20"/>
                <w:lang w:eastAsia="pt-BR" w:bidi="ar-SA"/>
              </w:rPr>
              <w:t>on-line</w:t>
            </w:r>
            <w:r>
              <w:rPr>
                <w:rFonts w:ascii="Arial" w:hAnsi="Arial" w:cs="Arial"/>
                <w:color w:val="000000" w:themeColor="text1"/>
                <w:sz w:val="20"/>
                <w:szCs w:val="20"/>
                <w:lang w:eastAsia="pt-BR" w:bidi="ar-SA"/>
              </w:rPr>
              <w:t xml:space="preserve">; a proporção média de exemplar por vagas anuais pretendidas/autorizadas é de </w:t>
            </w:r>
            <w:proofErr w:type="gramStart"/>
            <w:r>
              <w:rPr>
                <w:rFonts w:ascii="Arial" w:hAnsi="Arial" w:cs="Arial"/>
                <w:color w:val="000000" w:themeColor="text1"/>
                <w:sz w:val="20"/>
                <w:szCs w:val="20"/>
                <w:lang w:eastAsia="pt-BR" w:bidi="ar-SA"/>
              </w:rPr>
              <w:t>1</w:t>
            </w:r>
            <w:proofErr w:type="gramEnd"/>
            <w:r>
              <w:rPr>
                <w:rFonts w:ascii="Arial" w:hAnsi="Arial" w:cs="Arial"/>
                <w:color w:val="000000" w:themeColor="text1"/>
                <w:sz w:val="20"/>
                <w:szCs w:val="20"/>
                <w:lang w:eastAsia="pt-BR" w:bidi="ar-SA"/>
              </w:rPr>
              <w:t xml:space="preserve"> livro para cada 5 alunos; o acervo existente está informatizado e parcialmente tombado junto ao patrimônio da IES, haja vista que alguns livros do PPC antigo estão ainda disponíveis (especialmente os clássicos); são 3 títulos por unidade curricular.</w:t>
            </w:r>
          </w:p>
        </w:tc>
      </w:tr>
    </w:tbl>
    <w:p w:rsidR="00D83785" w:rsidRDefault="00D83785">
      <w:pPr>
        <w:spacing w:after="15" w:line="276" w:lineRule="auto"/>
        <w:ind w:left="67"/>
        <w:rPr>
          <w:rFonts w:ascii="Arial" w:hAnsi="Arial" w:cs="Arial"/>
          <w:color w:val="000000" w:themeColor="text1"/>
          <w:sz w:val="20"/>
          <w:szCs w:val="20"/>
        </w:rPr>
      </w:pPr>
    </w:p>
    <w:tbl>
      <w:tblPr>
        <w:tblStyle w:val="TableGrid"/>
        <w:tblW w:w="14150" w:type="dxa"/>
        <w:tblInd w:w="-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5" w:type="dxa"/>
          <w:right w:w="57" w:type="dxa"/>
        </w:tblCellMar>
        <w:tblLook w:val="04A0"/>
      </w:tblPr>
      <w:tblGrid>
        <w:gridCol w:w="14150"/>
      </w:tblGrid>
      <w:tr w:rsidR="00D83785">
        <w:tc>
          <w:tcPr>
            <w:tcW w:w="14150"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ind w:left="67"/>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3.7. Bibliografia complementar </w:t>
            </w:r>
            <w:r>
              <w:rPr>
                <w:rFonts w:ascii="Arial" w:hAnsi="Arial" w:cs="Arial"/>
                <w:color w:val="000000" w:themeColor="text1"/>
                <w:sz w:val="20"/>
                <w:szCs w:val="20"/>
                <w:lang w:eastAsia="pt-BR" w:bidi="ar-SA"/>
              </w:rPr>
              <w:t xml:space="preserve">(Preencha detalhadamente o anexo IV) </w:t>
            </w:r>
          </w:p>
          <w:p w:rsidR="00D83785" w:rsidRDefault="008D7D7A">
            <w:pPr>
              <w:spacing w:line="276" w:lineRule="auto"/>
              <w:ind w:firstLine="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(Informar se o acervo da bibliografia complementar está ou não disponível; quantos títulos por unidade curricular (disciplinas), nas formas impressa, virtual ou multimídia, e se existe um mínimo de </w:t>
            </w:r>
            <w:r>
              <w:rPr>
                <w:rFonts w:ascii="Arial" w:hAnsi="Arial" w:cs="Arial"/>
                <w:color w:val="000000" w:themeColor="text1"/>
                <w:sz w:val="20"/>
                <w:szCs w:val="20"/>
                <w:u w:val="single" w:color="595959"/>
                <w:lang w:eastAsia="pt-BR" w:bidi="ar-SA"/>
              </w:rPr>
              <w:t>dois títulos por unidade).</w:t>
            </w:r>
          </w:p>
        </w:tc>
      </w:tr>
      <w:tr w:rsidR="00D83785">
        <w:tc>
          <w:tcPr>
            <w:tcW w:w="14150"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O acervo da bibliografia complementar está disponível nas Bibliotecas Central e Setorial do DCS, embora algumas obras encontram-se </w:t>
            </w:r>
            <w:r>
              <w:rPr>
                <w:rFonts w:ascii="Arial" w:hAnsi="Arial" w:cs="Arial"/>
                <w:i/>
                <w:color w:val="000000" w:themeColor="text1"/>
                <w:sz w:val="20"/>
                <w:szCs w:val="20"/>
                <w:lang w:eastAsia="pt-BR" w:bidi="ar-SA"/>
              </w:rPr>
              <w:t>on-line</w:t>
            </w:r>
            <w:r>
              <w:rPr>
                <w:rFonts w:ascii="Arial" w:hAnsi="Arial" w:cs="Arial"/>
                <w:color w:val="000000" w:themeColor="text1"/>
                <w:sz w:val="20"/>
                <w:szCs w:val="20"/>
                <w:lang w:eastAsia="pt-BR" w:bidi="ar-SA"/>
              </w:rPr>
              <w:t xml:space="preserve">; a proporção média de exemplar por vagas anuais pretendidas/autorizadas é de </w:t>
            </w:r>
            <w:proofErr w:type="gramStart"/>
            <w:r>
              <w:rPr>
                <w:rFonts w:ascii="Arial" w:hAnsi="Arial" w:cs="Arial"/>
                <w:color w:val="000000" w:themeColor="text1"/>
                <w:sz w:val="20"/>
                <w:szCs w:val="20"/>
                <w:lang w:eastAsia="pt-BR" w:bidi="ar-SA"/>
              </w:rPr>
              <w:t>1</w:t>
            </w:r>
            <w:proofErr w:type="gramEnd"/>
            <w:r>
              <w:rPr>
                <w:rFonts w:ascii="Arial" w:hAnsi="Arial" w:cs="Arial"/>
                <w:color w:val="000000" w:themeColor="text1"/>
                <w:sz w:val="20"/>
                <w:szCs w:val="20"/>
                <w:lang w:eastAsia="pt-BR" w:bidi="ar-SA"/>
              </w:rPr>
              <w:t xml:space="preserve"> livro para cada 5 alunos; o acervo existente está informatizado e parcialmente tombado junto ao patrimônio da IES, haja vista que alguns livros do PPC antigo foram novamente indicados (especialmente os clássicos); são 2 títulos por unidade curricular.</w:t>
            </w:r>
          </w:p>
        </w:tc>
      </w:tr>
    </w:tbl>
    <w:p w:rsidR="00D83785" w:rsidRDefault="00D83785">
      <w:pPr>
        <w:spacing w:after="15" w:line="276" w:lineRule="auto"/>
        <w:ind w:left="67"/>
        <w:rPr>
          <w:rFonts w:ascii="Arial" w:hAnsi="Arial" w:cs="Arial"/>
          <w:color w:val="000000" w:themeColor="text1"/>
          <w:sz w:val="20"/>
          <w:szCs w:val="20"/>
        </w:rPr>
      </w:pPr>
    </w:p>
    <w:tbl>
      <w:tblPr>
        <w:tblStyle w:val="TableGrid"/>
        <w:tblW w:w="14150" w:type="dxa"/>
        <w:tblInd w:w="-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5" w:type="dxa"/>
          <w:right w:w="56" w:type="dxa"/>
        </w:tblCellMar>
        <w:tblLook w:val="04A0"/>
      </w:tblPr>
      <w:tblGrid>
        <w:gridCol w:w="14150"/>
      </w:tblGrid>
      <w:tr w:rsidR="00D83785">
        <w:tc>
          <w:tcPr>
            <w:tcW w:w="14150"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ind w:left="67"/>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3.8. Periódicos especializados   </w:t>
            </w:r>
          </w:p>
          <w:p w:rsidR="00D83785" w:rsidRDefault="008D7D7A">
            <w:pPr>
              <w:spacing w:line="276" w:lineRule="auto"/>
              <w:ind w:firstLine="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(Informar se há assinatura/acesso de periódicos especializados, indexados e correntes, sob a forma impressa ou virtual; qual a quantidade de títulos distribuídos entre as principais áreas do curso, se o acervo está ou não atualizado em relação aos últimos </w:t>
            </w:r>
            <w:proofErr w:type="gramStart"/>
            <w:r>
              <w:rPr>
                <w:rFonts w:ascii="Arial" w:hAnsi="Arial" w:cs="Arial"/>
                <w:color w:val="000000" w:themeColor="text1"/>
                <w:sz w:val="20"/>
                <w:szCs w:val="20"/>
                <w:lang w:eastAsia="pt-BR" w:bidi="ar-SA"/>
              </w:rPr>
              <w:t>3</w:t>
            </w:r>
            <w:proofErr w:type="gramEnd"/>
            <w:r>
              <w:rPr>
                <w:rFonts w:ascii="Arial" w:hAnsi="Arial" w:cs="Arial"/>
                <w:color w:val="000000" w:themeColor="text1"/>
                <w:sz w:val="20"/>
                <w:szCs w:val="20"/>
                <w:lang w:eastAsia="pt-BR" w:bidi="ar-SA"/>
              </w:rPr>
              <w:t xml:space="preserve"> (três) anos. </w:t>
            </w:r>
          </w:p>
        </w:tc>
      </w:tr>
      <w:tr w:rsidR="00D83785">
        <w:tc>
          <w:tcPr>
            <w:tcW w:w="14150"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A UNIR disponibiliza </w:t>
            </w:r>
            <w:proofErr w:type="gramStart"/>
            <w:r>
              <w:rPr>
                <w:rFonts w:ascii="Arial" w:hAnsi="Arial" w:cs="Arial"/>
                <w:color w:val="000000" w:themeColor="text1"/>
                <w:sz w:val="20"/>
                <w:szCs w:val="20"/>
                <w:lang w:eastAsia="pt-BR" w:bidi="ar-SA"/>
              </w:rPr>
              <w:t>a seus</w:t>
            </w:r>
            <w:proofErr w:type="gramEnd"/>
            <w:r>
              <w:rPr>
                <w:rFonts w:ascii="Arial" w:hAnsi="Arial" w:cs="Arial"/>
                <w:color w:val="000000" w:themeColor="text1"/>
                <w:sz w:val="20"/>
                <w:szCs w:val="20"/>
                <w:lang w:eastAsia="pt-BR" w:bidi="ar-SA"/>
              </w:rPr>
              <w:t xml:space="preserve"> corpos docente e discente acesso ao Portal Periódicos da CAPES, que conta com um acervo de mais de 38 mil títulos com texto completo, 126 bases referenciais, 11 bases dedicadas exclusivamente a patentes, além de livros, enciclopédias e obras de referência, normas técnicas, estatísticas e conteúdo audiovisual. Como os melhores periódicos das áreas de Ciências Sociais tão indexados na plataforma </w:t>
            </w:r>
            <w:proofErr w:type="spellStart"/>
            <w:proofErr w:type="gramStart"/>
            <w:r>
              <w:rPr>
                <w:rFonts w:ascii="Arial" w:hAnsi="Arial" w:cs="Arial"/>
                <w:b/>
                <w:color w:val="000000" w:themeColor="text1"/>
                <w:sz w:val="20"/>
                <w:szCs w:val="20"/>
                <w:lang w:eastAsia="pt-BR" w:bidi="ar-SA"/>
              </w:rPr>
              <w:t>SciELO</w:t>
            </w:r>
            <w:proofErr w:type="spellEnd"/>
            <w:proofErr w:type="gramEnd"/>
            <w:r>
              <w:rPr>
                <w:rFonts w:ascii="Arial" w:hAnsi="Arial" w:cs="Arial"/>
                <w:color w:val="000000" w:themeColor="text1"/>
                <w:sz w:val="20"/>
                <w:szCs w:val="20"/>
                <w:lang w:eastAsia="pt-BR" w:bidi="ar-SA"/>
              </w:rPr>
              <w:t xml:space="preserve"> – a exemplo da Revista Brasileira de Ciências Sociais (RBCS) –, de modo que os alunos são encorajados a utilizar periódicos </w:t>
            </w:r>
            <w:r>
              <w:rPr>
                <w:rFonts w:ascii="Arial" w:hAnsi="Arial" w:cs="Arial"/>
                <w:i/>
                <w:color w:val="000000" w:themeColor="text1"/>
                <w:sz w:val="20"/>
                <w:szCs w:val="20"/>
                <w:lang w:eastAsia="pt-BR" w:bidi="ar-SA"/>
              </w:rPr>
              <w:t>online</w:t>
            </w:r>
            <w:r>
              <w:rPr>
                <w:rFonts w:ascii="Arial" w:hAnsi="Arial" w:cs="Arial"/>
                <w:color w:val="000000" w:themeColor="text1"/>
                <w:sz w:val="20"/>
                <w:szCs w:val="20"/>
                <w:lang w:eastAsia="pt-BR" w:bidi="ar-SA"/>
              </w:rPr>
              <w:t>.</w:t>
            </w:r>
          </w:p>
        </w:tc>
      </w:tr>
    </w:tbl>
    <w:p w:rsidR="00D83785" w:rsidRDefault="00D83785">
      <w:pPr>
        <w:spacing w:after="10" w:line="276" w:lineRule="auto"/>
        <w:ind w:left="67"/>
        <w:rPr>
          <w:rFonts w:ascii="Arial" w:hAnsi="Arial" w:cs="Arial"/>
          <w:color w:val="000000" w:themeColor="text1"/>
          <w:sz w:val="20"/>
          <w:szCs w:val="20"/>
        </w:rPr>
      </w:pPr>
    </w:p>
    <w:tbl>
      <w:tblPr>
        <w:tblStyle w:val="TableGrid"/>
        <w:tblW w:w="14193" w:type="dxa"/>
        <w:tblInd w:w="-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5" w:type="dxa"/>
          <w:right w:w="56" w:type="dxa"/>
        </w:tblCellMar>
        <w:tblLook w:val="04A0"/>
      </w:tblPr>
      <w:tblGrid>
        <w:gridCol w:w="14193"/>
      </w:tblGrid>
      <w:tr w:rsidR="00D83785">
        <w:tc>
          <w:tcPr>
            <w:tcW w:w="14193"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ind w:left="67"/>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3.9. Laboratórios didáticos especializados: quantidade </w:t>
            </w:r>
          </w:p>
          <w:p w:rsidR="00D83785" w:rsidRDefault="008D7D7A">
            <w:pPr>
              <w:spacing w:line="228" w:lineRule="auto"/>
              <w:ind w:firstLine="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(NSA para cursos que não utilizam laboratórios especializados para pedagogia, é obrigatório verificar a </w:t>
            </w:r>
            <w:proofErr w:type="spellStart"/>
            <w:r>
              <w:rPr>
                <w:rFonts w:ascii="Arial" w:hAnsi="Arial" w:cs="Arial"/>
                <w:color w:val="000000" w:themeColor="text1"/>
                <w:sz w:val="20"/>
                <w:szCs w:val="20"/>
                <w:lang w:eastAsia="pt-BR" w:bidi="ar-SA"/>
              </w:rPr>
              <w:t>brinquedoteca</w:t>
            </w:r>
            <w:proofErr w:type="spellEnd"/>
            <w:r>
              <w:rPr>
                <w:rFonts w:ascii="Arial" w:hAnsi="Arial" w:cs="Arial"/>
                <w:color w:val="000000" w:themeColor="text1"/>
                <w:sz w:val="20"/>
                <w:szCs w:val="20"/>
                <w:lang w:eastAsia="pt-BR" w:bidi="ar-SA"/>
              </w:rPr>
              <w:t xml:space="preserve">. Para curso a distância informar os laboratórios especializados, da sede e dos </w:t>
            </w:r>
            <w:proofErr w:type="spellStart"/>
            <w:r>
              <w:rPr>
                <w:rFonts w:ascii="Arial" w:hAnsi="Arial" w:cs="Arial"/>
                <w:color w:val="000000" w:themeColor="text1"/>
                <w:sz w:val="20"/>
                <w:szCs w:val="20"/>
                <w:lang w:eastAsia="pt-BR" w:bidi="ar-SA"/>
              </w:rPr>
              <w:t>polos</w:t>
            </w:r>
            <w:proofErr w:type="spellEnd"/>
            <w:r>
              <w:rPr>
                <w:rFonts w:ascii="Arial" w:hAnsi="Arial" w:cs="Arial"/>
                <w:color w:val="000000" w:themeColor="text1"/>
                <w:sz w:val="20"/>
                <w:szCs w:val="20"/>
                <w:lang w:eastAsia="pt-BR" w:bidi="ar-SA"/>
              </w:rPr>
              <w:t xml:space="preserve">. </w:t>
            </w:r>
          </w:p>
          <w:p w:rsidR="00D83785" w:rsidRDefault="008D7D7A">
            <w:pPr>
              <w:spacing w:line="276" w:lineRule="auto"/>
              <w:ind w:left="67"/>
              <w:rPr>
                <w:rFonts w:ascii="Arial" w:hAnsi="Arial" w:cs="Arial"/>
                <w:color w:val="000000" w:themeColor="text1"/>
                <w:sz w:val="20"/>
                <w:szCs w:val="20"/>
              </w:rPr>
            </w:pPr>
            <w:r>
              <w:rPr>
                <w:rFonts w:ascii="Arial" w:hAnsi="Arial" w:cs="Arial"/>
                <w:color w:val="000000" w:themeColor="text1"/>
                <w:sz w:val="20"/>
                <w:szCs w:val="20"/>
                <w:lang w:eastAsia="pt-BR" w:bidi="ar-SA"/>
              </w:rPr>
              <w:t>(Indicar se existe ou não existe; se a quantidade é insuficiente; suficiente; se atende muito bem ou é excelente). (Preencha detalhadamente o anexo I)</w:t>
            </w:r>
          </w:p>
        </w:tc>
      </w:tr>
      <w:tr w:rsidR="00D83785">
        <w:tc>
          <w:tcPr>
            <w:tcW w:w="14193"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bl>
    <w:p w:rsidR="00D83785" w:rsidRDefault="00D83785">
      <w:pPr>
        <w:spacing w:after="15" w:line="276" w:lineRule="auto"/>
        <w:ind w:left="67"/>
        <w:rPr>
          <w:rFonts w:ascii="Arial" w:hAnsi="Arial" w:cs="Arial"/>
          <w:color w:val="000000" w:themeColor="text1"/>
          <w:sz w:val="20"/>
          <w:szCs w:val="20"/>
        </w:rPr>
      </w:pPr>
    </w:p>
    <w:tbl>
      <w:tblPr>
        <w:tblStyle w:val="TableGrid"/>
        <w:tblW w:w="14150" w:type="dxa"/>
        <w:tblInd w:w="-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5" w:type="dxa"/>
          <w:right w:w="56" w:type="dxa"/>
        </w:tblCellMar>
        <w:tblLook w:val="04A0"/>
      </w:tblPr>
      <w:tblGrid>
        <w:gridCol w:w="14150"/>
      </w:tblGrid>
      <w:tr w:rsidR="00D83785">
        <w:tc>
          <w:tcPr>
            <w:tcW w:w="14150"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ind w:left="67"/>
              <w:rPr>
                <w:rFonts w:ascii="Arial" w:hAnsi="Arial" w:cs="Arial"/>
                <w:color w:val="000000" w:themeColor="text1"/>
                <w:sz w:val="20"/>
                <w:szCs w:val="20"/>
              </w:rPr>
            </w:pPr>
            <w:r>
              <w:rPr>
                <w:rFonts w:ascii="Arial" w:hAnsi="Arial" w:cs="Arial"/>
                <w:b/>
                <w:color w:val="000000" w:themeColor="text1"/>
                <w:sz w:val="20"/>
                <w:szCs w:val="20"/>
                <w:lang w:eastAsia="pt-BR" w:bidi="ar-SA"/>
              </w:rPr>
              <w:t>3.10 Laboratórios didáticos especializados: Qualidade</w:t>
            </w:r>
          </w:p>
          <w:p w:rsidR="00D83785" w:rsidRDefault="008D7D7A">
            <w:pPr>
              <w:spacing w:line="228" w:lineRule="auto"/>
              <w:ind w:firstLine="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(NSA para cursos que não utilizam laboratórios especializados para pedagogia é obrigatório verificar a </w:t>
            </w:r>
            <w:proofErr w:type="spellStart"/>
            <w:r>
              <w:rPr>
                <w:rFonts w:ascii="Arial" w:hAnsi="Arial" w:cs="Arial"/>
                <w:color w:val="000000" w:themeColor="text1"/>
                <w:sz w:val="20"/>
                <w:szCs w:val="20"/>
                <w:lang w:eastAsia="pt-BR" w:bidi="ar-SA"/>
              </w:rPr>
              <w:t>brinquedoteca</w:t>
            </w:r>
            <w:proofErr w:type="spellEnd"/>
            <w:r>
              <w:rPr>
                <w:rFonts w:ascii="Arial" w:hAnsi="Arial" w:cs="Arial"/>
                <w:color w:val="000000" w:themeColor="text1"/>
                <w:sz w:val="20"/>
                <w:szCs w:val="20"/>
                <w:lang w:eastAsia="pt-BR" w:bidi="ar-SA"/>
              </w:rPr>
              <w:t xml:space="preserve">. Para curso a distância informar os laboratórios especializados, da sede e dos pólos. (adequação/atualização de equipamentos). </w:t>
            </w:r>
          </w:p>
          <w:p w:rsidR="00D83785" w:rsidRDefault="008D7D7A">
            <w:pPr>
              <w:spacing w:line="276" w:lineRule="auto"/>
              <w:ind w:left="67"/>
              <w:rPr>
                <w:rFonts w:ascii="Arial" w:hAnsi="Arial" w:cs="Arial"/>
                <w:color w:val="000000" w:themeColor="text1"/>
                <w:sz w:val="20"/>
                <w:szCs w:val="20"/>
              </w:rPr>
            </w:pPr>
            <w:r>
              <w:rPr>
                <w:rFonts w:ascii="Arial" w:hAnsi="Arial" w:cs="Arial"/>
                <w:color w:val="000000" w:themeColor="text1"/>
                <w:sz w:val="20"/>
                <w:szCs w:val="20"/>
                <w:lang w:eastAsia="pt-BR" w:bidi="ar-SA"/>
              </w:rPr>
              <w:lastRenderedPageBreak/>
              <w:t>(Preencha detalhadamente o anexo I)</w:t>
            </w:r>
          </w:p>
        </w:tc>
      </w:tr>
      <w:tr w:rsidR="00D83785">
        <w:tc>
          <w:tcPr>
            <w:tcW w:w="14150"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lastRenderedPageBreak/>
              <w:t>NSA</w:t>
            </w:r>
          </w:p>
        </w:tc>
      </w:tr>
    </w:tbl>
    <w:p w:rsidR="00D83785" w:rsidRDefault="00D83785">
      <w:pPr>
        <w:spacing w:after="15" w:line="276" w:lineRule="auto"/>
        <w:ind w:left="67"/>
        <w:rPr>
          <w:rFonts w:ascii="Arial" w:hAnsi="Arial" w:cs="Arial"/>
          <w:color w:val="000000" w:themeColor="text1"/>
          <w:sz w:val="20"/>
          <w:szCs w:val="20"/>
        </w:rPr>
      </w:pPr>
    </w:p>
    <w:tbl>
      <w:tblPr>
        <w:tblStyle w:val="TableGrid"/>
        <w:tblW w:w="14126" w:type="dxa"/>
        <w:tblInd w:w="-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5" w:type="dxa"/>
          <w:right w:w="52" w:type="dxa"/>
        </w:tblCellMar>
        <w:tblLook w:val="04A0"/>
      </w:tblPr>
      <w:tblGrid>
        <w:gridCol w:w="14126"/>
      </w:tblGrid>
      <w:tr w:rsidR="00D83785">
        <w:tc>
          <w:tcPr>
            <w:tcW w:w="14126"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ind w:left="67"/>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3.11 Laboratórios didáticos especializados: serviço  </w:t>
            </w:r>
          </w:p>
          <w:p w:rsidR="00D83785" w:rsidRDefault="008D7D7A">
            <w:pPr>
              <w:spacing w:line="276" w:lineRule="auto"/>
              <w:ind w:firstLine="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(NSA para cursos que não utilizam laboratórios especializados para pedagogia é obrigatório verificar a </w:t>
            </w:r>
            <w:proofErr w:type="spellStart"/>
            <w:proofErr w:type="gramStart"/>
            <w:r>
              <w:rPr>
                <w:rFonts w:ascii="Arial" w:hAnsi="Arial" w:cs="Arial"/>
                <w:color w:val="000000" w:themeColor="text1"/>
                <w:sz w:val="20"/>
                <w:szCs w:val="20"/>
                <w:lang w:eastAsia="pt-BR" w:bidi="ar-SA"/>
              </w:rPr>
              <w:t>brinquedoteca</w:t>
            </w:r>
            <w:proofErr w:type="spellEnd"/>
            <w:r>
              <w:rPr>
                <w:rFonts w:ascii="Arial" w:hAnsi="Arial" w:cs="Arial"/>
                <w:color w:val="000000" w:themeColor="text1"/>
                <w:sz w:val="20"/>
                <w:szCs w:val="20"/>
                <w:lang w:eastAsia="pt-BR" w:bidi="ar-SA"/>
              </w:rPr>
              <w:t>.</w:t>
            </w:r>
            <w:proofErr w:type="gramEnd"/>
            <w:r>
              <w:rPr>
                <w:rFonts w:ascii="Arial" w:hAnsi="Arial" w:cs="Arial"/>
                <w:color w:val="000000" w:themeColor="text1"/>
                <w:sz w:val="20"/>
                <w:szCs w:val="20"/>
                <w:lang w:eastAsia="pt-BR" w:bidi="ar-SA"/>
              </w:rPr>
              <w:t xml:space="preserve">Para curso a distância informar os laboratórios especializados, da sede e dos </w:t>
            </w:r>
            <w:proofErr w:type="spellStart"/>
            <w:r>
              <w:rPr>
                <w:rFonts w:ascii="Arial" w:hAnsi="Arial" w:cs="Arial"/>
                <w:color w:val="000000" w:themeColor="text1"/>
                <w:sz w:val="20"/>
                <w:szCs w:val="20"/>
                <w:lang w:eastAsia="pt-BR" w:bidi="ar-SA"/>
              </w:rPr>
              <w:t>polos</w:t>
            </w:r>
            <w:proofErr w:type="spellEnd"/>
            <w:r>
              <w:rPr>
                <w:rFonts w:ascii="Arial" w:hAnsi="Arial" w:cs="Arial"/>
                <w:color w:val="000000" w:themeColor="text1"/>
                <w:sz w:val="20"/>
                <w:szCs w:val="20"/>
                <w:lang w:eastAsia="pt-BR" w:bidi="ar-SA"/>
              </w:rPr>
              <w:t>. (apoio técnico, manutenção de equipamentos e atendimento a comunidade) (Preencha detalhadamente o anexo I)</w:t>
            </w:r>
          </w:p>
        </w:tc>
      </w:tr>
      <w:tr w:rsidR="00D83785">
        <w:tc>
          <w:tcPr>
            <w:tcW w:w="14126"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bl>
    <w:p w:rsidR="00D83785" w:rsidRDefault="00D83785">
      <w:pPr>
        <w:spacing w:after="15" w:line="276" w:lineRule="auto"/>
        <w:ind w:left="67"/>
        <w:rPr>
          <w:rFonts w:ascii="Arial" w:hAnsi="Arial" w:cs="Arial"/>
          <w:color w:val="000000" w:themeColor="text1"/>
          <w:sz w:val="20"/>
          <w:szCs w:val="20"/>
        </w:rPr>
      </w:pPr>
    </w:p>
    <w:tbl>
      <w:tblPr>
        <w:tblStyle w:val="TableGrid"/>
        <w:tblW w:w="14126" w:type="dxa"/>
        <w:tblInd w:w="-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5" w:type="dxa"/>
          <w:right w:w="115" w:type="dxa"/>
        </w:tblCellMar>
        <w:tblLook w:val="04A0"/>
      </w:tblPr>
      <w:tblGrid>
        <w:gridCol w:w="14126"/>
      </w:tblGrid>
      <w:tr w:rsidR="00D83785">
        <w:tc>
          <w:tcPr>
            <w:tcW w:w="14126"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ind w:left="67"/>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3.12. Sistema de controle de produção e distribuição de material didático (logística)  </w:t>
            </w:r>
          </w:p>
          <w:p w:rsidR="00D83785" w:rsidRDefault="008D7D7A">
            <w:pPr>
              <w:spacing w:line="276" w:lineRule="auto"/>
              <w:ind w:left="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NSA para cursos presenciais, obrigatório para cursos à distância  </w:t>
            </w:r>
          </w:p>
        </w:tc>
      </w:tr>
      <w:tr w:rsidR="00D83785">
        <w:tc>
          <w:tcPr>
            <w:tcW w:w="14126"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bl>
    <w:p w:rsidR="00D83785" w:rsidRDefault="00D83785">
      <w:pPr>
        <w:spacing w:after="15" w:line="276" w:lineRule="auto"/>
        <w:ind w:left="67"/>
        <w:rPr>
          <w:rFonts w:ascii="Arial" w:hAnsi="Arial" w:cs="Arial"/>
          <w:color w:val="000000" w:themeColor="text1"/>
          <w:sz w:val="20"/>
          <w:szCs w:val="20"/>
        </w:rPr>
      </w:pPr>
    </w:p>
    <w:tbl>
      <w:tblPr>
        <w:tblStyle w:val="TableGrid"/>
        <w:tblW w:w="14020" w:type="dxa"/>
        <w:tblInd w:w="-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58" w:type="dxa"/>
          <w:right w:w="115" w:type="dxa"/>
        </w:tblCellMar>
        <w:tblLook w:val="04A0"/>
      </w:tblPr>
      <w:tblGrid>
        <w:gridCol w:w="5075"/>
        <w:gridCol w:w="8945"/>
      </w:tblGrid>
      <w:tr w:rsidR="00D83785">
        <w:trPr>
          <w:trHeight w:val="269"/>
        </w:trPr>
        <w:tc>
          <w:tcPr>
            <w:tcW w:w="14019" w:type="dxa"/>
            <w:gridSpan w:val="2"/>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spacing w:line="276" w:lineRule="auto"/>
              <w:ind w:left="4"/>
              <w:rPr>
                <w:rFonts w:ascii="Arial" w:hAnsi="Arial" w:cs="Arial"/>
                <w:color w:val="000000" w:themeColor="text1"/>
                <w:sz w:val="20"/>
                <w:szCs w:val="20"/>
              </w:rPr>
            </w:pPr>
            <w:proofErr w:type="gramStart"/>
            <w:r>
              <w:rPr>
                <w:rFonts w:ascii="Arial" w:hAnsi="Arial" w:cs="Arial"/>
                <w:b/>
                <w:color w:val="000000" w:themeColor="text1"/>
                <w:sz w:val="20"/>
                <w:szCs w:val="20"/>
                <w:lang w:eastAsia="pt-BR" w:bidi="ar-SA"/>
              </w:rPr>
              <w:t>3.13 Núcleo</w:t>
            </w:r>
            <w:proofErr w:type="gramEnd"/>
            <w:r>
              <w:rPr>
                <w:rFonts w:ascii="Arial" w:hAnsi="Arial" w:cs="Arial"/>
                <w:b/>
                <w:color w:val="000000" w:themeColor="text1"/>
                <w:sz w:val="20"/>
                <w:szCs w:val="20"/>
                <w:lang w:eastAsia="pt-BR" w:bidi="ar-SA"/>
              </w:rPr>
              <w:t xml:space="preserve"> de Prática Jurídica: atividades básicas</w:t>
            </w:r>
            <w:r>
              <w:rPr>
                <w:rFonts w:ascii="Arial" w:hAnsi="Arial" w:cs="Arial"/>
                <w:color w:val="000000" w:themeColor="text1"/>
                <w:sz w:val="20"/>
                <w:szCs w:val="20"/>
                <w:lang w:eastAsia="pt-BR" w:bidi="ar-SA"/>
              </w:rPr>
              <w:t xml:space="preserve"> (Obrigatório para o curso de Direito, NSA aos demais)</w:t>
            </w:r>
          </w:p>
        </w:tc>
      </w:tr>
      <w:tr w:rsidR="00D83785">
        <w:trPr>
          <w:trHeight w:val="240"/>
        </w:trPr>
        <w:tc>
          <w:tcPr>
            <w:tcW w:w="5075"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spacing w:line="276" w:lineRule="auto"/>
              <w:ind w:left="4"/>
              <w:rPr>
                <w:rFonts w:ascii="Arial" w:hAnsi="Arial" w:cs="Arial"/>
                <w:color w:val="000000" w:themeColor="text1"/>
                <w:sz w:val="20"/>
                <w:szCs w:val="20"/>
              </w:rPr>
            </w:pPr>
            <w:r>
              <w:rPr>
                <w:rFonts w:ascii="Arial" w:hAnsi="Arial" w:cs="Arial"/>
                <w:color w:val="000000" w:themeColor="text1"/>
                <w:sz w:val="20"/>
                <w:szCs w:val="20"/>
                <w:lang w:eastAsia="pt-BR" w:bidi="ar-SA"/>
              </w:rPr>
              <w:t xml:space="preserve">Tipo de instalações </w:t>
            </w:r>
          </w:p>
        </w:tc>
        <w:tc>
          <w:tcPr>
            <w:tcW w:w="8944"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r w:rsidR="00D83785">
        <w:trPr>
          <w:trHeight w:val="240"/>
        </w:trPr>
        <w:tc>
          <w:tcPr>
            <w:tcW w:w="5075"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spacing w:line="276" w:lineRule="auto"/>
              <w:ind w:left="4"/>
              <w:rPr>
                <w:rFonts w:ascii="Arial" w:hAnsi="Arial" w:cs="Arial"/>
                <w:color w:val="000000" w:themeColor="text1"/>
                <w:sz w:val="20"/>
                <w:szCs w:val="20"/>
              </w:rPr>
            </w:pPr>
            <w:r>
              <w:rPr>
                <w:rFonts w:ascii="Arial" w:hAnsi="Arial" w:cs="Arial"/>
                <w:color w:val="000000" w:themeColor="text1"/>
                <w:sz w:val="20"/>
                <w:szCs w:val="20"/>
                <w:lang w:eastAsia="pt-BR" w:bidi="ar-SA"/>
              </w:rPr>
              <w:t xml:space="preserve">Identificação </w:t>
            </w:r>
          </w:p>
        </w:tc>
        <w:tc>
          <w:tcPr>
            <w:tcW w:w="8944"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r w:rsidR="00D83785">
        <w:trPr>
          <w:trHeight w:val="241"/>
        </w:trPr>
        <w:tc>
          <w:tcPr>
            <w:tcW w:w="5075"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spacing w:line="276" w:lineRule="auto"/>
              <w:ind w:left="4"/>
              <w:rPr>
                <w:rFonts w:ascii="Arial" w:hAnsi="Arial" w:cs="Arial"/>
                <w:color w:val="000000" w:themeColor="text1"/>
                <w:sz w:val="20"/>
                <w:szCs w:val="20"/>
              </w:rPr>
            </w:pPr>
            <w:r>
              <w:rPr>
                <w:rFonts w:ascii="Arial" w:hAnsi="Arial" w:cs="Arial"/>
                <w:color w:val="000000" w:themeColor="text1"/>
                <w:sz w:val="20"/>
                <w:szCs w:val="20"/>
                <w:lang w:eastAsia="pt-BR" w:bidi="ar-SA"/>
              </w:rPr>
              <w:t xml:space="preserve">Disponibilidade </w:t>
            </w:r>
          </w:p>
        </w:tc>
        <w:tc>
          <w:tcPr>
            <w:tcW w:w="8944"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r w:rsidR="00D83785">
        <w:trPr>
          <w:trHeight w:val="240"/>
        </w:trPr>
        <w:tc>
          <w:tcPr>
            <w:tcW w:w="5075"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spacing w:line="276" w:lineRule="auto"/>
              <w:ind w:left="4"/>
              <w:rPr>
                <w:rFonts w:ascii="Arial" w:hAnsi="Arial" w:cs="Arial"/>
                <w:color w:val="000000" w:themeColor="text1"/>
                <w:sz w:val="20"/>
                <w:szCs w:val="20"/>
              </w:rPr>
            </w:pPr>
            <w:r>
              <w:rPr>
                <w:rFonts w:ascii="Arial" w:hAnsi="Arial" w:cs="Arial"/>
                <w:color w:val="000000" w:themeColor="text1"/>
                <w:sz w:val="20"/>
                <w:szCs w:val="20"/>
                <w:lang w:eastAsia="pt-BR" w:bidi="ar-SA"/>
              </w:rPr>
              <w:t xml:space="preserve">Instalação </w:t>
            </w:r>
          </w:p>
        </w:tc>
        <w:tc>
          <w:tcPr>
            <w:tcW w:w="8944"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r w:rsidR="00D83785">
        <w:trPr>
          <w:trHeight w:val="240"/>
        </w:trPr>
        <w:tc>
          <w:tcPr>
            <w:tcW w:w="5075"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spacing w:line="276" w:lineRule="auto"/>
              <w:ind w:left="4"/>
              <w:rPr>
                <w:rFonts w:ascii="Arial" w:hAnsi="Arial" w:cs="Arial"/>
                <w:color w:val="000000" w:themeColor="text1"/>
                <w:sz w:val="20"/>
                <w:szCs w:val="20"/>
              </w:rPr>
            </w:pPr>
            <w:r>
              <w:rPr>
                <w:rFonts w:ascii="Arial" w:hAnsi="Arial" w:cs="Arial"/>
                <w:color w:val="000000" w:themeColor="text1"/>
                <w:sz w:val="20"/>
                <w:szCs w:val="20"/>
                <w:lang w:eastAsia="pt-BR" w:bidi="ar-SA"/>
              </w:rPr>
              <w:t xml:space="preserve">Quantidade </w:t>
            </w:r>
          </w:p>
        </w:tc>
        <w:tc>
          <w:tcPr>
            <w:tcW w:w="8944"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r w:rsidR="00D83785">
        <w:trPr>
          <w:trHeight w:val="240"/>
        </w:trPr>
        <w:tc>
          <w:tcPr>
            <w:tcW w:w="5075"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spacing w:line="276" w:lineRule="auto"/>
              <w:ind w:left="4"/>
              <w:rPr>
                <w:rFonts w:ascii="Arial" w:hAnsi="Arial" w:cs="Arial"/>
                <w:color w:val="000000" w:themeColor="text1"/>
                <w:sz w:val="20"/>
                <w:szCs w:val="20"/>
              </w:rPr>
            </w:pPr>
            <w:r>
              <w:rPr>
                <w:rFonts w:ascii="Arial" w:hAnsi="Arial" w:cs="Arial"/>
                <w:color w:val="000000" w:themeColor="text1"/>
                <w:sz w:val="20"/>
                <w:szCs w:val="20"/>
                <w:lang w:eastAsia="pt-BR" w:bidi="ar-SA"/>
              </w:rPr>
              <w:t xml:space="preserve">Capacidade </w:t>
            </w:r>
          </w:p>
        </w:tc>
        <w:tc>
          <w:tcPr>
            <w:tcW w:w="8944"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r w:rsidR="00D83785">
        <w:trPr>
          <w:trHeight w:val="240"/>
        </w:trPr>
        <w:tc>
          <w:tcPr>
            <w:tcW w:w="5075"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spacing w:line="276" w:lineRule="auto"/>
              <w:ind w:left="4"/>
              <w:rPr>
                <w:rFonts w:ascii="Arial" w:hAnsi="Arial" w:cs="Arial"/>
                <w:color w:val="000000" w:themeColor="text1"/>
                <w:sz w:val="20"/>
                <w:szCs w:val="20"/>
              </w:rPr>
            </w:pPr>
            <w:r>
              <w:rPr>
                <w:rFonts w:ascii="Arial" w:hAnsi="Arial" w:cs="Arial"/>
                <w:color w:val="000000" w:themeColor="text1"/>
                <w:sz w:val="20"/>
                <w:szCs w:val="20"/>
                <w:lang w:eastAsia="pt-BR" w:bidi="ar-SA"/>
              </w:rPr>
              <w:t xml:space="preserve">Tipo de capacidade </w:t>
            </w:r>
          </w:p>
        </w:tc>
        <w:tc>
          <w:tcPr>
            <w:tcW w:w="8944"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r w:rsidR="00D83785">
        <w:trPr>
          <w:trHeight w:val="351"/>
        </w:trPr>
        <w:tc>
          <w:tcPr>
            <w:tcW w:w="5075"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spacing w:line="276" w:lineRule="auto"/>
              <w:ind w:left="4"/>
              <w:rPr>
                <w:rFonts w:ascii="Arial" w:hAnsi="Arial" w:cs="Arial"/>
                <w:color w:val="000000" w:themeColor="text1"/>
                <w:sz w:val="20"/>
                <w:szCs w:val="20"/>
              </w:rPr>
            </w:pPr>
            <w:r>
              <w:rPr>
                <w:rFonts w:ascii="Arial" w:hAnsi="Arial" w:cs="Arial"/>
                <w:color w:val="000000" w:themeColor="text1"/>
                <w:sz w:val="20"/>
                <w:szCs w:val="20"/>
                <w:lang w:eastAsia="pt-BR" w:bidi="ar-SA"/>
              </w:rPr>
              <w:t xml:space="preserve">Área total em </w:t>
            </w:r>
            <w:proofErr w:type="spellStart"/>
            <w:r>
              <w:rPr>
                <w:rFonts w:ascii="Arial" w:hAnsi="Arial" w:cs="Arial"/>
                <w:color w:val="000000" w:themeColor="text1"/>
                <w:sz w:val="20"/>
                <w:szCs w:val="20"/>
                <w:lang w:eastAsia="pt-BR" w:bidi="ar-SA"/>
              </w:rPr>
              <w:t>m²</w:t>
            </w:r>
            <w:proofErr w:type="spellEnd"/>
            <w:r>
              <w:rPr>
                <w:rFonts w:ascii="Arial" w:hAnsi="Arial" w:cs="Arial"/>
                <w:color w:val="000000" w:themeColor="text1"/>
                <w:sz w:val="20"/>
                <w:szCs w:val="20"/>
                <w:lang w:eastAsia="pt-BR" w:bidi="ar-SA"/>
              </w:rPr>
              <w:t xml:space="preserve"> </w:t>
            </w:r>
          </w:p>
        </w:tc>
        <w:tc>
          <w:tcPr>
            <w:tcW w:w="8944"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r w:rsidR="00D83785">
        <w:trPr>
          <w:trHeight w:val="245"/>
        </w:trPr>
        <w:tc>
          <w:tcPr>
            <w:tcW w:w="5075"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spacing w:line="276" w:lineRule="auto"/>
              <w:ind w:left="4"/>
              <w:rPr>
                <w:rFonts w:ascii="Arial" w:hAnsi="Arial" w:cs="Arial"/>
                <w:color w:val="000000" w:themeColor="text1"/>
                <w:sz w:val="20"/>
                <w:szCs w:val="20"/>
              </w:rPr>
            </w:pPr>
            <w:r>
              <w:rPr>
                <w:rFonts w:ascii="Arial" w:hAnsi="Arial" w:cs="Arial"/>
                <w:color w:val="000000" w:themeColor="text1"/>
                <w:sz w:val="20"/>
                <w:szCs w:val="20"/>
                <w:lang w:eastAsia="pt-BR" w:bidi="ar-SA"/>
              </w:rPr>
              <w:t xml:space="preserve">OBS: </w:t>
            </w:r>
            <w:proofErr w:type="gramStart"/>
            <w:r>
              <w:rPr>
                <w:rFonts w:ascii="Arial" w:hAnsi="Arial" w:cs="Arial"/>
                <w:color w:val="000000" w:themeColor="text1"/>
                <w:sz w:val="20"/>
                <w:szCs w:val="20"/>
                <w:lang w:eastAsia="pt-BR" w:bidi="ar-SA"/>
              </w:rPr>
              <w:t>1</w:t>
            </w:r>
            <w:proofErr w:type="gramEnd"/>
            <w:r>
              <w:rPr>
                <w:rFonts w:ascii="Arial" w:hAnsi="Arial" w:cs="Arial"/>
                <w:color w:val="000000" w:themeColor="text1"/>
                <w:sz w:val="20"/>
                <w:szCs w:val="20"/>
                <w:lang w:eastAsia="pt-BR" w:bidi="ar-SA"/>
              </w:rPr>
              <w:t>. Atividades básicas</w:t>
            </w:r>
          </w:p>
        </w:tc>
        <w:tc>
          <w:tcPr>
            <w:tcW w:w="8944"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bl>
    <w:p w:rsidR="00D83785" w:rsidRDefault="00D83785">
      <w:pPr>
        <w:spacing w:after="15" w:line="276" w:lineRule="auto"/>
        <w:ind w:left="67"/>
        <w:rPr>
          <w:rFonts w:ascii="Arial" w:hAnsi="Arial" w:cs="Arial"/>
          <w:color w:val="000000" w:themeColor="text1"/>
          <w:sz w:val="20"/>
          <w:szCs w:val="20"/>
        </w:rPr>
      </w:pPr>
    </w:p>
    <w:tbl>
      <w:tblPr>
        <w:tblStyle w:val="TableGrid"/>
        <w:tblW w:w="13995" w:type="dxa"/>
        <w:tblInd w:w="-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5" w:type="dxa"/>
          <w:right w:w="115" w:type="dxa"/>
        </w:tblCellMar>
        <w:tblLook w:val="04A0"/>
      </w:tblPr>
      <w:tblGrid>
        <w:gridCol w:w="5074"/>
        <w:gridCol w:w="8921"/>
      </w:tblGrid>
      <w:tr w:rsidR="00D83785">
        <w:trPr>
          <w:trHeight w:val="471"/>
        </w:trPr>
        <w:tc>
          <w:tcPr>
            <w:tcW w:w="13994" w:type="dxa"/>
            <w:gridSpan w:val="2"/>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ind w:left="67"/>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3.14. Núcleo de Prática Jurídica: Atividade de arbitragem, negociação e mediação </w:t>
            </w:r>
          </w:p>
          <w:p w:rsidR="00D83785" w:rsidRDefault="008D7D7A">
            <w:pPr>
              <w:spacing w:line="276" w:lineRule="auto"/>
              <w:ind w:left="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(Obrigatório para o curso de Direito, NSA aos demais) </w:t>
            </w:r>
          </w:p>
        </w:tc>
      </w:tr>
      <w:tr w:rsidR="00D83785">
        <w:trPr>
          <w:trHeight w:val="240"/>
        </w:trPr>
        <w:tc>
          <w:tcPr>
            <w:tcW w:w="5074"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ind w:left="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Tipo de instalações </w:t>
            </w:r>
          </w:p>
        </w:tc>
        <w:tc>
          <w:tcPr>
            <w:tcW w:w="8920"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ind w:left="63"/>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r w:rsidR="00D83785">
        <w:trPr>
          <w:trHeight w:val="240"/>
        </w:trPr>
        <w:tc>
          <w:tcPr>
            <w:tcW w:w="5074"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ind w:left="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Identificação </w:t>
            </w:r>
          </w:p>
        </w:tc>
        <w:tc>
          <w:tcPr>
            <w:tcW w:w="8920"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ind w:left="63"/>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r w:rsidR="00D83785">
        <w:trPr>
          <w:trHeight w:val="240"/>
        </w:trPr>
        <w:tc>
          <w:tcPr>
            <w:tcW w:w="5074"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ind w:left="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Disponibilidade </w:t>
            </w:r>
          </w:p>
        </w:tc>
        <w:tc>
          <w:tcPr>
            <w:tcW w:w="8920"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ind w:left="63"/>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r w:rsidR="00D83785">
        <w:trPr>
          <w:trHeight w:val="240"/>
        </w:trPr>
        <w:tc>
          <w:tcPr>
            <w:tcW w:w="5074"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ind w:left="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Instalação </w:t>
            </w:r>
          </w:p>
        </w:tc>
        <w:tc>
          <w:tcPr>
            <w:tcW w:w="8920"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ind w:left="63"/>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r w:rsidR="00D83785">
        <w:trPr>
          <w:trHeight w:val="240"/>
        </w:trPr>
        <w:tc>
          <w:tcPr>
            <w:tcW w:w="5074"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ind w:left="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Quantidade </w:t>
            </w:r>
          </w:p>
        </w:tc>
        <w:tc>
          <w:tcPr>
            <w:tcW w:w="8920"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ind w:left="63"/>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r w:rsidR="00D83785">
        <w:trPr>
          <w:trHeight w:val="240"/>
        </w:trPr>
        <w:tc>
          <w:tcPr>
            <w:tcW w:w="5074"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ind w:left="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Capacidade </w:t>
            </w:r>
          </w:p>
        </w:tc>
        <w:tc>
          <w:tcPr>
            <w:tcW w:w="8920"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ind w:left="63"/>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r w:rsidR="00D83785">
        <w:trPr>
          <w:trHeight w:val="240"/>
        </w:trPr>
        <w:tc>
          <w:tcPr>
            <w:tcW w:w="5074"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ind w:left="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Tipo de capacidade </w:t>
            </w:r>
          </w:p>
        </w:tc>
        <w:tc>
          <w:tcPr>
            <w:tcW w:w="8920"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ind w:left="63"/>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r w:rsidR="00D83785">
        <w:trPr>
          <w:trHeight w:val="240"/>
        </w:trPr>
        <w:tc>
          <w:tcPr>
            <w:tcW w:w="5074"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ind w:left="67"/>
              <w:rPr>
                <w:rFonts w:ascii="Arial" w:hAnsi="Arial" w:cs="Arial"/>
                <w:color w:val="000000" w:themeColor="text1"/>
                <w:sz w:val="20"/>
                <w:szCs w:val="20"/>
              </w:rPr>
            </w:pPr>
            <w:r>
              <w:rPr>
                <w:rFonts w:ascii="Arial" w:hAnsi="Arial" w:cs="Arial"/>
                <w:color w:val="000000" w:themeColor="text1"/>
                <w:sz w:val="20"/>
                <w:szCs w:val="20"/>
                <w:lang w:eastAsia="pt-BR" w:bidi="ar-SA"/>
              </w:rPr>
              <w:lastRenderedPageBreak/>
              <w:t xml:space="preserve">Área total em </w:t>
            </w:r>
            <w:proofErr w:type="spellStart"/>
            <w:r>
              <w:rPr>
                <w:rFonts w:ascii="Arial" w:hAnsi="Arial" w:cs="Arial"/>
                <w:color w:val="000000" w:themeColor="text1"/>
                <w:sz w:val="20"/>
                <w:szCs w:val="20"/>
                <w:lang w:eastAsia="pt-BR" w:bidi="ar-SA"/>
              </w:rPr>
              <w:t>m²</w:t>
            </w:r>
            <w:proofErr w:type="spellEnd"/>
            <w:r>
              <w:rPr>
                <w:rFonts w:ascii="Arial" w:hAnsi="Arial" w:cs="Arial"/>
                <w:color w:val="000000" w:themeColor="text1"/>
                <w:sz w:val="20"/>
                <w:szCs w:val="20"/>
                <w:lang w:eastAsia="pt-BR" w:bidi="ar-SA"/>
              </w:rPr>
              <w:t xml:space="preserve"> </w:t>
            </w:r>
          </w:p>
        </w:tc>
        <w:tc>
          <w:tcPr>
            <w:tcW w:w="8920"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ind w:left="63"/>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r w:rsidR="00D83785">
        <w:trPr>
          <w:trHeight w:val="471"/>
        </w:trPr>
        <w:tc>
          <w:tcPr>
            <w:tcW w:w="5074"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ind w:firstLine="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OBS: </w:t>
            </w:r>
            <w:proofErr w:type="gramStart"/>
            <w:r>
              <w:rPr>
                <w:rFonts w:ascii="Arial" w:hAnsi="Arial" w:cs="Arial"/>
                <w:color w:val="000000" w:themeColor="text1"/>
                <w:sz w:val="20"/>
                <w:szCs w:val="20"/>
                <w:lang w:eastAsia="pt-BR" w:bidi="ar-SA"/>
              </w:rPr>
              <w:t>1</w:t>
            </w:r>
            <w:proofErr w:type="gramEnd"/>
            <w:r>
              <w:rPr>
                <w:rFonts w:ascii="Arial" w:hAnsi="Arial" w:cs="Arial"/>
                <w:color w:val="000000" w:themeColor="text1"/>
                <w:sz w:val="20"/>
                <w:szCs w:val="20"/>
                <w:lang w:eastAsia="pt-BR" w:bidi="ar-SA"/>
              </w:rPr>
              <w:t xml:space="preserve">. Atividade de arbitragem, negociação e mediação </w:t>
            </w:r>
          </w:p>
        </w:tc>
        <w:tc>
          <w:tcPr>
            <w:tcW w:w="8920"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ind w:left="63"/>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bl>
    <w:p w:rsidR="00D83785" w:rsidRDefault="00D83785">
      <w:pPr>
        <w:ind w:left="67"/>
      </w:pPr>
    </w:p>
    <w:p w:rsidR="00D83785" w:rsidRDefault="008D7D7A">
      <w:pPr>
        <w:ind w:left="67"/>
      </w:pPr>
      <w:r>
        <w:rPr>
          <w:rFonts w:ascii="Arial" w:hAnsi="Arial" w:cs="Arial"/>
          <w:color w:val="000000" w:themeColor="text1"/>
          <w:sz w:val="20"/>
          <w:szCs w:val="20"/>
        </w:rPr>
        <w:t xml:space="preserve">.15. Unidades hospitalares de ensino e complexo assistencial (obrigatório para o curso de Medicina, NSA aos demais) </w:t>
      </w:r>
    </w:p>
    <w:tbl>
      <w:tblPr>
        <w:tblStyle w:val="TableGrid"/>
        <w:tblW w:w="13995" w:type="dxa"/>
        <w:tblInd w:w="-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58" w:type="dxa"/>
          <w:right w:w="115" w:type="dxa"/>
        </w:tblCellMar>
        <w:tblLook w:val="04A0"/>
      </w:tblPr>
      <w:tblGrid>
        <w:gridCol w:w="5074"/>
        <w:gridCol w:w="8921"/>
      </w:tblGrid>
      <w:tr w:rsidR="00D83785">
        <w:trPr>
          <w:trHeight w:val="240"/>
        </w:trPr>
        <w:tc>
          <w:tcPr>
            <w:tcW w:w="5074"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spacing w:line="276" w:lineRule="auto"/>
              <w:ind w:left="4"/>
              <w:rPr>
                <w:rFonts w:ascii="Arial" w:hAnsi="Arial" w:cs="Arial"/>
                <w:color w:val="000000" w:themeColor="text1"/>
                <w:sz w:val="20"/>
                <w:szCs w:val="20"/>
              </w:rPr>
            </w:pPr>
            <w:r>
              <w:rPr>
                <w:rFonts w:ascii="Arial" w:hAnsi="Arial" w:cs="Arial"/>
                <w:color w:val="000000" w:themeColor="text1"/>
                <w:sz w:val="20"/>
                <w:szCs w:val="20"/>
                <w:lang w:eastAsia="pt-BR" w:bidi="ar-SA"/>
              </w:rPr>
              <w:t xml:space="preserve">Tipo de instalações </w:t>
            </w:r>
          </w:p>
        </w:tc>
        <w:tc>
          <w:tcPr>
            <w:tcW w:w="8920"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r w:rsidR="00D83785">
        <w:trPr>
          <w:trHeight w:val="240"/>
        </w:trPr>
        <w:tc>
          <w:tcPr>
            <w:tcW w:w="5074"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spacing w:line="276" w:lineRule="auto"/>
              <w:ind w:left="4"/>
              <w:rPr>
                <w:rFonts w:ascii="Arial" w:hAnsi="Arial" w:cs="Arial"/>
                <w:color w:val="000000" w:themeColor="text1"/>
                <w:sz w:val="20"/>
                <w:szCs w:val="20"/>
              </w:rPr>
            </w:pPr>
            <w:r>
              <w:rPr>
                <w:rFonts w:ascii="Arial" w:hAnsi="Arial" w:cs="Arial"/>
                <w:color w:val="000000" w:themeColor="text1"/>
                <w:sz w:val="20"/>
                <w:szCs w:val="20"/>
                <w:lang w:eastAsia="pt-BR" w:bidi="ar-SA"/>
              </w:rPr>
              <w:t xml:space="preserve">Identificação </w:t>
            </w:r>
          </w:p>
        </w:tc>
        <w:tc>
          <w:tcPr>
            <w:tcW w:w="8920"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r w:rsidR="00D83785">
        <w:trPr>
          <w:trHeight w:val="240"/>
        </w:trPr>
        <w:tc>
          <w:tcPr>
            <w:tcW w:w="5074"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spacing w:line="276" w:lineRule="auto"/>
              <w:ind w:left="4"/>
              <w:rPr>
                <w:rFonts w:ascii="Arial" w:hAnsi="Arial" w:cs="Arial"/>
                <w:color w:val="000000" w:themeColor="text1"/>
                <w:sz w:val="20"/>
                <w:szCs w:val="20"/>
              </w:rPr>
            </w:pPr>
            <w:r>
              <w:rPr>
                <w:rFonts w:ascii="Arial" w:hAnsi="Arial" w:cs="Arial"/>
                <w:color w:val="000000" w:themeColor="text1"/>
                <w:sz w:val="20"/>
                <w:szCs w:val="20"/>
                <w:lang w:eastAsia="pt-BR" w:bidi="ar-SA"/>
              </w:rPr>
              <w:t xml:space="preserve">Disponibilidade </w:t>
            </w:r>
          </w:p>
        </w:tc>
        <w:tc>
          <w:tcPr>
            <w:tcW w:w="8920"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r w:rsidR="00D83785">
        <w:trPr>
          <w:trHeight w:val="240"/>
        </w:trPr>
        <w:tc>
          <w:tcPr>
            <w:tcW w:w="5074"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spacing w:line="276" w:lineRule="auto"/>
              <w:ind w:left="4"/>
              <w:rPr>
                <w:rFonts w:ascii="Arial" w:hAnsi="Arial" w:cs="Arial"/>
                <w:color w:val="000000" w:themeColor="text1"/>
                <w:sz w:val="20"/>
                <w:szCs w:val="20"/>
              </w:rPr>
            </w:pPr>
            <w:r>
              <w:rPr>
                <w:rFonts w:ascii="Arial" w:hAnsi="Arial" w:cs="Arial"/>
                <w:color w:val="000000" w:themeColor="text1"/>
                <w:sz w:val="20"/>
                <w:szCs w:val="20"/>
                <w:lang w:eastAsia="pt-BR" w:bidi="ar-SA"/>
              </w:rPr>
              <w:t xml:space="preserve">Instalação </w:t>
            </w:r>
          </w:p>
        </w:tc>
        <w:tc>
          <w:tcPr>
            <w:tcW w:w="8920"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r w:rsidR="00D83785">
        <w:trPr>
          <w:trHeight w:val="240"/>
        </w:trPr>
        <w:tc>
          <w:tcPr>
            <w:tcW w:w="5074"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spacing w:line="276" w:lineRule="auto"/>
              <w:ind w:left="4"/>
              <w:rPr>
                <w:rFonts w:ascii="Arial" w:hAnsi="Arial" w:cs="Arial"/>
                <w:color w:val="000000" w:themeColor="text1"/>
                <w:sz w:val="20"/>
                <w:szCs w:val="20"/>
              </w:rPr>
            </w:pPr>
            <w:r>
              <w:rPr>
                <w:rFonts w:ascii="Arial" w:hAnsi="Arial" w:cs="Arial"/>
                <w:color w:val="000000" w:themeColor="text1"/>
                <w:sz w:val="20"/>
                <w:szCs w:val="20"/>
                <w:lang w:eastAsia="pt-BR" w:bidi="ar-SA"/>
              </w:rPr>
              <w:t xml:space="preserve">Quantidade </w:t>
            </w:r>
          </w:p>
        </w:tc>
        <w:tc>
          <w:tcPr>
            <w:tcW w:w="8920"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r w:rsidR="00D83785">
        <w:trPr>
          <w:trHeight w:val="240"/>
        </w:trPr>
        <w:tc>
          <w:tcPr>
            <w:tcW w:w="5074"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spacing w:line="276" w:lineRule="auto"/>
              <w:ind w:left="4"/>
              <w:rPr>
                <w:rFonts w:ascii="Arial" w:hAnsi="Arial" w:cs="Arial"/>
                <w:color w:val="000000" w:themeColor="text1"/>
                <w:sz w:val="20"/>
                <w:szCs w:val="20"/>
              </w:rPr>
            </w:pPr>
            <w:r>
              <w:rPr>
                <w:rFonts w:ascii="Arial" w:hAnsi="Arial" w:cs="Arial"/>
                <w:color w:val="000000" w:themeColor="text1"/>
                <w:sz w:val="20"/>
                <w:szCs w:val="20"/>
                <w:lang w:eastAsia="pt-BR" w:bidi="ar-SA"/>
              </w:rPr>
              <w:t xml:space="preserve">Capacidade </w:t>
            </w:r>
          </w:p>
        </w:tc>
        <w:tc>
          <w:tcPr>
            <w:tcW w:w="8920"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r w:rsidR="00D83785">
        <w:trPr>
          <w:trHeight w:val="240"/>
        </w:trPr>
        <w:tc>
          <w:tcPr>
            <w:tcW w:w="5074"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spacing w:line="276" w:lineRule="auto"/>
              <w:ind w:left="4"/>
              <w:rPr>
                <w:rFonts w:ascii="Arial" w:hAnsi="Arial" w:cs="Arial"/>
                <w:color w:val="000000" w:themeColor="text1"/>
                <w:sz w:val="20"/>
                <w:szCs w:val="20"/>
              </w:rPr>
            </w:pPr>
            <w:r>
              <w:rPr>
                <w:rFonts w:ascii="Arial" w:hAnsi="Arial" w:cs="Arial"/>
                <w:color w:val="000000" w:themeColor="text1"/>
                <w:sz w:val="20"/>
                <w:szCs w:val="20"/>
                <w:lang w:eastAsia="pt-BR" w:bidi="ar-SA"/>
              </w:rPr>
              <w:t xml:space="preserve">Tipo de capacidade </w:t>
            </w:r>
          </w:p>
        </w:tc>
        <w:tc>
          <w:tcPr>
            <w:tcW w:w="8920"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r w:rsidR="00D83785">
        <w:trPr>
          <w:trHeight w:val="293"/>
        </w:trPr>
        <w:tc>
          <w:tcPr>
            <w:tcW w:w="5074"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spacing w:line="276" w:lineRule="auto"/>
              <w:ind w:left="4"/>
              <w:rPr>
                <w:rFonts w:ascii="Arial" w:hAnsi="Arial" w:cs="Arial"/>
                <w:color w:val="000000" w:themeColor="text1"/>
                <w:sz w:val="20"/>
                <w:szCs w:val="20"/>
              </w:rPr>
            </w:pPr>
            <w:r>
              <w:rPr>
                <w:rFonts w:ascii="Arial" w:hAnsi="Arial" w:cs="Arial"/>
                <w:color w:val="000000" w:themeColor="text1"/>
                <w:sz w:val="20"/>
                <w:szCs w:val="20"/>
                <w:lang w:eastAsia="pt-BR" w:bidi="ar-SA"/>
              </w:rPr>
              <w:t xml:space="preserve">Área total em </w:t>
            </w:r>
            <w:proofErr w:type="spellStart"/>
            <w:r>
              <w:rPr>
                <w:rFonts w:ascii="Arial" w:hAnsi="Arial" w:cs="Arial"/>
                <w:color w:val="000000" w:themeColor="text1"/>
                <w:sz w:val="20"/>
                <w:szCs w:val="20"/>
                <w:lang w:eastAsia="pt-BR" w:bidi="ar-SA"/>
              </w:rPr>
              <w:t>m²</w:t>
            </w:r>
            <w:proofErr w:type="spellEnd"/>
            <w:r>
              <w:rPr>
                <w:rFonts w:ascii="Arial" w:hAnsi="Arial" w:cs="Arial"/>
                <w:color w:val="000000" w:themeColor="text1"/>
                <w:sz w:val="20"/>
                <w:szCs w:val="20"/>
                <w:lang w:eastAsia="pt-BR" w:bidi="ar-SA"/>
              </w:rPr>
              <w:t xml:space="preserve"> </w:t>
            </w:r>
          </w:p>
        </w:tc>
        <w:tc>
          <w:tcPr>
            <w:tcW w:w="8920"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r w:rsidR="00D83785">
        <w:trPr>
          <w:trHeight w:val="240"/>
        </w:trPr>
        <w:tc>
          <w:tcPr>
            <w:tcW w:w="5074"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spacing w:line="276" w:lineRule="auto"/>
              <w:ind w:left="4"/>
              <w:rPr>
                <w:rFonts w:ascii="Arial" w:hAnsi="Arial" w:cs="Arial"/>
                <w:color w:val="000000" w:themeColor="text1"/>
                <w:sz w:val="20"/>
                <w:szCs w:val="20"/>
              </w:rPr>
            </w:pPr>
            <w:r>
              <w:rPr>
                <w:rFonts w:ascii="Arial" w:hAnsi="Arial" w:cs="Arial"/>
                <w:color w:val="000000" w:themeColor="text1"/>
                <w:sz w:val="20"/>
                <w:szCs w:val="20"/>
                <w:lang w:eastAsia="pt-BR" w:bidi="ar-SA"/>
              </w:rPr>
              <w:t xml:space="preserve">OBS: (preenchimento obrigatório) </w:t>
            </w:r>
          </w:p>
        </w:tc>
        <w:tc>
          <w:tcPr>
            <w:tcW w:w="8920" w:type="dxa"/>
            <w:tcBorders>
              <w:top w:val="single" w:sz="4" w:space="0" w:color="000001"/>
              <w:left w:val="single" w:sz="4" w:space="0" w:color="000001"/>
              <w:bottom w:val="single" w:sz="4" w:space="0" w:color="000001"/>
              <w:right w:val="single" w:sz="4" w:space="0" w:color="000001"/>
            </w:tcBorders>
            <w:shd w:val="clear" w:color="auto" w:fill="auto"/>
            <w:tcMar>
              <w:left w:w="158"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bl>
    <w:p w:rsidR="00D83785" w:rsidRDefault="00D83785">
      <w:pPr>
        <w:spacing w:after="15" w:line="276" w:lineRule="auto"/>
        <w:ind w:left="67"/>
        <w:rPr>
          <w:rFonts w:ascii="Arial" w:hAnsi="Arial" w:cs="Arial"/>
          <w:color w:val="000000" w:themeColor="text1"/>
          <w:sz w:val="20"/>
          <w:szCs w:val="20"/>
        </w:rPr>
      </w:pPr>
    </w:p>
    <w:tbl>
      <w:tblPr>
        <w:tblStyle w:val="TableGrid"/>
        <w:tblW w:w="13976" w:type="dxa"/>
        <w:tblInd w:w="-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5" w:type="dxa"/>
          <w:right w:w="115" w:type="dxa"/>
        </w:tblCellMar>
        <w:tblLook w:val="04A0"/>
      </w:tblPr>
      <w:tblGrid>
        <w:gridCol w:w="13976"/>
      </w:tblGrid>
      <w:tr w:rsidR="00D83785">
        <w:tc>
          <w:tcPr>
            <w:tcW w:w="13976"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ind w:left="67"/>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3.16. Sistema de referência e </w:t>
            </w:r>
            <w:proofErr w:type="spellStart"/>
            <w:r>
              <w:rPr>
                <w:rFonts w:ascii="Arial" w:hAnsi="Arial" w:cs="Arial"/>
                <w:b/>
                <w:color w:val="000000" w:themeColor="text1"/>
                <w:sz w:val="20"/>
                <w:szCs w:val="20"/>
                <w:lang w:eastAsia="pt-BR" w:bidi="ar-SA"/>
              </w:rPr>
              <w:t>contrarreferência</w:t>
            </w:r>
            <w:proofErr w:type="spellEnd"/>
            <w:r>
              <w:rPr>
                <w:rFonts w:ascii="Arial" w:hAnsi="Arial" w:cs="Arial"/>
                <w:b/>
                <w:color w:val="000000" w:themeColor="text1"/>
                <w:sz w:val="20"/>
                <w:szCs w:val="20"/>
                <w:lang w:eastAsia="pt-BR" w:bidi="ar-SA"/>
              </w:rPr>
              <w:t xml:space="preserve"> </w:t>
            </w:r>
          </w:p>
          <w:p w:rsidR="00D83785" w:rsidRDefault="008D7D7A">
            <w:pPr>
              <w:spacing w:line="276" w:lineRule="auto"/>
              <w:ind w:left="67"/>
              <w:rPr>
                <w:rFonts w:ascii="Arial" w:hAnsi="Arial" w:cs="Arial"/>
                <w:color w:val="000000" w:themeColor="text1"/>
                <w:sz w:val="20"/>
                <w:szCs w:val="20"/>
              </w:rPr>
            </w:pPr>
            <w:r>
              <w:rPr>
                <w:rFonts w:ascii="Arial" w:hAnsi="Arial" w:cs="Arial"/>
                <w:color w:val="000000" w:themeColor="text1"/>
                <w:sz w:val="20"/>
                <w:szCs w:val="20"/>
                <w:lang w:eastAsia="pt-BR" w:bidi="ar-SA"/>
              </w:rPr>
              <w:t xml:space="preserve">Obrigatório para o curso de Medicina, NSA para os demais cursos </w:t>
            </w:r>
          </w:p>
        </w:tc>
      </w:tr>
      <w:tr w:rsidR="00D83785">
        <w:tc>
          <w:tcPr>
            <w:tcW w:w="13976"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bl>
    <w:p w:rsidR="00D83785" w:rsidRDefault="00D83785">
      <w:pPr>
        <w:rPr>
          <w:rFonts w:ascii="Arial" w:hAnsi="Arial" w:cs="Arial"/>
          <w:color w:val="000000" w:themeColor="text1"/>
          <w:sz w:val="20"/>
          <w:szCs w:val="20"/>
        </w:rPr>
      </w:pPr>
    </w:p>
    <w:tbl>
      <w:tblPr>
        <w:tblStyle w:val="TableGrid"/>
        <w:tblW w:w="13952" w:type="dxa"/>
        <w:tblInd w:w="-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63" w:type="dxa"/>
          <w:right w:w="115" w:type="dxa"/>
        </w:tblCellMar>
        <w:tblLook w:val="04A0"/>
      </w:tblPr>
      <w:tblGrid>
        <w:gridCol w:w="4979"/>
        <w:gridCol w:w="8973"/>
      </w:tblGrid>
      <w:tr w:rsidR="00D83785">
        <w:trPr>
          <w:trHeight w:val="470"/>
        </w:trPr>
        <w:tc>
          <w:tcPr>
            <w:tcW w:w="13951" w:type="dxa"/>
            <w:gridSpan w:val="2"/>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3.17. Biotérios </w:t>
            </w:r>
          </w:p>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(obrigatório para o curso de Medicina, NSA aos demais)</w:t>
            </w:r>
          </w:p>
        </w:tc>
      </w:tr>
      <w:tr w:rsidR="00D83785">
        <w:trPr>
          <w:trHeight w:val="240"/>
        </w:trPr>
        <w:tc>
          <w:tcPr>
            <w:tcW w:w="4979"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Tipo de instalações </w:t>
            </w:r>
          </w:p>
        </w:tc>
        <w:tc>
          <w:tcPr>
            <w:tcW w:w="8972"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r w:rsidR="00D83785">
        <w:trPr>
          <w:trHeight w:val="240"/>
        </w:trPr>
        <w:tc>
          <w:tcPr>
            <w:tcW w:w="4979"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Identificação </w:t>
            </w:r>
          </w:p>
        </w:tc>
        <w:tc>
          <w:tcPr>
            <w:tcW w:w="8972"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r w:rsidR="00D83785">
        <w:trPr>
          <w:trHeight w:val="241"/>
        </w:trPr>
        <w:tc>
          <w:tcPr>
            <w:tcW w:w="4979"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Disponibilidade </w:t>
            </w:r>
          </w:p>
        </w:tc>
        <w:tc>
          <w:tcPr>
            <w:tcW w:w="8972"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r w:rsidR="00D83785">
        <w:trPr>
          <w:trHeight w:val="245"/>
        </w:trPr>
        <w:tc>
          <w:tcPr>
            <w:tcW w:w="4979"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Instalação </w:t>
            </w:r>
          </w:p>
        </w:tc>
        <w:tc>
          <w:tcPr>
            <w:tcW w:w="8972"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r w:rsidR="00D83785">
        <w:trPr>
          <w:trHeight w:val="240"/>
        </w:trPr>
        <w:tc>
          <w:tcPr>
            <w:tcW w:w="4979"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Quantidade </w:t>
            </w:r>
          </w:p>
        </w:tc>
        <w:tc>
          <w:tcPr>
            <w:tcW w:w="8972"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r w:rsidR="00D83785">
        <w:trPr>
          <w:trHeight w:val="240"/>
        </w:trPr>
        <w:tc>
          <w:tcPr>
            <w:tcW w:w="4979"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Capacidade </w:t>
            </w:r>
          </w:p>
        </w:tc>
        <w:tc>
          <w:tcPr>
            <w:tcW w:w="8972"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r w:rsidR="00D83785">
        <w:trPr>
          <w:trHeight w:val="240"/>
        </w:trPr>
        <w:tc>
          <w:tcPr>
            <w:tcW w:w="4979"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Tipo de capacidade </w:t>
            </w:r>
          </w:p>
        </w:tc>
        <w:tc>
          <w:tcPr>
            <w:tcW w:w="8972"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r w:rsidR="00D83785">
        <w:trPr>
          <w:trHeight w:val="240"/>
        </w:trPr>
        <w:tc>
          <w:tcPr>
            <w:tcW w:w="4979"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Área total em </w:t>
            </w:r>
            <w:proofErr w:type="spellStart"/>
            <w:r>
              <w:rPr>
                <w:rFonts w:ascii="Arial" w:hAnsi="Arial" w:cs="Arial"/>
                <w:color w:val="000000" w:themeColor="text1"/>
                <w:sz w:val="20"/>
                <w:szCs w:val="20"/>
                <w:lang w:eastAsia="pt-BR" w:bidi="ar-SA"/>
              </w:rPr>
              <w:t>m²</w:t>
            </w:r>
            <w:proofErr w:type="spellEnd"/>
            <w:r>
              <w:rPr>
                <w:rFonts w:ascii="Arial" w:hAnsi="Arial" w:cs="Arial"/>
                <w:color w:val="000000" w:themeColor="text1"/>
                <w:sz w:val="20"/>
                <w:szCs w:val="20"/>
                <w:lang w:eastAsia="pt-BR" w:bidi="ar-SA"/>
              </w:rPr>
              <w:t xml:space="preserve"> </w:t>
            </w:r>
          </w:p>
        </w:tc>
        <w:tc>
          <w:tcPr>
            <w:tcW w:w="8972"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r w:rsidR="00D83785">
        <w:trPr>
          <w:trHeight w:val="240"/>
        </w:trPr>
        <w:tc>
          <w:tcPr>
            <w:tcW w:w="4979"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OBS: (preenchimento obrigatório) </w:t>
            </w:r>
          </w:p>
        </w:tc>
        <w:tc>
          <w:tcPr>
            <w:tcW w:w="8972"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bl>
    <w:p w:rsidR="00D83785" w:rsidRDefault="00D83785">
      <w:pPr>
        <w:spacing w:after="15" w:line="276" w:lineRule="auto"/>
        <w:ind w:left="67"/>
        <w:rPr>
          <w:rFonts w:ascii="Arial" w:hAnsi="Arial" w:cs="Arial"/>
          <w:color w:val="000000" w:themeColor="text1"/>
          <w:sz w:val="20"/>
          <w:szCs w:val="20"/>
        </w:rPr>
      </w:pPr>
    </w:p>
    <w:tbl>
      <w:tblPr>
        <w:tblStyle w:val="TableGrid"/>
        <w:tblW w:w="13909" w:type="dxa"/>
        <w:tblInd w:w="-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63" w:type="dxa"/>
          <w:right w:w="115" w:type="dxa"/>
        </w:tblCellMar>
        <w:tblLook w:val="04A0"/>
      </w:tblPr>
      <w:tblGrid>
        <w:gridCol w:w="4964"/>
        <w:gridCol w:w="8945"/>
      </w:tblGrid>
      <w:tr w:rsidR="00D83785">
        <w:trPr>
          <w:trHeight w:val="470"/>
        </w:trPr>
        <w:tc>
          <w:tcPr>
            <w:tcW w:w="13908" w:type="dxa"/>
            <w:gridSpan w:val="2"/>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3.18. Laboratório de Ensino </w:t>
            </w:r>
          </w:p>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(obrigatório para o curso de Medicina, NSA aos demais) </w:t>
            </w:r>
          </w:p>
        </w:tc>
      </w:tr>
      <w:tr w:rsidR="00D83785">
        <w:trPr>
          <w:trHeight w:val="241"/>
        </w:trPr>
        <w:tc>
          <w:tcPr>
            <w:tcW w:w="4964"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lastRenderedPageBreak/>
              <w:t xml:space="preserve">Tipo de instalações </w:t>
            </w:r>
          </w:p>
        </w:tc>
        <w:tc>
          <w:tcPr>
            <w:tcW w:w="8944"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r w:rsidR="00D83785">
        <w:trPr>
          <w:trHeight w:val="240"/>
        </w:trPr>
        <w:tc>
          <w:tcPr>
            <w:tcW w:w="4964"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Identificação </w:t>
            </w:r>
          </w:p>
        </w:tc>
        <w:tc>
          <w:tcPr>
            <w:tcW w:w="8944"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r w:rsidR="00D83785">
        <w:trPr>
          <w:trHeight w:val="240"/>
        </w:trPr>
        <w:tc>
          <w:tcPr>
            <w:tcW w:w="4964"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Disponibilidade </w:t>
            </w:r>
          </w:p>
        </w:tc>
        <w:tc>
          <w:tcPr>
            <w:tcW w:w="8944"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r w:rsidR="00D83785">
        <w:trPr>
          <w:trHeight w:val="240"/>
        </w:trPr>
        <w:tc>
          <w:tcPr>
            <w:tcW w:w="4964"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Instalação </w:t>
            </w:r>
          </w:p>
        </w:tc>
        <w:tc>
          <w:tcPr>
            <w:tcW w:w="8944"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r w:rsidR="00D83785">
        <w:trPr>
          <w:trHeight w:val="240"/>
        </w:trPr>
        <w:tc>
          <w:tcPr>
            <w:tcW w:w="4964"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Quantidade </w:t>
            </w:r>
          </w:p>
        </w:tc>
        <w:tc>
          <w:tcPr>
            <w:tcW w:w="8944"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r w:rsidR="00D83785">
        <w:trPr>
          <w:trHeight w:val="240"/>
        </w:trPr>
        <w:tc>
          <w:tcPr>
            <w:tcW w:w="4964"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Capacidade </w:t>
            </w:r>
          </w:p>
        </w:tc>
        <w:tc>
          <w:tcPr>
            <w:tcW w:w="8944"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r w:rsidR="00D83785">
        <w:trPr>
          <w:trHeight w:val="240"/>
        </w:trPr>
        <w:tc>
          <w:tcPr>
            <w:tcW w:w="4964"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Tipo de capacidade </w:t>
            </w:r>
          </w:p>
        </w:tc>
        <w:tc>
          <w:tcPr>
            <w:tcW w:w="8944"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r w:rsidR="00D83785">
        <w:trPr>
          <w:trHeight w:val="240"/>
        </w:trPr>
        <w:tc>
          <w:tcPr>
            <w:tcW w:w="4964"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Área total em </w:t>
            </w:r>
            <w:proofErr w:type="spellStart"/>
            <w:r>
              <w:rPr>
                <w:rFonts w:ascii="Arial" w:hAnsi="Arial" w:cs="Arial"/>
                <w:color w:val="000000" w:themeColor="text1"/>
                <w:sz w:val="20"/>
                <w:szCs w:val="20"/>
                <w:lang w:eastAsia="pt-BR" w:bidi="ar-SA"/>
              </w:rPr>
              <w:t>m²</w:t>
            </w:r>
            <w:proofErr w:type="spellEnd"/>
            <w:r>
              <w:rPr>
                <w:rFonts w:ascii="Arial" w:hAnsi="Arial" w:cs="Arial"/>
                <w:color w:val="000000" w:themeColor="text1"/>
                <w:sz w:val="20"/>
                <w:szCs w:val="20"/>
                <w:lang w:eastAsia="pt-BR" w:bidi="ar-SA"/>
              </w:rPr>
              <w:t xml:space="preserve"> </w:t>
            </w:r>
          </w:p>
        </w:tc>
        <w:tc>
          <w:tcPr>
            <w:tcW w:w="8944"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r w:rsidR="00D83785">
        <w:trPr>
          <w:trHeight w:val="240"/>
        </w:trPr>
        <w:tc>
          <w:tcPr>
            <w:tcW w:w="4964"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OBS: </w:t>
            </w:r>
          </w:p>
        </w:tc>
        <w:tc>
          <w:tcPr>
            <w:tcW w:w="8944"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bl>
    <w:p w:rsidR="00D83785" w:rsidRDefault="00D83785">
      <w:pPr>
        <w:spacing w:after="15" w:line="276" w:lineRule="auto"/>
        <w:ind w:left="67"/>
      </w:pPr>
    </w:p>
    <w:p w:rsidR="00D83785" w:rsidRDefault="00D83785">
      <w:pPr>
        <w:spacing w:after="15" w:line="276" w:lineRule="auto"/>
        <w:ind w:left="67"/>
        <w:rPr>
          <w:rFonts w:ascii="Arial" w:hAnsi="Arial" w:cs="Arial"/>
          <w:b/>
          <w:color w:val="000000" w:themeColor="text1"/>
          <w:sz w:val="20"/>
          <w:szCs w:val="20"/>
        </w:rPr>
      </w:pPr>
    </w:p>
    <w:tbl>
      <w:tblPr>
        <w:tblStyle w:val="TableGrid"/>
        <w:tblW w:w="13866" w:type="dxa"/>
        <w:tblInd w:w="-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63" w:type="dxa"/>
          <w:right w:w="115" w:type="dxa"/>
        </w:tblCellMar>
        <w:tblLook w:val="04A0"/>
      </w:tblPr>
      <w:tblGrid>
        <w:gridCol w:w="4930"/>
        <w:gridCol w:w="8936"/>
      </w:tblGrid>
      <w:tr w:rsidR="00D83785">
        <w:trPr>
          <w:trHeight w:val="471"/>
        </w:trPr>
        <w:tc>
          <w:tcPr>
            <w:tcW w:w="13865" w:type="dxa"/>
            <w:gridSpan w:val="2"/>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3.19. Laboratório de habilidades  </w:t>
            </w:r>
          </w:p>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(obrigatório para o curso de Medicina, NSA aos demais</w:t>
            </w:r>
          </w:p>
        </w:tc>
      </w:tr>
      <w:tr w:rsidR="00D83785">
        <w:trPr>
          <w:trHeight w:val="240"/>
        </w:trPr>
        <w:tc>
          <w:tcPr>
            <w:tcW w:w="4930"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Tipo de instalações </w:t>
            </w:r>
          </w:p>
        </w:tc>
        <w:tc>
          <w:tcPr>
            <w:tcW w:w="8935"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r w:rsidR="00D83785">
        <w:trPr>
          <w:trHeight w:val="240"/>
        </w:trPr>
        <w:tc>
          <w:tcPr>
            <w:tcW w:w="4930"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Identificação0 </w:t>
            </w:r>
          </w:p>
        </w:tc>
        <w:tc>
          <w:tcPr>
            <w:tcW w:w="8935"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r w:rsidR="00D83785">
        <w:trPr>
          <w:trHeight w:val="240"/>
        </w:trPr>
        <w:tc>
          <w:tcPr>
            <w:tcW w:w="4930"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Disponibilidade </w:t>
            </w:r>
          </w:p>
        </w:tc>
        <w:tc>
          <w:tcPr>
            <w:tcW w:w="8935"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r w:rsidR="00D83785">
        <w:trPr>
          <w:trHeight w:val="241"/>
        </w:trPr>
        <w:tc>
          <w:tcPr>
            <w:tcW w:w="4930"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Instalação </w:t>
            </w:r>
          </w:p>
        </w:tc>
        <w:tc>
          <w:tcPr>
            <w:tcW w:w="8935"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r w:rsidR="00D83785">
        <w:trPr>
          <w:trHeight w:val="240"/>
        </w:trPr>
        <w:tc>
          <w:tcPr>
            <w:tcW w:w="4930"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Quantidade </w:t>
            </w:r>
          </w:p>
        </w:tc>
        <w:tc>
          <w:tcPr>
            <w:tcW w:w="8935"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r w:rsidR="00D83785">
        <w:trPr>
          <w:trHeight w:val="245"/>
        </w:trPr>
        <w:tc>
          <w:tcPr>
            <w:tcW w:w="4930"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Capacidade </w:t>
            </w:r>
          </w:p>
        </w:tc>
        <w:tc>
          <w:tcPr>
            <w:tcW w:w="8935"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r w:rsidR="00D83785">
        <w:trPr>
          <w:trHeight w:val="240"/>
        </w:trPr>
        <w:tc>
          <w:tcPr>
            <w:tcW w:w="4930"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Tipo de capacidade </w:t>
            </w:r>
          </w:p>
        </w:tc>
        <w:tc>
          <w:tcPr>
            <w:tcW w:w="8935"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r w:rsidR="00D83785">
        <w:trPr>
          <w:trHeight w:val="336"/>
        </w:trPr>
        <w:tc>
          <w:tcPr>
            <w:tcW w:w="4930"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Área total em </w:t>
            </w:r>
            <w:proofErr w:type="spellStart"/>
            <w:r>
              <w:rPr>
                <w:rFonts w:ascii="Arial" w:hAnsi="Arial" w:cs="Arial"/>
                <w:color w:val="000000" w:themeColor="text1"/>
                <w:sz w:val="20"/>
                <w:szCs w:val="20"/>
                <w:lang w:eastAsia="pt-BR" w:bidi="ar-SA"/>
              </w:rPr>
              <w:t>m²</w:t>
            </w:r>
            <w:proofErr w:type="spellEnd"/>
            <w:r>
              <w:rPr>
                <w:rFonts w:ascii="Arial" w:hAnsi="Arial" w:cs="Arial"/>
                <w:color w:val="000000" w:themeColor="text1"/>
                <w:sz w:val="20"/>
                <w:szCs w:val="20"/>
                <w:lang w:eastAsia="pt-BR" w:bidi="ar-SA"/>
              </w:rPr>
              <w:t xml:space="preserve"> </w:t>
            </w:r>
          </w:p>
        </w:tc>
        <w:tc>
          <w:tcPr>
            <w:tcW w:w="8935"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r w:rsidR="00D83785">
        <w:trPr>
          <w:trHeight w:val="269"/>
        </w:trPr>
        <w:tc>
          <w:tcPr>
            <w:tcW w:w="4930"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OBS: (preenchimento obrigatório) </w:t>
            </w:r>
          </w:p>
        </w:tc>
        <w:tc>
          <w:tcPr>
            <w:tcW w:w="8935"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bl>
    <w:p w:rsidR="00D83785" w:rsidRDefault="00D83785">
      <w:pPr>
        <w:spacing w:after="15" w:line="276" w:lineRule="auto"/>
        <w:ind w:left="67"/>
      </w:pPr>
    </w:p>
    <w:p w:rsidR="00D83785" w:rsidRDefault="00D83785">
      <w:pPr>
        <w:spacing w:after="15" w:line="276" w:lineRule="auto"/>
        <w:ind w:left="67"/>
        <w:rPr>
          <w:rFonts w:ascii="Arial" w:hAnsi="Arial" w:cs="Arial"/>
          <w:b/>
          <w:color w:val="000000" w:themeColor="text1"/>
          <w:sz w:val="20"/>
          <w:szCs w:val="20"/>
        </w:rPr>
      </w:pPr>
    </w:p>
    <w:tbl>
      <w:tblPr>
        <w:tblStyle w:val="TableGrid"/>
        <w:tblW w:w="13866" w:type="dxa"/>
        <w:tblInd w:w="-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63" w:type="dxa"/>
          <w:right w:w="115" w:type="dxa"/>
        </w:tblCellMar>
        <w:tblLook w:val="04A0"/>
      </w:tblPr>
      <w:tblGrid>
        <w:gridCol w:w="4930"/>
        <w:gridCol w:w="8936"/>
      </w:tblGrid>
      <w:tr w:rsidR="00D83785">
        <w:trPr>
          <w:trHeight w:val="470"/>
        </w:trPr>
        <w:tc>
          <w:tcPr>
            <w:tcW w:w="13865" w:type="dxa"/>
            <w:gridSpan w:val="2"/>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3.20. Protocolos de experimentos </w:t>
            </w:r>
          </w:p>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Obrigatório para o curso de Medicina, NSA para os demais cursos que não contemplam protocolos de experimentos no PPC  </w:t>
            </w:r>
          </w:p>
        </w:tc>
      </w:tr>
      <w:tr w:rsidR="00D83785">
        <w:trPr>
          <w:trHeight w:val="240"/>
        </w:trPr>
        <w:tc>
          <w:tcPr>
            <w:tcW w:w="4930"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Tipo de instalações </w:t>
            </w:r>
          </w:p>
        </w:tc>
        <w:tc>
          <w:tcPr>
            <w:tcW w:w="8935"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r w:rsidR="00D83785">
        <w:trPr>
          <w:trHeight w:val="240"/>
        </w:trPr>
        <w:tc>
          <w:tcPr>
            <w:tcW w:w="4930"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Identificação </w:t>
            </w:r>
          </w:p>
        </w:tc>
        <w:tc>
          <w:tcPr>
            <w:tcW w:w="8935"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r w:rsidR="00D83785">
        <w:trPr>
          <w:trHeight w:val="240"/>
        </w:trPr>
        <w:tc>
          <w:tcPr>
            <w:tcW w:w="4930"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Disponibilidade </w:t>
            </w:r>
          </w:p>
        </w:tc>
        <w:tc>
          <w:tcPr>
            <w:tcW w:w="8935"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r w:rsidR="00D83785">
        <w:trPr>
          <w:trHeight w:val="240"/>
        </w:trPr>
        <w:tc>
          <w:tcPr>
            <w:tcW w:w="4930"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Instalação </w:t>
            </w:r>
          </w:p>
        </w:tc>
        <w:tc>
          <w:tcPr>
            <w:tcW w:w="8935"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r w:rsidR="00D83785">
        <w:trPr>
          <w:trHeight w:val="240"/>
        </w:trPr>
        <w:tc>
          <w:tcPr>
            <w:tcW w:w="4930"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Quantidade </w:t>
            </w:r>
          </w:p>
        </w:tc>
        <w:tc>
          <w:tcPr>
            <w:tcW w:w="8935"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r w:rsidR="00D83785">
        <w:trPr>
          <w:trHeight w:val="240"/>
        </w:trPr>
        <w:tc>
          <w:tcPr>
            <w:tcW w:w="4930"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Capacidade </w:t>
            </w:r>
          </w:p>
        </w:tc>
        <w:tc>
          <w:tcPr>
            <w:tcW w:w="8935"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r w:rsidR="00D83785">
        <w:trPr>
          <w:trHeight w:val="240"/>
        </w:trPr>
        <w:tc>
          <w:tcPr>
            <w:tcW w:w="4930"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lastRenderedPageBreak/>
              <w:t xml:space="preserve">Tipo de capacidade </w:t>
            </w:r>
          </w:p>
        </w:tc>
        <w:tc>
          <w:tcPr>
            <w:tcW w:w="8935"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r w:rsidR="00D83785">
        <w:trPr>
          <w:trHeight w:val="303"/>
        </w:trPr>
        <w:tc>
          <w:tcPr>
            <w:tcW w:w="4930"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Área total em </w:t>
            </w:r>
            <w:proofErr w:type="spellStart"/>
            <w:r>
              <w:rPr>
                <w:rFonts w:ascii="Arial" w:hAnsi="Arial" w:cs="Arial"/>
                <w:color w:val="000000" w:themeColor="text1"/>
                <w:sz w:val="20"/>
                <w:szCs w:val="20"/>
                <w:lang w:eastAsia="pt-BR" w:bidi="ar-SA"/>
              </w:rPr>
              <w:t>m²</w:t>
            </w:r>
            <w:proofErr w:type="spellEnd"/>
            <w:r>
              <w:rPr>
                <w:rFonts w:ascii="Arial" w:hAnsi="Arial" w:cs="Arial"/>
                <w:color w:val="000000" w:themeColor="text1"/>
                <w:sz w:val="20"/>
                <w:szCs w:val="20"/>
                <w:lang w:eastAsia="pt-BR" w:bidi="ar-SA"/>
              </w:rPr>
              <w:t xml:space="preserve"> </w:t>
            </w:r>
          </w:p>
        </w:tc>
        <w:tc>
          <w:tcPr>
            <w:tcW w:w="8935"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r w:rsidR="00D83785">
        <w:trPr>
          <w:trHeight w:val="283"/>
        </w:trPr>
        <w:tc>
          <w:tcPr>
            <w:tcW w:w="4930"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color w:val="000000" w:themeColor="text1"/>
                <w:sz w:val="20"/>
                <w:szCs w:val="20"/>
                <w:lang w:eastAsia="pt-BR" w:bidi="ar-SA"/>
              </w:rPr>
              <w:t xml:space="preserve">OBS: (preenchimento obrigatório) </w:t>
            </w:r>
          </w:p>
        </w:tc>
        <w:tc>
          <w:tcPr>
            <w:tcW w:w="8935" w:type="dxa"/>
            <w:tcBorders>
              <w:top w:val="single" w:sz="4" w:space="0" w:color="000001"/>
              <w:left w:val="single" w:sz="4" w:space="0" w:color="000001"/>
              <w:bottom w:val="single" w:sz="4" w:space="0" w:color="000001"/>
              <w:right w:val="single" w:sz="4" w:space="0" w:color="000001"/>
            </w:tcBorders>
            <w:shd w:val="clear" w:color="auto" w:fill="auto"/>
            <w:tcMar>
              <w:left w:w="163"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bl>
    <w:p w:rsidR="00D83785" w:rsidRDefault="00D83785">
      <w:pPr>
        <w:spacing w:after="15" w:line="276" w:lineRule="auto"/>
        <w:ind w:left="67"/>
        <w:rPr>
          <w:rFonts w:ascii="Arial" w:hAnsi="Arial" w:cs="Arial"/>
          <w:b/>
          <w:color w:val="000000" w:themeColor="text1"/>
          <w:sz w:val="20"/>
          <w:szCs w:val="20"/>
        </w:rPr>
      </w:pPr>
    </w:p>
    <w:tbl>
      <w:tblPr>
        <w:tblStyle w:val="TableGrid"/>
        <w:tblW w:w="13892" w:type="dxa"/>
        <w:tblInd w:w="-1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5" w:type="dxa"/>
          <w:right w:w="115" w:type="dxa"/>
        </w:tblCellMar>
        <w:tblLook w:val="04A0"/>
      </w:tblPr>
      <w:tblGrid>
        <w:gridCol w:w="13892"/>
      </w:tblGrid>
      <w:tr w:rsidR="00D83785" w:rsidTr="00BF3313">
        <w:tc>
          <w:tcPr>
            <w:tcW w:w="13892"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ind w:left="67"/>
              <w:rPr>
                <w:rFonts w:ascii="Arial" w:hAnsi="Arial" w:cs="Arial"/>
                <w:color w:val="000000" w:themeColor="text1"/>
                <w:sz w:val="20"/>
                <w:szCs w:val="20"/>
              </w:rPr>
            </w:pPr>
            <w:r>
              <w:rPr>
                <w:rFonts w:ascii="Arial" w:hAnsi="Arial" w:cs="Arial"/>
                <w:b/>
                <w:color w:val="000000" w:themeColor="text1"/>
                <w:sz w:val="20"/>
                <w:szCs w:val="20"/>
                <w:lang w:eastAsia="pt-BR" w:bidi="ar-SA"/>
              </w:rPr>
              <w:t xml:space="preserve">3.21. Comitê de ética em pesquisa  </w:t>
            </w:r>
          </w:p>
          <w:p w:rsidR="00D83785" w:rsidRDefault="008D7D7A">
            <w:pPr>
              <w:spacing w:line="276" w:lineRule="auto"/>
              <w:ind w:left="67"/>
              <w:rPr>
                <w:rFonts w:ascii="Arial" w:hAnsi="Arial" w:cs="Arial"/>
                <w:color w:val="000000" w:themeColor="text1"/>
                <w:sz w:val="20"/>
                <w:szCs w:val="20"/>
              </w:rPr>
            </w:pPr>
            <w:r>
              <w:rPr>
                <w:rFonts w:ascii="Arial" w:hAnsi="Arial" w:cs="Arial"/>
                <w:color w:val="000000" w:themeColor="text1"/>
                <w:sz w:val="20"/>
                <w:szCs w:val="20"/>
                <w:lang w:eastAsia="pt-BR" w:bidi="ar-SA"/>
              </w:rPr>
              <w:t>Obrigatório para o curso de Medicina, NSA para os demais cursos que não contemplam comitê de ética em pesquisa no PPC.</w:t>
            </w:r>
          </w:p>
        </w:tc>
      </w:tr>
      <w:tr w:rsidR="00D83785" w:rsidTr="00BF3313">
        <w:tc>
          <w:tcPr>
            <w:tcW w:w="13892" w:type="dxa"/>
            <w:tcBorders>
              <w:top w:val="single" w:sz="4" w:space="0" w:color="000001"/>
              <w:left w:val="single" w:sz="4" w:space="0" w:color="000001"/>
              <w:bottom w:val="single" w:sz="4" w:space="0" w:color="000001"/>
              <w:right w:val="single" w:sz="4" w:space="0" w:color="000001"/>
            </w:tcBorders>
            <w:shd w:val="clear" w:color="auto" w:fill="auto"/>
            <w:tcMar>
              <w:left w:w="95" w:type="dxa"/>
            </w:tcMar>
          </w:tcPr>
          <w:p w:rsidR="00D83785" w:rsidRDefault="008D7D7A">
            <w:pPr>
              <w:spacing w:line="276" w:lineRule="auto"/>
              <w:rPr>
                <w:rFonts w:ascii="Arial" w:hAnsi="Arial" w:cs="Arial"/>
                <w:color w:val="000000" w:themeColor="text1"/>
                <w:sz w:val="20"/>
                <w:szCs w:val="20"/>
              </w:rPr>
            </w:pPr>
            <w:r>
              <w:rPr>
                <w:rFonts w:ascii="Arial" w:hAnsi="Arial" w:cs="Arial"/>
                <w:b/>
                <w:color w:val="000000" w:themeColor="text1"/>
                <w:sz w:val="20"/>
                <w:szCs w:val="20"/>
                <w:lang w:eastAsia="pt-BR" w:bidi="ar-SA"/>
              </w:rPr>
              <w:t>NSA</w:t>
            </w:r>
          </w:p>
        </w:tc>
      </w:tr>
    </w:tbl>
    <w:p w:rsidR="00D83785" w:rsidRDefault="00D83785">
      <w:pPr>
        <w:spacing w:line="360" w:lineRule="auto"/>
        <w:jc w:val="both"/>
        <w:rPr>
          <w:rFonts w:ascii="Arial" w:hAnsi="Arial" w:cs="Times New Roman"/>
        </w:rPr>
      </w:pPr>
    </w:p>
    <w:p w:rsidR="00D83785" w:rsidRDefault="00D83785"/>
    <w:sectPr w:rsidR="00D83785" w:rsidSect="00D83785">
      <w:headerReference w:type="default" r:id="rId92"/>
      <w:pgSz w:w="16838" w:h="11906" w:orient="landscape"/>
      <w:pgMar w:top="1701" w:right="1701" w:bottom="1134" w:left="1134" w:header="113" w:footer="0" w:gutter="0"/>
      <w:cols w:space="720"/>
      <w:formProt w:val="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D7A" w:rsidRDefault="008D7D7A" w:rsidP="00D83785">
      <w:r>
        <w:separator/>
      </w:r>
    </w:p>
  </w:endnote>
  <w:endnote w:type="continuationSeparator" w:id="1">
    <w:p w:rsidR="008D7D7A" w:rsidRDefault="008D7D7A" w:rsidP="00D8378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CJK SC Regular">
    <w:altName w:val="Times New Roman"/>
    <w:charset w:val="00"/>
    <w:family w:val="auto"/>
    <w:pitch w:val="variable"/>
    <w:sig w:usb0="00000000" w:usb1="00000000" w:usb2="00000000" w:usb3="00000000" w:csb0="00000000" w:csb1="00000000"/>
  </w:font>
  <w:font w:name="FreeSans">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HNKDG+TimesNewRoman,Bold">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Helvetica;sans-serif">
    <w:altName w:val="Times New Roman"/>
    <w:panose1 w:val="00000000000000000000"/>
    <w:charset w:val="00"/>
    <w:family w:val="roman"/>
    <w:notTrueType/>
    <w:pitch w:val="default"/>
    <w:sig w:usb0="00000000" w:usb1="00000000" w:usb2="00000000" w:usb3="00000000" w:csb0="00000000" w:csb1="00000000"/>
  </w:font>
  <w:font w:name="SimSun;宋体">
    <w:panose1 w:val="00000000000000000000"/>
    <w:charset w:val="80"/>
    <w:family w:val="roman"/>
    <w:notTrueType/>
    <w:pitch w:val="default"/>
    <w:sig w:usb0="00000000" w:usb1="00000000" w:usb2="00000000" w:usb3="00000000" w:csb0="00000000" w:csb1="00000000"/>
  </w:font>
  <w:font w:name="DejaVu Sans">
    <w:panose1 w:val="020B0603030804020204"/>
    <w:charset w:val="00"/>
    <w:family w:val="swiss"/>
    <w:pitch w:val="variable"/>
    <w:sig w:usb0="E7002EFF" w:usb1="D200FDFF" w:usb2="0A2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D7A" w:rsidRDefault="008D7D7A"/>
  </w:footnote>
  <w:footnote w:type="continuationSeparator" w:id="1">
    <w:p w:rsidR="008D7D7A" w:rsidRDefault="008D7D7A">
      <w:r>
        <w:continuationSeparator/>
      </w:r>
    </w:p>
  </w:footnote>
  <w:footnote w:id="2">
    <w:p w:rsidR="008D7D7A" w:rsidRDefault="008D7D7A">
      <w:pPr>
        <w:pStyle w:val="Textodenotaderodap"/>
        <w:jc w:val="both"/>
      </w:pPr>
      <w:r>
        <w:rPr>
          <w:rStyle w:val="Refdenotaderodap"/>
          <w:rFonts w:cs="Arial"/>
        </w:rPr>
        <w:footnoteRef/>
      </w:r>
      <w:r>
        <w:rPr>
          <w:rStyle w:val="Refdenotaderodap"/>
          <w:rFonts w:cs="Arial"/>
        </w:rPr>
        <w:tab/>
      </w:r>
      <w:r>
        <w:rPr>
          <w:rFonts w:cs="Arial"/>
        </w:rPr>
        <w:t xml:space="preserve">Tais relatos foram colhidos a partir de questionários encaminhados por </w:t>
      </w:r>
      <w:r>
        <w:rPr>
          <w:rFonts w:cs="Arial"/>
          <w:i/>
        </w:rPr>
        <w:t>e-mail</w:t>
      </w:r>
      <w:r>
        <w:rPr>
          <w:rFonts w:cs="Arial"/>
        </w:rPr>
        <w:t xml:space="preserve"> aos egressos, além de audiência pública com os ingressantes do ano de 2013, momento em que se elaborava o presente instrumento.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D7A" w:rsidRDefault="008D7D7A">
    <w:pPr>
      <w:pStyle w:val="Header"/>
      <w:pBdr>
        <w:bottom w:val="thickThinSmallGap" w:sz="24" w:space="1" w:color="622423"/>
      </w:pBdr>
      <w:jc w:val="center"/>
      <w:rPr>
        <w:rFonts w:ascii="Cambria" w:eastAsia="Times New Roman" w:hAnsi="Cambria" w:cs="Times New Roman"/>
        <w:sz w:val="32"/>
        <w:szCs w:val="32"/>
      </w:rPr>
    </w:pPr>
    <w:r>
      <w:rPr>
        <w:rFonts w:ascii="Cambria" w:eastAsia="Times New Roman" w:hAnsi="Cambria" w:cs="Times New Roman"/>
        <w:sz w:val="32"/>
        <w:szCs w:val="32"/>
      </w:rPr>
      <w:t xml:space="preserve">ANEXO I DA RESOLUÇÃO 550/CONSEA, DE 30/10/2018 </w:t>
    </w:r>
  </w:p>
  <w:p w:rsidR="008D7D7A" w:rsidRDefault="008D7D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D7A" w:rsidRDefault="008D7D7A">
    <w:pPr>
      <w:pStyle w:val="Header"/>
      <w:tabs>
        <w:tab w:val="right" w:pos="9071"/>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161611"/>
      <w:docPartObj>
        <w:docPartGallery w:val="Page Numbers (Top of Page)"/>
        <w:docPartUnique/>
      </w:docPartObj>
    </w:sdtPr>
    <w:sdtContent>
      <w:p w:rsidR="008D7D7A" w:rsidRDefault="008D7D7A">
        <w:pPr>
          <w:pStyle w:val="Header"/>
        </w:pPr>
        <w:fldSimple w:instr="PAGE">
          <w:r w:rsidR="005618F5">
            <w:rPr>
              <w:noProof/>
            </w:rPr>
            <w:t>12</w:t>
          </w:r>
        </w:fldSimple>
      </w:p>
      <w:p w:rsidR="008D7D7A" w:rsidRDefault="008D7D7A">
        <w:pPr>
          <w:pStyle w:val="Header"/>
          <w:pBdr>
            <w:bottom w:val="thickThinSmallGap" w:sz="24" w:space="1" w:color="622423"/>
          </w:pBdr>
          <w:jc w:val="center"/>
          <w:rPr>
            <w:rFonts w:ascii="Cambria" w:eastAsia="Times New Roman" w:hAnsi="Cambria" w:cs="Times New Roman"/>
            <w:sz w:val="32"/>
            <w:szCs w:val="32"/>
          </w:rPr>
        </w:pPr>
        <w:r>
          <w:rPr>
            <w:rFonts w:ascii="Cambria" w:eastAsia="Times New Roman" w:hAnsi="Cambria" w:cs="Times New Roman"/>
            <w:sz w:val="32"/>
            <w:szCs w:val="32"/>
          </w:rPr>
          <w:t xml:space="preserve">ANEXO I DA RESOLUÇÃO 550/CONSEA, DE 30/10/2018 </w:t>
        </w:r>
      </w:p>
      <w:p w:rsidR="008D7D7A" w:rsidRDefault="008D7D7A">
        <w:pPr>
          <w:pStyle w:val="Header"/>
          <w:ind w:right="360"/>
        </w:pP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6576736"/>
      <w:docPartObj>
        <w:docPartGallery w:val="Page Numbers (Top of Page)"/>
        <w:docPartUnique/>
      </w:docPartObj>
    </w:sdtPr>
    <w:sdtContent>
      <w:p w:rsidR="008D7D7A" w:rsidRDefault="008D7D7A">
        <w:pPr>
          <w:pStyle w:val="Header"/>
        </w:pPr>
        <w:fldSimple w:instr="PAGE">
          <w:r w:rsidR="005618F5">
            <w:rPr>
              <w:noProof/>
            </w:rPr>
            <w:t>169</w:t>
          </w:r>
        </w:fldSimple>
      </w:p>
    </w:sdtContent>
  </w:sdt>
  <w:p w:rsidR="008D7D7A" w:rsidRDefault="008D7D7A">
    <w:pPr>
      <w:pStyle w:val="Header"/>
      <w:pBdr>
        <w:bottom w:val="thickThinSmallGap" w:sz="24" w:space="1" w:color="622423"/>
      </w:pBdr>
      <w:jc w:val="center"/>
      <w:rPr>
        <w:rFonts w:ascii="Cambria" w:eastAsia="Times New Roman" w:hAnsi="Cambria" w:cs="Times New Roman"/>
        <w:sz w:val="32"/>
        <w:szCs w:val="32"/>
      </w:rPr>
    </w:pPr>
    <w:r>
      <w:rPr>
        <w:rFonts w:ascii="Cambria" w:eastAsia="Times New Roman" w:hAnsi="Cambria" w:cs="Times New Roman"/>
        <w:sz w:val="32"/>
        <w:szCs w:val="32"/>
      </w:rPr>
      <w:t xml:space="preserve">ANEXO II DA RESOLUÇÃO 550/CONSEA, DE 30/10/2018 </w:t>
    </w:r>
  </w:p>
  <w:p w:rsidR="008D7D7A" w:rsidRDefault="008D7D7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3B27"/>
    <w:multiLevelType w:val="multilevel"/>
    <w:tmpl w:val="04E8BA68"/>
    <w:lvl w:ilvl="0">
      <w:start w:val="1"/>
      <w:numFmt w:val="bullet"/>
      <w:lvlText w:val=""/>
      <w:lvlJc w:val="left"/>
      <w:pPr>
        <w:ind w:left="417" w:hanging="360"/>
      </w:pPr>
      <w:rPr>
        <w:rFonts w:ascii="Wingdings" w:hAnsi="Wingdings" w:cs="OpenSymbol" w:hint="default"/>
        <w:sz w:val="23"/>
      </w:rPr>
    </w:lvl>
    <w:lvl w:ilvl="1">
      <w:start w:val="1"/>
      <w:numFmt w:val="decimal"/>
      <w:lvlText w:val="%1.%2."/>
      <w:lvlJc w:val="left"/>
      <w:pPr>
        <w:ind w:left="849" w:hanging="432"/>
      </w:pPr>
    </w:lvl>
    <w:lvl w:ilvl="2">
      <w:start w:val="1"/>
      <w:numFmt w:val="decimal"/>
      <w:lvlText w:val="%1.%2.%3."/>
      <w:lvlJc w:val="left"/>
      <w:pPr>
        <w:ind w:left="1281" w:hanging="1281"/>
      </w:p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1">
    <w:nsid w:val="058A3191"/>
    <w:multiLevelType w:val="multilevel"/>
    <w:tmpl w:val="AB6018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A21BC0"/>
    <w:multiLevelType w:val="multilevel"/>
    <w:tmpl w:val="7278F0F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Open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pacing w:val="6"/>
        <w:sz w:val="24"/>
        <w:szCs w:val="20"/>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OpenSymbol" w:hint="default"/>
        <w:b w:val="0"/>
        <w:sz w:val="24"/>
      </w:rPr>
    </w:lvl>
    <w:lvl w:ilvl="8">
      <w:start w:val="1"/>
      <w:numFmt w:val="bullet"/>
      <w:lvlText w:val=""/>
      <w:lvlJc w:val="left"/>
      <w:pPr>
        <w:ind w:left="6480" w:hanging="360"/>
      </w:pPr>
      <w:rPr>
        <w:rFonts w:ascii="Wingdings" w:hAnsi="Wingdings" w:cs="Wingdings" w:hint="default"/>
      </w:rPr>
    </w:lvl>
  </w:abstractNum>
  <w:abstractNum w:abstractNumId="3">
    <w:nsid w:val="0AD95FAA"/>
    <w:multiLevelType w:val="multilevel"/>
    <w:tmpl w:val="9C9699D4"/>
    <w:lvl w:ilvl="0">
      <w:start w:val="1"/>
      <w:numFmt w:val="lowerLetter"/>
      <w:lvlText w:val="%1)"/>
      <w:lvlJc w:val="left"/>
      <w:pPr>
        <w:tabs>
          <w:tab w:val="num" w:pos="927"/>
        </w:tabs>
        <w:ind w:left="927" w:hanging="360"/>
      </w:pPr>
      <w:rPr>
        <w:spacing w:val="6"/>
        <w:sz w:val="24"/>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C637260"/>
    <w:multiLevelType w:val="multilevel"/>
    <w:tmpl w:val="270675E4"/>
    <w:lvl w:ilvl="0">
      <w:start w:val="1"/>
      <w:numFmt w:val="bullet"/>
      <w:lvlText w:val=""/>
      <w:lvlJc w:val="left"/>
      <w:pPr>
        <w:ind w:left="744" w:hanging="360"/>
      </w:pPr>
      <w:rPr>
        <w:rFonts w:ascii="Symbol" w:hAnsi="Symbol" w:cs="Symbol" w:hint="default"/>
        <w:sz w:val="20"/>
      </w:rPr>
    </w:lvl>
    <w:lvl w:ilvl="1">
      <w:start w:val="1"/>
      <w:numFmt w:val="bullet"/>
      <w:lvlText w:val="o"/>
      <w:lvlJc w:val="left"/>
      <w:pPr>
        <w:ind w:left="1464" w:hanging="360"/>
      </w:pPr>
      <w:rPr>
        <w:rFonts w:ascii="Courier New" w:hAnsi="Courier New" w:cs="Courier New" w:hint="default"/>
      </w:rPr>
    </w:lvl>
    <w:lvl w:ilvl="2">
      <w:start w:val="1"/>
      <w:numFmt w:val="bullet"/>
      <w:lvlText w:val=""/>
      <w:lvlJc w:val="left"/>
      <w:pPr>
        <w:ind w:left="2184" w:hanging="360"/>
      </w:pPr>
      <w:rPr>
        <w:rFonts w:ascii="Wingdings" w:hAnsi="Wingdings" w:cs="Wingdings" w:hint="default"/>
      </w:rPr>
    </w:lvl>
    <w:lvl w:ilvl="3">
      <w:start w:val="1"/>
      <w:numFmt w:val="bullet"/>
      <w:lvlText w:val=""/>
      <w:lvlJc w:val="left"/>
      <w:pPr>
        <w:ind w:left="2904" w:hanging="360"/>
      </w:pPr>
      <w:rPr>
        <w:rFonts w:ascii="Symbol" w:hAnsi="Symbol" w:cs="Symbol" w:hint="default"/>
      </w:rPr>
    </w:lvl>
    <w:lvl w:ilvl="4">
      <w:start w:val="1"/>
      <w:numFmt w:val="bullet"/>
      <w:lvlText w:val="o"/>
      <w:lvlJc w:val="left"/>
      <w:pPr>
        <w:ind w:left="3624" w:hanging="360"/>
      </w:pPr>
      <w:rPr>
        <w:rFonts w:ascii="Courier New" w:hAnsi="Courier New" w:cs="Courier New" w:hint="default"/>
      </w:rPr>
    </w:lvl>
    <w:lvl w:ilvl="5">
      <w:start w:val="1"/>
      <w:numFmt w:val="bullet"/>
      <w:lvlText w:val=""/>
      <w:lvlJc w:val="left"/>
      <w:pPr>
        <w:ind w:left="4344" w:hanging="360"/>
      </w:pPr>
      <w:rPr>
        <w:rFonts w:ascii="Wingdings" w:hAnsi="Wingdings" w:cs="Wingdings" w:hint="default"/>
      </w:rPr>
    </w:lvl>
    <w:lvl w:ilvl="6">
      <w:start w:val="1"/>
      <w:numFmt w:val="bullet"/>
      <w:lvlText w:val=""/>
      <w:lvlJc w:val="left"/>
      <w:pPr>
        <w:ind w:left="5064" w:hanging="360"/>
      </w:pPr>
      <w:rPr>
        <w:rFonts w:ascii="Symbol" w:hAnsi="Symbol" w:cs="Symbol" w:hint="default"/>
      </w:rPr>
    </w:lvl>
    <w:lvl w:ilvl="7">
      <w:start w:val="1"/>
      <w:numFmt w:val="bullet"/>
      <w:lvlText w:val="o"/>
      <w:lvlJc w:val="left"/>
      <w:pPr>
        <w:ind w:left="5784" w:hanging="360"/>
      </w:pPr>
      <w:rPr>
        <w:rFonts w:ascii="Courier New" w:hAnsi="Courier New" w:cs="Courier New" w:hint="default"/>
      </w:rPr>
    </w:lvl>
    <w:lvl w:ilvl="8">
      <w:start w:val="1"/>
      <w:numFmt w:val="bullet"/>
      <w:lvlText w:val=""/>
      <w:lvlJc w:val="left"/>
      <w:pPr>
        <w:ind w:left="6504" w:hanging="360"/>
      </w:pPr>
      <w:rPr>
        <w:rFonts w:ascii="Wingdings" w:hAnsi="Wingdings" w:cs="Wingdings" w:hint="default"/>
      </w:rPr>
    </w:lvl>
  </w:abstractNum>
  <w:abstractNum w:abstractNumId="5">
    <w:nsid w:val="0DAF2175"/>
    <w:multiLevelType w:val="multilevel"/>
    <w:tmpl w:val="75C8E3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01E7DFF"/>
    <w:multiLevelType w:val="multilevel"/>
    <w:tmpl w:val="0944D078"/>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139158EA"/>
    <w:multiLevelType w:val="multilevel"/>
    <w:tmpl w:val="A0101078"/>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156D3A56"/>
    <w:multiLevelType w:val="multilevel"/>
    <w:tmpl w:val="695A08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7F36DE2"/>
    <w:multiLevelType w:val="multilevel"/>
    <w:tmpl w:val="9B94EA8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21AB504A"/>
    <w:multiLevelType w:val="multilevel"/>
    <w:tmpl w:val="FC563D72"/>
    <w:lvl w:ilvl="0">
      <w:start w:val="1"/>
      <w:numFmt w:val="lowerLetter"/>
      <w:lvlText w:val="%1)"/>
      <w:lvlJc w:val="left"/>
      <w:pPr>
        <w:tabs>
          <w:tab w:val="num" w:pos="720"/>
        </w:tabs>
        <w:ind w:left="720" w:hanging="360"/>
      </w:pPr>
      <w:rPr>
        <w:sz w:val="24"/>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3150937"/>
    <w:multiLevelType w:val="multilevel"/>
    <w:tmpl w:val="6FD0F4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4D35903"/>
    <w:multiLevelType w:val="multilevel"/>
    <w:tmpl w:val="124EBEC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4E52093"/>
    <w:multiLevelType w:val="multilevel"/>
    <w:tmpl w:val="E03287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5DC2EE1"/>
    <w:multiLevelType w:val="multilevel"/>
    <w:tmpl w:val="5A304194"/>
    <w:lvl w:ilvl="0">
      <w:start w:val="1"/>
      <w:numFmt w:val="decimal"/>
      <w:lvlText w:val="%1)"/>
      <w:lvlJc w:val="left"/>
      <w:pPr>
        <w:ind w:left="927" w:hanging="360"/>
      </w:pPr>
      <w:rPr>
        <w:rFonts w:ascii="Arial" w:hAnsi="Arial"/>
        <w:spacing w:val="6"/>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27010EB0"/>
    <w:multiLevelType w:val="multilevel"/>
    <w:tmpl w:val="3732FC2C"/>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28784DB8"/>
    <w:multiLevelType w:val="multilevel"/>
    <w:tmpl w:val="BB3C6A5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nsid w:val="295F49B1"/>
    <w:multiLevelType w:val="multilevel"/>
    <w:tmpl w:val="A6966010"/>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OpenSymbol" w:hint="default"/>
        <w:b w:val="0"/>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OpenSymbol"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OpenSymbol" w:hint="default"/>
      </w:rPr>
    </w:lvl>
    <w:lvl w:ilvl="8">
      <w:start w:val="1"/>
      <w:numFmt w:val="bullet"/>
      <w:lvlText w:val=""/>
      <w:lvlJc w:val="left"/>
      <w:pPr>
        <w:ind w:left="6480" w:hanging="360"/>
      </w:pPr>
      <w:rPr>
        <w:rFonts w:ascii="Wingdings" w:hAnsi="Wingdings" w:cs="Wingdings" w:hint="default"/>
      </w:rPr>
    </w:lvl>
  </w:abstractNum>
  <w:abstractNum w:abstractNumId="18">
    <w:nsid w:val="300A309F"/>
    <w:multiLevelType w:val="multilevel"/>
    <w:tmpl w:val="E0666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09B657F"/>
    <w:multiLevelType w:val="multilevel"/>
    <w:tmpl w:val="4DECDBC4"/>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407C098F"/>
    <w:multiLevelType w:val="multilevel"/>
    <w:tmpl w:val="AB2AEB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3E02116"/>
    <w:multiLevelType w:val="multilevel"/>
    <w:tmpl w:val="E6F016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445248C9"/>
    <w:multiLevelType w:val="multilevel"/>
    <w:tmpl w:val="23E458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496147FB"/>
    <w:multiLevelType w:val="multilevel"/>
    <w:tmpl w:val="5074D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FE84B60"/>
    <w:multiLevelType w:val="multilevel"/>
    <w:tmpl w:val="DC2C45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23F0A42"/>
    <w:multiLevelType w:val="multilevel"/>
    <w:tmpl w:val="62E45C32"/>
    <w:lvl w:ilvl="0">
      <w:start w:val="1"/>
      <w:numFmt w:val="bullet"/>
      <w:lvlText w:val=""/>
      <w:lvlJc w:val="left"/>
      <w:pPr>
        <w:ind w:left="360" w:hanging="360"/>
      </w:pPr>
      <w:rPr>
        <w:rFonts w:ascii="Wingdings" w:hAnsi="Wingdings" w:cs="OpenSymbol" w:hint="default"/>
        <w:sz w:val="23"/>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2525679"/>
    <w:multiLevelType w:val="multilevel"/>
    <w:tmpl w:val="73B696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8BD243A"/>
    <w:multiLevelType w:val="multilevel"/>
    <w:tmpl w:val="1CB6C16E"/>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nsid w:val="5A9C4F7A"/>
    <w:multiLevelType w:val="multilevel"/>
    <w:tmpl w:val="9836F862"/>
    <w:lvl w:ilvl="0">
      <w:start w:val="1"/>
      <w:numFmt w:val="lowerLetter"/>
      <w:lvlText w:val="%1)"/>
      <w:lvlJc w:val="left"/>
      <w:pPr>
        <w:tabs>
          <w:tab w:val="num" w:pos="720"/>
        </w:tabs>
        <w:ind w:left="720" w:hanging="360"/>
      </w:pPr>
      <w:rPr>
        <w:sz w:val="24"/>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5F9C3599"/>
    <w:multiLevelType w:val="multilevel"/>
    <w:tmpl w:val="C2548B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2411CC9"/>
    <w:multiLevelType w:val="multilevel"/>
    <w:tmpl w:val="184A3DEE"/>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nsid w:val="62580A83"/>
    <w:multiLevelType w:val="multilevel"/>
    <w:tmpl w:val="FEF235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27E46E0"/>
    <w:multiLevelType w:val="multilevel"/>
    <w:tmpl w:val="88DA8CCA"/>
    <w:lvl w:ilvl="0">
      <w:start w:val="1"/>
      <w:numFmt w:val="bullet"/>
      <w:lvlText w:val=""/>
      <w:lvlJc w:val="left"/>
      <w:pPr>
        <w:tabs>
          <w:tab w:val="num" w:pos="720"/>
        </w:tabs>
        <w:ind w:left="720" w:hanging="360"/>
      </w:pPr>
      <w:rPr>
        <w:rFonts w:ascii="Symbol" w:hAnsi="Symbol" w:cs="OpenSymbol" w:hint="default"/>
        <w:b w:val="0"/>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nsid w:val="64D57D23"/>
    <w:multiLevelType w:val="multilevel"/>
    <w:tmpl w:val="F9804F6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Open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OpenSymbol"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OpenSymbol" w:hint="default"/>
      </w:rPr>
    </w:lvl>
    <w:lvl w:ilvl="8">
      <w:start w:val="1"/>
      <w:numFmt w:val="bullet"/>
      <w:lvlText w:val=""/>
      <w:lvlJc w:val="left"/>
      <w:pPr>
        <w:ind w:left="6480" w:hanging="360"/>
      </w:pPr>
      <w:rPr>
        <w:rFonts w:ascii="Wingdings" w:hAnsi="Wingdings" w:cs="Wingdings" w:hint="default"/>
      </w:rPr>
    </w:lvl>
  </w:abstractNum>
  <w:abstractNum w:abstractNumId="34">
    <w:nsid w:val="6CB77CBE"/>
    <w:multiLevelType w:val="multilevel"/>
    <w:tmpl w:val="8CDA1A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E741E32"/>
    <w:multiLevelType w:val="multilevel"/>
    <w:tmpl w:val="5C98B6F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Open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OpenSymbol"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OpenSymbol" w:hint="default"/>
      </w:rPr>
    </w:lvl>
    <w:lvl w:ilvl="8">
      <w:start w:val="1"/>
      <w:numFmt w:val="bullet"/>
      <w:lvlText w:val=""/>
      <w:lvlJc w:val="left"/>
      <w:pPr>
        <w:ind w:left="6480" w:hanging="360"/>
      </w:pPr>
      <w:rPr>
        <w:rFonts w:ascii="Wingdings" w:hAnsi="Wingdings" w:cs="Wingdings" w:hint="default"/>
      </w:rPr>
    </w:lvl>
  </w:abstractNum>
  <w:abstractNum w:abstractNumId="36">
    <w:nsid w:val="70AB12F4"/>
    <w:multiLevelType w:val="multilevel"/>
    <w:tmpl w:val="A560D864"/>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nsid w:val="71A346E4"/>
    <w:multiLevelType w:val="multilevel"/>
    <w:tmpl w:val="DEECADEC"/>
    <w:lvl w:ilvl="0">
      <w:start w:val="1"/>
      <w:numFmt w:val="lowerLetter"/>
      <w:lvlText w:val="%1)"/>
      <w:lvlJc w:val="left"/>
      <w:pPr>
        <w:tabs>
          <w:tab w:val="num" w:pos="927"/>
        </w:tabs>
        <w:ind w:left="927" w:hanging="360"/>
      </w:pPr>
      <w:rPr>
        <w:spacing w:val="6"/>
        <w:sz w:val="24"/>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71F33E0C"/>
    <w:multiLevelType w:val="multilevel"/>
    <w:tmpl w:val="10CA9C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7B105DC8"/>
    <w:multiLevelType w:val="multilevel"/>
    <w:tmpl w:val="0BA4D722"/>
    <w:lvl w:ilvl="0">
      <w:start w:val="1"/>
      <w:numFmt w:val="lowerLetter"/>
      <w:lvlText w:val="%1)"/>
      <w:lvlJc w:val="left"/>
      <w:pPr>
        <w:ind w:left="720" w:hanging="360"/>
      </w:pPr>
      <w:rPr>
        <w:rFonts w:ascii="Times New Roman" w:eastAsia="Noto Sans CJK SC Regular" w:hAnsi="Times New Roman" w:cs="Times New Roman"/>
        <w:sz w:val="24"/>
      </w:rPr>
    </w:lvl>
    <w:lvl w:ilvl="1">
      <w:start w:val="1"/>
      <w:numFmt w:val="bullet"/>
      <w:lvlText w:val="o"/>
      <w:lvlJc w:val="left"/>
      <w:pPr>
        <w:ind w:left="1440" w:hanging="360"/>
      </w:pPr>
      <w:rPr>
        <w:rFonts w:ascii="Courier New" w:hAnsi="Courier New" w:cs="Open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OpenSymbol"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OpenSymbol" w:hint="default"/>
      </w:rPr>
    </w:lvl>
    <w:lvl w:ilvl="8">
      <w:start w:val="1"/>
      <w:numFmt w:val="bullet"/>
      <w:lvlText w:val=""/>
      <w:lvlJc w:val="left"/>
      <w:pPr>
        <w:ind w:left="6480" w:hanging="360"/>
      </w:pPr>
      <w:rPr>
        <w:rFonts w:ascii="Wingdings" w:hAnsi="Wingdings" w:cs="Wingdings" w:hint="default"/>
      </w:rPr>
    </w:lvl>
  </w:abstractNum>
  <w:num w:numId="1">
    <w:abstractNumId w:val="19"/>
  </w:num>
  <w:num w:numId="2">
    <w:abstractNumId w:val="22"/>
  </w:num>
  <w:num w:numId="3">
    <w:abstractNumId w:val="21"/>
  </w:num>
  <w:num w:numId="4">
    <w:abstractNumId w:val="37"/>
  </w:num>
  <w:num w:numId="5">
    <w:abstractNumId w:val="27"/>
  </w:num>
  <w:num w:numId="6">
    <w:abstractNumId w:val="2"/>
  </w:num>
  <w:num w:numId="7">
    <w:abstractNumId w:val="39"/>
  </w:num>
  <w:num w:numId="8">
    <w:abstractNumId w:val="30"/>
  </w:num>
  <w:num w:numId="9">
    <w:abstractNumId w:val="16"/>
  </w:num>
  <w:num w:numId="10">
    <w:abstractNumId w:val="36"/>
  </w:num>
  <w:num w:numId="11">
    <w:abstractNumId w:val="6"/>
  </w:num>
  <w:num w:numId="12">
    <w:abstractNumId w:val="7"/>
  </w:num>
  <w:num w:numId="13">
    <w:abstractNumId w:val="17"/>
  </w:num>
  <w:num w:numId="14">
    <w:abstractNumId w:val="34"/>
  </w:num>
  <w:num w:numId="15">
    <w:abstractNumId w:val="9"/>
  </w:num>
  <w:num w:numId="16">
    <w:abstractNumId w:val="35"/>
  </w:num>
  <w:num w:numId="17">
    <w:abstractNumId w:val="18"/>
  </w:num>
  <w:num w:numId="18">
    <w:abstractNumId w:val="29"/>
  </w:num>
  <w:num w:numId="19">
    <w:abstractNumId w:val="8"/>
  </w:num>
  <w:num w:numId="20">
    <w:abstractNumId w:val="5"/>
  </w:num>
  <w:num w:numId="21">
    <w:abstractNumId w:val="31"/>
  </w:num>
  <w:num w:numId="22">
    <w:abstractNumId w:val="11"/>
  </w:num>
  <w:num w:numId="23">
    <w:abstractNumId w:val="1"/>
  </w:num>
  <w:num w:numId="24">
    <w:abstractNumId w:val="26"/>
  </w:num>
  <w:num w:numId="25">
    <w:abstractNumId w:val="20"/>
  </w:num>
  <w:num w:numId="26">
    <w:abstractNumId w:val="38"/>
  </w:num>
  <w:num w:numId="27">
    <w:abstractNumId w:val="12"/>
  </w:num>
  <w:num w:numId="28">
    <w:abstractNumId w:val="10"/>
  </w:num>
  <w:num w:numId="29">
    <w:abstractNumId w:val="28"/>
  </w:num>
  <w:num w:numId="30">
    <w:abstractNumId w:val="13"/>
  </w:num>
  <w:num w:numId="31">
    <w:abstractNumId w:val="23"/>
  </w:num>
  <w:num w:numId="32">
    <w:abstractNumId w:val="0"/>
  </w:num>
  <w:num w:numId="33">
    <w:abstractNumId w:val="25"/>
  </w:num>
  <w:num w:numId="34">
    <w:abstractNumId w:val="14"/>
  </w:num>
  <w:num w:numId="35">
    <w:abstractNumId w:val="4"/>
  </w:num>
  <w:num w:numId="36">
    <w:abstractNumId w:val="15"/>
  </w:num>
  <w:num w:numId="37">
    <w:abstractNumId w:val="33"/>
  </w:num>
  <w:num w:numId="38">
    <w:abstractNumId w:val="32"/>
  </w:num>
  <w:num w:numId="39">
    <w:abstractNumId w:val="24"/>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hyphenationZone w:val="425"/>
  <w:drawingGridHorizontalSpacing w:val="108"/>
  <w:displayHorizontalDrawingGridEvery w:val="2"/>
  <w:characterSpacingControl w:val="doNotCompress"/>
  <w:footnotePr>
    <w:footnote w:id="0"/>
    <w:footnote w:id="1"/>
  </w:footnotePr>
  <w:endnotePr>
    <w:endnote w:id="0"/>
    <w:endnote w:id="1"/>
  </w:endnotePr>
  <w:compat/>
  <w:rsids>
    <w:rsidRoot w:val="00D83785"/>
    <w:rsid w:val="005618F5"/>
    <w:rsid w:val="008D7D7A"/>
    <w:rsid w:val="00BF3313"/>
    <w:rsid w:val="00D83785"/>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Noto Sans CJK SC Regular" w:hAnsi="Times New Roman" w:cs="FreeSans"/>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785"/>
    <w:rPr>
      <w:color w:val="00000A"/>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
    <w:name w:val="Heading 1"/>
    <w:basedOn w:val="Ttulo"/>
    <w:link w:val="Ttulo1Char"/>
    <w:autoRedefine/>
    <w:uiPriority w:val="9"/>
    <w:qFormat/>
    <w:rsid w:val="009B161F"/>
    <w:pPr>
      <w:numPr>
        <w:numId w:val="1"/>
      </w:numPr>
      <w:outlineLvl w:val="0"/>
    </w:pPr>
    <w:rPr>
      <w:rFonts w:cs="Times New Roman"/>
      <w:b/>
      <w:bCs/>
      <w:sz w:val="24"/>
      <w:szCs w:val="24"/>
    </w:rPr>
  </w:style>
  <w:style w:type="paragraph" w:customStyle="1" w:styleId="Heading2">
    <w:name w:val="Heading 2"/>
    <w:basedOn w:val="Ttulo"/>
    <w:link w:val="Ttulo2Char"/>
    <w:autoRedefine/>
    <w:uiPriority w:val="9"/>
    <w:qFormat/>
    <w:rsid w:val="008069B0"/>
    <w:pPr>
      <w:numPr>
        <w:ilvl w:val="1"/>
        <w:numId w:val="1"/>
      </w:numPr>
      <w:spacing w:before="200"/>
      <w:outlineLvl w:val="1"/>
    </w:pPr>
    <w:rPr>
      <w:b/>
      <w:bCs/>
      <w:sz w:val="24"/>
      <w:szCs w:val="36"/>
    </w:rPr>
  </w:style>
  <w:style w:type="paragraph" w:customStyle="1" w:styleId="Heading3">
    <w:name w:val="Heading 3"/>
    <w:basedOn w:val="Normal"/>
    <w:next w:val="Normal"/>
    <w:link w:val="Ttulo3Char"/>
    <w:autoRedefine/>
    <w:uiPriority w:val="9"/>
    <w:qFormat/>
    <w:rsid w:val="00874556"/>
    <w:pPr>
      <w:keepNext/>
      <w:keepLines/>
      <w:suppressAutoHyphens/>
      <w:spacing w:before="200" w:after="120" w:line="276" w:lineRule="auto"/>
      <w:outlineLvl w:val="2"/>
    </w:pPr>
    <w:rPr>
      <w:rFonts w:eastAsiaTheme="majorEastAsia" w:cstheme="majorBidi"/>
      <w:b/>
      <w:bCs/>
      <w:szCs w:val="22"/>
      <w:lang w:eastAsia="pt-BR" w:bidi="ar-SA"/>
    </w:rPr>
  </w:style>
  <w:style w:type="paragraph" w:customStyle="1" w:styleId="Heading4">
    <w:name w:val="Heading 4"/>
    <w:basedOn w:val="Normal"/>
    <w:next w:val="Normal"/>
    <w:link w:val="Ttulo4Char"/>
    <w:uiPriority w:val="9"/>
    <w:qFormat/>
    <w:rsid w:val="00D83785"/>
    <w:pPr>
      <w:keepNext/>
      <w:spacing w:before="240" w:after="60"/>
      <w:outlineLvl w:val="3"/>
    </w:pPr>
    <w:rPr>
      <w:rFonts w:eastAsia="Times New Roman" w:cs="Times New Roman"/>
      <w:b/>
      <w:bCs/>
      <w:sz w:val="28"/>
      <w:szCs w:val="28"/>
      <w:lang w:eastAsia="pt-BR"/>
    </w:rPr>
  </w:style>
  <w:style w:type="paragraph" w:customStyle="1" w:styleId="Heading5">
    <w:name w:val="Heading 5"/>
    <w:basedOn w:val="Normal"/>
    <w:next w:val="Normal"/>
    <w:link w:val="Ttulo5Char"/>
    <w:uiPriority w:val="9"/>
    <w:unhideWhenUsed/>
    <w:qFormat/>
    <w:rsid w:val="00602BC4"/>
    <w:pPr>
      <w:keepNext/>
      <w:keepLines/>
      <w:spacing w:before="200"/>
      <w:outlineLvl w:val="4"/>
    </w:pPr>
    <w:rPr>
      <w:rFonts w:asciiTheme="majorHAnsi" w:eastAsiaTheme="majorEastAsia" w:hAnsiTheme="majorHAnsi" w:cs="Mangal"/>
      <w:color w:val="243F60" w:themeColor="accent1" w:themeShade="7F"/>
      <w:szCs w:val="21"/>
    </w:rPr>
  </w:style>
  <w:style w:type="paragraph" w:customStyle="1" w:styleId="Heading6">
    <w:name w:val="Heading 6"/>
    <w:basedOn w:val="Normal"/>
    <w:next w:val="Normal"/>
    <w:link w:val="Ttulo6Char"/>
    <w:uiPriority w:val="9"/>
    <w:unhideWhenUsed/>
    <w:qFormat/>
    <w:rsid w:val="00602BC4"/>
    <w:pPr>
      <w:keepNext/>
      <w:keepLines/>
      <w:spacing w:before="200"/>
      <w:outlineLvl w:val="5"/>
    </w:pPr>
    <w:rPr>
      <w:rFonts w:asciiTheme="majorHAnsi" w:eastAsiaTheme="majorEastAsia" w:hAnsiTheme="majorHAnsi" w:cs="Mangal"/>
      <w:i/>
      <w:iCs/>
      <w:color w:val="243F60" w:themeColor="accent1" w:themeShade="7F"/>
      <w:szCs w:val="21"/>
    </w:rPr>
  </w:style>
  <w:style w:type="paragraph" w:customStyle="1" w:styleId="Heading8">
    <w:name w:val="Heading 8"/>
    <w:basedOn w:val="Normal"/>
    <w:next w:val="Normal"/>
    <w:qFormat/>
    <w:rsid w:val="00D83785"/>
    <w:pPr>
      <w:spacing w:before="240" w:after="60"/>
      <w:outlineLvl w:val="7"/>
    </w:pPr>
    <w:rPr>
      <w:rFonts w:eastAsia="Times New Roman" w:cs="Times New Roman"/>
      <w:i/>
      <w:iCs/>
      <w:lang w:eastAsia="pt-BR"/>
    </w:rPr>
  </w:style>
  <w:style w:type="character" w:styleId="nfase">
    <w:name w:val="Emphasis"/>
    <w:qFormat/>
    <w:rsid w:val="00D83785"/>
    <w:rPr>
      <w:i/>
      <w:iCs/>
    </w:rPr>
  </w:style>
  <w:style w:type="character" w:customStyle="1" w:styleId="WW8Num4z0">
    <w:name w:val="WW8Num4z0"/>
    <w:qFormat/>
    <w:rsid w:val="00D83785"/>
    <w:rPr>
      <w:spacing w:val="6"/>
      <w:sz w:val="20"/>
      <w:szCs w:val="20"/>
    </w:rPr>
  </w:style>
  <w:style w:type="character" w:customStyle="1" w:styleId="Marcas">
    <w:name w:val="Marcas"/>
    <w:qFormat/>
    <w:rsid w:val="00D83785"/>
    <w:rPr>
      <w:rFonts w:ascii="OpenSymbol" w:eastAsia="OpenSymbol" w:hAnsi="OpenSymbol" w:cs="OpenSymbol"/>
    </w:rPr>
  </w:style>
  <w:style w:type="character" w:customStyle="1" w:styleId="LinkdaInternet">
    <w:name w:val="Link da Internet"/>
    <w:basedOn w:val="Fontepargpadro"/>
    <w:uiPriority w:val="99"/>
    <w:unhideWhenUsed/>
    <w:rsid w:val="00EA44F3"/>
    <w:rPr>
      <w:color w:val="0000FF" w:themeColor="hyperlink"/>
      <w:u w:val="single"/>
    </w:rPr>
  </w:style>
  <w:style w:type="character" w:customStyle="1" w:styleId="ListLabel1">
    <w:name w:val="ListLabel 1"/>
    <w:qFormat/>
    <w:rsid w:val="00D83785"/>
    <w:rPr>
      <w:rFonts w:ascii="Times New Roman" w:hAnsi="Times New Roman"/>
      <w:spacing w:val="6"/>
      <w:sz w:val="24"/>
      <w:szCs w:val="20"/>
    </w:rPr>
  </w:style>
  <w:style w:type="character" w:customStyle="1" w:styleId="ListLabel2">
    <w:name w:val="ListLabel 2"/>
    <w:qFormat/>
    <w:rsid w:val="00D83785"/>
    <w:rPr>
      <w:rFonts w:ascii="Times New Roman" w:hAnsi="Times New Roman" w:cs="OpenSymbol"/>
      <w:b w:val="0"/>
      <w:sz w:val="24"/>
    </w:rPr>
  </w:style>
  <w:style w:type="character" w:customStyle="1" w:styleId="ListLabel3">
    <w:name w:val="ListLabel 3"/>
    <w:qFormat/>
    <w:rsid w:val="00D83785"/>
    <w:rPr>
      <w:rFonts w:cs="OpenSymbol"/>
    </w:rPr>
  </w:style>
  <w:style w:type="character" w:customStyle="1" w:styleId="ListLabel4">
    <w:name w:val="ListLabel 4"/>
    <w:qFormat/>
    <w:rsid w:val="00D83785"/>
    <w:rPr>
      <w:rFonts w:cs="OpenSymbol"/>
    </w:rPr>
  </w:style>
  <w:style w:type="character" w:customStyle="1" w:styleId="ListLabel5">
    <w:name w:val="ListLabel 5"/>
    <w:qFormat/>
    <w:rsid w:val="00D83785"/>
    <w:rPr>
      <w:rFonts w:cs="OpenSymbol"/>
    </w:rPr>
  </w:style>
  <w:style w:type="character" w:customStyle="1" w:styleId="ListLabel6">
    <w:name w:val="ListLabel 6"/>
    <w:qFormat/>
    <w:rsid w:val="00D83785"/>
    <w:rPr>
      <w:rFonts w:cs="OpenSymbol"/>
    </w:rPr>
  </w:style>
  <w:style w:type="character" w:customStyle="1" w:styleId="ListLabel7">
    <w:name w:val="ListLabel 7"/>
    <w:qFormat/>
    <w:rsid w:val="00D83785"/>
    <w:rPr>
      <w:rFonts w:cs="OpenSymbol"/>
    </w:rPr>
  </w:style>
  <w:style w:type="character" w:customStyle="1" w:styleId="ListLabel8">
    <w:name w:val="ListLabel 8"/>
    <w:qFormat/>
    <w:rsid w:val="00D83785"/>
    <w:rPr>
      <w:rFonts w:cs="OpenSymbol"/>
    </w:rPr>
  </w:style>
  <w:style w:type="character" w:customStyle="1" w:styleId="ListLabel9">
    <w:name w:val="ListLabel 9"/>
    <w:qFormat/>
    <w:rsid w:val="00D83785"/>
    <w:rPr>
      <w:rFonts w:cs="OpenSymbol"/>
    </w:rPr>
  </w:style>
  <w:style w:type="character" w:customStyle="1" w:styleId="ListLabel10">
    <w:name w:val="ListLabel 10"/>
    <w:qFormat/>
    <w:rsid w:val="00D83785"/>
    <w:rPr>
      <w:rFonts w:cs="OpenSymbol"/>
    </w:rPr>
  </w:style>
  <w:style w:type="character" w:customStyle="1" w:styleId="ListLabel11">
    <w:name w:val="ListLabel 11"/>
    <w:qFormat/>
    <w:rsid w:val="00D83785"/>
    <w:rPr>
      <w:rFonts w:ascii="Times New Roman" w:hAnsi="Times New Roman"/>
      <w:spacing w:val="6"/>
      <w:sz w:val="24"/>
      <w:szCs w:val="20"/>
    </w:rPr>
  </w:style>
  <w:style w:type="character" w:customStyle="1" w:styleId="ListLabel12">
    <w:name w:val="ListLabel 12"/>
    <w:qFormat/>
    <w:rsid w:val="00D83785"/>
    <w:rPr>
      <w:rFonts w:ascii="Times New Roman" w:hAnsi="Times New Roman" w:cs="OpenSymbol"/>
      <w:b w:val="0"/>
      <w:sz w:val="24"/>
    </w:rPr>
  </w:style>
  <w:style w:type="character" w:customStyle="1" w:styleId="ListLabel13">
    <w:name w:val="ListLabel 13"/>
    <w:qFormat/>
    <w:rsid w:val="00D83785"/>
    <w:rPr>
      <w:rFonts w:cs="OpenSymbol"/>
    </w:rPr>
  </w:style>
  <w:style w:type="character" w:customStyle="1" w:styleId="ListLabel14">
    <w:name w:val="ListLabel 14"/>
    <w:qFormat/>
    <w:rsid w:val="00D83785"/>
    <w:rPr>
      <w:rFonts w:cs="OpenSymbol"/>
    </w:rPr>
  </w:style>
  <w:style w:type="character" w:customStyle="1" w:styleId="ListLabel15">
    <w:name w:val="ListLabel 15"/>
    <w:qFormat/>
    <w:rsid w:val="00D83785"/>
    <w:rPr>
      <w:rFonts w:cs="OpenSymbol"/>
    </w:rPr>
  </w:style>
  <w:style w:type="character" w:customStyle="1" w:styleId="ListLabel16">
    <w:name w:val="ListLabel 16"/>
    <w:qFormat/>
    <w:rsid w:val="00D83785"/>
    <w:rPr>
      <w:rFonts w:cs="OpenSymbol"/>
    </w:rPr>
  </w:style>
  <w:style w:type="character" w:customStyle="1" w:styleId="ListLabel17">
    <w:name w:val="ListLabel 17"/>
    <w:qFormat/>
    <w:rsid w:val="00D83785"/>
    <w:rPr>
      <w:rFonts w:cs="OpenSymbol"/>
    </w:rPr>
  </w:style>
  <w:style w:type="character" w:customStyle="1" w:styleId="ListLabel18">
    <w:name w:val="ListLabel 18"/>
    <w:qFormat/>
    <w:rsid w:val="00D83785"/>
    <w:rPr>
      <w:rFonts w:cs="OpenSymbol"/>
    </w:rPr>
  </w:style>
  <w:style w:type="character" w:customStyle="1" w:styleId="ListLabel19">
    <w:name w:val="ListLabel 19"/>
    <w:qFormat/>
    <w:rsid w:val="00D83785"/>
    <w:rPr>
      <w:rFonts w:cs="OpenSymbol"/>
    </w:rPr>
  </w:style>
  <w:style w:type="character" w:customStyle="1" w:styleId="ListLabel20">
    <w:name w:val="ListLabel 20"/>
    <w:qFormat/>
    <w:rsid w:val="00D83785"/>
    <w:rPr>
      <w:rFonts w:cs="OpenSymbol"/>
    </w:rPr>
  </w:style>
  <w:style w:type="character" w:customStyle="1" w:styleId="nfaseforte">
    <w:name w:val="Ênfase forte"/>
    <w:basedOn w:val="Fontepargpadro"/>
    <w:qFormat/>
    <w:rsid w:val="00D83785"/>
    <w:rPr>
      <w:b/>
      <w:bCs/>
    </w:rPr>
  </w:style>
  <w:style w:type="character" w:customStyle="1" w:styleId="ListLabel21">
    <w:name w:val="ListLabel 21"/>
    <w:qFormat/>
    <w:rsid w:val="00D83785"/>
    <w:rPr>
      <w:rFonts w:ascii="Times New Roman" w:hAnsi="Times New Roman"/>
      <w:spacing w:val="6"/>
      <w:sz w:val="24"/>
      <w:szCs w:val="20"/>
    </w:rPr>
  </w:style>
  <w:style w:type="character" w:customStyle="1" w:styleId="ListLabel22">
    <w:name w:val="ListLabel 22"/>
    <w:qFormat/>
    <w:rsid w:val="00D83785"/>
    <w:rPr>
      <w:rFonts w:ascii="Times New Roman" w:hAnsi="Times New Roman" w:cs="OpenSymbol"/>
      <w:b w:val="0"/>
      <w:sz w:val="24"/>
    </w:rPr>
  </w:style>
  <w:style w:type="character" w:customStyle="1" w:styleId="ListLabel23">
    <w:name w:val="ListLabel 23"/>
    <w:qFormat/>
    <w:rsid w:val="00D83785"/>
    <w:rPr>
      <w:rFonts w:cs="OpenSymbol"/>
    </w:rPr>
  </w:style>
  <w:style w:type="character" w:customStyle="1" w:styleId="ListLabel24">
    <w:name w:val="ListLabel 24"/>
    <w:qFormat/>
    <w:rsid w:val="00D83785"/>
    <w:rPr>
      <w:rFonts w:cs="OpenSymbol"/>
    </w:rPr>
  </w:style>
  <w:style w:type="character" w:customStyle="1" w:styleId="ListLabel25">
    <w:name w:val="ListLabel 25"/>
    <w:qFormat/>
    <w:rsid w:val="00D83785"/>
    <w:rPr>
      <w:rFonts w:cs="OpenSymbol"/>
    </w:rPr>
  </w:style>
  <w:style w:type="character" w:customStyle="1" w:styleId="ListLabel26">
    <w:name w:val="ListLabel 26"/>
    <w:qFormat/>
    <w:rsid w:val="00D83785"/>
    <w:rPr>
      <w:rFonts w:cs="OpenSymbol"/>
    </w:rPr>
  </w:style>
  <w:style w:type="character" w:customStyle="1" w:styleId="ListLabel27">
    <w:name w:val="ListLabel 27"/>
    <w:qFormat/>
    <w:rsid w:val="00D83785"/>
    <w:rPr>
      <w:rFonts w:cs="OpenSymbol"/>
    </w:rPr>
  </w:style>
  <w:style w:type="character" w:customStyle="1" w:styleId="ListLabel28">
    <w:name w:val="ListLabel 28"/>
    <w:qFormat/>
    <w:rsid w:val="00D83785"/>
    <w:rPr>
      <w:rFonts w:cs="OpenSymbol"/>
    </w:rPr>
  </w:style>
  <w:style w:type="character" w:customStyle="1" w:styleId="ListLabel29">
    <w:name w:val="ListLabel 29"/>
    <w:qFormat/>
    <w:rsid w:val="00D83785"/>
    <w:rPr>
      <w:rFonts w:cs="OpenSymbol"/>
    </w:rPr>
  </w:style>
  <w:style w:type="character" w:customStyle="1" w:styleId="ListLabel30">
    <w:name w:val="ListLabel 30"/>
    <w:qFormat/>
    <w:rsid w:val="00D83785"/>
    <w:rPr>
      <w:rFonts w:cs="OpenSymbol"/>
    </w:rPr>
  </w:style>
  <w:style w:type="character" w:customStyle="1" w:styleId="ListLabel31">
    <w:name w:val="ListLabel 31"/>
    <w:qFormat/>
    <w:rsid w:val="00D83785"/>
    <w:rPr>
      <w:rFonts w:ascii="Times New Roman" w:hAnsi="Times New Roman"/>
      <w:spacing w:val="6"/>
      <w:sz w:val="24"/>
      <w:szCs w:val="20"/>
    </w:rPr>
  </w:style>
  <w:style w:type="character" w:customStyle="1" w:styleId="ListLabel32">
    <w:name w:val="ListLabel 32"/>
    <w:qFormat/>
    <w:rsid w:val="00D83785"/>
    <w:rPr>
      <w:rFonts w:ascii="Times New Roman" w:hAnsi="Times New Roman" w:cs="OpenSymbol"/>
      <w:b w:val="0"/>
      <w:sz w:val="24"/>
    </w:rPr>
  </w:style>
  <w:style w:type="character" w:customStyle="1" w:styleId="ListLabel33">
    <w:name w:val="ListLabel 33"/>
    <w:qFormat/>
    <w:rsid w:val="00D83785"/>
    <w:rPr>
      <w:rFonts w:cs="OpenSymbol"/>
    </w:rPr>
  </w:style>
  <w:style w:type="character" w:customStyle="1" w:styleId="ListLabel34">
    <w:name w:val="ListLabel 34"/>
    <w:qFormat/>
    <w:rsid w:val="00D83785"/>
    <w:rPr>
      <w:rFonts w:cs="OpenSymbol"/>
    </w:rPr>
  </w:style>
  <w:style w:type="character" w:customStyle="1" w:styleId="ListLabel35">
    <w:name w:val="ListLabel 35"/>
    <w:qFormat/>
    <w:rsid w:val="00D83785"/>
    <w:rPr>
      <w:rFonts w:cs="OpenSymbol"/>
    </w:rPr>
  </w:style>
  <w:style w:type="character" w:customStyle="1" w:styleId="ListLabel36">
    <w:name w:val="ListLabel 36"/>
    <w:qFormat/>
    <w:rsid w:val="00D83785"/>
    <w:rPr>
      <w:rFonts w:cs="OpenSymbol"/>
    </w:rPr>
  </w:style>
  <w:style w:type="character" w:customStyle="1" w:styleId="ListLabel37">
    <w:name w:val="ListLabel 37"/>
    <w:qFormat/>
    <w:rsid w:val="00D83785"/>
    <w:rPr>
      <w:rFonts w:cs="OpenSymbol"/>
    </w:rPr>
  </w:style>
  <w:style w:type="character" w:customStyle="1" w:styleId="ListLabel38">
    <w:name w:val="ListLabel 38"/>
    <w:qFormat/>
    <w:rsid w:val="00D83785"/>
    <w:rPr>
      <w:rFonts w:cs="OpenSymbol"/>
    </w:rPr>
  </w:style>
  <w:style w:type="character" w:customStyle="1" w:styleId="ListLabel39">
    <w:name w:val="ListLabel 39"/>
    <w:qFormat/>
    <w:rsid w:val="00D83785"/>
    <w:rPr>
      <w:rFonts w:cs="OpenSymbol"/>
    </w:rPr>
  </w:style>
  <w:style w:type="character" w:customStyle="1" w:styleId="ListLabel40">
    <w:name w:val="ListLabel 40"/>
    <w:qFormat/>
    <w:rsid w:val="00D83785"/>
    <w:rPr>
      <w:rFonts w:cs="OpenSymbol"/>
    </w:rPr>
  </w:style>
  <w:style w:type="character" w:customStyle="1" w:styleId="ListLabel41">
    <w:name w:val="ListLabel 41"/>
    <w:qFormat/>
    <w:rsid w:val="00D83785"/>
    <w:rPr>
      <w:rFonts w:ascii="Times New Roman" w:hAnsi="Times New Roman"/>
      <w:spacing w:val="6"/>
      <w:sz w:val="24"/>
      <w:szCs w:val="20"/>
    </w:rPr>
  </w:style>
  <w:style w:type="character" w:customStyle="1" w:styleId="ListLabel42">
    <w:name w:val="ListLabel 42"/>
    <w:qFormat/>
    <w:rsid w:val="00D83785"/>
    <w:rPr>
      <w:rFonts w:ascii="Times New Roman" w:hAnsi="Times New Roman" w:cs="OpenSymbol"/>
      <w:b w:val="0"/>
      <w:sz w:val="24"/>
    </w:rPr>
  </w:style>
  <w:style w:type="character" w:customStyle="1" w:styleId="ListLabel43">
    <w:name w:val="ListLabel 43"/>
    <w:qFormat/>
    <w:rsid w:val="00D83785"/>
    <w:rPr>
      <w:rFonts w:cs="OpenSymbol"/>
    </w:rPr>
  </w:style>
  <w:style w:type="character" w:customStyle="1" w:styleId="ListLabel44">
    <w:name w:val="ListLabel 44"/>
    <w:qFormat/>
    <w:rsid w:val="00D83785"/>
    <w:rPr>
      <w:rFonts w:cs="OpenSymbol"/>
    </w:rPr>
  </w:style>
  <w:style w:type="character" w:customStyle="1" w:styleId="ListLabel45">
    <w:name w:val="ListLabel 45"/>
    <w:qFormat/>
    <w:rsid w:val="00D83785"/>
    <w:rPr>
      <w:rFonts w:cs="OpenSymbol"/>
    </w:rPr>
  </w:style>
  <w:style w:type="character" w:customStyle="1" w:styleId="ListLabel46">
    <w:name w:val="ListLabel 46"/>
    <w:qFormat/>
    <w:rsid w:val="00D83785"/>
    <w:rPr>
      <w:rFonts w:cs="OpenSymbol"/>
    </w:rPr>
  </w:style>
  <w:style w:type="character" w:customStyle="1" w:styleId="ListLabel47">
    <w:name w:val="ListLabel 47"/>
    <w:qFormat/>
    <w:rsid w:val="00D83785"/>
    <w:rPr>
      <w:rFonts w:cs="OpenSymbol"/>
    </w:rPr>
  </w:style>
  <w:style w:type="character" w:customStyle="1" w:styleId="ListLabel48">
    <w:name w:val="ListLabel 48"/>
    <w:qFormat/>
    <w:rsid w:val="00D83785"/>
    <w:rPr>
      <w:rFonts w:cs="OpenSymbol"/>
    </w:rPr>
  </w:style>
  <w:style w:type="character" w:customStyle="1" w:styleId="ListLabel49">
    <w:name w:val="ListLabel 49"/>
    <w:qFormat/>
    <w:rsid w:val="00D83785"/>
    <w:rPr>
      <w:rFonts w:cs="OpenSymbol"/>
    </w:rPr>
  </w:style>
  <w:style w:type="character" w:customStyle="1" w:styleId="ListLabel50">
    <w:name w:val="ListLabel 50"/>
    <w:qFormat/>
    <w:rsid w:val="00D83785"/>
    <w:rPr>
      <w:rFonts w:cs="OpenSymbol"/>
    </w:rPr>
  </w:style>
  <w:style w:type="character" w:styleId="Forte">
    <w:name w:val="Strong"/>
    <w:basedOn w:val="Fontepargpadro"/>
    <w:uiPriority w:val="22"/>
    <w:qFormat/>
    <w:rsid w:val="00D83785"/>
    <w:rPr>
      <w:b/>
      <w:bCs/>
    </w:rPr>
  </w:style>
  <w:style w:type="character" w:customStyle="1" w:styleId="ListLabel51">
    <w:name w:val="ListLabel 51"/>
    <w:qFormat/>
    <w:rsid w:val="00D83785"/>
    <w:rPr>
      <w:rFonts w:ascii="Times New Roman" w:hAnsi="Times New Roman"/>
      <w:spacing w:val="6"/>
      <w:sz w:val="24"/>
      <w:szCs w:val="20"/>
    </w:rPr>
  </w:style>
  <w:style w:type="character" w:customStyle="1" w:styleId="ListLabel52">
    <w:name w:val="ListLabel 52"/>
    <w:qFormat/>
    <w:rsid w:val="00D83785"/>
    <w:rPr>
      <w:rFonts w:ascii="Times New Roman" w:hAnsi="Times New Roman" w:cs="OpenSymbol"/>
      <w:b w:val="0"/>
      <w:sz w:val="24"/>
    </w:rPr>
  </w:style>
  <w:style w:type="character" w:customStyle="1" w:styleId="ListLabel53">
    <w:name w:val="ListLabel 53"/>
    <w:qFormat/>
    <w:rsid w:val="00D83785"/>
    <w:rPr>
      <w:rFonts w:cs="OpenSymbol"/>
    </w:rPr>
  </w:style>
  <w:style w:type="character" w:customStyle="1" w:styleId="ListLabel54">
    <w:name w:val="ListLabel 54"/>
    <w:qFormat/>
    <w:rsid w:val="00D83785"/>
    <w:rPr>
      <w:rFonts w:cs="OpenSymbol"/>
    </w:rPr>
  </w:style>
  <w:style w:type="character" w:customStyle="1" w:styleId="ListLabel55">
    <w:name w:val="ListLabel 55"/>
    <w:qFormat/>
    <w:rsid w:val="00D83785"/>
    <w:rPr>
      <w:rFonts w:cs="OpenSymbol"/>
    </w:rPr>
  </w:style>
  <w:style w:type="character" w:customStyle="1" w:styleId="ListLabel56">
    <w:name w:val="ListLabel 56"/>
    <w:qFormat/>
    <w:rsid w:val="00D83785"/>
    <w:rPr>
      <w:rFonts w:cs="OpenSymbol"/>
    </w:rPr>
  </w:style>
  <w:style w:type="character" w:customStyle="1" w:styleId="ListLabel57">
    <w:name w:val="ListLabel 57"/>
    <w:qFormat/>
    <w:rsid w:val="00D83785"/>
    <w:rPr>
      <w:rFonts w:cs="OpenSymbol"/>
    </w:rPr>
  </w:style>
  <w:style w:type="character" w:customStyle="1" w:styleId="ListLabel58">
    <w:name w:val="ListLabel 58"/>
    <w:qFormat/>
    <w:rsid w:val="00D83785"/>
    <w:rPr>
      <w:rFonts w:cs="OpenSymbol"/>
    </w:rPr>
  </w:style>
  <w:style w:type="character" w:customStyle="1" w:styleId="ListLabel59">
    <w:name w:val="ListLabel 59"/>
    <w:qFormat/>
    <w:rsid w:val="00D83785"/>
    <w:rPr>
      <w:rFonts w:cs="OpenSymbol"/>
    </w:rPr>
  </w:style>
  <w:style w:type="character" w:customStyle="1" w:styleId="ListLabel60">
    <w:name w:val="ListLabel 60"/>
    <w:qFormat/>
    <w:rsid w:val="00D83785"/>
    <w:rPr>
      <w:rFonts w:cs="OpenSymbol"/>
    </w:rPr>
  </w:style>
  <w:style w:type="character" w:customStyle="1" w:styleId="ListLabel61">
    <w:name w:val="ListLabel 61"/>
    <w:qFormat/>
    <w:rsid w:val="00D83785"/>
    <w:rPr>
      <w:rFonts w:ascii="Times New Roman" w:hAnsi="Times New Roman"/>
      <w:spacing w:val="6"/>
      <w:sz w:val="24"/>
      <w:szCs w:val="20"/>
    </w:rPr>
  </w:style>
  <w:style w:type="character" w:customStyle="1" w:styleId="ListLabel62">
    <w:name w:val="ListLabel 62"/>
    <w:qFormat/>
    <w:rsid w:val="00D83785"/>
    <w:rPr>
      <w:rFonts w:ascii="Times New Roman" w:hAnsi="Times New Roman" w:cs="OpenSymbol"/>
      <w:b w:val="0"/>
      <w:sz w:val="24"/>
    </w:rPr>
  </w:style>
  <w:style w:type="character" w:customStyle="1" w:styleId="ListLabel63">
    <w:name w:val="ListLabel 63"/>
    <w:qFormat/>
    <w:rsid w:val="00D83785"/>
    <w:rPr>
      <w:rFonts w:cs="OpenSymbol"/>
    </w:rPr>
  </w:style>
  <w:style w:type="character" w:customStyle="1" w:styleId="ListLabel64">
    <w:name w:val="ListLabel 64"/>
    <w:qFormat/>
    <w:rsid w:val="00D83785"/>
    <w:rPr>
      <w:rFonts w:cs="OpenSymbol"/>
    </w:rPr>
  </w:style>
  <w:style w:type="character" w:customStyle="1" w:styleId="ListLabel65">
    <w:name w:val="ListLabel 65"/>
    <w:qFormat/>
    <w:rsid w:val="00D83785"/>
    <w:rPr>
      <w:rFonts w:cs="OpenSymbol"/>
    </w:rPr>
  </w:style>
  <w:style w:type="character" w:customStyle="1" w:styleId="ListLabel66">
    <w:name w:val="ListLabel 66"/>
    <w:qFormat/>
    <w:rsid w:val="00D83785"/>
    <w:rPr>
      <w:rFonts w:cs="OpenSymbol"/>
    </w:rPr>
  </w:style>
  <w:style w:type="character" w:customStyle="1" w:styleId="ListLabel67">
    <w:name w:val="ListLabel 67"/>
    <w:qFormat/>
    <w:rsid w:val="00D83785"/>
    <w:rPr>
      <w:rFonts w:cs="OpenSymbol"/>
    </w:rPr>
  </w:style>
  <w:style w:type="character" w:customStyle="1" w:styleId="ListLabel68">
    <w:name w:val="ListLabel 68"/>
    <w:qFormat/>
    <w:rsid w:val="00D83785"/>
    <w:rPr>
      <w:rFonts w:cs="OpenSymbol"/>
    </w:rPr>
  </w:style>
  <w:style w:type="character" w:customStyle="1" w:styleId="ListLabel69">
    <w:name w:val="ListLabel 69"/>
    <w:qFormat/>
    <w:rsid w:val="00D83785"/>
    <w:rPr>
      <w:rFonts w:cs="OpenSymbol"/>
    </w:rPr>
  </w:style>
  <w:style w:type="character" w:customStyle="1" w:styleId="ListLabel70">
    <w:name w:val="ListLabel 70"/>
    <w:qFormat/>
    <w:rsid w:val="00D83785"/>
    <w:rPr>
      <w:rFonts w:cs="OpenSymbol"/>
    </w:rPr>
  </w:style>
  <w:style w:type="character" w:customStyle="1" w:styleId="ListLabel71">
    <w:name w:val="ListLabel 71"/>
    <w:qFormat/>
    <w:rsid w:val="00D83785"/>
    <w:rPr>
      <w:rFonts w:ascii="Times New Roman" w:hAnsi="Times New Roman"/>
      <w:spacing w:val="6"/>
      <w:sz w:val="24"/>
      <w:szCs w:val="20"/>
    </w:rPr>
  </w:style>
  <w:style w:type="character" w:customStyle="1" w:styleId="ListLabel72">
    <w:name w:val="ListLabel 72"/>
    <w:qFormat/>
    <w:rsid w:val="00D83785"/>
    <w:rPr>
      <w:rFonts w:ascii="Times New Roman" w:hAnsi="Times New Roman" w:cs="OpenSymbol"/>
      <w:b w:val="0"/>
      <w:sz w:val="24"/>
    </w:rPr>
  </w:style>
  <w:style w:type="character" w:customStyle="1" w:styleId="ListLabel73">
    <w:name w:val="ListLabel 73"/>
    <w:qFormat/>
    <w:rsid w:val="00D83785"/>
    <w:rPr>
      <w:rFonts w:cs="OpenSymbol"/>
    </w:rPr>
  </w:style>
  <w:style w:type="character" w:customStyle="1" w:styleId="ListLabel74">
    <w:name w:val="ListLabel 74"/>
    <w:qFormat/>
    <w:rsid w:val="00D83785"/>
    <w:rPr>
      <w:rFonts w:cs="OpenSymbol"/>
    </w:rPr>
  </w:style>
  <w:style w:type="character" w:customStyle="1" w:styleId="ListLabel75">
    <w:name w:val="ListLabel 75"/>
    <w:qFormat/>
    <w:rsid w:val="00D83785"/>
    <w:rPr>
      <w:rFonts w:cs="OpenSymbol"/>
    </w:rPr>
  </w:style>
  <w:style w:type="character" w:customStyle="1" w:styleId="ListLabel76">
    <w:name w:val="ListLabel 76"/>
    <w:qFormat/>
    <w:rsid w:val="00D83785"/>
    <w:rPr>
      <w:rFonts w:cs="OpenSymbol"/>
    </w:rPr>
  </w:style>
  <w:style w:type="character" w:customStyle="1" w:styleId="ListLabel77">
    <w:name w:val="ListLabel 77"/>
    <w:qFormat/>
    <w:rsid w:val="00D83785"/>
    <w:rPr>
      <w:rFonts w:cs="OpenSymbol"/>
    </w:rPr>
  </w:style>
  <w:style w:type="character" w:customStyle="1" w:styleId="ListLabel78">
    <w:name w:val="ListLabel 78"/>
    <w:qFormat/>
    <w:rsid w:val="00D83785"/>
    <w:rPr>
      <w:rFonts w:cs="OpenSymbol"/>
    </w:rPr>
  </w:style>
  <w:style w:type="character" w:customStyle="1" w:styleId="ListLabel79">
    <w:name w:val="ListLabel 79"/>
    <w:qFormat/>
    <w:rsid w:val="00D83785"/>
    <w:rPr>
      <w:rFonts w:cs="OpenSymbol"/>
    </w:rPr>
  </w:style>
  <w:style w:type="character" w:customStyle="1" w:styleId="ListLabel80">
    <w:name w:val="ListLabel 80"/>
    <w:qFormat/>
    <w:rsid w:val="00D83785"/>
    <w:rPr>
      <w:rFonts w:cs="OpenSymbol"/>
    </w:rPr>
  </w:style>
  <w:style w:type="character" w:styleId="Refdenotaderodap">
    <w:name w:val="footnote reference"/>
    <w:basedOn w:val="Fontepargpadro"/>
    <w:qFormat/>
    <w:rsid w:val="00D83785"/>
    <w:rPr>
      <w:vertAlign w:val="superscript"/>
    </w:rPr>
  </w:style>
  <w:style w:type="character" w:customStyle="1" w:styleId="Caracteresdenotaderodap">
    <w:name w:val="Caracteres de nota de rodapé"/>
    <w:qFormat/>
    <w:rsid w:val="00D83785"/>
  </w:style>
  <w:style w:type="character" w:customStyle="1" w:styleId="ncoradanotaderodap">
    <w:name w:val="Âncora da nota de rodapé"/>
    <w:rsid w:val="00D83785"/>
    <w:rPr>
      <w:vertAlign w:val="superscript"/>
    </w:rPr>
  </w:style>
  <w:style w:type="character" w:customStyle="1" w:styleId="ncoradanotadefim">
    <w:name w:val="Âncora da nota de fim"/>
    <w:rsid w:val="00D83785"/>
    <w:rPr>
      <w:vertAlign w:val="superscript"/>
    </w:rPr>
  </w:style>
  <w:style w:type="character" w:customStyle="1" w:styleId="Caracteresdenotadefim">
    <w:name w:val="Caracteres de nota de fim"/>
    <w:qFormat/>
    <w:rsid w:val="00D83785"/>
  </w:style>
  <w:style w:type="character" w:customStyle="1" w:styleId="WW8Num1z0">
    <w:name w:val="WW8Num1z0"/>
    <w:qFormat/>
    <w:rsid w:val="00D83785"/>
    <w:rPr>
      <w:lang w:val="es-ES"/>
    </w:rPr>
  </w:style>
  <w:style w:type="character" w:customStyle="1" w:styleId="ListLabel81">
    <w:name w:val="ListLabel 81"/>
    <w:qFormat/>
    <w:rsid w:val="00D83785"/>
    <w:rPr>
      <w:rFonts w:ascii="Times New Roman" w:hAnsi="Times New Roman"/>
      <w:spacing w:val="6"/>
      <w:sz w:val="24"/>
      <w:szCs w:val="20"/>
    </w:rPr>
  </w:style>
  <w:style w:type="character" w:customStyle="1" w:styleId="ListLabel82">
    <w:name w:val="ListLabel 82"/>
    <w:qFormat/>
    <w:rsid w:val="00D83785"/>
    <w:rPr>
      <w:rFonts w:ascii="Times New Roman" w:hAnsi="Times New Roman" w:cs="OpenSymbol"/>
      <w:b w:val="0"/>
      <w:sz w:val="24"/>
    </w:rPr>
  </w:style>
  <w:style w:type="character" w:customStyle="1" w:styleId="ListLabel83">
    <w:name w:val="ListLabel 83"/>
    <w:qFormat/>
    <w:rsid w:val="00D83785"/>
    <w:rPr>
      <w:rFonts w:cs="OpenSymbol"/>
    </w:rPr>
  </w:style>
  <w:style w:type="character" w:customStyle="1" w:styleId="ListLabel84">
    <w:name w:val="ListLabel 84"/>
    <w:qFormat/>
    <w:rsid w:val="00D83785"/>
    <w:rPr>
      <w:rFonts w:cs="OpenSymbol"/>
    </w:rPr>
  </w:style>
  <w:style w:type="character" w:customStyle="1" w:styleId="ListLabel85">
    <w:name w:val="ListLabel 85"/>
    <w:qFormat/>
    <w:rsid w:val="00D83785"/>
    <w:rPr>
      <w:rFonts w:cs="OpenSymbol"/>
    </w:rPr>
  </w:style>
  <w:style w:type="character" w:customStyle="1" w:styleId="ListLabel86">
    <w:name w:val="ListLabel 86"/>
    <w:qFormat/>
    <w:rsid w:val="00D83785"/>
    <w:rPr>
      <w:rFonts w:cs="OpenSymbol"/>
    </w:rPr>
  </w:style>
  <w:style w:type="character" w:customStyle="1" w:styleId="ListLabel87">
    <w:name w:val="ListLabel 87"/>
    <w:qFormat/>
    <w:rsid w:val="00D83785"/>
    <w:rPr>
      <w:rFonts w:cs="OpenSymbol"/>
    </w:rPr>
  </w:style>
  <w:style w:type="character" w:customStyle="1" w:styleId="ListLabel88">
    <w:name w:val="ListLabel 88"/>
    <w:qFormat/>
    <w:rsid w:val="00D83785"/>
    <w:rPr>
      <w:rFonts w:cs="OpenSymbol"/>
    </w:rPr>
  </w:style>
  <w:style w:type="character" w:customStyle="1" w:styleId="ListLabel89">
    <w:name w:val="ListLabel 89"/>
    <w:qFormat/>
    <w:rsid w:val="00D83785"/>
    <w:rPr>
      <w:rFonts w:cs="OpenSymbol"/>
    </w:rPr>
  </w:style>
  <w:style w:type="character" w:customStyle="1" w:styleId="ListLabel90">
    <w:name w:val="ListLabel 90"/>
    <w:qFormat/>
    <w:rsid w:val="00D83785"/>
    <w:rPr>
      <w:rFonts w:cs="OpenSymbol"/>
    </w:rPr>
  </w:style>
  <w:style w:type="character" w:customStyle="1" w:styleId="ListLabel91">
    <w:name w:val="ListLabel 91"/>
    <w:qFormat/>
    <w:rsid w:val="00D83785"/>
    <w:rPr>
      <w:lang w:val="es-ES"/>
    </w:rPr>
  </w:style>
  <w:style w:type="character" w:customStyle="1" w:styleId="ListLabel92">
    <w:name w:val="ListLabel 92"/>
    <w:qFormat/>
    <w:rsid w:val="00D83785"/>
    <w:rPr>
      <w:rFonts w:ascii="Times New Roman" w:hAnsi="Times New Roman"/>
      <w:spacing w:val="6"/>
      <w:sz w:val="24"/>
      <w:szCs w:val="20"/>
    </w:rPr>
  </w:style>
  <w:style w:type="character" w:customStyle="1" w:styleId="ListLabel93">
    <w:name w:val="ListLabel 93"/>
    <w:qFormat/>
    <w:rsid w:val="00D83785"/>
    <w:rPr>
      <w:rFonts w:cs="OpenSymbol"/>
      <w:b w:val="0"/>
      <w:sz w:val="24"/>
    </w:rPr>
  </w:style>
  <w:style w:type="character" w:customStyle="1" w:styleId="ListLabel94">
    <w:name w:val="ListLabel 94"/>
    <w:qFormat/>
    <w:rsid w:val="00D83785"/>
    <w:rPr>
      <w:rFonts w:cs="OpenSymbol"/>
    </w:rPr>
  </w:style>
  <w:style w:type="character" w:customStyle="1" w:styleId="ListLabel95">
    <w:name w:val="ListLabel 95"/>
    <w:qFormat/>
    <w:rsid w:val="00D83785"/>
    <w:rPr>
      <w:rFonts w:cs="OpenSymbol"/>
    </w:rPr>
  </w:style>
  <w:style w:type="character" w:customStyle="1" w:styleId="ListLabel96">
    <w:name w:val="ListLabel 96"/>
    <w:qFormat/>
    <w:rsid w:val="00D83785"/>
    <w:rPr>
      <w:rFonts w:cs="OpenSymbol"/>
    </w:rPr>
  </w:style>
  <w:style w:type="character" w:customStyle="1" w:styleId="ListLabel97">
    <w:name w:val="ListLabel 97"/>
    <w:qFormat/>
    <w:rsid w:val="00D83785"/>
    <w:rPr>
      <w:rFonts w:cs="OpenSymbol"/>
    </w:rPr>
  </w:style>
  <w:style w:type="character" w:customStyle="1" w:styleId="ListLabel98">
    <w:name w:val="ListLabel 98"/>
    <w:qFormat/>
    <w:rsid w:val="00D83785"/>
    <w:rPr>
      <w:rFonts w:cs="OpenSymbol"/>
    </w:rPr>
  </w:style>
  <w:style w:type="character" w:customStyle="1" w:styleId="ListLabel99">
    <w:name w:val="ListLabel 99"/>
    <w:qFormat/>
    <w:rsid w:val="00D83785"/>
    <w:rPr>
      <w:rFonts w:cs="OpenSymbol"/>
    </w:rPr>
  </w:style>
  <w:style w:type="character" w:customStyle="1" w:styleId="ListLabel100">
    <w:name w:val="ListLabel 100"/>
    <w:qFormat/>
    <w:rsid w:val="00D83785"/>
    <w:rPr>
      <w:rFonts w:cs="OpenSymbol"/>
    </w:rPr>
  </w:style>
  <w:style w:type="character" w:customStyle="1" w:styleId="ListLabel101">
    <w:name w:val="ListLabel 101"/>
    <w:qFormat/>
    <w:rsid w:val="00D83785"/>
    <w:rPr>
      <w:rFonts w:cs="OpenSymbol"/>
    </w:rPr>
  </w:style>
  <w:style w:type="character" w:customStyle="1" w:styleId="ListLabel102">
    <w:name w:val="ListLabel 102"/>
    <w:qFormat/>
    <w:rsid w:val="00D83785"/>
    <w:rPr>
      <w:rFonts w:ascii="Times New Roman" w:hAnsi="Times New Roman" w:cs="OpenSymbol"/>
      <w:b w:val="0"/>
      <w:sz w:val="24"/>
    </w:rPr>
  </w:style>
  <w:style w:type="character" w:customStyle="1" w:styleId="ListLabel103">
    <w:name w:val="ListLabel 103"/>
    <w:qFormat/>
    <w:rsid w:val="00D83785"/>
    <w:rPr>
      <w:rFonts w:cs="OpenSymbol"/>
    </w:rPr>
  </w:style>
  <w:style w:type="character" w:customStyle="1" w:styleId="ListLabel104">
    <w:name w:val="ListLabel 104"/>
    <w:qFormat/>
    <w:rsid w:val="00D83785"/>
    <w:rPr>
      <w:rFonts w:cs="OpenSymbol"/>
    </w:rPr>
  </w:style>
  <w:style w:type="character" w:customStyle="1" w:styleId="ListLabel105">
    <w:name w:val="ListLabel 105"/>
    <w:qFormat/>
    <w:rsid w:val="00D83785"/>
    <w:rPr>
      <w:rFonts w:cs="OpenSymbol"/>
    </w:rPr>
  </w:style>
  <w:style w:type="character" w:customStyle="1" w:styleId="ListLabel106">
    <w:name w:val="ListLabel 106"/>
    <w:qFormat/>
    <w:rsid w:val="00D83785"/>
    <w:rPr>
      <w:rFonts w:cs="OpenSymbol"/>
    </w:rPr>
  </w:style>
  <w:style w:type="character" w:customStyle="1" w:styleId="ListLabel107">
    <w:name w:val="ListLabel 107"/>
    <w:qFormat/>
    <w:rsid w:val="00D83785"/>
    <w:rPr>
      <w:rFonts w:cs="OpenSymbol"/>
    </w:rPr>
  </w:style>
  <w:style w:type="character" w:customStyle="1" w:styleId="ListLabel108">
    <w:name w:val="ListLabel 108"/>
    <w:qFormat/>
    <w:rsid w:val="00D83785"/>
    <w:rPr>
      <w:rFonts w:cs="OpenSymbol"/>
    </w:rPr>
  </w:style>
  <w:style w:type="character" w:customStyle="1" w:styleId="ListLabel109">
    <w:name w:val="ListLabel 109"/>
    <w:qFormat/>
    <w:rsid w:val="00D83785"/>
    <w:rPr>
      <w:rFonts w:cs="OpenSymbol"/>
    </w:rPr>
  </w:style>
  <w:style w:type="character" w:customStyle="1" w:styleId="ListLabel110">
    <w:name w:val="ListLabel 110"/>
    <w:qFormat/>
    <w:rsid w:val="00D83785"/>
    <w:rPr>
      <w:rFonts w:cs="OpenSymbol"/>
    </w:rPr>
  </w:style>
  <w:style w:type="character" w:customStyle="1" w:styleId="ListLabel111">
    <w:name w:val="ListLabel 111"/>
    <w:qFormat/>
    <w:rsid w:val="00D83785"/>
    <w:rPr>
      <w:rFonts w:ascii="Times New Roman" w:hAnsi="Times New Roman"/>
      <w:spacing w:val="6"/>
      <w:sz w:val="24"/>
      <w:szCs w:val="20"/>
    </w:rPr>
  </w:style>
  <w:style w:type="character" w:customStyle="1" w:styleId="ListLabel112">
    <w:name w:val="ListLabel 112"/>
    <w:qFormat/>
    <w:rsid w:val="00D83785"/>
    <w:rPr>
      <w:rFonts w:ascii="Times New Roman" w:hAnsi="Times New Roman" w:cs="OpenSymbol"/>
      <w:b w:val="0"/>
      <w:sz w:val="24"/>
    </w:rPr>
  </w:style>
  <w:style w:type="character" w:customStyle="1" w:styleId="ListLabel113">
    <w:name w:val="ListLabel 113"/>
    <w:qFormat/>
    <w:rsid w:val="00D83785"/>
    <w:rPr>
      <w:rFonts w:cs="OpenSymbol"/>
    </w:rPr>
  </w:style>
  <w:style w:type="character" w:customStyle="1" w:styleId="ListLabel114">
    <w:name w:val="ListLabel 114"/>
    <w:qFormat/>
    <w:rsid w:val="00D83785"/>
    <w:rPr>
      <w:rFonts w:cs="OpenSymbol"/>
    </w:rPr>
  </w:style>
  <w:style w:type="character" w:customStyle="1" w:styleId="ListLabel115">
    <w:name w:val="ListLabel 115"/>
    <w:qFormat/>
    <w:rsid w:val="00D83785"/>
    <w:rPr>
      <w:rFonts w:cs="OpenSymbol"/>
    </w:rPr>
  </w:style>
  <w:style w:type="character" w:customStyle="1" w:styleId="ListLabel116">
    <w:name w:val="ListLabel 116"/>
    <w:qFormat/>
    <w:rsid w:val="00D83785"/>
    <w:rPr>
      <w:rFonts w:cs="OpenSymbol"/>
    </w:rPr>
  </w:style>
  <w:style w:type="character" w:customStyle="1" w:styleId="ListLabel117">
    <w:name w:val="ListLabel 117"/>
    <w:qFormat/>
    <w:rsid w:val="00D83785"/>
    <w:rPr>
      <w:rFonts w:cs="OpenSymbol"/>
    </w:rPr>
  </w:style>
  <w:style w:type="character" w:customStyle="1" w:styleId="ListLabel118">
    <w:name w:val="ListLabel 118"/>
    <w:qFormat/>
    <w:rsid w:val="00D83785"/>
    <w:rPr>
      <w:rFonts w:cs="OpenSymbol"/>
    </w:rPr>
  </w:style>
  <w:style w:type="character" w:customStyle="1" w:styleId="ListLabel119">
    <w:name w:val="ListLabel 119"/>
    <w:qFormat/>
    <w:rsid w:val="00D83785"/>
    <w:rPr>
      <w:rFonts w:cs="OpenSymbol"/>
    </w:rPr>
  </w:style>
  <w:style w:type="character" w:customStyle="1" w:styleId="ListLabel120">
    <w:name w:val="ListLabel 120"/>
    <w:qFormat/>
    <w:rsid w:val="00D83785"/>
    <w:rPr>
      <w:rFonts w:cs="OpenSymbol"/>
    </w:rPr>
  </w:style>
  <w:style w:type="character" w:customStyle="1" w:styleId="ListLabel121">
    <w:name w:val="ListLabel 121"/>
    <w:qFormat/>
    <w:rsid w:val="00D83785"/>
    <w:rPr>
      <w:rFonts w:ascii="Times New Roman" w:hAnsi="Times New Roman" w:cs="Symbol"/>
      <w:sz w:val="24"/>
    </w:rPr>
  </w:style>
  <w:style w:type="character" w:customStyle="1" w:styleId="ListLabel122">
    <w:name w:val="ListLabel 122"/>
    <w:qFormat/>
    <w:rsid w:val="00D83785"/>
    <w:rPr>
      <w:rFonts w:cs="OpenSymbol"/>
    </w:rPr>
  </w:style>
  <w:style w:type="character" w:customStyle="1" w:styleId="ListLabel123">
    <w:name w:val="ListLabel 123"/>
    <w:qFormat/>
    <w:rsid w:val="00D83785"/>
    <w:rPr>
      <w:rFonts w:cs="Wingdings"/>
    </w:rPr>
  </w:style>
  <w:style w:type="character" w:customStyle="1" w:styleId="ListLabel124">
    <w:name w:val="ListLabel 124"/>
    <w:qFormat/>
    <w:rsid w:val="00D83785"/>
    <w:rPr>
      <w:rFonts w:cs="Symbol"/>
    </w:rPr>
  </w:style>
  <w:style w:type="character" w:customStyle="1" w:styleId="ListLabel125">
    <w:name w:val="ListLabel 125"/>
    <w:qFormat/>
    <w:rsid w:val="00D83785"/>
    <w:rPr>
      <w:rFonts w:cs="Courier New"/>
      <w:spacing w:val="6"/>
      <w:sz w:val="24"/>
      <w:szCs w:val="20"/>
    </w:rPr>
  </w:style>
  <w:style w:type="character" w:customStyle="1" w:styleId="ListLabel126">
    <w:name w:val="ListLabel 126"/>
    <w:qFormat/>
    <w:rsid w:val="00D83785"/>
    <w:rPr>
      <w:rFonts w:cs="Wingdings"/>
    </w:rPr>
  </w:style>
  <w:style w:type="character" w:customStyle="1" w:styleId="ListLabel127">
    <w:name w:val="ListLabel 127"/>
    <w:qFormat/>
    <w:rsid w:val="00D83785"/>
    <w:rPr>
      <w:rFonts w:cs="Symbol"/>
    </w:rPr>
  </w:style>
  <w:style w:type="character" w:customStyle="1" w:styleId="ListLabel128">
    <w:name w:val="ListLabel 128"/>
    <w:qFormat/>
    <w:rsid w:val="00D83785"/>
    <w:rPr>
      <w:rFonts w:cs="OpenSymbol"/>
      <w:b w:val="0"/>
      <w:sz w:val="24"/>
    </w:rPr>
  </w:style>
  <w:style w:type="character" w:customStyle="1" w:styleId="ListLabel129">
    <w:name w:val="ListLabel 129"/>
    <w:qFormat/>
    <w:rsid w:val="00D83785"/>
    <w:rPr>
      <w:rFonts w:cs="Wingdings"/>
    </w:rPr>
  </w:style>
  <w:style w:type="character" w:customStyle="1" w:styleId="ListLabel130">
    <w:name w:val="ListLabel 130"/>
    <w:qFormat/>
    <w:rsid w:val="00D83785"/>
    <w:rPr>
      <w:rFonts w:ascii="Times New Roman" w:hAnsi="Times New Roman" w:cs="Symbol"/>
      <w:sz w:val="24"/>
    </w:rPr>
  </w:style>
  <w:style w:type="character" w:customStyle="1" w:styleId="ListLabel131">
    <w:name w:val="ListLabel 131"/>
    <w:qFormat/>
    <w:rsid w:val="00D83785"/>
    <w:rPr>
      <w:rFonts w:cs="OpenSymbol"/>
    </w:rPr>
  </w:style>
  <w:style w:type="character" w:customStyle="1" w:styleId="ListLabel132">
    <w:name w:val="ListLabel 132"/>
    <w:qFormat/>
    <w:rsid w:val="00D83785"/>
    <w:rPr>
      <w:rFonts w:cs="Wingdings"/>
    </w:rPr>
  </w:style>
  <w:style w:type="character" w:customStyle="1" w:styleId="ListLabel133">
    <w:name w:val="ListLabel 133"/>
    <w:qFormat/>
    <w:rsid w:val="00D83785"/>
    <w:rPr>
      <w:rFonts w:cs="Symbol"/>
    </w:rPr>
  </w:style>
  <w:style w:type="character" w:customStyle="1" w:styleId="ListLabel134">
    <w:name w:val="ListLabel 134"/>
    <w:qFormat/>
    <w:rsid w:val="00D83785"/>
    <w:rPr>
      <w:rFonts w:cs="OpenSymbol"/>
    </w:rPr>
  </w:style>
  <w:style w:type="character" w:customStyle="1" w:styleId="ListLabel135">
    <w:name w:val="ListLabel 135"/>
    <w:qFormat/>
    <w:rsid w:val="00D83785"/>
    <w:rPr>
      <w:rFonts w:cs="Wingdings"/>
    </w:rPr>
  </w:style>
  <w:style w:type="character" w:customStyle="1" w:styleId="ListLabel136">
    <w:name w:val="ListLabel 136"/>
    <w:qFormat/>
    <w:rsid w:val="00D83785"/>
    <w:rPr>
      <w:rFonts w:cs="Symbol"/>
    </w:rPr>
  </w:style>
  <w:style w:type="character" w:customStyle="1" w:styleId="ListLabel137">
    <w:name w:val="ListLabel 137"/>
    <w:qFormat/>
    <w:rsid w:val="00D83785"/>
    <w:rPr>
      <w:rFonts w:cs="OpenSymbol"/>
    </w:rPr>
  </w:style>
  <w:style w:type="character" w:customStyle="1" w:styleId="ListLabel138">
    <w:name w:val="ListLabel 138"/>
    <w:qFormat/>
    <w:rsid w:val="00D83785"/>
    <w:rPr>
      <w:rFonts w:cs="Wingdings"/>
    </w:rPr>
  </w:style>
  <w:style w:type="character" w:customStyle="1" w:styleId="ListLabel139">
    <w:name w:val="ListLabel 139"/>
    <w:qFormat/>
    <w:rsid w:val="00D83785"/>
    <w:rPr>
      <w:rFonts w:cs="OpenSymbol"/>
    </w:rPr>
  </w:style>
  <w:style w:type="character" w:customStyle="1" w:styleId="ListLabel140">
    <w:name w:val="ListLabel 140"/>
    <w:qFormat/>
    <w:rsid w:val="00D83785"/>
    <w:rPr>
      <w:rFonts w:cs="OpenSymbol"/>
    </w:rPr>
  </w:style>
  <w:style w:type="character" w:customStyle="1" w:styleId="ListLabel141">
    <w:name w:val="ListLabel 141"/>
    <w:qFormat/>
    <w:rsid w:val="00D83785"/>
    <w:rPr>
      <w:rFonts w:cs="OpenSymbol"/>
    </w:rPr>
  </w:style>
  <w:style w:type="character" w:customStyle="1" w:styleId="ListLabel142">
    <w:name w:val="ListLabel 142"/>
    <w:qFormat/>
    <w:rsid w:val="00D83785"/>
    <w:rPr>
      <w:rFonts w:cs="OpenSymbol"/>
    </w:rPr>
  </w:style>
  <w:style w:type="character" w:customStyle="1" w:styleId="ListLabel143">
    <w:name w:val="ListLabel 143"/>
    <w:qFormat/>
    <w:rsid w:val="00D83785"/>
    <w:rPr>
      <w:rFonts w:cs="OpenSymbol"/>
    </w:rPr>
  </w:style>
  <w:style w:type="character" w:customStyle="1" w:styleId="ListLabel144">
    <w:name w:val="ListLabel 144"/>
    <w:qFormat/>
    <w:rsid w:val="00D83785"/>
    <w:rPr>
      <w:rFonts w:cs="OpenSymbol"/>
    </w:rPr>
  </w:style>
  <w:style w:type="character" w:customStyle="1" w:styleId="ListLabel145">
    <w:name w:val="ListLabel 145"/>
    <w:qFormat/>
    <w:rsid w:val="00D83785"/>
    <w:rPr>
      <w:rFonts w:cs="OpenSymbol"/>
    </w:rPr>
  </w:style>
  <w:style w:type="character" w:customStyle="1" w:styleId="ListLabel146">
    <w:name w:val="ListLabel 146"/>
    <w:qFormat/>
    <w:rsid w:val="00D83785"/>
    <w:rPr>
      <w:rFonts w:cs="OpenSymbol"/>
    </w:rPr>
  </w:style>
  <w:style w:type="character" w:customStyle="1" w:styleId="ListLabel147">
    <w:name w:val="ListLabel 147"/>
    <w:qFormat/>
    <w:rsid w:val="00D83785"/>
    <w:rPr>
      <w:rFonts w:cs="OpenSymbol"/>
    </w:rPr>
  </w:style>
  <w:style w:type="character" w:customStyle="1" w:styleId="ListLabel148">
    <w:name w:val="ListLabel 148"/>
    <w:qFormat/>
    <w:rsid w:val="00D83785"/>
    <w:rPr>
      <w:rFonts w:ascii="Times New Roman" w:hAnsi="Times New Roman"/>
      <w:spacing w:val="6"/>
      <w:sz w:val="24"/>
      <w:szCs w:val="20"/>
    </w:rPr>
  </w:style>
  <w:style w:type="character" w:customStyle="1" w:styleId="ListLabel149">
    <w:name w:val="ListLabel 149"/>
    <w:qFormat/>
    <w:rsid w:val="00D83785"/>
    <w:rPr>
      <w:rFonts w:ascii="Times New Roman" w:hAnsi="Times New Roman" w:cs="OpenSymbol"/>
      <w:b w:val="0"/>
      <w:sz w:val="24"/>
    </w:rPr>
  </w:style>
  <w:style w:type="character" w:customStyle="1" w:styleId="ListLabel150">
    <w:name w:val="ListLabel 150"/>
    <w:qFormat/>
    <w:rsid w:val="00D83785"/>
    <w:rPr>
      <w:rFonts w:cs="OpenSymbol"/>
    </w:rPr>
  </w:style>
  <w:style w:type="character" w:customStyle="1" w:styleId="ListLabel151">
    <w:name w:val="ListLabel 151"/>
    <w:qFormat/>
    <w:rsid w:val="00D83785"/>
    <w:rPr>
      <w:rFonts w:cs="OpenSymbol"/>
    </w:rPr>
  </w:style>
  <w:style w:type="character" w:customStyle="1" w:styleId="ListLabel152">
    <w:name w:val="ListLabel 152"/>
    <w:qFormat/>
    <w:rsid w:val="00D83785"/>
    <w:rPr>
      <w:rFonts w:cs="OpenSymbol"/>
    </w:rPr>
  </w:style>
  <w:style w:type="character" w:customStyle="1" w:styleId="ListLabel153">
    <w:name w:val="ListLabel 153"/>
    <w:qFormat/>
    <w:rsid w:val="00D83785"/>
    <w:rPr>
      <w:rFonts w:cs="OpenSymbol"/>
    </w:rPr>
  </w:style>
  <w:style w:type="character" w:customStyle="1" w:styleId="ListLabel154">
    <w:name w:val="ListLabel 154"/>
    <w:qFormat/>
    <w:rsid w:val="00D83785"/>
    <w:rPr>
      <w:rFonts w:cs="OpenSymbol"/>
    </w:rPr>
  </w:style>
  <w:style w:type="character" w:customStyle="1" w:styleId="ListLabel155">
    <w:name w:val="ListLabel 155"/>
    <w:qFormat/>
    <w:rsid w:val="00D83785"/>
    <w:rPr>
      <w:rFonts w:cs="OpenSymbol"/>
    </w:rPr>
  </w:style>
  <w:style w:type="character" w:customStyle="1" w:styleId="ListLabel156">
    <w:name w:val="ListLabel 156"/>
    <w:qFormat/>
    <w:rsid w:val="00D83785"/>
    <w:rPr>
      <w:rFonts w:cs="OpenSymbol"/>
    </w:rPr>
  </w:style>
  <w:style w:type="character" w:customStyle="1" w:styleId="ListLabel157">
    <w:name w:val="ListLabel 157"/>
    <w:qFormat/>
    <w:rsid w:val="00D83785"/>
    <w:rPr>
      <w:rFonts w:cs="OpenSymbol"/>
    </w:rPr>
  </w:style>
  <w:style w:type="character" w:customStyle="1" w:styleId="ListLabel158">
    <w:name w:val="ListLabel 158"/>
    <w:qFormat/>
    <w:rsid w:val="00D83785"/>
    <w:rPr>
      <w:rFonts w:ascii="Times New Roman" w:hAnsi="Times New Roman" w:cs="Symbol"/>
      <w:sz w:val="24"/>
    </w:rPr>
  </w:style>
  <w:style w:type="character" w:customStyle="1" w:styleId="ListLabel159">
    <w:name w:val="ListLabel 159"/>
    <w:qFormat/>
    <w:rsid w:val="00D83785"/>
    <w:rPr>
      <w:rFonts w:cs="OpenSymbol"/>
    </w:rPr>
  </w:style>
  <w:style w:type="character" w:customStyle="1" w:styleId="ListLabel160">
    <w:name w:val="ListLabel 160"/>
    <w:qFormat/>
    <w:rsid w:val="00D83785"/>
    <w:rPr>
      <w:rFonts w:cs="Wingdings"/>
    </w:rPr>
  </w:style>
  <w:style w:type="character" w:customStyle="1" w:styleId="ListLabel161">
    <w:name w:val="ListLabel 161"/>
    <w:qFormat/>
    <w:rsid w:val="00D83785"/>
    <w:rPr>
      <w:rFonts w:cs="Symbol"/>
    </w:rPr>
  </w:style>
  <w:style w:type="character" w:customStyle="1" w:styleId="ListLabel162">
    <w:name w:val="ListLabel 162"/>
    <w:qFormat/>
    <w:rsid w:val="00D83785"/>
    <w:rPr>
      <w:rFonts w:cs="Courier New"/>
      <w:spacing w:val="6"/>
      <w:sz w:val="24"/>
      <w:szCs w:val="20"/>
    </w:rPr>
  </w:style>
  <w:style w:type="character" w:customStyle="1" w:styleId="ListLabel163">
    <w:name w:val="ListLabel 163"/>
    <w:qFormat/>
    <w:rsid w:val="00D83785"/>
    <w:rPr>
      <w:rFonts w:cs="Wingdings"/>
    </w:rPr>
  </w:style>
  <w:style w:type="character" w:customStyle="1" w:styleId="ListLabel164">
    <w:name w:val="ListLabel 164"/>
    <w:qFormat/>
    <w:rsid w:val="00D83785"/>
    <w:rPr>
      <w:rFonts w:cs="Symbol"/>
    </w:rPr>
  </w:style>
  <w:style w:type="character" w:customStyle="1" w:styleId="ListLabel165">
    <w:name w:val="ListLabel 165"/>
    <w:qFormat/>
    <w:rsid w:val="00D83785"/>
    <w:rPr>
      <w:rFonts w:cs="OpenSymbol"/>
      <w:b w:val="0"/>
      <w:sz w:val="24"/>
    </w:rPr>
  </w:style>
  <w:style w:type="character" w:customStyle="1" w:styleId="ListLabel166">
    <w:name w:val="ListLabel 166"/>
    <w:qFormat/>
    <w:rsid w:val="00D83785"/>
    <w:rPr>
      <w:rFonts w:cs="Wingdings"/>
    </w:rPr>
  </w:style>
  <w:style w:type="character" w:customStyle="1" w:styleId="ListLabel167">
    <w:name w:val="ListLabel 167"/>
    <w:qFormat/>
    <w:rsid w:val="00D83785"/>
    <w:rPr>
      <w:rFonts w:ascii="Times New Roman" w:hAnsi="Times New Roman" w:cs="Symbol"/>
      <w:sz w:val="24"/>
    </w:rPr>
  </w:style>
  <w:style w:type="character" w:customStyle="1" w:styleId="ListLabel168">
    <w:name w:val="ListLabel 168"/>
    <w:qFormat/>
    <w:rsid w:val="00D83785"/>
    <w:rPr>
      <w:rFonts w:cs="OpenSymbol"/>
    </w:rPr>
  </w:style>
  <w:style w:type="character" w:customStyle="1" w:styleId="ListLabel169">
    <w:name w:val="ListLabel 169"/>
    <w:qFormat/>
    <w:rsid w:val="00D83785"/>
    <w:rPr>
      <w:rFonts w:cs="Wingdings"/>
    </w:rPr>
  </w:style>
  <w:style w:type="character" w:customStyle="1" w:styleId="ListLabel170">
    <w:name w:val="ListLabel 170"/>
    <w:qFormat/>
    <w:rsid w:val="00D83785"/>
    <w:rPr>
      <w:rFonts w:cs="Symbol"/>
    </w:rPr>
  </w:style>
  <w:style w:type="character" w:customStyle="1" w:styleId="ListLabel171">
    <w:name w:val="ListLabel 171"/>
    <w:qFormat/>
    <w:rsid w:val="00D83785"/>
    <w:rPr>
      <w:rFonts w:cs="OpenSymbol"/>
    </w:rPr>
  </w:style>
  <w:style w:type="character" w:customStyle="1" w:styleId="ListLabel172">
    <w:name w:val="ListLabel 172"/>
    <w:qFormat/>
    <w:rsid w:val="00D83785"/>
    <w:rPr>
      <w:rFonts w:cs="Wingdings"/>
    </w:rPr>
  </w:style>
  <w:style w:type="character" w:customStyle="1" w:styleId="ListLabel173">
    <w:name w:val="ListLabel 173"/>
    <w:qFormat/>
    <w:rsid w:val="00D83785"/>
    <w:rPr>
      <w:rFonts w:cs="Symbol"/>
    </w:rPr>
  </w:style>
  <w:style w:type="character" w:customStyle="1" w:styleId="ListLabel174">
    <w:name w:val="ListLabel 174"/>
    <w:qFormat/>
    <w:rsid w:val="00D83785"/>
    <w:rPr>
      <w:rFonts w:cs="OpenSymbol"/>
    </w:rPr>
  </w:style>
  <w:style w:type="character" w:customStyle="1" w:styleId="ListLabel175">
    <w:name w:val="ListLabel 175"/>
    <w:qFormat/>
    <w:rsid w:val="00D83785"/>
    <w:rPr>
      <w:rFonts w:cs="Wingdings"/>
    </w:rPr>
  </w:style>
  <w:style w:type="character" w:customStyle="1" w:styleId="ListLabel176">
    <w:name w:val="ListLabel 176"/>
    <w:qFormat/>
    <w:rsid w:val="00D83785"/>
    <w:rPr>
      <w:rFonts w:cs="OpenSymbol"/>
    </w:rPr>
  </w:style>
  <w:style w:type="character" w:customStyle="1" w:styleId="ListLabel177">
    <w:name w:val="ListLabel 177"/>
    <w:qFormat/>
    <w:rsid w:val="00D83785"/>
    <w:rPr>
      <w:rFonts w:cs="OpenSymbol"/>
    </w:rPr>
  </w:style>
  <w:style w:type="character" w:customStyle="1" w:styleId="ListLabel178">
    <w:name w:val="ListLabel 178"/>
    <w:qFormat/>
    <w:rsid w:val="00D83785"/>
    <w:rPr>
      <w:rFonts w:cs="OpenSymbol"/>
    </w:rPr>
  </w:style>
  <w:style w:type="character" w:customStyle="1" w:styleId="ListLabel179">
    <w:name w:val="ListLabel 179"/>
    <w:qFormat/>
    <w:rsid w:val="00D83785"/>
    <w:rPr>
      <w:rFonts w:cs="OpenSymbol"/>
    </w:rPr>
  </w:style>
  <w:style w:type="character" w:customStyle="1" w:styleId="ListLabel180">
    <w:name w:val="ListLabel 180"/>
    <w:qFormat/>
    <w:rsid w:val="00D83785"/>
    <w:rPr>
      <w:rFonts w:cs="OpenSymbol"/>
    </w:rPr>
  </w:style>
  <w:style w:type="character" w:customStyle="1" w:styleId="ListLabel181">
    <w:name w:val="ListLabel 181"/>
    <w:qFormat/>
    <w:rsid w:val="00D83785"/>
    <w:rPr>
      <w:rFonts w:cs="OpenSymbol"/>
    </w:rPr>
  </w:style>
  <w:style w:type="character" w:customStyle="1" w:styleId="ListLabel182">
    <w:name w:val="ListLabel 182"/>
    <w:qFormat/>
    <w:rsid w:val="00D83785"/>
    <w:rPr>
      <w:rFonts w:cs="OpenSymbol"/>
    </w:rPr>
  </w:style>
  <w:style w:type="character" w:customStyle="1" w:styleId="ListLabel183">
    <w:name w:val="ListLabel 183"/>
    <w:qFormat/>
    <w:rsid w:val="00D83785"/>
    <w:rPr>
      <w:rFonts w:cs="OpenSymbol"/>
    </w:rPr>
  </w:style>
  <w:style w:type="character" w:customStyle="1" w:styleId="ListLabel184">
    <w:name w:val="ListLabel 184"/>
    <w:qFormat/>
    <w:rsid w:val="00D83785"/>
    <w:rPr>
      <w:rFonts w:cs="OpenSymbol"/>
    </w:rPr>
  </w:style>
  <w:style w:type="character" w:customStyle="1" w:styleId="texto1">
    <w:name w:val="texto1"/>
    <w:basedOn w:val="Fontepargpadro"/>
    <w:qFormat/>
    <w:rsid w:val="00D83785"/>
    <w:rPr>
      <w:rFonts w:ascii="Verdana" w:hAnsi="Verdana" w:cs="Verdana"/>
      <w:b w:val="0"/>
      <w:bCs w:val="0"/>
      <w:i w:val="0"/>
      <w:iCs w:val="0"/>
      <w:color w:val="000099"/>
      <w:sz w:val="18"/>
      <w:szCs w:val="18"/>
    </w:rPr>
  </w:style>
  <w:style w:type="character" w:customStyle="1" w:styleId="TextodebaloChar">
    <w:name w:val="Texto de balão Char"/>
    <w:basedOn w:val="Fontepargpadro"/>
    <w:link w:val="Textodebalo"/>
    <w:uiPriority w:val="99"/>
    <w:semiHidden/>
    <w:qFormat/>
    <w:rsid w:val="00497971"/>
    <w:rPr>
      <w:rFonts w:ascii="Tahoma" w:hAnsi="Tahoma" w:cs="Mangal"/>
      <w:color w:val="00000A"/>
      <w:sz w:val="16"/>
      <w:szCs w:val="14"/>
    </w:rPr>
  </w:style>
  <w:style w:type="character" w:styleId="Refdecomentrio">
    <w:name w:val="annotation reference"/>
    <w:basedOn w:val="Fontepargpadro"/>
    <w:uiPriority w:val="99"/>
    <w:semiHidden/>
    <w:unhideWhenUsed/>
    <w:qFormat/>
    <w:rsid w:val="00E52A4B"/>
    <w:rPr>
      <w:sz w:val="16"/>
      <w:szCs w:val="16"/>
    </w:rPr>
  </w:style>
  <w:style w:type="character" w:customStyle="1" w:styleId="TextodecomentrioChar">
    <w:name w:val="Texto de comentário Char"/>
    <w:basedOn w:val="Fontepargpadro"/>
    <w:link w:val="Textodecomentrio"/>
    <w:uiPriority w:val="99"/>
    <w:qFormat/>
    <w:rsid w:val="00E52A4B"/>
    <w:rPr>
      <w:rFonts w:ascii="Arial" w:eastAsia="Times New Roman" w:hAnsi="Arial" w:cs="Times New Roman"/>
      <w:color w:val="00000A"/>
      <w:szCs w:val="20"/>
    </w:rPr>
  </w:style>
  <w:style w:type="character" w:customStyle="1" w:styleId="AssuntodocomentrioChar">
    <w:name w:val="Assunto do comentário Char"/>
    <w:basedOn w:val="TextodecomentrioChar"/>
    <w:link w:val="Assuntodocomentrio"/>
    <w:uiPriority w:val="99"/>
    <w:semiHidden/>
    <w:qFormat/>
    <w:rsid w:val="00E52A4B"/>
    <w:rPr>
      <w:rFonts w:ascii="Arial" w:eastAsia="Times New Roman" w:hAnsi="Arial" w:cs="Mangal"/>
      <w:b/>
      <w:bCs/>
      <w:color w:val="00000A"/>
      <w:szCs w:val="18"/>
    </w:rPr>
  </w:style>
  <w:style w:type="character" w:customStyle="1" w:styleId="RodapChar">
    <w:name w:val="Rodapé Char"/>
    <w:basedOn w:val="Fontepargpadro"/>
    <w:link w:val="Footer"/>
    <w:uiPriority w:val="99"/>
    <w:qFormat/>
    <w:rsid w:val="004B2CA3"/>
    <w:rPr>
      <w:rFonts w:cs="Mangal"/>
      <w:color w:val="00000A"/>
      <w:sz w:val="24"/>
      <w:szCs w:val="21"/>
    </w:rPr>
  </w:style>
  <w:style w:type="character" w:styleId="Nmerodepgina">
    <w:name w:val="page number"/>
    <w:basedOn w:val="Fontepargpadro"/>
    <w:uiPriority w:val="99"/>
    <w:semiHidden/>
    <w:unhideWhenUsed/>
    <w:qFormat/>
    <w:rsid w:val="004B2CA3"/>
  </w:style>
  <w:style w:type="character" w:customStyle="1" w:styleId="MenoPendente1">
    <w:name w:val="Menção Pendente1"/>
    <w:basedOn w:val="Fontepargpadro"/>
    <w:uiPriority w:val="99"/>
    <w:semiHidden/>
    <w:unhideWhenUsed/>
    <w:qFormat/>
    <w:rsid w:val="00516AD6"/>
    <w:rPr>
      <w:color w:val="605E5C"/>
      <w:shd w:val="clear" w:color="auto" w:fill="E1DFDD"/>
    </w:rPr>
  </w:style>
  <w:style w:type="character" w:customStyle="1" w:styleId="ListLabel185">
    <w:name w:val="ListLabel 185"/>
    <w:qFormat/>
    <w:rsid w:val="00D83785"/>
    <w:rPr>
      <w:spacing w:val="6"/>
      <w:sz w:val="24"/>
      <w:szCs w:val="20"/>
    </w:rPr>
  </w:style>
  <w:style w:type="character" w:customStyle="1" w:styleId="ListLabel186">
    <w:name w:val="ListLabel 186"/>
    <w:qFormat/>
    <w:rsid w:val="00D83785"/>
    <w:rPr>
      <w:rFonts w:ascii="Times New Roman" w:hAnsi="Times New Roman" w:cs="OpenSymbol"/>
      <w:b w:val="0"/>
      <w:sz w:val="24"/>
    </w:rPr>
  </w:style>
  <w:style w:type="character" w:customStyle="1" w:styleId="ListLabel187">
    <w:name w:val="ListLabel 187"/>
    <w:qFormat/>
    <w:rsid w:val="00D83785"/>
    <w:rPr>
      <w:rFonts w:cs="OpenSymbol"/>
    </w:rPr>
  </w:style>
  <w:style w:type="character" w:customStyle="1" w:styleId="ListLabel188">
    <w:name w:val="ListLabel 188"/>
    <w:qFormat/>
    <w:rsid w:val="00D83785"/>
    <w:rPr>
      <w:rFonts w:cs="OpenSymbol"/>
    </w:rPr>
  </w:style>
  <w:style w:type="character" w:customStyle="1" w:styleId="ListLabel189">
    <w:name w:val="ListLabel 189"/>
    <w:qFormat/>
    <w:rsid w:val="00D83785"/>
    <w:rPr>
      <w:rFonts w:cs="OpenSymbol"/>
    </w:rPr>
  </w:style>
  <w:style w:type="character" w:customStyle="1" w:styleId="ListLabel190">
    <w:name w:val="ListLabel 190"/>
    <w:qFormat/>
    <w:rsid w:val="00D83785"/>
    <w:rPr>
      <w:rFonts w:cs="OpenSymbol"/>
    </w:rPr>
  </w:style>
  <w:style w:type="character" w:customStyle="1" w:styleId="ListLabel191">
    <w:name w:val="ListLabel 191"/>
    <w:qFormat/>
    <w:rsid w:val="00D83785"/>
    <w:rPr>
      <w:rFonts w:cs="OpenSymbol"/>
    </w:rPr>
  </w:style>
  <w:style w:type="character" w:customStyle="1" w:styleId="ListLabel192">
    <w:name w:val="ListLabel 192"/>
    <w:qFormat/>
    <w:rsid w:val="00D83785"/>
    <w:rPr>
      <w:rFonts w:cs="OpenSymbol"/>
    </w:rPr>
  </w:style>
  <w:style w:type="character" w:customStyle="1" w:styleId="ListLabel193">
    <w:name w:val="ListLabel 193"/>
    <w:qFormat/>
    <w:rsid w:val="00D83785"/>
    <w:rPr>
      <w:rFonts w:cs="OpenSymbol"/>
    </w:rPr>
  </w:style>
  <w:style w:type="character" w:customStyle="1" w:styleId="ListLabel194">
    <w:name w:val="ListLabel 194"/>
    <w:qFormat/>
    <w:rsid w:val="00D83785"/>
    <w:rPr>
      <w:rFonts w:cs="OpenSymbol"/>
    </w:rPr>
  </w:style>
  <w:style w:type="character" w:customStyle="1" w:styleId="ListLabel195">
    <w:name w:val="ListLabel 195"/>
    <w:qFormat/>
    <w:rsid w:val="00D83785"/>
    <w:rPr>
      <w:rFonts w:ascii="Times New Roman" w:hAnsi="Times New Roman" w:cs="Symbol"/>
      <w:sz w:val="24"/>
    </w:rPr>
  </w:style>
  <w:style w:type="character" w:customStyle="1" w:styleId="ListLabel196">
    <w:name w:val="ListLabel 196"/>
    <w:qFormat/>
    <w:rsid w:val="00D83785"/>
    <w:rPr>
      <w:rFonts w:cs="OpenSymbol"/>
    </w:rPr>
  </w:style>
  <w:style w:type="character" w:customStyle="1" w:styleId="ListLabel197">
    <w:name w:val="ListLabel 197"/>
    <w:qFormat/>
    <w:rsid w:val="00D83785"/>
    <w:rPr>
      <w:rFonts w:cs="Wingdings"/>
    </w:rPr>
  </w:style>
  <w:style w:type="character" w:customStyle="1" w:styleId="ListLabel198">
    <w:name w:val="ListLabel 198"/>
    <w:qFormat/>
    <w:rsid w:val="00D83785"/>
    <w:rPr>
      <w:rFonts w:cs="Symbol"/>
    </w:rPr>
  </w:style>
  <w:style w:type="character" w:customStyle="1" w:styleId="ListLabel199">
    <w:name w:val="ListLabel 199"/>
    <w:qFormat/>
    <w:rsid w:val="00D83785"/>
    <w:rPr>
      <w:rFonts w:cs="Courier New"/>
      <w:spacing w:val="6"/>
      <w:sz w:val="24"/>
      <w:szCs w:val="20"/>
    </w:rPr>
  </w:style>
  <w:style w:type="character" w:customStyle="1" w:styleId="ListLabel200">
    <w:name w:val="ListLabel 200"/>
    <w:qFormat/>
    <w:rsid w:val="00D83785"/>
    <w:rPr>
      <w:rFonts w:cs="Wingdings"/>
    </w:rPr>
  </w:style>
  <w:style w:type="character" w:customStyle="1" w:styleId="ListLabel201">
    <w:name w:val="ListLabel 201"/>
    <w:qFormat/>
    <w:rsid w:val="00D83785"/>
    <w:rPr>
      <w:rFonts w:cs="Symbol"/>
    </w:rPr>
  </w:style>
  <w:style w:type="character" w:customStyle="1" w:styleId="ListLabel202">
    <w:name w:val="ListLabel 202"/>
    <w:qFormat/>
    <w:rsid w:val="00D83785"/>
    <w:rPr>
      <w:rFonts w:cs="OpenSymbol"/>
      <w:b w:val="0"/>
      <w:sz w:val="24"/>
    </w:rPr>
  </w:style>
  <w:style w:type="character" w:customStyle="1" w:styleId="ListLabel203">
    <w:name w:val="ListLabel 203"/>
    <w:qFormat/>
    <w:rsid w:val="00D83785"/>
    <w:rPr>
      <w:rFonts w:cs="Wingdings"/>
    </w:rPr>
  </w:style>
  <w:style w:type="character" w:customStyle="1" w:styleId="ListLabel204">
    <w:name w:val="ListLabel 204"/>
    <w:qFormat/>
    <w:rsid w:val="00D83785"/>
    <w:rPr>
      <w:rFonts w:ascii="Times New Roman" w:eastAsia="Noto Sans CJK SC Regular" w:hAnsi="Times New Roman" w:cs="Times New Roman"/>
      <w:sz w:val="24"/>
    </w:rPr>
  </w:style>
  <w:style w:type="character" w:customStyle="1" w:styleId="ListLabel205">
    <w:name w:val="ListLabel 205"/>
    <w:qFormat/>
    <w:rsid w:val="00D83785"/>
    <w:rPr>
      <w:rFonts w:cs="OpenSymbol"/>
    </w:rPr>
  </w:style>
  <w:style w:type="character" w:customStyle="1" w:styleId="ListLabel206">
    <w:name w:val="ListLabel 206"/>
    <w:qFormat/>
    <w:rsid w:val="00D83785"/>
    <w:rPr>
      <w:rFonts w:cs="Wingdings"/>
    </w:rPr>
  </w:style>
  <w:style w:type="character" w:customStyle="1" w:styleId="ListLabel207">
    <w:name w:val="ListLabel 207"/>
    <w:qFormat/>
    <w:rsid w:val="00D83785"/>
    <w:rPr>
      <w:rFonts w:cs="Symbol"/>
    </w:rPr>
  </w:style>
  <w:style w:type="character" w:customStyle="1" w:styleId="ListLabel208">
    <w:name w:val="ListLabel 208"/>
    <w:qFormat/>
    <w:rsid w:val="00D83785"/>
    <w:rPr>
      <w:rFonts w:cs="OpenSymbol"/>
    </w:rPr>
  </w:style>
  <w:style w:type="character" w:customStyle="1" w:styleId="ListLabel209">
    <w:name w:val="ListLabel 209"/>
    <w:qFormat/>
    <w:rsid w:val="00D83785"/>
    <w:rPr>
      <w:rFonts w:cs="Wingdings"/>
    </w:rPr>
  </w:style>
  <w:style w:type="character" w:customStyle="1" w:styleId="ListLabel210">
    <w:name w:val="ListLabel 210"/>
    <w:qFormat/>
    <w:rsid w:val="00D83785"/>
    <w:rPr>
      <w:rFonts w:cs="Symbol"/>
    </w:rPr>
  </w:style>
  <w:style w:type="character" w:customStyle="1" w:styleId="ListLabel211">
    <w:name w:val="ListLabel 211"/>
    <w:qFormat/>
    <w:rsid w:val="00D83785"/>
    <w:rPr>
      <w:rFonts w:cs="OpenSymbol"/>
    </w:rPr>
  </w:style>
  <w:style w:type="character" w:customStyle="1" w:styleId="ListLabel212">
    <w:name w:val="ListLabel 212"/>
    <w:qFormat/>
    <w:rsid w:val="00D83785"/>
    <w:rPr>
      <w:rFonts w:cs="Wingdings"/>
    </w:rPr>
  </w:style>
  <w:style w:type="character" w:customStyle="1" w:styleId="ListLabel213">
    <w:name w:val="ListLabel 213"/>
    <w:qFormat/>
    <w:rsid w:val="00D83785"/>
    <w:rPr>
      <w:rFonts w:ascii="Times New Roman" w:hAnsi="Times New Roman" w:cs="OpenSymbol"/>
      <w:sz w:val="24"/>
    </w:rPr>
  </w:style>
  <w:style w:type="character" w:customStyle="1" w:styleId="ListLabel214">
    <w:name w:val="ListLabel 214"/>
    <w:qFormat/>
    <w:rsid w:val="00D83785"/>
    <w:rPr>
      <w:rFonts w:cs="OpenSymbol"/>
    </w:rPr>
  </w:style>
  <w:style w:type="character" w:customStyle="1" w:styleId="ListLabel215">
    <w:name w:val="ListLabel 215"/>
    <w:qFormat/>
    <w:rsid w:val="00D83785"/>
    <w:rPr>
      <w:rFonts w:cs="OpenSymbol"/>
    </w:rPr>
  </w:style>
  <w:style w:type="character" w:customStyle="1" w:styleId="ListLabel216">
    <w:name w:val="ListLabel 216"/>
    <w:qFormat/>
    <w:rsid w:val="00D83785"/>
    <w:rPr>
      <w:rFonts w:cs="OpenSymbol"/>
    </w:rPr>
  </w:style>
  <w:style w:type="character" w:customStyle="1" w:styleId="ListLabel217">
    <w:name w:val="ListLabel 217"/>
    <w:qFormat/>
    <w:rsid w:val="00D83785"/>
    <w:rPr>
      <w:rFonts w:cs="OpenSymbol"/>
    </w:rPr>
  </w:style>
  <w:style w:type="character" w:customStyle="1" w:styleId="ListLabel218">
    <w:name w:val="ListLabel 218"/>
    <w:qFormat/>
    <w:rsid w:val="00D83785"/>
    <w:rPr>
      <w:rFonts w:cs="OpenSymbol"/>
    </w:rPr>
  </w:style>
  <w:style w:type="character" w:customStyle="1" w:styleId="ListLabel219">
    <w:name w:val="ListLabel 219"/>
    <w:qFormat/>
    <w:rsid w:val="00D83785"/>
    <w:rPr>
      <w:rFonts w:cs="OpenSymbol"/>
    </w:rPr>
  </w:style>
  <w:style w:type="character" w:customStyle="1" w:styleId="ListLabel220">
    <w:name w:val="ListLabel 220"/>
    <w:qFormat/>
    <w:rsid w:val="00D83785"/>
    <w:rPr>
      <w:rFonts w:cs="OpenSymbol"/>
    </w:rPr>
  </w:style>
  <w:style w:type="character" w:customStyle="1" w:styleId="ListLabel221">
    <w:name w:val="ListLabel 221"/>
    <w:qFormat/>
    <w:rsid w:val="00D83785"/>
    <w:rPr>
      <w:rFonts w:cs="OpenSymbol"/>
    </w:rPr>
  </w:style>
  <w:style w:type="character" w:customStyle="1" w:styleId="ListLabel222">
    <w:name w:val="ListLabel 222"/>
    <w:qFormat/>
    <w:rsid w:val="00D83785"/>
    <w:rPr>
      <w:rFonts w:cs="OpenSymbol"/>
    </w:rPr>
  </w:style>
  <w:style w:type="character" w:customStyle="1" w:styleId="ListLabel223">
    <w:name w:val="ListLabel 223"/>
    <w:qFormat/>
    <w:rsid w:val="00D83785"/>
    <w:rPr>
      <w:rFonts w:cs="OpenSymbol"/>
    </w:rPr>
  </w:style>
  <w:style w:type="character" w:customStyle="1" w:styleId="ListLabel224">
    <w:name w:val="ListLabel 224"/>
    <w:qFormat/>
    <w:rsid w:val="00D83785"/>
    <w:rPr>
      <w:rFonts w:cs="OpenSymbol"/>
    </w:rPr>
  </w:style>
  <w:style w:type="character" w:customStyle="1" w:styleId="ListLabel225">
    <w:name w:val="ListLabel 225"/>
    <w:qFormat/>
    <w:rsid w:val="00D83785"/>
    <w:rPr>
      <w:rFonts w:cs="OpenSymbol"/>
    </w:rPr>
  </w:style>
  <w:style w:type="character" w:customStyle="1" w:styleId="ListLabel226">
    <w:name w:val="ListLabel 226"/>
    <w:qFormat/>
    <w:rsid w:val="00D83785"/>
    <w:rPr>
      <w:rFonts w:cs="OpenSymbol"/>
    </w:rPr>
  </w:style>
  <w:style w:type="character" w:customStyle="1" w:styleId="ListLabel227">
    <w:name w:val="ListLabel 227"/>
    <w:qFormat/>
    <w:rsid w:val="00D83785"/>
    <w:rPr>
      <w:rFonts w:cs="OpenSymbol"/>
    </w:rPr>
  </w:style>
  <w:style w:type="character" w:customStyle="1" w:styleId="ListLabel228">
    <w:name w:val="ListLabel 228"/>
    <w:qFormat/>
    <w:rsid w:val="00D83785"/>
    <w:rPr>
      <w:rFonts w:cs="OpenSymbol"/>
    </w:rPr>
  </w:style>
  <w:style w:type="character" w:customStyle="1" w:styleId="ListLabel229">
    <w:name w:val="ListLabel 229"/>
    <w:qFormat/>
    <w:rsid w:val="00D83785"/>
    <w:rPr>
      <w:rFonts w:cs="OpenSymbol"/>
    </w:rPr>
  </w:style>
  <w:style w:type="character" w:customStyle="1" w:styleId="ListLabel230">
    <w:name w:val="ListLabel 230"/>
    <w:qFormat/>
    <w:rsid w:val="00D83785"/>
    <w:rPr>
      <w:rFonts w:cs="OpenSymbol"/>
    </w:rPr>
  </w:style>
  <w:style w:type="character" w:customStyle="1" w:styleId="ListLabel231">
    <w:name w:val="ListLabel 231"/>
    <w:qFormat/>
    <w:rsid w:val="00D83785"/>
    <w:rPr>
      <w:rFonts w:ascii="Times New Roman" w:hAnsi="Times New Roman" w:cs="OpenSymbol"/>
      <w:sz w:val="24"/>
    </w:rPr>
  </w:style>
  <w:style w:type="character" w:customStyle="1" w:styleId="ListLabel232">
    <w:name w:val="ListLabel 232"/>
    <w:qFormat/>
    <w:rsid w:val="00D83785"/>
    <w:rPr>
      <w:rFonts w:cs="OpenSymbol"/>
    </w:rPr>
  </w:style>
  <w:style w:type="character" w:customStyle="1" w:styleId="ListLabel233">
    <w:name w:val="ListLabel 233"/>
    <w:qFormat/>
    <w:rsid w:val="00D83785"/>
    <w:rPr>
      <w:rFonts w:cs="OpenSymbol"/>
    </w:rPr>
  </w:style>
  <w:style w:type="character" w:customStyle="1" w:styleId="ListLabel234">
    <w:name w:val="ListLabel 234"/>
    <w:qFormat/>
    <w:rsid w:val="00D83785"/>
    <w:rPr>
      <w:rFonts w:cs="OpenSymbol"/>
    </w:rPr>
  </w:style>
  <w:style w:type="character" w:customStyle="1" w:styleId="ListLabel235">
    <w:name w:val="ListLabel 235"/>
    <w:qFormat/>
    <w:rsid w:val="00D83785"/>
    <w:rPr>
      <w:rFonts w:cs="OpenSymbol"/>
    </w:rPr>
  </w:style>
  <w:style w:type="character" w:customStyle="1" w:styleId="ListLabel236">
    <w:name w:val="ListLabel 236"/>
    <w:qFormat/>
    <w:rsid w:val="00D83785"/>
    <w:rPr>
      <w:rFonts w:cs="OpenSymbol"/>
    </w:rPr>
  </w:style>
  <w:style w:type="character" w:customStyle="1" w:styleId="ListLabel237">
    <w:name w:val="ListLabel 237"/>
    <w:qFormat/>
    <w:rsid w:val="00D83785"/>
    <w:rPr>
      <w:rFonts w:cs="OpenSymbol"/>
    </w:rPr>
  </w:style>
  <w:style w:type="character" w:customStyle="1" w:styleId="ListLabel238">
    <w:name w:val="ListLabel 238"/>
    <w:qFormat/>
    <w:rsid w:val="00D83785"/>
    <w:rPr>
      <w:rFonts w:cs="OpenSymbol"/>
    </w:rPr>
  </w:style>
  <w:style w:type="character" w:customStyle="1" w:styleId="ListLabel239">
    <w:name w:val="ListLabel 239"/>
    <w:qFormat/>
    <w:rsid w:val="00D83785"/>
    <w:rPr>
      <w:rFonts w:cs="OpenSymbol"/>
    </w:rPr>
  </w:style>
  <w:style w:type="character" w:customStyle="1" w:styleId="ListLabel240">
    <w:name w:val="ListLabel 240"/>
    <w:qFormat/>
    <w:rsid w:val="00D83785"/>
    <w:rPr>
      <w:rFonts w:ascii="Times New Roman" w:hAnsi="Times New Roman" w:cs="OpenSymbol"/>
      <w:sz w:val="24"/>
    </w:rPr>
  </w:style>
  <w:style w:type="character" w:customStyle="1" w:styleId="ListLabel241">
    <w:name w:val="ListLabel 241"/>
    <w:qFormat/>
    <w:rsid w:val="00D83785"/>
    <w:rPr>
      <w:rFonts w:cs="OpenSymbol"/>
    </w:rPr>
  </w:style>
  <w:style w:type="character" w:customStyle="1" w:styleId="ListLabel242">
    <w:name w:val="ListLabel 242"/>
    <w:qFormat/>
    <w:rsid w:val="00D83785"/>
    <w:rPr>
      <w:rFonts w:cs="OpenSymbol"/>
    </w:rPr>
  </w:style>
  <w:style w:type="character" w:customStyle="1" w:styleId="ListLabel243">
    <w:name w:val="ListLabel 243"/>
    <w:qFormat/>
    <w:rsid w:val="00D83785"/>
    <w:rPr>
      <w:rFonts w:cs="OpenSymbol"/>
    </w:rPr>
  </w:style>
  <w:style w:type="character" w:customStyle="1" w:styleId="ListLabel244">
    <w:name w:val="ListLabel 244"/>
    <w:qFormat/>
    <w:rsid w:val="00D83785"/>
    <w:rPr>
      <w:rFonts w:cs="OpenSymbol"/>
    </w:rPr>
  </w:style>
  <w:style w:type="character" w:customStyle="1" w:styleId="ListLabel245">
    <w:name w:val="ListLabel 245"/>
    <w:qFormat/>
    <w:rsid w:val="00D83785"/>
    <w:rPr>
      <w:rFonts w:cs="OpenSymbol"/>
    </w:rPr>
  </w:style>
  <w:style w:type="character" w:customStyle="1" w:styleId="ListLabel246">
    <w:name w:val="ListLabel 246"/>
    <w:qFormat/>
    <w:rsid w:val="00D83785"/>
    <w:rPr>
      <w:rFonts w:cs="OpenSymbol"/>
    </w:rPr>
  </w:style>
  <w:style w:type="character" w:customStyle="1" w:styleId="ListLabel247">
    <w:name w:val="ListLabel 247"/>
    <w:qFormat/>
    <w:rsid w:val="00D83785"/>
    <w:rPr>
      <w:rFonts w:cs="OpenSymbol"/>
    </w:rPr>
  </w:style>
  <w:style w:type="character" w:customStyle="1" w:styleId="ListLabel248">
    <w:name w:val="ListLabel 248"/>
    <w:qFormat/>
    <w:rsid w:val="00D83785"/>
    <w:rPr>
      <w:rFonts w:cs="OpenSymbol"/>
    </w:rPr>
  </w:style>
  <w:style w:type="character" w:customStyle="1" w:styleId="ListLabel249">
    <w:name w:val="ListLabel 249"/>
    <w:qFormat/>
    <w:rsid w:val="00D83785"/>
    <w:rPr>
      <w:rFonts w:ascii="Times New Roman" w:hAnsi="Times New Roman" w:cs="OpenSymbol"/>
      <w:sz w:val="24"/>
    </w:rPr>
  </w:style>
  <w:style w:type="character" w:customStyle="1" w:styleId="ListLabel250">
    <w:name w:val="ListLabel 250"/>
    <w:qFormat/>
    <w:rsid w:val="00D83785"/>
    <w:rPr>
      <w:rFonts w:cs="OpenSymbol"/>
    </w:rPr>
  </w:style>
  <w:style w:type="character" w:customStyle="1" w:styleId="ListLabel251">
    <w:name w:val="ListLabel 251"/>
    <w:qFormat/>
    <w:rsid w:val="00D83785"/>
    <w:rPr>
      <w:rFonts w:cs="OpenSymbol"/>
    </w:rPr>
  </w:style>
  <w:style w:type="character" w:customStyle="1" w:styleId="ListLabel252">
    <w:name w:val="ListLabel 252"/>
    <w:qFormat/>
    <w:rsid w:val="00D83785"/>
    <w:rPr>
      <w:rFonts w:cs="OpenSymbol"/>
    </w:rPr>
  </w:style>
  <w:style w:type="character" w:customStyle="1" w:styleId="ListLabel253">
    <w:name w:val="ListLabel 253"/>
    <w:qFormat/>
    <w:rsid w:val="00D83785"/>
    <w:rPr>
      <w:rFonts w:cs="OpenSymbol"/>
    </w:rPr>
  </w:style>
  <w:style w:type="character" w:customStyle="1" w:styleId="ListLabel254">
    <w:name w:val="ListLabel 254"/>
    <w:qFormat/>
    <w:rsid w:val="00D83785"/>
    <w:rPr>
      <w:rFonts w:cs="OpenSymbol"/>
    </w:rPr>
  </w:style>
  <w:style w:type="character" w:customStyle="1" w:styleId="ListLabel255">
    <w:name w:val="ListLabel 255"/>
    <w:qFormat/>
    <w:rsid w:val="00D83785"/>
    <w:rPr>
      <w:rFonts w:cs="OpenSymbol"/>
    </w:rPr>
  </w:style>
  <w:style w:type="character" w:customStyle="1" w:styleId="ListLabel256">
    <w:name w:val="ListLabel 256"/>
    <w:qFormat/>
    <w:rsid w:val="00D83785"/>
    <w:rPr>
      <w:rFonts w:cs="OpenSymbol"/>
    </w:rPr>
  </w:style>
  <w:style w:type="character" w:customStyle="1" w:styleId="ListLabel257">
    <w:name w:val="ListLabel 257"/>
    <w:qFormat/>
    <w:rsid w:val="00D83785"/>
    <w:rPr>
      <w:rFonts w:cs="OpenSymbol"/>
    </w:rPr>
  </w:style>
  <w:style w:type="character" w:customStyle="1" w:styleId="ListLabel258">
    <w:name w:val="ListLabel 258"/>
    <w:qFormat/>
    <w:rsid w:val="00D83785"/>
    <w:rPr>
      <w:rFonts w:ascii="Times New Roman" w:hAnsi="Times New Roman" w:cs="Symbol"/>
      <w:b/>
    </w:rPr>
  </w:style>
  <w:style w:type="character" w:customStyle="1" w:styleId="ListLabel259">
    <w:name w:val="ListLabel 259"/>
    <w:qFormat/>
    <w:rsid w:val="00D83785"/>
    <w:rPr>
      <w:rFonts w:cs="OpenSymbol"/>
      <w:b w:val="0"/>
      <w:sz w:val="24"/>
    </w:rPr>
  </w:style>
  <w:style w:type="character" w:customStyle="1" w:styleId="ListLabel260">
    <w:name w:val="ListLabel 260"/>
    <w:qFormat/>
    <w:rsid w:val="00D83785"/>
    <w:rPr>
      <w:rFonts w:cs="Wingdings"/>
    </w:rPr>
  </w:style>
  <w:style w:type="character" w:customStyle="1" w:styleId="ListLabel261">
    <w:name w:val="ListLabel 261"/>
    <w:qFormat/>
    <w:rsid w:val="00D83785"/>
    <w:rPr>
      <w:rFonts w:cs="Symbol"/>
    </w:rPr>
  </w:style>
  <w:style w:type="character" w:customStyle="1" w:styleId="ListLabel262">
    <w:name w:val="ListLabel 262"/>
    <w:qFormat/>
    <w:rsid w:val="00D83785"/>
    <w:rPr>
      <w:rFonts w:cs="OpenSymbol"/>
    </w:rPr>
  </w:style>
  <w:style w:type="character" w:customStyle="1" w:styleId="ListLabel263">
    <w:name w:val="ListLabel 263"/>
    <w:qFormat/>
    <w:rsid w:val="00D83785"/>
    <w:rPr>
      <w:rFonts w:cs="Wingdings"/>
    </w:rPr>
  </w:style>
  <w:style w:type="character" w:customStyle="1" w:styleId="ListLabel264">
    <w:name w:val="ListLabel 264"/>
    <w:qFormat/>
    <w:rsid w:val="00D83785"/>
    <w:rPr>
      <w:rFonts w:cs="Symbol"/>
    </w:rPr>
  </w:style>
  <w:style w:type="character" w:customStyle="1" w:styleId="ListLabel265">
    <w:name w:val="ListLabel 265"/>
    <w:qFormat/>
    <w:rsid w:val="00D83785"/>
    <w:rPr>
      <w:rFonts w:cs="OpenSymbol"/>
    </w:rPr>
  </w:style>
  <w:style w:type="character" w:customStyle="1" w:styleId="ListLabel266">
    <w:name w:val="ListLabel 266"/>
    <w:qFormat/>
    <w:rsid w:val="00D83785"/>
    <w:rPr>
      <w:rFonts w:cs="Wingdings"/>
    </w:rPr>
  </w:style>
  <w:style w:type="character" w:customStyle="1" w:styleId="ListLabel267">
    <w:name w:val="ListLabel 267"/>
    <w:qFormat/>
    <w:rsid w:val="00D83785"/>
    <w:rPr>
      <w:rFonts w:cs="OpenSymbol"/>
      <w:b w:val="0"/>
      <w:sz w:val="24"/>
    </w:rPr>
  </w:style>
  <w:style w:type="character" w:customStyle="1" w:styleId="ListLabel268">
    <w:name w:val="ListLabel 268"/>
    <w:qFormat/>
    <w:rsid w:val="00D83785"/>
    <w:rPr>
      <w:rFonts w:cs="OpenSymbol"/>
    </w:rPr>
  </w:style>
  <w:style w:type="character" w:customStyle="1" w:styleId="ListLabel269">
    <w:name w:val="ListLabel 269"/>
    <w:qFormat/>
    <w:rsid w:val="00D83785"/>
    <w:rPr>
      <w:rFonts w:cs="OpenSymbol"/>
    </w:rPr>
  </w:style>
  <w:style w:type="character" w:customStyle="1" w:styleId="ListLabel270">
    <w:name w:val="ListLabel 270"/>
    <w:qFormat/>
    <w:rsid w:val="00D83785"/>
    <w:rPr>
      <w:rFonts w:cs="OpenSymbol"/>
    </w:rPr>
  </w:style>
  <w:style w:type="character" w:customStyle="1" w:styleId="ListLabel271">
    <w:name w:val="ListLabel 271"/>
    <w:qFormat/>
    <w:rsid w:val="00D83785"/>
    <w:rPr>
      <w:rFonts w:cs="OpenSymbol"/>
    </w:rPr>
  </w:style>
  <w:style w:type="character" w:customStyle="1" w:styleId="ListLabel272">
    <w:name w:val="ListLabel 272"/>
    <w:qFormat/>
    <w:rsid w:val="00D83785"/>
    <w:rPr>
      <w:rFonts w:cs="OpenSymbol"/>
    </w:rPr>
  </w:style>
  <w:style w:type="character" w:customStyle="1" w:styleId="ListLabel273">
    <w:name w:val="ListLabel 273"/>
    <w:qFormat/>
    <w:rsid w:val="00D83785"/>
    <w:rPr>
      <w:rFonts w:cs="OpenSymbol"/>
    </w:rPr>
  </w:style>
  <w:style w:type="character" w:customStyle="1" w:styleId="ListLabel274">
    <w:name w:val="ListLabel 274"/>
    <w:qFormat/>
    <w:rsid w:val="00D83785"/>
    <w:rPr>
      <w:rFonts w:cs="OpenSymbol"/>
    </w:rPr>
  </w:style>
  <w:style w:type="character" w:customStyle="1" w:styleId="ListLabel275">
    <w:name w:val="ListLabel 275"/>
    <w:qFormat/>
    <w:rsid w:val="00D83785"/>
    <w:rPr>
      <w:rFonts w:cs="OpenSymbol"/>
    </w:rPr>
  </w:style>
  <w:style w:type="character" w:customStyle="1" w:styleId="ListLabel276">
    <w:name w:val="ListLabel 276"/>
    <w:qFormat/>
    <w:rsid w:val="00D83785"/>
    <w:rPr>
      <w:rFonts w:ascii="Times New Roman" w:hAnsi="Times New Roman"/>
      <w:sz w:val="24"/>
    </w:rPr>
  </w:style>
  <w:style w:type="character" w:customStyle="1" w:styleId="ListLabel277">
    <w:name w:val="ListLabel 277"/>
    <w:qFormat/>
    <w:rsid w:val="00D83785"/>
    <w:rPr>
      <w:rFonts w:cs="OpenSymbol"/>
    </w:rPr>
  </w:style>
  <w:style w:type="character" w:customStyle="1" w:styleId="ListLabel278">
    <w:name w:val="ListLabel 278"/>
    <w:qFormat/>
    <w:rsid w:val="00D83785"/>
    <w:rPr>
      <w:rFonts w:cs="Wingdings"/>
    </w:rPr>
  </w:style>
  <w:style w:type="character" w:customStyle="1" w:styleId="ListLabel279">
    <w:name w:val="ListLabel 279"/>
    <w:qFormat/>
    <w:rsid w:val="00D83785"/>
    <w:rPr>
      <w:rFonts w:cs="Symbol"/>
    </w:rPr>
  </w:style>
  <w:style w:type="character" w:customStyle="1" w:styleId="ListLabel280">
    <w:name w:val="ListLabel 280"/>
    <w:qFormat/>
    <w:rsid w:val="00D83785"/>
    <w:rPr>
      <w:rFonts w:cs="OpenSymbol"/>
    </w:rPr>
  </w:style>
  <w:style w:type="character" w:customStyle="1" w:styleId="ListLabel281">
    <w:name w:val="ListLabel 281"/>
    <w:qFormat/>
    <w:rsid w:val="00D83785"/>
    <w:rPr>
      <w:rFonts w:cs="Wingdings"/>
    </w:rPr>
  </w:style>
  <w:style w:type="character" w:customStyle="1" w:styleId="ListLabel282">
    <w:name w:val="ListLabel 282"/>
    <w:qFormat/>
    <w:rsid w:val="00D83785"/>
    <w:rPr>
      <w:rFonts w:cs="Symbol"/>
    </w:rPr>
  </w:style>
  <w:style w:type="character" w:customStyle="1" w:styleId="ListLabel283">
    <w:name w:val="ListLabel 283"/>
    <w:qFormat/>
    <w:rsid w:val="00D83785"/>
    <w:rPr>
      <w:rFonts w:cs="OpenSymbol"/>
    </w:rPr>
  </w:style>
  <w:style w:type="character" w:customStyle="1" w:styleId="ListLabel284">
    <w:name w:val="ListLabel 284"/>
    <w:qFormat/>
    <w:rsid w:val="00D83785"/>
    <w:rPr>
      <w:rFonts w:cs="Wingdings"/>
    </w:rPr>
  </w:style>
  <w:style w:type="character" w:customStyle="1" w:styleId="ListLabel285">
    <w:name w:val="ListLabel 285"/>
    <w:qFormat/>
    <w:rsid w:val="00D83785"/>
    <w:rPr>
      <w:sz w:val="24"/>
      <w:szCs w:val="20"/>
    </w:rPr>
  </w:style>
  <w:style w:type="character" w:customStyle="1" w:styleId="ListLabel286">
    <w:name w:val="ListLabel 286"/>
    <w:qFormat/>
    <w:rsid w:val="00D83785"/>
    <w:rPr>
      <w:sz w:val="24"/>
      <w:szCs w:val="20"/>
    </w:rPr>
  </w:style>
  <w:style w:type="character" w:customStyle="1" w:styleId="Vnculodendice">
    <w:name w:val="Vínculo de índice"/>
    <w:qFormat/>
    <w:rsid w:val="00D83785"/>
  </w:style>
  <w:style w:type="character" w:customStyle="1" w:styleId="ListLabel287">
    <w:name w:val="ListLabel 287"/>
    <w:qFormat/>
    <w:rsid w:val="00D83785"/>
    <w:rPr>
      <w:spacing w:val="6"/>
      <w:sz w:val="24"/>
      <w:szCs w:val="20"/>
    </w:rPr>
  </w:style>
  <w:style w:type="character" w:customStyle="1" w:styleId="ListLabel288">
    <w:name w:val="ListLabel 288"/>
    <w:qFormat/>
    <w:rsid w:val="00D83785"/>
    <w:rPr>
      <w:rFonts w:ascii="Times New Roman" w:hAnsi="Times New Roman" w:cs="OpenSymbol"/>
      <w:b w:val="0"/>
      <w:sz w:val="24"/>
    </w:rPr>
  </w:style>
  <w:style w:type="character" w:customStyle="1" w:styleId="ListLabel289">
    <w:name w:val="ListLabel 289"/>
    <w:qFormat/>
    <w:rsid w:val="00D83785"/>
    <w:rPr>
      <w:rFonts w:cs="OpenSymbol"/>
    </w:rPr>
  </w:style>
  <w:style w:type="character" w:customStyle="1" w:styleId="ListLabel290">
    <w:name w:val="ListLabel 290"/>
    <w:qFormat/>
    <w:rsid w:val="00D83785"/>
    <w:rPr>
      <w:rFonts w:cs="OpenSymbol"/>
    </w:rPr>
  </w:style>
  <w:style w:type="character" w:customStyle="1" w:styleId="ListLabel291">
    <w:name w:val="ListLabel 291"/>
    <w:qFormat/>
    <w:rsid w:val="00D83785"/>
    <w:rPr>
      <w:rFonts w:cs="OpenSymbol"/>
    </w:rPr>
  </w:style>
  <w:style w:type="character" w:customStyle="1" w:styleId="ListLabel292">
    <w:name w:val="ListLabel 292"/>
    <w:qFormat/>
    <w:rsid w:val="00D83785"/>
    <w:rPr>
      <w:rFonts w:cs="OpenSymbol"/>
    </w:rPr>
  </w:style>
  <w:style w:type="character" w:customStyle="1" w:styleId="ListLabel293">
    <w:name w:val="ListLabel 293"/>
    <w:qFormat/>
    <w:rsid w:val="00D83785"/>
    <w:rPr>
      <w:rFonts w:cs="OpenSymbol"/>
    </w:rPr>
  </w:style>
  <w:style w:type="character" w:customStyle="1" w:styleId="ListLabel294">
    <w:name w:val="ListLabel 294"/>
    <w:qFormat/>
    <w:rsid w:val="00D83785"/>
    <w:rPr>
      <w:rFonts w:cs="OpenSymbol"/>
    </w:rPr>
  </w:style>
  <w:style w:type="character" w:customStyle="1" w:styleId="ListLabel295">
    <w:name w:val="ListLabel 295"/>
    <w:qFormat/>
    <w:rsid w:val="00D83785"/>
    <w:rPr>
      <w:rFonts w:cs="OpenSymbol"/>
    </w:rPr>
  </w:style>
  <w:style w:type="character" w:customStyle="1" w:styleId="ListLabel296">
    <w:name w:val="ListLabel 296"/>
    <w:qFormat/>
    <w:rsid w:val="00D83785"/>
    <w:rPr>
      <w:rFonts w:cs="OpenSymbol"/>
    </w:rPr>
  </w:style>
  <w:style w:type="character" w:customStyle="1" w:styleId="ListLabel297">
    <w:name w:val="ListLabel 297"/>
    <w:qFormat/>
    <w:rsid w:val="00D83785"/>
    <w:rPr>
      <w:rFonts w:ascii="Times New Roman" w:hAnsi="Times New Roman" w:cs="Symbol"/>
      <w:sz w:val="24"/>
    </w:rPr>
  </w:style>
  <w:style w:type="character" w:customStyle="1" w:styleId="ListLabel298">
    <w:name w:val="ListLabel 298"/>
    <w:qFormat/>
    <w:rsid w:val="00D83785"/>
    <w:rPr>
      <w:rFonts w:cs="OpenSymbol"/>
    </w:rPr>
  </w:style>
  <w:style w:type="character" w:customStyle="1" w:styleId="ListLabel299">
    <w:name w:val="ListLabel 299"/>
    <w:qFormat/>
    <w:rsid w:val="00D83785"/>
    <w:rPr>
      <w:rFonts w:cs="Wingdings"/>
    </w:rPr>
  </w:style>
  <w:style w:type="character" w:customStyle="1" w:styleId="ListLabel300">
    <w:name w:val="ListLabel 300"/>
    <w:qFormat/>
    <w:rsid w:val="00D83785"/>
    <w:rPr>
      <w:rFonts w:cs="Symbol"/>
    </w:rPr>
  </w:style>
  <w:style w:type="character" w:customStyle="1" w:styleId="ListLabel301">
    <w:name w:val="ListLabel 301"/>
    <w:qFormat/>
    <w:rsid w:val="00D83785"/>
    <w:rPr>
      <w:rFonts w:cs="Courier New"/>
      <w:spacing w:val="6"/>
      <w:sz w:val="24"/>
      <w:szCs w:val="20"/>
    </w:rPr>
  </w:style>
  <w:style w:type="character" w:customStyle="1" w:styleId="ListLabel302">
    <w:name w:val="ListLabel 302"/>
    <w:qFormat/>
    <w:rsid w:val="00D83785"/>
    <w:rPr>
      <w:rFonts w:cs="Wingdings"/>
    </w:rPr>
  </w:style>
  <w:style w:type="character" w:customStyle="1" w:styleId="ListLabel303">
    <w:name w:val="ListLabel 303"/>
    <w:qFormat/>
    <w:rsid w:val="00D83785"/>
    <w:rPr>
      <w:rFonts w:cs="Symbol"/>
    </w:rPr>
  </w:style>
  <w:style w:type="character" w:customStyle="1" w:styleId="ListLabel304">
    <w:name w:val="ListLabel 304"/>
    <w:qFormat/>
    <w:rsid w:val="00D83785"/>
    <w:rPr>
      <w:rFonts w:cs="OpenSymbol"/>
      <w:b w:val="0"/>
      <w:sz w:val="24"/>
    </w:rPr>
  </w:style>
  <w:style w:type="character" w:customStyle="1" w:styleId="ListLabel305">
    <w:name w:val="ListLabel 305"/>
    <w:qFormat/>
    <w:rsid w:val="00D83785"/>
    <w:rPr>
      <w:rFonts w:cs="Wingdings"/>
    </w:rPr>
  </w:style>
  <w:style w:type="character" w:customStyle="1" w:styleId="ListLabel306">
    <w:name w:val="ListLabel 306"/>
    <w:qFormat/>
    <w:rsid w:val="00D83785"/>
    <w:rPr>
      <w:rFonts w:ascii="Times New Roman" w:eastAsia="Noto Sans CJK SC Regular" w:hAnsi="Times New Roman" w:cs="Times New Roman"/>
      <w:sz w:val="24"/>
    </w:rPr>
  </w:style>
  <w:style w:type="character" w:customStyle="1" w:styleId="ListLabel307">
    <w:name w:val="ListLabel 307"/>
    <w:qFormat/>
    <w:rsid w:val="00D83785"/>
    <w:rPr>
      <w:rFonts w:cs="OpenSymbol"/>
    </w:rPr>
  </w:style>
  <w:style w:type="character" w:customStyle="1" w:styleId="ListLabel308">
    <w:name w:val="ListLabel 308"/>
    <w:qFormat/>
    <w:rsid w:val="00D83785"/>
    <w:rPr>
      <w:rFonts w:cs="Wingdings"/>
    </w:rPr>
  </w:style>
  <w:style w:type="character" w:customStyle="1" w:styleId="ListLabel309">
    <w:name w:val="ListLabel 309"/>
    <w:qFormat/>
    <w:rsid w:val="00D83785"/>
    <w:rPr>
      <w:rFonts w:cs="Symbol"/>
    </w:rPr>
  </w:style>
  <w:style w:type="character" w:customStyle="1" w:styleId="ListLabel310">
    <w:name w:val="ListLabel 310"/>
    <w:qFormat/>
    <w:rsid w:val="00D83785"/>
    <w:rPr>
      <w:rFonts w:cs="OpenSymbol"/>
    </w:rPr>
  </w:style>
  <w:style w:type="character" w:customStyle="1" w:styleId="ListLabel311">
    <w:name w:val="ListLabel 311"/>
    <w:qFormat/>
    <w:rsid w:val="00D83785"/>
    <w:rPr>
      <w:rFonts w:cs="Wingdings"/>
    </w:rPr>
  </w:style>
  <w:style w:type="character" w:customStyle="1" w:styleId="ListLabel312">
    <w:name w:val="ListLabel 312"/>
    <w:qFormat/>
    <w:rsid w:val="00D83785"/>
    <w:rPr>
      <w:rFonts w:cs="Symbol"/>
    </w:rPr>
  </w:style>
  <w:style w:type="character" w:customStyle="1" w:styleId="ListLabel313">
    <w:name w:val="ListLabel 313"/>
    <w:qFormat/>
    <w:rsid w:val="00D83785"/>
    <w:rPr>
      <w:rFonts w:cs="OpenSymbol"/>
    </w:rPr>
  </w:style>
  <w:style w:type="character" w:customStyle="1" w:styleId="ListLabel314">
    <w:name w:val="ListLabel 314"/>
    <w:qFormat/>
    <w:rsid w:val="00D83785"/>
    <w:rPr>
      <w:rFonts w:cs="Wingdings"/>
    </w:rPr>
  </w:style>
  <w:style w:type="character" w:customStyle="1" w:styleId="ListLabel315">
    <w:name w:val="ListLabel 315"/>
    <w:qFormat/>
    <w:rsid w:val="00D83785"/>
    <w:rPr>
      <w:rFonts w:ascii="Times New Roman" w:hAnsi="Times New Roman" w:cs="OpenSymbol"/>
      <w:sz w:val="24"/>
    </w:rPr>
  </w:style>
  <w:style w:type="character" w:customStyle="1" w:styleId="ListLabel316">
    <w:name w:val="ListLabel 316"/>
    <w:qFormat/>
    <w:rsid w:val="00D83785"/>
    <w:rPr>
      <w:rFonts w:cs="OpenSymbol"/>
    </w:rPr>
  </w:style>
  <w:style w:type="character" w:customStyle="1" w:styleId="ListLabel317">
    <w:name w:val="ListLabel 317"/>
    <w:qFormat/>
    <w:rsid w:val="00D83785"/>
    <w:rPr>
      <w:rFonts w:cs="OpenSymbol"/>
    </w:rPr>
  </w:style>
  <w:style w:type="character" w:customStyle="1" w:styleId="ListLabel318">
    <w:name w:val="ListLabel 318"/>
    <w:qFormat/>
    <w:rsid w:val="00D83785"/>
    <w:rPr>
      <w:rFonts w:cs="OpenSymbol"/>
    </w:rPr>
  </w:style>
  <w:style w:type="character" w:customStyle="1" w:styleId="ListLabel319">
    <w:name w:val="ListLabel 319"/>
    <w:qFormat/>
    <w:rsid w:val="00D83785"/>
    <w:rPr>
      <w:rFonts w:cs="OpenSymbol"/>
    </w:rPr>
  </w:style>
  <w:style w:type="character" w:customStyle="1" w:styleId="ListLabel320">
    <w:name w:val="ListLabel 320"/>
    <w:qFormat/>
    <w:rsid w:val="00D83785"/>
    <w:rPr>
      <w:rFonts w:cs="OpenSymbol"/>
    </w:rPr>
  </w:style>
  <w:style w:type="character" w:customStyle="1" w:styleId="ListLabel321">
    <w:name w:val="ListLabel 321"/>
    <w:qFormat/>
    <w:rsid w:val="00D83785"/>
    <w:rPr>
      <w:rFonts w:cs="OpenSymbol"/>
    </w:rPr>
  </w:style>
  <w:style w:type="character" w:customStyle="1" w:styleId="ListLabel322">
    <w:name w:val="ListLabel 322"/>
    <w:qFormat/>
    <w:rsid w:val="00D83785"/>
    <w:rPr>
      <w:rFonts w:cs="OpenSymbol"/>
    </w:rPr>
  </w:style>
  <w:style w:type="character" w:customStyle="1" w:styleId="ListLabel323">
    <w:name w:val="ListLabel 323"/>
    <w:qFormat/>
    <w:rsid w:val="00D83785"/>
    <w:rPr>
      <w:rFonts w:cs="OpenSymbol"/>
    </w:rPr>
  </w:style>
  <w:style w:type="character" w:customStyle="1" w:styleId="ListLabel324">
    <w:name w:val="ListLabel 324"/>
    <w:qFormat/>
    <w:rsid w:val="00D83785"/>
    <w:rPr>
      <w:rFonts w:cs="OpenSymbol"/>
    </w:rPr>
  </w:style>
  <w:style w:type="character" w:customStyle="1" w:styleId="ListLabel325">
    <w:name w:val="ListLabel 325"/>
    <w:qFormat/>
    <w:rsid w:val="00D83785"/>
    <w:rPr>
      <w:rFonts w:cs="OpenSymbol"/>
    </w:rPr>
  </w:style>
  <w:style w:type="character" w:customStyle="1" w:styleId="ListLabel326">
    <w:name w:val="ListLabel 326"/>
    <w:qFormat/>
    <w:rsid w:val="00D83785"/>
    <w:rPr>
      <w:rFonts w:cs="OpenSymbol"/>
    </w:rPr>
  </w:style>
  <w:style w:type="character" w:customStyle="1" w:styleId="ListLabel327">
    <w:name w:val="ListLabel 327"/>
    <w:qFormat/>
    <w:rsid w:val="00D83785"/>
    <w:rPr>
      <w:rFonts w:cs="OpenSymbol"/>
    </w:rPr>
  </w:style>
  <w:style w:type="character" w:customStyle="1" w:styleId="ListLabel328">
    <w:name w:val="ListLabel 328"/>
    <w:qFormat/>
    <w:rsid w:val="00D83785"/>
    <w:rPr>
      <w:rFonts w:cs="OpenSymbol"/>
    </w:rPr>
  </w:style>
  <w:style w:type="character" w:customStyle="1" w:styleId="ListLabel329">
    <w:name w:val="ListLabel 329"/>
    <w:qFormat/>
    <w:rsid w:val="00D83785"/>
    <w:rPr>
      <w:rFonts w:cs="OpenSymbol"/>
    </w:rPr>
  </w:style>
  <w:style w:type="character" w:customStyle="1" w:styleId="ListLabel330">
    <w:name w:val="ListLabel 330"/>
    <w:qFormat/>
    <w:rsid w:val="00D83785"/>
    <w:rPr>
      <w:rFonts w:cs="OpenSymbol"/>
    </w:rPr>
  </w:style>
  <w:style w:type="character" w:customStyle="1" w:styleId="ListLabel331">
    <w:name w:val="ListLabel 331"/>
    <w:qFormat/>
    <w:rsid w:val="00D83785"/>
    <w:rPr>
      <w:rFonts w:cs="OpenSymbol"/>
    </w:rPr>
  </w:style>
  <w:style w:type="character" w:customStyle="1" w:styleId="ListLabel332">
    <w:name w:val="ListLabel 332"/>
    <w:qFormat/>
    <w:rsid w:val="00D83785"/>
    <w:rPr>
      <w:rFonts w:cs="OpenSymbol"/>
    </w:rPr>
  </w:style>
  <w:style w:type="character" w:customStyle="1" w:styleId="ListLabel333">
    <w:name w:val="ListLabel 333"/>
    <w:qFormat/>
    <w:rsid w:val="00D83785"/>
    <w:rPr>
      <w:rFonts w:ascii="Times New Roman" w:hAnsi="Times New Roman" w:cs="OpenSymbol"/>
      <w:sz w:val="24"/>
    </w:rPr>
  </w:style>
  <w:style w:type="character" w:customStyle="1" w:styleId="ListLabel334">
    <w:name w:val="ListLabel 334"/>
    <w:qFormat/>
    <w:rsid w:val="00D83785"/>
    <w:rPr>
      <w:rFonts w:cs="OpenSymbol"/>
    </w:rPr>
  </w:style>
  <w:style w:type="character" w:customStyle="1" w:styleId="ListLabel335">
    <w:name w:val="ListLabel 335"/>
    <w:qFormat/>
    <w:rsid w:val="00D83785"/>
    <w:rPr>
      <w:rFonts w:cs="OpenSymbol"/>
    </w:rPr>
  </w:style>
  <w:style w:type="character" w:customStyle="1" w:styleId="ListLabel336">
    <w:name w:val="ListLabel 336"/>
    <w:qFormat/>
    <w:rsid w:val="00D83785"/>
    <w:rPr>
      <w:rFonts w:cs="OpenSymbol"/>
    </w:rPr>
  </w:style>
  <w:style w:type="character" w:customStyle="1" w:styleId="ListLabel337">
    <w:name w:val="ListLabel 337"/>
    <w:qFormat/>
    <w:rsid w:val="00D83785"/>
    <w:rPr>
      <w:rFonts w:cs="OpenSymbol"/>
    </w:rPr>
  </w:style>
  <w:style w:type="character" w:customStyle="1" w:styleId="ListLabel338">
    <w:name w:val="ListLabel 338"/>
    <w:qFormat/>
    <w:rsid w:val="00D83785"/>
    <w:rPr>
      <w:rFonts w:cs="OpenSymbol"/>
    </w:rPr>
  </w:style>
  <w:style w:type="character" w:customStyle="1" w:styleId="ListLabel339">
    <w:name w:val="ListLabel 339"/>
    <w:qFormat/>
    <w:rsid w:val="00D83785"/>
    <w:rPr>
      <w:rFonts w:cs="OpenSymbol"/>
    </w:rPr>
  </w:style>
  <w:style w:type="character" w:customStyle="1" w:styleId="ListLabel340">
    <w:name w:val="ListLabel 340"/>
    <w:qFormat/>
    <w:rsid w:val="00D83785"/>
    <w:rPr>
      <w:rFonts w:cs="OpenSymbol"/>
    </w:rPr>
  </w:style>
  <w:style w:type="character" w:customStyle="1" w:styleId="ListLabel341">
    <w:name w:val="ListLabel 341"/>
    <w:qFormat/>
    <w:rsid w:val="00D83785"/>
    <w:rPr>
      <w:rFonts w:cs="OpenSymbol"/>
    </w:rPr>
  </w:style>
  <w:style w:type="character" w:customStyle="1" w:styleId="ListLabel342">
    <w:name w:val="ListLabel 342"/>
    <w:qFormat/>
    <w:rsid w:val="00D83785"/>
    <w:rPr>
      <w:rFonts w:ascii="Times New Roman" w:hAnsi="Times New Roman" w:cs="OpenSymbol"/>
      <w:sz w:val="24"/>
    </w:rPr>
  </w:style>
  <w:style w:type="character" w:customStyle="1" w:styleId="ListLabel343">
    <w:name w:val="ListLabel 343"/>
    <w:qFormat/>
    <w:rsid w:val="00D83785"/>
    <w:rPr>
      <w:rFonts w:cs="OpenSymbol"/>
    </w:rPr>
  </w:style>
  <w:style w:type="character" w:customStyle="1" w:styleId="ListLabel344">
    <w:name w:val="ListLabel 344"/>
    <w:qFormat/>
    <w:rsid w:val="00D83785"/>
    <w:rPr>
      <w:rFonts w:cs="OpenSymbol"/>
    </w:rPr>
  </w:style>
  <w:style w:type="character" w:customStyle="1" w:styleId="ListLabel345">
    <w:name w:val="ListLabel 345"/>
    <w:qFormat/>
    <w:rsid w:val="00D83785"/>
    <w:rPr>
      <w:rFonts w:cs="OpenSymbol"/>
    </w:rPr>
  </w:style>
  <w:style w:type="character" w:customStyle="1" w:styleId="ListLabel346">
    <w:name w:val="ListLabel 346"/>
    <w:qFormat/>
    <w:rsid w:val="00D83785"/>
    <w:rPr>
      <w:rFonts w:cs="OpenSymbol"/>
    </w:rPr>
  </w:style>
  <w:style w:type="character" w:customStyle="1" w:styleId="ListLabel347">
    <w:name w:val="ListLabel 347"/>
    <w:qFormat/>
    <w:rsid w:val="00D83785"/>
    <w:rPr>
      <w:rFonts w:cs="OpenSymbol"/>
    </w:rPr>
  </w:style>
  <w:style w:type="character" w:customStyle="1" w:styleId="ListLabel348">
    <w:name w:val="ListLabel 348"/>
    <w:qFormat/>
    <w:rsid w:val="00D83785"/>
    <w:rPr>
      <w:rFonts w:cs="OpenSymbol"/>
    </w:rPr>
  </w:style>
  <w:style w:type="character" w:customStyle="1" w:styleId="ListLabel349">
    <w:name w:val="ListLabel 349"/>
    <w:qFormat/>
    <w:rsid w:val="00D83785"/>
    <w:rPr>
      <w:rFonts w:cs="OpenSymbol"/>
    </w:rPr>
  </w:style>
  <w:style w:type="character" w:customStyle="1" w:styleId="ListLabel350">
    <w:name w:val="ListLabel 350"/>
    <w:qFormat/>
    <w:rsid w:val="00D83785"/>
    <w:rPr>
      <w:rFonts w:cs="OpenSymbol"/>
    </w:rPr>
  </w:style>
  <w:style w:type="character" w:customStyle="1" w:styleId="ListLabel351">
    <w:name w:val="ListLabel 351"/>
    <w:qFormat/>
    <w:rsid w:val="00D83785"/>
    <w:rPr>
      <w:rFonts w:ascii="Times New Roman" w:hAnsi="Times New Roman" w:cs="OpenSymbol"/>
      <w:sz w:val="24"/>
    </w:rPr>
  </w:style>
  <w:style w:type="character" w:customStyle="1" w:styleId="ListLabel352">
    <w:name w:val="ListLabel 352"/>
    <w:qFormat/>
    <w:rsid w:val="00D83785"/>
    <w:rPr>
      <w:rFonts w:cs="OpenSymbol"/>
    </w:rPr>
  </w:style>
  <w:style w:type="character" w:customStyle="1" w:styleId="ListLabel353">
    <w:name w:val="ListLabel 353"/>
    <w:qFormat/>
    <w:rsid w:val="00D83785"/>
    <w:rPr>
      <w:rFonts w:cs="OpenSymbol"/>
    </w:rPr>
  </w:style>
  <w:style w:type="character" w:customStyle="1" w:styleId="ListLabel354">
    <w:name w:val="ListLabel 354"/>
    <w:qFormat/>
    <w:rsid w:val="00D83785"/>
    <w:rPr>
      <w:rFonts w:cs="OpenSymbol"/>
    </w:rPr>
  </w:style>
  <w:style w:type="character" w:customStyle="1" w:styleId="ListLabel355">
    <w:name w:val="ListLabel 355"/>
    <w:qFormat/>
    <w:rsid w:val="00D83785"/>
    <w:rPr>
      <w:rFonts w:cs="OpenSymbol"/>
    </w:rPr>
  </w:style>
  <w:style w:type="character" w:customStyle="1" w:styleId="ListLabel356">
    <w:name w:val="ListLabel 356"/>
    <w:qFormat/>
    <w:rsid w:val="00D83785"/>
    <w:rPr>
      <w:rFonts w:cs="OpenSymbol"/>
    </w:rPr>
  </w:style>
  <w:style w:type="character" w:customStyle="1" w:styleId="ListLabel357">
    <w:name w:val="ListLabel 357"/>
    <w:qFormat/>
    <w:rsid w:val="00D83785"/>
    <w:rPr>
      <w:rFonts w:cs="OpenSymbol"/>
    </w:rPr>
  </w:style>
  <w:style w:type="character" w:customStyle="1" w:styleId="ListLabel358">
    <w:name w:val="ListLabel 358"/>
    <w:qFormat/>
    <w:rsid w:val="00D83785"/>
    <w:rPr>
      <w:rFonts w:cs="OpenSymbol"/>
    </w:rPr>
  </w:style>
  <w:style w:type="character" w:customStyle="1" w:styleId="ListLabel359">
    <w:name w:val="ListLabel 359"/>
    <w:qFormat/>
    <w:rsid w:val="00D83785"/>
    <w:rPr>
      <w:rFonts w:cs="OpenSymbol"/>
    </w:rPr>
  </w:style>
  <w:style w:type="character" w:customStyle="1" w:styleId="ListLabel360">
    <w:name w:val="ListLabel 360"/>
    <w:qFormat/>
    <w:rsid w:val="00D83785"/>
    <w:rPr>
      <w:rFonts w:ascii="Times New Roman" w:hAnsi="Times New Roman" w:cs="Symbol"/>
      <w:b/>
    </w:rPr>
  </w:style>
  <w:style w:type="character" w:customStyle="1" w:styleId="ListLabel361">
    <w:name w:val="ListLabel 361"/>
    <w:qFormat/>
    <w:rsid w:val="00D83785"/>
    <w:rPr>
      <w:rFonts w:cs="OpenSymbol"/>
      <w:b w:val="0"/>
      <w:sz w:val="24"/>
    </w:rPr>
  </w:style>
  <w:style w:type="character" w:customStyle="1" w:styleId="ListLabel362">
    <w:name w:val="ListLabel 362"/>
    <w:qFormat/>
    <w:rsid w:val="00D83785"/>
    <w:rPr>
      <w:rFonts w:cs="Wingdings"/>
    </w:rPr>
  </w:style>
  <w:style w:type="character" w:customStyle="1" w:styleId="ListLabel363">
    <w:name w:val="ListLabel 363"/>
    <w:qFormat/>
    <w:rsid w:val="00D83785"/>
    <w:rPr>
      <w:rFonts w:cs="Symbol"/>
    </w:rPr>
  </w:style>
  <w:style w:type="character" w:customStyle="1" w:styleId="ListLabel364">
    <w:name w:val="ListLabel 364"/>
    <w:qFormat/>
    <w:rsid w:val="00D83785"/>
    <w:rPr>
      <w:rFonts w:cs="OpenSymbol"/>
    </w:rPr>
  </w:style>
  <w:style w:type="character" w:customStyle="1" w:styleId="ListLabel365">
    <w:name w:val="ListLabel 365"/>
    <w:qFormat/>
    <w:rsid w:val="00D83785"/>
    <w:rPr>
      <w:rFonts w:cs="Wingdings"/>
    </w:rPr>
  </w:style>
  <w:style w:type="character" w:customStyle="1" w:styleId="ListLabel366">
    <w:name w:val="ListLabel 366"/>
    <w:qFormat/>
    <w:rsid w:val="00D83785"/>
    <w:rPr>
      <w:rFonts w:cs="Symbol"/>
    </w:rPr>
  </w:style>
  <w:style w:type="character" w:customStyle="1" w:styleId="ListLabel367">
    <w:name w:val="ListLabel 367"/>
    <w:qFormat/>
    <w:rsid w:val="00D83785"/>
    <w:rPr>
      <w:rFonts w:cs="OpenSymbol"/>
    </w:rPr>
  </w:style>
  <w:style w:type="character" w:customStyle="1" w:styleId="ListLabel368">
    <w:name w:val="ListLabel 368"/>
    <w:qFormat/>
    <w:rsid w:val="00D83785"/>
    <w:rPr>
      <w:rFonts w:cs="Wingdings"/>
    </w:rPr>
  </w:style>
  <w:style w:type="character" w:customStyle="1" w:styleId="ListLabel369">
    <w:name w:val="ListLabel 369"/>
    <w:qFormat/>
    <w:rsid w:val="00D83785"/>
    <w:rPr>
      <w:rFonts w:ascii="Times New Roman" w:hAnsi="Times New Roman" w:cs="Symbol"/>
      <w:sz w:val="24"/>
    </w:rPr>
  </w:style>
  <w:style w:type="character" w:customStyle="1" w:styleId="ListLabel370">
    <w:name w:val="ListLabel 370"/>
    <w:qFormat/>
    <w:rsid w:val="00D83785"/>
    <w:rPr>
      <w:rFonts w:cs="OpenSymbol"/>
    </w:rPr>
  </w:style>
  <w:style w:type="character" w:customStyle="1" w:styleId="ListLabel371">
    <w:name w:val="ListLabel 371"/>
    <w:qFormat/>
    <w:rsid w:val="00D83785"/>
    <w:rPr>
      <w:rFonts w:cs="Wingdings"/>
    </w:rPr>
  </w:style>
  <w:style w:type="character" w:customStyle="1" w:styleId="ListLabel372">
    <w:name w:val="ListLabel 372"/>
    <w:qFormat/>
    <w:rsid w:val="00D83785"/>
    <w:rPr>
      <w:rFonts w:cs="Symbol"/>
    </w:rPr>
  </w:style>
  <w:style w:type="character" w:customStyle="1" w:styleId="ListLabel373">
    <w:name w:val="ListLabel 373"/>
    <w:qFormat/>
    <w:rsid w:val="00D83785"/>
    <w:rPr>
      <w:rFonts w:cs="OpenSymbol"/>
    </w:rPr>
  </w:style>
  <w:style w:type="character" w:customStyle="1" w:styleId="ListLabel374">
    <w:name w:val="ListLabel 374"/>
    <w:qFormat/>
    <w:rsid w:val="00D83785"/>
    <w:rPr>
      <w:rFonts w:cs="Wingdings"/>
    </w:rPr>
  </w:style>
  <w:style w:type="character" w:customStyle="1" w:styleId="ListLabel375">
    <w:name w:val="ListLabel 375"/>
    <w:qFormat/>
    <w:rsid w:val="00D83785"/>
    <w:rPr>
      <w:rFonts w:cs="Symbol"/>
    </w:rPr>
  </w:style>
  <w:style w:type="character" w:customStyle="1" w:styleId="ListLabel376">
    <w:name w:val="ListLabel 376"/>
    <w:qFormat/>
    <w:rsid w:val="00D83785"/>
    <w:rPr>
      <w:rFonts w:cs="OpenSymbol"/>
    </w:rPr>
  </w:style>
  <w:style w:type="character" w:customStyle="1" w:styleId="ListLabel377">
    <w:name w:val="ListLabel 377"/>
    <w:qFormat/>
    <w:rsid w:val="00D83785"/>
    <w:rPr>
      <w:rFonts w:cs="Wingdings"/>
    </w:rPr>
  </w:style>
  <w:style w:type="character" w:customStyle="1" w:styleId="ListLabel378">
    <w:name w:val="ListLabel 378"/>
    <w:qFormat/>
    <w:rsid w:val="00D83785"/>
    <w:rPr>
      <w:sz w:val="24"/>
      <w:szCs w:val="20"/>
    </w:rPr>
  </w:style>
  <w:style w:type="character" w:customStyle="1" w:styleId="ListLabel379">
    <w:name w:val="ListLabel 379"/>
    <w:qFormat/>
    <w:rsid w:val="00D83785"/>
    <w:rPr>
      <w:sz w:val="24"/>
      <w:szCs w:val="20"/>
    </w:rPr>
  </w:style>
  <w:style w:type="character" w:customStyle="1" w:styleId="ListLabel380">
    <w:name w:val="ListLabel 380"/>
    <w:qFormat/>
    <w:rsid w:val="00D83785"/>
    <w:rPr>
      <w:rFonts w:ascii="Arial" w:hAnsi="Arial" w:cs="Wingdings"/>
      <w:sz w:val="23"/>
    </w:rPr>
  </w:style>
  <w:style w:type="character" w:customStyle="1" w:styleId="ListLabel381">
    <w:name w:val="ListLabel 381"/>
    <w:qFormat/>
    <w:rsid w:val="00D83785"/>
    <w:rPr>
      <w:rFonts w:ascii="Arial" w:hAnsi="Arial" w:cs="Symbol"/>
      <w:sz w:val="23"/>
    </w:rPr>
  </w:style>
  <w:style w:type="character" w:customStyle="1" w:styleId="CabealhoChar">
    <w:name w:val="Cabeçalho Char"/>
    <w:basedOn w:val="Fontepargpadro"/>
    <w:link w:val="Header"/>
    <w:uiPriority w:val="99"/>
    <w:qFormat/>
    <w:rsid w:val="00CB2025"/>
    <w:rPr>
      <w:color w:val="00000A"/>
      <w:sz w:val="24"/>
    </w:rPr>
  </w:style>
  <w:style w:type="character" w:customStyle="1" w:styleId="Ttulo5Char">
    <w:name w:val="Título 5 Char"/>
    <w:basedOn w:val="Fontepargpadro"/>
    <w:link w:val="Heading5"/>
    <w:uiPriority w:val="9"/>
    <w:qFormat/>
    <w:rsid w:val="00602BC4"/>
    <w:rPr>
      <w:rFonts w:asciiTheme="majorHAnsi" w:eastAsiaTheme="majorEastAsia" w:hAnsiTheme="majorHAnsi" w:cs="Mangal"/>
      <w:color w:val="243F60" w:themeColor="accent1" w:themeShade="7F"/>
      <w:sz w:val="24"/>
      <w:szCs w:val="21"/>
    </w:rPr>
  </w:style>
  <w:style w:type="character" w:customStyle="1" w:styleId="Ttulo6Char">
    <w:name w:val="Título 6 Char"/>
    <w:basedOn w:val="Fontepargpadro"/>
    <w:link w:val="Heading6"/>
    <w:uiPriority w:val="9"/>
    <w:qFormat/>
    <w:rsid w:val="00602BC4"/>
    <w:rPr>
      <w:rFonts w:asciiTheme="majorHAnsi" w:eastAsiaTheme="majorEastAsia" w:hAnsiTheme="majorHAnsi" w:cs="Mangal"/>
      <w:i/>
      <w:iCs/>
      <w:color w:val="243F60" w:themeColor="accent1" w:themeShade="7F"/>
      <w:sz w:val="24"/>
      <w:szCs w:val="21"/>
    </w:rPr>
  </w:style>
  <w:style w:type="character" w:customStyle="1" w:styleId="Ttulo1Char">
    <w:name w:val="Título 1 Char"/>
    <w:basedOn w:val="Fontepargpadro"/>
    <w:link w:val="Heading1"/>
    <w:uiPriority w:val="9"/>
    <w:qFormat/>
    <w:rsid w:val="00EA44F3"/>
    <w:rPr>
      <w:rFonts w:cs="Times New Roman"/>
      <w:b/>
      <w:bCs/>
      <w:color w:val="00000A"/>
      <w:sz w:val="24"/>
    </w:rPr>
  </w:style>
  <w:style w:type="character" w:customStyle="1" w:styleId="Ttulo2Char">
    <w:name w:val="Título 2 Char"/>
    <w:basedOn w:val="Fontepargpadro"/>
    <w:link w:val="Heading2"/>
    <w:uiPriority w:val="9"/>
    <w:qFormat/>
    <w:rsid w:val="00EA44F3"/>
    <w:rPr>
      <w:b/>
      <w:bCs/>
      <w:color w:val="00000A"/>
      <w:sz w:val="24"/>
      <w:szCs w:val="36"/>
    </w:rPr>
  </w:style>
  <w:style w:type="character" w:customStyle="1" w:styleId="Ttulo3Char">
    <w:name w:val="Título 3 Char"/>
    <w:basedOn w:val="Fontepargpadro"/>
    <w:link w:val="Heading3"/>
    <w:uiPriority w:val="9"/>
    <w:qFormat/>
    <w:rsid w:val="00EA44F3"/>
    <w:rPr>
      <w:rFonts w:eastAsiaTheme="majorEastAsia" w:cstheme="majorBidi"/>
      <w:b/>
      <w:bCs/>
      <w:color w:val="00000A"/>
      <w:sz w:val="24"/>
      <w:szCs w:val="22"/>
      <w:lang w:eastAsia="pt-BR" w:bidi="ar-SA"/>
    </w:rPr>
  </w:style>
  <w:style w:type="character" w:customStyle="1" w:styleId="Ttulo4Char">
    <w:name w:val="Título 4 Char"/>
    <w:basedOn w:val="Fontepargpadro"/>
    <w:link w:val="Heading4"/>
    <w:uiPriority w:val="9"/>
    <w:qFormat/>
    <w:rsid w:val="00EA44F3"/>
    <w:rPr>
      <w:rFonts w:eastAsia="Times New Roman" w:cs="Times New Roman"/>
      <w:b/>
      <w:bCs/>
      <w:color w:val="00000A"/>
      <w:sz w:val="28"/>
      <w:szCs w:val="28"/>
      <w:lang w:eastAsia="pt-BR"/>
    </w:rPr>
  </w:style>
  <w:style w:type="character" w:customStyle="1" w:styleId="UnresolvedMention">
    <w:name w:val="Unresolved Mention"/>
    <w:basedOn w:val="Fontepargpadro"/>
    <w:uiPriority w:val="99"/>
    <w:semiHidden/>
    <w:unhideWhenUsed/>
    <w:qFormat/>
    <w:rsid w:val="00EA44F3"/>
    <w:rPr>
      <w:color w:val="605E5C"/>
      <w:shd w:val="clear" w:color="auto" w:fill="E1DFDD"/>
    </w:rPr>
  </w:style>
  <w:style w:type="character" w:customStyle="1" w:styleId="CorpodetextoChar">
    <w:name w:val="Corpo de texto Char"/>
    <w:basedOn w:val="Fontepargpadro"/>
    <w:link w:val="Corpodetexto"/>
    <w:uiPriority w:val="99"/>
    <w:qFormat/>
    <w:rsid w:val="00EA44F3"/>
    <w:rPr>
      <w:color w:val="00000A"/>
      <w:sz w:val="24"/>
    </w:rPr>
  </w:style>
  <w:style w:type="character" w:customStyle="1" w:styleId="ListLabel382">
    <w:name w:val="ListLabel 382"/>
    <w:qFormat/>
    <w:rsid w:val="00D83785"/>
    <w:rPr>
      <w:spacing w:val="6"/>
      <w:sz w:val="24"/>
      <w:szCs w:val="20"/>
    </w:rPr>
  </w:style>
  <w:style w:type="character" w:customStyle="1" w:styleId="ListLabel383">
    <w:name w:val="ListLabel 383"/>
    <w:qFormat/>
    <w:rsid w:val="00D83785"/>
    <w:rPr>
      <w:rFonts w:ascii="Times New Roman" w:hAnsi="Times New Roman" w:cs="OpenSymbol"/>
      <w:b w:val="0"/>
      <w:sz w:val="24"/>
    </w:rPr>
  </w:style>
  <w:style w:type="character" w:customStyle="1" w:styleId="ListLabel384">
    <w:name w:val="ListLabel 384"/>
    <w:qFormat/>
    <w:rsid w:val="00D83785"/>
    <w:rPr>
      <w:rFonts w:cs="OpenSymbol"/>
    </w:rPr>
  </w:style>
  <w:style w:type="character" w:customStyle="1" w:styleId="ListLabel385">
    <w:name w:val="ListLabel 385"/>
    <w:qFormat/>
    <w:rsid w:val="00D83785"/>
    <w:rPr>
      <w:rFonts w:cs="OpenSymbol"/>
    </w:rPr>
  </w:style>
  <w:style w:type="character" w:customStyle="1" w:styleId="ListLabel386">
    <w:name w:val="ListLabel 386"/>
    <w:qFormat/>
    <w:rsid w:val="00D83785"/>
    <w:rPr>
      <w:rFonts w:cs="OpenSymbol"/>
    </w:rPr>
  </w:style>
  <w:style w:type="character" w:customStyle="1" w:styleId="ListLabel387">
    <w:name w:val="ListLabel 387"/>
    <w:qFormat/>
    <w:rsid w:val="00D83785"/>
    <w:rPr>
      <w:rFonts w:cs="OpenSymbol"/>
    </w:rPr>
  </w:style>
  <w:style w:type="character" w:customStyle="1" w:styleId="ListLabel388">
    <w:name w:val="ListLabel 388"/>
    <w:qFormat/>
    <w:rsid w:val="00D83785"/>
    <w:rPr>
      <w:rFonts w:cs="OpenSymbol"/>
    </w:rPr>
  </w:style>
  <w:style w:type="character" w:customStyle="1" w:styleId="ListLabel389">
    <w:name w:val="ListLabel 389"/>
    <w:qFormat/>
    <w:rsid w:val="00D83785"/>
    <w:rPr>
      <w:rFonts w:cs="OpenSymbol"/>
    </w:rPr>
  </w:style>
  <w:style w:type="character" w:customStyle="1" w:styleId="ListLabel390">
    <w:name w:val="ListLabel 390"/>
    <w:qFormat/>
    <w:rsid w:val="00D83785"/>
    <w:rPr>
      <w:rFonts w:cs="OpenSymbol"/>
    </w:rPr>
  </w:style>
  <w:style w:type="character" w:customStyle="1" w:styleId="ListLabel391">
    <w:name w:val="ListLabel 391"/>
    <w:qFormat/>
    <w:rsid w:val="00D83785"/>
    <w:rPr>
      <w:rFonts w:cs="OpenSymbol"/>
    </w:rPr>
  </w:style>
  <w:style w:type="character" w:customStyle="1" w:styleId="ListLabel392">
    <w:name w:val="ListLabel 392"/>
    <w:qFormat/>
    <w:rsid w:val="00D83785"/>
    <w:rPr>
      <w:rFonts w:ascii="Times New Roman" w:hAnsi="Times New Roman" w:cs="Symbol"/>
      <w:sz w:val="24"/>
    </w:rPr>
  </w:style>
  <w:style w:type="character" w:customStyle="1" w:styleId="ListLabel393">
    <w:name w:val="ListLabel 393"/>
    <w:qFormat/>
    <w:rsid w:val="00D83785"/>
    <w:rPr>
      <w:rFonts w:cs="OpenSymbol"/>
    </w:rPr>
  </w:style>
  <w:style w:type="character" w:customStyle="1" w:styleId="ListLabel394">
    <w:name w:val="ListLabel 394"/>
    <w:qFormat/>
    <w:rsid w:val="00D83785"/>
    <w:rPr>
      <w:rFonts w:cs="Wingdings"/>
    </w:rPr>
  </w:style>
  <w:style w:type="character" w:customStyle="1" w:styleId="ListLabel395">
    <w:name w:val="ListLabel 395"/>
    <w:qFormat/>
    <w:rsid w:val="00D83785"/>
    <w:rPr>
      <w:rFonts w:cs="Symbol"/>
    </w:rPr>
  </w:style>
  <w:style w:type="character" w:customStyle="1" w:styleId="ListLabel396">
    <w:name w:val="ListLabel 396"/>
    <w:qFormat/>
    <w:rsid w:val="00D83785"/>
    <w:rPr>
      <w:rFonts w:cs="Courier New"/>
      <w:spacing w:val="6"/>
      <w:sz w:val="24"/>
      <w:szCs w:val="20"/>
    </w:rPr>
  </w:style>
  <w:style w:type="character" w:customStyle="1" w:styleId="ListLabel397">
    <w:name w:val="ListLabel 397"/>
    <w:qFormat/>
    <w:rsid w:val="00D83785"/>
    <w:rPr>
      <w:rFonts w:cs="Wingdings"/>
    </w:rPr>
  </w:style>
  <w:style w:type="character" w:customStyle="1" w:styleId="ListLabel398">
    <w:name w:val="ListLabel 398"/>
    <w:qFormat/>
    <w:rsid w:val="00D83785"/>
    <w:rPr>
      <w:rFonts w:cs="Symbol"/>
    </w:rPr>
  </w:style>
  <w:style w:type="character" w:customStyle="1" w:styleId="ListLabel399">
    <w:name w:val="ListLabel 399"/>
    <w:qFormat/>
    <w:rsid w:val="00D83785"/>
    <w:rPr>
      <w:rFonts w:cs="OpenSymbol"/>
      <w:b w:val="0"/>
      <w:sz w:val="24"/>
    </w:rPr>
  </w:style>
  <w:style w:type="character" w:customStyle="1" w:styleId="ListLabel400">
    <w:name w:val="ListLabel 400"/>
    <w:qFormat/>
    <w:rsid w:val="00D83785"/>
    <w:rPr>
      <w:rFonts w:cs="Wingdings"/>
    </w:rPr>
  </w:style>
  <w:style w:type="character" w:customStyle="1" w:styleId="ListLabel401">
    <w:name w:val="ListLabel 401"/>
    <w:qFormat/>
    <w:rsid w:val="00D83785"/>
    <w:rPr>
      <w:rFonts w:ascii="Times New Roman" w:eastAsia="Noto Sans CJK SC Regular" w:hAnsi="Times New Roman" w:cs="Times New Roman"/>
      <w:sz w:val="24"/>
    </w:rPr>
  </w:style>
  <w:style w:type="character" w:customStyle="1" w:styleId="ListLabel402">
    <w:name w:val="ListLabel 402"/>
    <w:qFormat/>
    <w:rsid w:val="00D83785"/>
    <w:rPr>
      <w:rFonts w:cs="OpenSymbol"/>
    </w:rPr>
  </w:style>
  <w:style w:type="character" w:customStyle="1" w:styleId="ListLabel403">
    <w:name w:val="ListLabel 403"/>
    <w:qFormat/>
    <w:rsid w:val="00D83785"/>
    <w:rPr>
      <w:rFonts w:cs="Wingdings"/>
    </w:rPr>
  </w:style>
  <w:style w:type="character" w:customStyle="1" w:styleId="ListLabel404">
    <w:name w:val="ListLabel 404"/>
    <w:qFormat/>
    <w:rsid w:val="00D83785"/>
    <w:rPr>
      <w:rFonts w:cs="Symbol"/>
    </w:rPr>
  </w:style>
  <w:style w:type="character" w:customStyle="1" w:styleId="ListLabel405">
    <w:name w:val="ListLabel 405"/>
    <w:qFormat/>
    <w:rsid w:val="00D83785"/>
    <w:rPr>
      <w:rFonts w:cs="OpenSymbol"/>
    </w:rPr>
  </w:style>
  <w:style w:type="character" w:customStyle="1" w:styleId="ListLabel406">
    <w:name w:val="ListLabel 406"/>
    <w:qFormat/>
    <w:rsid w:val="00D83785"/>
    <w:rPr>
      <w:rFonts w:cs="Wingdings"/>
    </w:rPr>
  </w:style>
  <w:style w:type="character" w:customStyle="1" w:styleId="ListLabel407">
    <w:name w:val="ListLabel 407"/>
    <w:qFormat/>
    <w:rsid w:val="00D83785"/>
    <w:rPr>
      <w:rFonts w:cs="Symbol"/>
    </w:rPr>
  </w:style>
  <w:style w:type="character" w:customStyle="1" w:styleId="ListLabel408">
    <w:name w:val="ListLabel 408"/>
    <w:qFormat/>
    <w:rsid w:val="00D83785"/>
    <w:rPr>
      <w:rFonts w:cs="OpenSymbol"/>
    </w:rPr>
  </w:style>
  <w:style w:type="character" w:customStyle="1" w:styleId="ListLabel409">
    <w:name w:val="ListLabel 409"/>
    <w:qFormat/>
    <w:rsid w:val="00D83785"/>
    <w:rPr>
      <w:rFonts w:cs="Wingdings"/>
    </w:rPr>
  </w:style>
  <w:style w:type="character" w:customStyle="1" w:styleId="ListLabel410">
    <w:name w:val="ListLabel 410"/>
    <w:qFormat/>
    <w:rsid w:val="00D83785"/>
    <w:rPr>
      <w:rFonts w:ascii="Times New Roman" w:hAnsi="Times New Roman" w:cs="OpenSymbol"/>
      <w:sz w:val="24"/>
    </w:rPr>
  </w:style>
  <w:style w:type="character" w:customStyle="1" w:styleId="ListLabel411">
    <w:name w:val="ListLabel 411"/>
    <w:qFormat/>
    <w:rsid w:val="00D83785"/>
    <w:rPr>
      <w:rFonts w:cs="OpenSymbol"/>
    </w:rPr>
  </w:style>
  <w:style w:type="character" w:customStyle="1" w:styleId="ListLabel412">
    <w:name w:val="ListLabel 412"/>
    <w:qFormat/>
    <w:rsid w:val="00D83785"/>
    <w:rPr>
      <w:rFonts w:cs="OpenSymbol"/>
    </w:rPr>
  </w:style>
  <w:style w:type="character" w:customStyle="1" w:styleId="ListLabel413">
    <w:name w:val="ListLabel 413"/>
    <w:qFormat/>
    <w:rsid w:val="00D83785"/>
    <w:rPr>
      <w:rFonts w:cs="OpenSymbol"/>
    </w:rPr>
  </w:style>
  <w:style w:type="character" w:customStyle="1" w:styleId="ListLabel414">
    <w:name w:val="ListLabel 414"/>
    <w:qFormat/>
    <w:rsid w:val="00D83785"/>
    <w:rPr>
      <w:rFonts w:cs="OpenSymbol"/>
    </w:rPr>
  </w:style>
  <w:style w:type="character" w:customStyle="1" w:styleId="ListLabel415">
    <w:name w:val="ListLabel 415"/>
    <w:qFormat/>
    <w:rsid w:val="00D83785"/>
    <w:rPr>
      <w:rFonts w:cs="OpenSymbol"/>
    </w:rPr>
  </w:style>
  <w:style w:type="character" w:customStyle="1" w:styleId="ListLabel416">
    <w:name w:val="ListLabel 416"/>
    <w:qFormat/>
    <w:rsid w:val="00D83785"/>
    <w:rPr>
      <w:rFonts w:cs="OpenSymbol"/>
    </w:rPr>
  </w:style>
  <w:style w:type="character" w:customStyle="1" w:styleId="ListLabel417">
    <w:name w:val="ListLabel 417"/>
    <w:qFormat/>
    <w:rsid w:val="00D83785"/>
    <w:rPr>
      <w:rFonts w:cs="OpenSymbol"/>
    </w:rPr>
  </w:style>
  <w:style w:type="character" w:customStyle="1" w:styleId="ListLabel418">
    <w:name w:val="ListLabel 418"/>
    <w:qFormat/>
    <w:rsid w:val="00D83785"/>
    <w:rPr>
      <w:rFonts w:cs="OpenSymbol"/>
    </w:rPr>
  </w:style>
  <w:style w:type="character" w:customStyle="1" w:styleId="ListLabel419">
    <w:name w:val="ListLabel 419"/>
    <w:qFormat/>
    <w:rsid w:val="00D83785"/>
    <w:rPr>
      <w:rFonts w:cs="OpenSymbol"/>
    </w:rPr>
  </w:style>
  <w:style w:type="character" w:customStyle="1" w:styleId="ListLabel420">
    <w:name w:val="ListLabel 420"/>
    <w:qFormat/>
    <w:rsid w:val="00D83785"/>
    <w:rPr>
      <w:rFonts w:cs="OpenSymbol"/>
    </w:rPr>
  </w:style>
  <w:style w:type="character" w:customStyle="1" w:styleId="ListLabel421">
    <w:name w:val="ListLabel 421"/>
    <w:qFormat/>
    <w:rsid w:val="00D83785"/>
    <w:rPr>
      <w:rFonts w:cs="OpenSymbol"/>
    </w:rPr>
  </w:style>
  <w:style w:type="character" w:customStyle="1" w:styleId="ListLabel422">
    <w:name w:val="ListLabel 422"/>
    <w:qFormat/>
    <w:rsid w:val="00D83785"/>
    <w:rPr>
      <w:rFonts w:cs="OpenSymbol"/>
    </w:rPr>
  </w:style>
  <w:style w:type="character" w:customStyle="1" w:styleId="ListLabel423">
    <w:name w:val="ListLabel 423"/>
    <w:qFormat/>
    <w:rsid w:val="00D83785"/>
    <w:rPr>
      <w:rFonts w:cs="OpenSymbol"/>
    </w:rPr>
  </w:style>
  <w:style w:type="character" w:customStyle="1" w:styleId="ListLabel424">
    <w:name w:val="ListLabel 424"/>
    <w:qFormat/>
    <w:rsid w:val="00D83785"/>
    <w:rPr>
      <w:rFonts w:cs="OpenSymbol"/>
    </w:rPr>
  </w:style>
  <w:style w:type="character" w:customStyle="1" w:styleId="ListLabel425">
    <w:name w:val="ListLabel 425"/>
    <w:qFormat/>
    <w:rsid w:val="00D83785"/>
    <w:rPr>
      <w:rFonts w:cs="OpenSymbol"/>
    </w:rPr>
  </w:style>
  <w:style w:type="character" w:customStyle="1" w:styleId="ListLabel426">
    <w:name w:val="ListLabel 426"/>
    <w:qFormat/>
    <w:rsid w:val="00D83785"/>
    <w:rPr>
      <w:rFonts w:cs="OpenSymbol"/>
    </w:rPr>
  </w:style>
  <w:style w:type="character" w:customStyle="1" w:styleId="ListLabel427">
    <w:name w:val="ListLabel 427"/>
    <w:qFormat/>
    <w:rsid w:val="00D83785"/>
    <w:rPr>
      <w:rFonts w:cs="OpenSymbol"/>
    </w:rPr>
  </w:style>
  <w:style w:type="character" w:customStyle="1" w:styleId="ListLabel428">
    <w:name w:val="ListLabel 428"/>
    <w:qFormat/>
    <w:rsid w:val="00D83785"/>
    <w:rPr>
      <w:rFonts w:ascii="Times New Roman" w:hAnsi="Times New Roman" w:cs="OpenSymbol"/>
      <w:sz w:val="24"/>
    </w:rPr>
  </w:style>
  <w:style w:type="character" w:customStyle="1" w:styleId="ListLabel429">
    <w:name w:val="ListLabel 429"/>
    <w:qFormat/>
    <w:rsid w:val="00D83785"/>
    <w:rPr>
      <w:rFonts w:cs="OpenSymbol"/>
    </w:rPr>
  </w:style>
  <w:style w:type="character" w:customStyle="1" w:styleId="ListLabel430">
    <w:name w:val="ListLabel 430"/>
    <w:qFormat/>
    <w:rsid w:val="00D83785"/>
    <w:rPr>
      <w:rFonts w:cs="OpenSymbol"/>
    </w:rPr>
  </w:style>
  <w:style w:type="character" w:customStyle="1" w:styleId="ListLabel431">
    <w:name w:val="ListLabel 431"/>
    <w:qFormat/>
    <w:rsid w:val="00D83785"/>
    <w:rPr>
      <w:rFonts w:cs="OpenSymbol"/>
    </w:rPr>
  </w:style>
  <w:style w:type="character" w:customStyle="1" w:styleId="ListLabel432">
    <w:name w:val="ListLabel 432"/>
    <w:qFormat/>
    <w:rsid w:val="00D83785"/>
    <w:rPr>
      <w:rFonts w:cs="OpenSymbol"/>
    </w:rPr>
  </w:style>
  <w:style w:type="character" w:customStyle="1" w:styleId="ListLabel433">
    <w:name w:val="ListLabel 433"/>
    <w:qFormat/>
    <w:rsid w:val="00D83785"/>
    <w:rPr>
      <w:rFonts w:cs="OpenSymbol"/>
    </w:rPr>
  </w:style>
  <w:style w:type="character" w:customStyle="1" w:styleId="ListLabel434">
    <w:name w:val="ListLabel 434"/>
    <w:qFormat/>
    <w:rsid w:val="00D83785"/>
    <w:rPr>
      <w:rFonts w:cs="OpenSymbol"/>
    </w:rPr>
  </w:style>
  <w:style w:type="character" w:customStyle="1" w:styleId="ListLabel435">
    <w:name w:val="ListLabel 435"/>
    <w:qFormat/>
    <w:rsid w:val="00D83785"/>
    <w:rPr>
      <w:rFonts w:cs="OpenSymbol"/>
    </w:rPr>
  </w:style>
  <w:style w:type="character" w:customStyle="1" w:styleId="ListLabel436">
    <w:name w:val="ListLabel 436"/>
    <w:qFormat/>
    <w:rsid w:val="00D83785"/>
    <w:rPr>
      <w:rFonts w:cs="OpenSymbol"/>
    </w:rPr>
  </w:style>
  <w:style w:type="character" w:customStyle="1" w:styleId="ListLabel437">
    <w:name w:val="ListLabel 437"/>
    <w:qFormat/>
    <w:rsid w:val="00D83785"/>
    <w:rPr>
      <w:rFonts w:ascii="Times New Roman" w:hAnsi="Times New Roman" w:cs="OpenSymbol"/>
      <w:sz w:val="24"/>
    </w:rPr>
  </w:style>
  <w:style w:type="character" w:customStyle="1" w:styleId="ListLabel438">
    <w:name w:val="ListLabel 438"/>
    <w:qFormat/>
    <w:rsid w:val="00D83785"/>
    <w:rPr>
      <w:rFonts w:cs="OpenSymbol"/>
    </w:rPr>
  </w:style>
  <w:style w:type="character" w:customStyle="1" w:styleId="ListLabel439">
    <w:name w:val="ListLabel 439"/>
    <w:qFormat/>
    <w:rsid w:val="00D83785"/>
    <w:rPr>
      <w:rFonts w:cs="OpenSymbol"/>
    </w:rPr>
  </w:style>
  <w:style w:type="character" w:customStyle="1" w:styleId="ListLabel440">
    <w:name w:val="ListLabel 440"/>
    <w:qFormat/>
    <w:rsid w:val="00D83785"/>
    <w:rPr>
      <w:rFonts w:cs="OpenSymbol"/>
    </w:rPr>
  </w:style>
  <w:style w:type="character" w:customStyle="1" w:styleId="ListLabel441">
    <w:name w:val="ListLabel 441"/>
    <w:qFormat/>
    <w:rsid w:val="00D83785"/>
    <w:rPr>
      <w:rFonts w:cs="OpenSymbol"/>
    </w:rPr>
  </w:style>
  <w:style w:type="character" w:customStyle="1" w:styleId="ListLabel442">
    <w:name w:val="ListLabel 442"/>
    <w:qFormat/>
    <w:rsid w:val="00D83785"/>
    <w:rPr>
      <w:rFonts w:cs="OpenSymbol"/>
    </w:rPr>
  </w:style>
  <w:style w:type="character" w:customStyle="1" w:styleId="ListLabel443">
    <w:name w:val="ListLabel 443"/>
    <w:qFormat/>
    <w:rsid w:val="00D83785"/>
    <w:rPr>
      <w:rFonts w:cs="OpenSymbol"/>
    </w:rPr>
  </w:style>
  <w:style w:type="character" w:customStyle="1" w:styleId="ListLabel444">
    <w:name w:val="ListLabel 444"/>
    <w:qFormat/>
    <w:rsid w:val="00D83785"/>
    <w:rPr>
      <w:rFonts w:cs="OpenSymbol"/>
    </w:rPr>
  </w:style>
  <w:style w:type="character" w:customStyle="1" w:styleId="ListLabel445">
    <w:name w:val="ListLabel 445"/>
    <w:qFormat/>
    <w:rsid w:val="00D83785"/>
    <w:rPr>
      <w:rFonts w:cs="OpenSymbol"/>
    </w:rPr>
  </w:style>
  <w:style w:type="character" w:customStyle="1" w:styleId="ListLabel446">
    <w:name w:val="ListLabel 446"/>
    <w:qFormat/>
    <w:rsid w:val="00D83785"/>
    <w:rPr>
      <w:rFonts w:ascii="Times New Roman" w:hAnsi="Times New Roman" w:cs="OpenSymbol"/>
      <w:sz w:val="24"/>
    </w:rPr>
  </w:style>
  <w:style w:type="character" w:customStyle="1" w:styleId="ListLabel447">
    <w:name w:val="ListLabel 447"/>
    <w:qFormat/>
    <w:rsid w:val="00D83785"/>
    <w:rPr>
      <w:rFonts w:cs="OpenSymbol"/>
    </w:rPr>
  </w:style>
  <w:style w:type="character" w:customStyle="1" w:styleId="ListLabel448">
    <w:name w:val="ListLabel 448"/>
    <w:qFormat/>
    <w:rsid w:val="00D83785"/>
    <w:rPr>
      <w:rFonts w:cs="OpenSymbol"/>
    </w:rPr>
  </w:style>
  <w:style w:type="character" w:customStyle="1" w:styleId="ListLabel449">
    <w:name w:val="ListLabel 449"/>
    <w:qFormat/>
    <w:rsid w:val="00D83785"/>
    <w:rPr>
      <w:rFonts w:cs="OpenSymbol"/>
    </w:rPr>
  </w:style>
  <w:style w:type="character" w:customStyle="1" w:styleId="ListLabel450">
    <w:name w:val="ListLabel 450"/>
    <w:qFormat/>
    <w:rsid w:val="00D83785"/>
    <w:rPr>
      <w:rFonts w:cs="OpenSymbol"/>
    </w:rPr>
  </w:style>
  <w:style w:type="character" w:customStyle="1" w:styleId="ListLabel451">
    <w:name w:val="ListLabel 451"/>
    <w:qFormat/>
    <w:rsid w:val="00D83785"/>
    <w:rPr>
      <w:rFonts w:cs="OpenSymbol"/>
    </w:rPr>
  </w:style>
  <w:style w:type="character" w:customStyle="1" w:styleId="ListLabel452">
    <w:name w:val="ListLabel 452"/>
    <w:qFormat/>
    <w:rsid w:val="00D83785"/>
    <w:rPr>
      <w:rFonts w:cs="OpenSymbol"/>
    </w:rPr>
  </w:style>
  <w:style w:type="character" w:customStyle="1" w:styleId="ListLabel453">
    <w:name w:val="ListLabel 453"/>
    <w:qFormat/>
    <w:rsid w:val="00D83785"/>
    <w:rPr>
      <w:rFonts w:cs="OpenSymbol"/>
    </w:rPr>
  </w:style>
  <w:style w:type="character" w:customStyle="1" w:styleId="ListLabel454">
    <w:name w:val="ListLabel 454"/>
    <w:qFormat/>
    <w:rsid w:val="00D83785"/>
    <w:rPr>
      <w:rFonts w:cs="OpenSymbol"/>
    </w:rPr>
  </w:style>
  <w:style w:type="character" w:customStyle="1" w:styleId="ListLabel455">
    <w:name w:val="ListLabel 455"/>
    <w:qFormat/>
    <w:rsid w:val="00D83785"/>
    <w:rPr>
      <w:rFonts w:ascii="Times New Roman" w:hAnsi="Times New Roman" w:cs="Symbol"/>
      <w:b/>
    </w:rPr>
  </w:style>
  <w:style w:type="character" w:customStyle="1" w:styleId="ListLabel456">
    <w:name w:val="ListLabel 456"/>
    <w:qFormat/>
    <w:rsid w:val="00D83785"/>
    <w:rPr>
      <w:rFonts w:cs="OpenSymbol"/>
      <w:b w:val="0"/>
      <w:sz w:val="24"/>
    </w:rPr>
  </w:style>
  <w:style w:type="character" w:customStyle="1" w:styleId="ListLabel457">
    <w:name w:val="ListLabel 457"/>
    <w:qFormat/>
    <w:rsid w:val="00D83785"/>
    <w:rPr>
      <w:rFonts w:cs="Wingdings"/>
    </w:rPr>
  </w:style>
  <w:style w:type="character" w:customStyle="1" w:styleId="ListLabel458">
    <w:name w:val="ListLabel 458"/>
    <w:qFormat/>
    <w:rsid w:val="00D83785"/>
    <w:rPr>
      <w:rFonts w:cs="Symbol"/>
    </w:rPr>
  </w:style>
  <w:style w:type="character" w:customStyle="1" w:styleId="ListLabel459">
    <w:name w:val="ListLabel 459"/>
    <w:qFormat/>
    <w:rsid w:val="00D83785"/>
    <w:rPr>
      <w:rFonts w:cs="OpenSymbol"/>
    </w:rPr>
  </w:style>
  <w:style w:type="character" w:customStyle="1" w:styleId="ListLabel460">
    <w:name w:val="ListLabel 460"/>
    <w:qFormat/>
    <w:rsid w:val="00D83785"/>
    <w:rPr>
      <w:rFonts w:cs="Wingdings"/>
    </w:rPr>
  </w:style>
  <w:style w:type="character" w:customStyle="1" w:styleId="ListLabel461">
    <w:name w:val="ListLabel 461"/>
    <w:qFormat/>
    <w:rsid w:val="00D83785"/>
    <w:rPr>
      <w:rFonts w:cs="Symbol"/>
    </w:rPr>
  </w:style>
  <w:style w:type="character" w:customStyle="1" w:styleId="ListLabel462">
    <w:name w:val="ListLabel 462"/>
    <w:qFormat/>
    <w:rsid w:val="00D83785"/>
    <w:rPr>
      <w:rFonts w:cs="OpenSymbol"/>
    </w:rPr>
  </w:style>
  <w:style w:type="character" w:customStyle="1" w:styleId="ListLabel463">
    <w:name w:val="ListLabel 463"/>
    <w:qFormat/>
    <w:rsid w:val="00D83785"/>
    <w:rPr>
      <w:rFonts w:cs="Wingdings"/>
    </w:rPr>
  </w:style>
  <w:style w:type="character" w:customStyle="1" w:styleId="ListLabel464">
    <w:name w:val="ListLabel 464"/>
    <w:qFormat/>
    <w:rsid w:val="00D83785"/>
    <w:rPr>
      <w:rFonts w:ascii="Times New Roman" w:hAnsi="Times New Roman" w:cs="Symbol"/>
      <w:sz w:val="24"/>
    </w:rPr>
  </w:style>
  <w:style w:type="character" w:customStyle="1" w:styleId="ListLabel465">
    <w:name w:val="ListLabel 465"/>
    <w:qFormat/>
    <w:rsid w:val="00D83785"/>
    <w:rPr>
      <w:rFonts w:cs="OpenSymbol"/>
    </w:rPr>
  </w:style>
  <w:style w:type="character" w:customStyle="1" w:styleId="ListLabel466">
    <w:name w:val="ListLabel 466"/>
    <w:qFormat/>
    <w:rsid w:val="00D83785"/>
    <w:rPr>
      <w:rFonts w:cs="Wingdings"/>
    </w:rPr>
  </w:style>
  <w:style w:type="character" w:customStyle="1" w:styleId="ListLabel467">
    <w:name w:val="ListLabel 467"/>
    <w:qFormat/>
    <w:rsid w:val="00D83785"/>
    <w:rPr>
      <w:rFonts w:cs="Symbol"/>
    </w:rPr>
  </w:style>
  <w:style w:type="character" w:customStyle="1" w:styleId="ListLabel468">
    <w:name w:val="ListLabel 468"/>
    <w:qFormat/>
    <w:rsid w:val="00D83785"/>
    <w:rPr>
      <w:rFonts w:cs="OpenSymbol"/>
    </w:rPr>
  </w:style>
  <w:style w:type="character" w:customStyle="1" w:styleId="ListLabel469">
    <w:name w:val="ListLabel 469"/>
    <w:qFormat/>
    <w:rsid w:val="00D83785"/>
    <w:rPr>
      <w:rFonts w:cs="Wingdings"/>
    </w:rPr>
  </w:style>
  <w:style w:type="character" w:customStyle="1" w:styleId="ListLabel470">
    <w:name w:val="ListLabel 470"/>
    <w:qFormat/>
    <w:rsid w:val="00D83785"/>
    <w:rPr>
      <w:rFonts w:cs="Symbol"/>
    </w:rPr>
  </w:style>
  <w:style w:type="character" w:customStyle="1" w:styleId="ListLabel471">
    <w:name w:val="ListLabel 471"/>
    <w:qFormat/>
    <w:rsid w:val="00D83785"/>
    <w:rPr>
      <w:rFonts w:cs="OpenSymbol"/>
    </w:rPr>
  </w:style>
  <w:style w:type="character" w:customStyle="1" w:styleId="ListLabel472">
    <w:name w:val="ListLabel 472"/>
    <w:qFormat/>
    <w:rsid w:val="00D83785"/>
    <w:rPr>
      <w:rFonts w:cs="Wingdings"/>
    </w:rPr>
  </w:style>
  <w:style w:type="character" w:customStyle="1" w:styleId="ListLabel473">
    <w:name w:val="ListLabel 473"/>
    <w:qFormat/>
    <w:rsid w:val="00D83785"/>
    <w:rPr>
      <w:sz w:val="24"/>
      <w:szCs w:val="20"/>
    </w:rPr>
  </w:style>
  <w:style w:type="character" w:customStyle="1" w:styleId="ListLabel474">
    <w:name w:val="ListLabel 474"/>
    <w:qFormat/>
    <w:rsid w:val="00D83785"/>
    <w:rPr>
      <w:sz w:val="24"/>
      <w:szCs w:val="20"/>
    </w:rPr>
  </w:style>
  <w:style w:type="character" w:customStyle="1" w:styleId="ListLabel475">
    <w:name w:val="ListLabel 475"/>
    <w:qFormat/>
    <w:rsid w:val="00D83785"/>
    <w:rPr>
      <w:rFonts w:ascii="Arial" w:hAnsi="Arial" w:cs="Wingdings"/>
      <w:sz w:val="23"/>
    </w:rPr>
  </w:style>
  <w:style w:type="character" w:customStyle="1" w:styleId="ListLabel476">
    <w:name w:val="ListLabel 476"/>
    <w:qFormat/>
    <w:rsid w:val="00D83785"/>
    <w:rPr>
      <w:rFonts w:ascii="Arial" w:hAnsi="Arial" w:cs="Symbol"/>
      <w:sz w:val="23"/>
    </w:rPr>
  </w:style>
  <w:style w:type="character" w:customStyle="1" w:styleId="ListLabel477">
    <w:name w:val="ListLabel 477"/>
    <w:qFormat/>
    <w:rsid w:val="00D83785"/>
    <w:rPr>
      <w:rFonts w:eastAsia="Arial" w:cs="Arial"/>
      <w:b w:val="0"/>
      <w:i w:val="0"/>
      <w:strike w:val="0"/>
      <w:dstrike w:val="0"/>
      <w:color w:val="595959"/>
      <w:position w:val="0"/>
      <w:sz w:val="22"/>
      <w:highlight w:val="white"/>
      <w:u w:val="none" w:color="000000"/>
      <w:vertAlign w:val="baseline"/>
    </w:rPr>
  </w:style>
  <w:style w:type="character" w:customStyle="1" w:styleId="ListLabel478">
    <w:name w:val="ListLabel 478"/>
    <w:qFormat/>
    <w:rsid w:val="00D83785"/>
    <w:rPr>
      <w:rFonts w:eastAsia="Segoe UI Symbol" w:cs="Segoe UI Symbol"/>
      <w:b w:val="0"/>
      <w:i w:val="0"/>
      <w:strike w:val="0"/>
      <w:dstrike w:val="0"/>
      <w:color w:val="595959"/>
      <w:position w:val="0"/>
      <w:sz w:val="22"/>
      <w:highlight w:val="white"/>
      <w:u w:val="none" w:color="000000"/>
      <w:vertAlign w:val="baseline"/>
    </w:rPr>
  </w:style>
  <w:style w:type="character" w:customStyle="1" w:styleId="ListLabel479">
    <w:name w:val="ListLabel 479"/>
    <w:qFormat/>
    <w:rsid w:val="00D83785"/>
    <w:rPr>
      <w:rFonts w:eastAsia="Segoe UI Symbol" w:cs="Segoe UI Symbol"/>
      <w:b w:val="0"/>
      <w:i w:val="0"/>
      <w:strike w:val="0"/>
      <w:dstrike w:val="0"/>
      <w:color w:val="595959"/>
      <w:position w:val="0"/>
      <w:sz w:val="22"/>
      <w:highlight w:val="white"/>
      <w:u w:val="none" w:color="000000"/>
      <w:vertAlign w:val="baseline"/>
    </w:rPr>
  </w:style>
  <w:style w:type="character" w:customStyle="1" w:styleId="ListLabel480">
    <w:name w:val="ListLabel 480"/>
    <w:qFormat/>
    <w:rsid w:val="00D83785"/>
    <w:rPr>
      <w:rFonts w:eastAsia="Arial" w:cs="Arial"/>
      <w:b w:val="0"/>
      <w:i w:val="0"/>
      <w:strike w:val="0"/>
      <w:dstrike w:val="0"/>
      <w:color w:val="595959"/>
      <w:position w:val="0"/>
      <w:sz w:val="22"/>
      <w:highlight w:val="white"/>
      <w:u w:val="none" w:color="000000"/>
      <w:vertAlign w:val="baseline"/>
    </w:rPr>
  </w:style>
  <w:style w:type="character" w:customStyle="1" w:styleId="ListLabel481">
    <w:name w:val="ListLabel 481"/>
    <w:qFormat/>
    <w:rsid w:val="00D83785"/>
    <w:rPr>
      <w:rFonts w:eastAsia="Segoe UI Symbol" w:cs="Segoe UI Symbol"/>
      <w:b w:val="0"/>
      <w:i w:val="0"/>
      <w:strike w:val="0"/>
      <w:dstrike w:val="0"/>
      <w:color w:val="595959"/>
      <w:position w:val="0"/>
      <w:sz w:val="22"/>
      <w:highlight w:val="white"/>
      <w:u w:val="none" w:color="000000"/>
      <w:vertAlign w:val="baseline"/>
    </w:rPr>
  </w:style>
  <w:style w:type="character" w:customStyle="1" w:styleId="ListLabel482">
    <w:name w:val="ListLabel 482"/>
    <w:qFormat/>
    <w:rsid w:val="00D83785"/>
    <w:rPr>
      <w:rFonts w:eastAsia="Segoe UI Symbol" w:cs="Segoe UI Symbol"/>
      <w:b w:val="0"/>
      <w:i w:val="0"/>
      <w:strike w:val="0"/>
      <w:dstrike w:val="0"/>
      <w:color w:val="595959"/>
      <w:position w:val="0"/>
      <w:sz w:val="22"/>
      <w:highlight w:val="white"/>
      <w:u w:val="none" w:color="000000"/>
      <w:vertAlign w:val="baseline"/>
    </w:rPr>
  </w:style>
  <w:style w:type="character" w:customStyle="1" w:styleId="ListLabel483">
    <w:name w:val="ListLabel 483"/>
    <w:qFormat/>
    <w:rsid w:val="00D83785"/>
    <w:rPr>
      <w:rFonts w:eastAsia="Arial" w:cs="Arial"/>
      <w:b w:val="0"/>
      <w:i w:val="0"/>
      <w:strike w:val="0"/>
      <w:dstrike w:val="0"/>
      <w:color w:val="595959"/>
      <w:position w:val="0"/>
      <w:sz w:val="22"/>
      <w:highlight w:val="white"/>
      <w:u w:val="none" w:color="000000"/>
      <w:vertAlign w:val="baseline"/>
    </w:rPr>
  </w:style>
  <w:style w:type="character" w:customStyle="1" w:styleId="ListLabel484">
    <w:name w:val="ListLabel 484"/>
    <w:qFormat/>
    <w:rsid w:val="00D83785"/>
    <w:rPr>
      <w:rFonts w:eastAsia="Segoe UI Symbol" w:cs="Segoe UI Symbol"/>
      <w:b w:val="0"/>
      <w:i w:val="0"/>
      <w:strike w:val="0"/>
      <w:dstrike w:val="0"/>
      <w:color w:val="595959"/>
      <w:position w:val="0"/>
      <w:sz w:val="22"/>
      <w:highlight w:val="white"/>
      <w:u w:val="none" w:color="000000"/>
      <w:vertAlign w:val="baseline"/>
    </w:rPr>
  </w:style>
  <w:style w:type="character" w:customStyle="1" w:styleId="ListLabel485">
    <w:name w:val="ListLabel 485"/>
    <w:qFormat/>
    <w:rsid w:val="00D83785"/>
    <w:rPr>
      <w:rFonts w:eastAsia="Segoe UI Symbol" w:cs="Segoe UI Symbol"/>
      <w:b w:val="0"/>
      <w:i w:val="0"/>
      <w:strike w:val="0"/>
      <w:dstrike w:val="0"/>
      <w:color w:val="595959"/>
      <w:position w:val="0"/>
      <w:sz w:val="22"/>
      <w:highlight w:val="white"/>
      <w:u w:val="none" w:color="000000"/>
      <w:vertAlign w:val="baseline"/>
    </w:rPr>
  </w:style>
  <w:style w:type="character" w:customStyle="1" w:styleId="ListLabel486">
    <w:name w:val="ListLabel 486"/>
    <w:qFormat/>
    <w:rsid w:val="00D83785"/>
    <w:rPr>
      <w:rFonts w:eastAsia="Arial" w:cs="Arial"/>
      <w:b w:val="0"/>
      <w:i w:val="0"/>
      <w:strike w:val="0"/>
      <w:dstrike w:val="0"/>
      <w:color w:val="595959"/>
      <w:position w:val="0"/>
      <w:sz w:val="24"/>
      <w:highlight w:val="white"/>
      <w:u w:val="none" w:color="000000"/>
      <w:vertAlign w:val="baseline"/>
    </w:rPr>
  </w:style>
  <w:style w:type="character" w:customStyle="1" w:styleId="ListLabel487">
    <w:name w:val="ListLabel 487"/>
    <w:qFormat/>
    <w:rsid w:val="00D83785"/>
    <w:rPr>
      <w:rFonts w:eastAsia="Arial" w:cs="Arial"/>
      <w:b w:val="0"/>
      <w:i w:val="0"/>
      <w:strike w:val="0"/>
      <w:dstrike w:val="0"/>
      <w:color w:val="595959"/>
      <w:position w:val="0"/>
      <w:sz w:val="24"/>
      <w:highlight w:val="white"/>
      <w:u w:val="none" w:color="000000"/>
      <w:vertAlign w:val="baseline"/>
    </w:rPr>
  </w:style>
  <w:style w:type="character" w:customStyle="1" w:styleId="ListLabel488">
    <w:name w:val="ListLabel 488"/>
    <w:qFormat/>
    <w:rsid w:val="00D83785"/>
    <w:rPr>
      <w:rFonts w:eastAsia="Arial" w:cs="Arial"/>
      <w:b w:val="0"/>
      <w:i w:val="0"/>
      <w:strike w:val="0"/>
      <w:dstrike w:val="0"/>
      <w:color w:val="595959"/>
      <w:position w:val="0"/>
      <w:sz w:val="24"/>
      <w:highlight w:val="white"/>
      <w:u w:val="none" w:color="000000"/>
      <w:vertAlign w:val="baseline"/>
    </w:rPr>
  </w:style>
  <w:style w:type="character" w:customStyle="1" w:styleId="ListLabel489">
    <w:name w:val="ListLabel 489"/>
    <w:qFormat/>
    <w:rsid w:val="00D83785"/>
    <w:rPr>
      <w:rFonts w:eastAsia="Arial" w:cs="Arial"/>
      <w:b w:val="0"/>
      <w:i w:val="0"/>
      <w:strike w:val="0"/>
      <w:dstrike w:val="0"/>
      <w:color w:val="595959"/>
      <w:position w:val="0"/>
      <w:sz w:val="24"/>
      <w:highlight w:val="white"/>
      <w:u w:val="none" w:color="000000"/>
      <w:vertAlign w:val="baseline"/>
    </w:rPr>
  </w:style>
  <w:style w:type="character" w:customStyle="1" w:styleId="ListLabel490">
    <w:name w:val="ListLabel 490"/>
    <w:qFormat/>
    <w:rsid w:val="00D83785"/>
    <w:rPr>
      <w:rFonts w:eastAsia="Arial" w:cs="Arial"/>
      <w:b w:val="0"/>
      <w:i w:val="0"/>
      <w:strike w:val="0"/>
      <w:dstrike w:val="0"/>
      <w:color w:val="595959"/>
      <w:position w:val="0"/>
      <w:sz w:val="24"/>
      <w:highlight w:val="white"/>
      <w:u w:val="none" w:color="000000"/>
      <w:vertAlign w:val="baseline"/>
    </w:rPr>
  </w:style>
  <w:style w:type="character" w:customStyle="1" w:styleId="ListLabel491">
    <w:name w:val="ListLabel 491"/>
    <w:qFormat/>
    <w:rsid w:val="00D83785"/>
    <w:rPr>
      <w:rFonts w:eastAsia="Arial" w:cs="Arial"/>
      <w:b w:val="0"/>
      <w:i w:val="0"/>
      <w:strike w:val="0"/>
      <w:dstrike w:val="0"/>
      <w:color w:val="595959"/>
      <w:position w:val="0"/>
      <w:sz w:val="24"/>
      <w:highlight w:val="white"/>
      <w:u w:val="none" w:color="000000"/>
      <w:vertAlign w:val="baseline"/>
    </w:rPr>
  </w:style>
  <w:style w:type="character" w:customStyle="1" w:styleId="ListLabel492">
    <w:name w:val="ListLabel 492"/>
    <w:qFormat/>
    <w:rsid w:val="00D83785"/>
    <w:rPr>
      <w:rFonts w:eastAsia="Arial" w:cs="Arial"/>
      <w:b w:val="0"/>
      <w:i w:val="0"/>
      <w:strike w:val="0"/>
      <w:dstrike w:val="0"/>
      <w:color w:val="595959"/>
      <w:position w:val="0"/>
      <w:sz w:val="24"/>
      <w:highlight w:val="white"/>
      <w:u w:val="none" w:color="000000"/>
      <w:vertAlign w:val="baseline"/>
    </w:rPr>
  </w:style>
  <w:style w:type="character" w:customStyle="1" w:styleId="ListLabel493">
    <w:name w:val="ListLabel 493"/>
    <w:qFormat/>
    <w:rsid w:val="00D83785"/>
    <w:rPr>
      <w:rFonts w:eastAsia="Arial" w:cs="Arial"/>
      <w:b w:val="0"/>
      <w:i w:val="0"/>
      <w:strike w:val="0"/>
      <w:dstrike w:val="0"/>
      <w:color w:val="595959"/>
      <w:position w:val="0"/>
      <w:sz w:val="24"/>
      <w:highlight w:val="white"/>
      <w:u w:val="none" w:color="000000"/>
      <w:vertAlign w:val="baseline"/>
    </w:rPr>
  </w:style>
  <w:style w:type="character" w:customStyle="1" w:styleId="ListLabel494">
    <w:name w:val="ListLabel 494"/>
    <w:qFormat/>
    <w:rsid w:val="00D83785"/>
    <w:rPr>
      <w:rFonts w:eastAsia="Arial" w:cs="Arial"/>
      <w:b w:val="0"/>
      <w:i w:val="0"/>
      <w:strike w:val="0"/>
      <w:dstrike w:val="0"/>
      <w:color w:val="595959"/>
      <w:position w:val="0"/>
      <w:sz w:val="24"/>
      <w:highlight w:val="white"/>
      <w:u w:val="none" w:color="000000"/>
      <w:vertAlign w:val="baseline"/>
    </w:rPr>
  </w:style>
  <w:style w:type="character" w:customStyle="1" w:styleId="ListLabel495">
    <w:name w:val="ListLabel 495"/>
    <w:qFormat/>
    <w:rsid w:val="00D83785"/>
    <w:rPr>
      <w:rFonts w:eastAsia="Arial" w:cs="Arial"/>
      <w:b w:val="0"/>
      <w:i w:val="0"/>
      <w:strike w:val="0"/>
      <w:dstrike w:val="0"/>
      <w:color w:val="595959"/>
      <w:position w:val="0"/>
      <w:sz w:val="24"/>
      <w:highlight w:val="white"/>
      <w:u w:val="none" w:color="000000"/>
      <w:vertAlign w:val="baseline"/>
    </w:rPr>
  </w:style>
  <w:style w:type="character" w:customStyle="1" w:styleId="ListLabel496">
    <w:name w:val="ListLabel 496"/>
    <w:qFormat/>
    <w:rsid w:val="00D83785"/>
    <w:rPr>
      <w:rFonts w:eastAsia="Arial" w:cs="Arial"/>
      <w:b w:val="0"/>
      <w:i w:val="0"/>
      <w:strike w:val="0"/>
      <w:dstrike w:val="0"/>
      <w:color w:val="595959"/>
      <w:position w:val="0"/>
      <w:sz w:val="24"/>
      <w:highlight w:val="white"/>
      <w:u w:val="none" w:color="000000"/>
      <w:vertAlign w:val="baseline"/>
    </w:rPr>
  </w:style>
  <w:style w:type="character" w:customStyle="1" w:styleId="ListLabel497">
    <w:name w:val="ListLabel 497"/>
    <w:qFormat/>
    <w:rsid w:val="00D83785"/>
    <w:rPr>
      <w:rFonts w:eastAsia="Arial" w:cs="Arial"/>
      <w:b w:val="0"/>
      <w:i w:val="0"/>
      <w:strike w:val="0"/>
      <w:dstrike w:val="0"/>
      <w:color w:val="595959"/>
      <w:position w:val="0"/>
      <w:sz w:val="24"/>
      <w:highlight w:val="white"/>
      <w:u w:val="none" w:color="000000"/>
      <w:vertAlign w:val="baseline"/>
    </w:rPr>
  </w:style>
  <w:style w:type="character" w:customStyle="1" w:styleId="ListLabel498">
    <w:name w:val="ListLabel 498"/>
    <w:qFormat/>
    <w:rsid w:val="00D83785"/>
    <w:rPr>
      <w:rFonts w:eastAsia="Arial" w:cs="Arial"/>
      <w:b w:val="0"/>
      <w:i w:val="0"/>
      <w:strike w:val="0"/>
      <w:dstrike w:val="0"/>
      <w:color w:val="595959"/>
      <w:position w:val="0"/>
      <w:sz w:val="24"/>
      <w:highlight w:val="white"/>
      <w:u w:val="none" w:color="000000"/>
      <w:vertAlign w:val="baseline"/>
    </w:rPr>
  </w:style>
  <w:style w:type="character" w:customStyle="1" w:styleId="ListLabel499">
    <w:name w:val="ListLabel 499"/>
    <w:qFormat/>
    <w:rsid w:val="00D83785"/>
    <w:rPr>
      <w:rFonts w:eastAsia="Arial" w:cs="Arial"/>
      <w:b w:val="0"/>
      <w:i w:val="0"/>
      <w:strike w:val="0"/>
      <w:dstrike w:val="0"/>
      <w:color w:val="595959"/>
      <w:position w:val="0"/>
      <w:sz w:val="24"/>
      <w:highlight w:val="white"/>
      <w:u w:val="none" w:color="000000"/>
      <w:vertAlign w:val="baseline"/>
    </w:rPr>
  </w:style>
  <w:style w:type="character" w:customStyle="1" w:styleId="ListLabel500">
    <w:name w:val="ListLabel 500"/>
    <w:qFormat/>
    <w:rsid w:val="00D83785"/>
    <w:rPr>
      <w:rFonts w:eastAsia="Arial" w:cs="Arial"/>
      <w:b w:val="0"/>
      <w:i w:val="0"/>
      <w:strike w:val="0"/>
      <w:dstrike w:val="0"/>
      <w:color w:val="595959"/>
      <w:position w:val="0"/>
      <w:sz w:val="24"/>
      <w:highlight w:val="white"/>
      <w:u w:val="none" w:color="000000"/>
      <w:vertAlign w:val="baseline"/>
    </w:rPr>
  </w:style>
  <w:style w:type="character" w:customStyle="1" w:styleId="ListLabel501">
    <w:name w:val="ListLabel 501"/>
    <w:qFormat/>
    <w:rsid w:val="00D83785"/>
    <w:rPr>
      <w:rFonts w:eastAsia="Arial" w:cs="Arial"/>
      <w:b w:val="0"/>
      <w:i w:val="0"/>
      <w:strike w:val="0"/>
      <w:dstrike w:val="0"/>
      <w:color w:val="595959"/>
      <w:position w:val="0"/>
      <w:sz w:val="24"/>
      <w:highlight w:val="white"/>
      <w:u w:val="none" w:color="000000"/>
      <w:vertAlign w:val="baseline"/>
    </w:rPr>
  </w:style>
  <w:style w:type="character" w:customStyle="1" w:styleId="ListLabel502">
    <w:name w:val="ListLabel 502"/>
    <w:qFormat/>
    <w:rsid w:val="00D83785"/>
    <w:rPr>
      <w:rFonts w:eastAsia="Arial" w:cs="Arial"/>
      <w:b w:val="0"/>
      <w:i w:val="0"/>
      <w:strike w:val="0"/>
      <w:dstrike w:val="0"/>
      <w:color w:val="595959"/>
      <w:position w:val="0"/>
      <w:sz w:val="24"/>
      <w:highlight w:val="white"/>
      <w:u w:val="none" w:color="000000"/>
      <w:vertAlign w:val="baseline"/>
    </w:rPr>
  </w:style>
  <w:style w:type="character" w:customStyle="1" w:styleId="ListLabel503">
    <w:name w:val="ListLabel 503"/>
    <w:qFormat/>
    <w:rsid w:val="00D83785"/>
    <w:rPr>
      <w:rFonts w:eastAsia="Arial" w:cs="Arial"/>
      <w:b w:val="0"/>
      <w:i w:val="0"/>
      <w:strike w:val="0"/>
      <w:dstrike w:val="0"/>
      <w:color w:val="595959"/>
      <w:position w:val="0"/>
      <w:sz w:val="24"/>
      <w:highlight w:val="white"/>
      <w:u w:val="none" w:color="000000"/>
      <w:vertAlign w:val="baseline"/>
    </w:rPr>
  </w:style>
  <w:style w:type="character" w:customStyle="1" w:styleId="ListLabel504">
    <w:name w:val="ListLabel 504"/>
    <w:qFormat/>
    <w:rsid w:val="00D83785"/>
    <w:rPr>
      <w:rFonts w:eastAsia="Arial" w:cs="Arial"/>
      <w:b w:val="0"/>
      <w:i w:val="0"/>
      <w:strike w:val="0"/>
      <w:dstrike w:val="0"/>
      <w:color w:val="595959"/>
      <w:position w:val="0"/>
      <w:sz w:val="24"/>
      <w:highlight w:val="white"/>
      <w:u w:val="none" w:color="000000"/>
      <w:vertAlign w:val="baseline"/>
    </w:rPr>
  </w:style>
  <w:style w:type="character" w:customStyle="1" w:styleId="ListLabel505">
    <w:name w:val="ListLabel 505"/>
    <w:qFormat/>
    <w:rsid w:val="00D83785"/>
    <w:rPr>
      <w:rFonts w:eastAsia="Arial" w:cs="Arial"/>
      <w:b w:val="0"/>
      <w:i w:val="0"/>
      <w:strike w:val="0"/>
      <w:dstrike w:val="0"/>
      <w:color w:val="595959"/>
      <w:position w:val="0"/>
      <w:sz w:val="24"/>
      <w:highlight w:val="white"/>
      <w:u w:val="none" w:color="000000"/>
      <w:vertAlign w:val="baseline"/>
    </w:rPr>
  </w:style>
  <w:style w:type="character" w:customStyle="1" w:styleId="ListLabel506">
    <w:name w:val="ListLabel 506"/>
    <w:qFormat/>
    <w:rsid w:val="00D83785"/>
    <w:rPr>
      <w:rFonts w:eastAsia="Arial" w:cs="Arial"/>
      <w:b w:val="0"/>
      <w:i w:val="0"/>
      <w:strike w:val="0"/>
      <w:dstrike w:val="0"/>
      <w:color w:val="595959"/>
      <w:position w:val="0"/>
      <w:sz w:val="24"/>
      <w:highlight w:val="white"/>
      <w:u w:val="none" w:color="000000"/>
      <w:vertAlign w:val="baseline"/>
    </w:rPr>
  </w:style>
  <w:style w:type="character" w:customStyle="1" w:styleId="ListLabel507">
    <w:name w:val="ListLabel 507"/>
    <w:qFormat/>
    <w:rsid w:val="00D83785"/>
    <w:rPr>
      <w:rFonts w:eastAsia="Arial" w:cs="Arial"/>
      <w:b w:val="0"/>
      <w:i w:val="0"/>
      <w:strike w:val="0"/>
      <w:dstrike w:val="0"/>
      <w:color w:val="595959"/>
      <w:position w:val="0"/>
      <w:sz w:val="24"/>
      <w:highlight w:val="white"/>
      <w:u w:val="none" w:color="000000"/>
      <w:vertAlign w:val="baseline"/>
    </w:rPr>
  </w:style>
  <w:style w:type="character" w:customStyle="1" w:styleId="ListLabel508">
    <w:name w:val="ListLabel 508"/>
    <w:qFormat/>
    <w:rsid w:val="00D83785"/>
    <w:rPr>
      <w:rFonts w:eastAsia="Arial" w:cs="Arial"/>
      <w:b w:val="0"/>
      <w:i w:val="0"/>
      <w:strike w:val="0"/>
      <w:dstrike w:val="0"/>
      <w:color w:val="595959"/>
      <w:position w:val="0"/>
      <w:sz w:val="24"/>
      <w:highlight w:val="white"/>
      <w:u w:val="none" w:color="000000"/>
      <w:vertAlign w:val="baseline"/>
    </w:rPr>
  </w:style>
  <w:style w:type="character" w:customStyle="1" w:styleId="ListLabel509">
    <w:name w:val="ListLabel 509"/>
    <w:qFormat/>
    <w:rsid w:val="00D83785"/>
    <w:rPr>
      <w:rFonts w:eastAsia="Arial" w:cs="Arial"/>
      <w:b w:val="0"/>
      <w:i w:val="0"/>
      <w:strike w:val="0"/>
      <w:dstrike w:val="0"/>
      <w:color w:val="595959"/>
      <w:position w:val="0"/>
      <w:sz w:val="24"/>
      <w:highlight w:val="white"/>
      <w:u w:val="none" w:color="000000"/>
      <w:vertAlign w:val="baseline"/>
    </w:rPr>
  </w:style>
  <w:style w:type="character" w:customStyle="1" w:styleId="ListLabel510">
    <w:name w:val="ListLabel 510"/>
    <w:qFormat/>
    <w:rsid w:val="00D83785"/>
    <w:rPr>
      <w:rFonts w:eastAsia="Arial" w:cs="Arial"/>
      <w:b w:val="0"/>
      <w:i w:val="0"/>
      <w:strike w:val="0"/>
      <w:dstrike w:val="0"/>
      <w:color w:val="595959"/>
      <w:position w:val="0"/>
      <w:sz w:val="24"/>
      <w:highlight w:val="white"/>
      <w:u w:val="none" w:color="000000"/>
      <w:vertAlign w:val="baseline"/>
    </w:rPr>
  </w:style>
  <w:style w:type="character" w:customStyle="1" w:styleId="ListLabel511">
    <w:name w:val="ListLabel 511"/>
    <w:qFormat/>
    <w:rsid w:val="00D83785"/>
    <w:rPr>
      <w:rFonts w:eastAsia="Arial" w:cs="Arial"/>
      <w:b w:val="0"/>
      <w:i w:val="0"/>
      <w:strike w:val="0"/>
      <w:dstrike w:val="0"/>
      <w:color w:val="595959"/>
      <w:position w:val="0"/>
      <w:sz w:val="24"/>
      <w:highlight w:val="white"/>
      <w:u w:val="none" w:color="000000"/>
      <w:vertAlign w:val="baseline"/>
    </w:rPr>
  </w:style>
  <w:style w:type="character" w:customStyle="1" w:styleId="ListLabel512">
    <w:name w:val="ListLabel 512"/>
    <w:qFormat/>
    <w:rsid w:val="00D83785"/>
    <w:rPr>
      <w:rFonts w:eastAsia="Arial" w:cs="Arial"/>
      <w:b w:val="0"/>
      <w:i w:val="0"/>
      <w:strike w:val="0"/>
      <w:dstrike w:val="0"/>
      <w:color w:val="595959"/>
      <w:position w:val="0"/>
      <w:sz w:val="24"/>
      <w:highlight w:val="white"/>
      <w:u w:val="none" w:color="000000"/>
      <w:vertAlign w:val="baseline"/>
    </w:rPr>
  </w:style>
  <w:style w:type="character" w:customStyle="1" w:styleId="ListLabel513">
    <w:name w:val="ListLabel 513"/>
    <w:qFormat/>
    <w:rsid w:val="00D83785"/>
    <w:rPr>
      <w:rFonts w:eastAsia="Arial" w:cs="Arial"/>
      <w:b w:val="0"/>
      <w:i w:val="0"/>
      <w:strike w:val="0"/>
      <w:dstrike w:val="0"/>
      <w:color w:val="595959"/>
      <w:position w:val="0"/>
      <w:sz w:val="24"/>
      <w:highlight w:val="white"/>
      <w:u w:val="none" w:color="000000"/>
      <w:vertAlign w:val="baseline"/>
    </w:rPr>
  </w:style>
  <w:style w:type="character" w:customStyle="1" w:styleId="ListLabel514">
    <w:name w:val="ListLabel 514"/>
    <w:qFormat/>
    <w:rsid w:val="00D83785"/>
    <w:rPr>
      <w:rFonts w:eastAsia="Arial" w:cs="Arial"/>
      <w:b w:val="0"/>
      <w:i w:val="0"/>
      <w:strike w:val="0"/>
      <w:dstrike w:val="0"/>
      <w:color w:val="595959"/>
      <w:position w:val="0"/>
      <w:sz w:val="24"/>
      <w:highlight w:val="white"/>
      <w:u w:val="none" w:color="000000"/>
      <w:vertAlign w:val="baseline"/>
    </w:rPr>
  </w:style>
  <w:style w:type="character" w:customStyle="1" w:styleId="ListLabel515">
    <w:name w:val="ListLabel 515"/>
    <w:qFormat/>
    <w:rsid w:val="00D83785"/>
    <w:rPr>
      <w:rFonts w:eastAsia="Arial" w:cs="Arial"/>
      <w:b w:val="0"/>
      <w:i w:val="0"/>
      <w:strike w:val="0"/>
      <w:dstrike w:val="0"/>
      <w:color w:val="595959"/>
      <w:position w:val="0"/>
      <w:sz w:val="24"/>
      <w:highlight w:val="white"/>
      <w:u w:val="none" w:color="000000"/>
      <w:vertAlign w:val="baseline"/>
    </w:rPr>
  </w:style>
  <w:style w:type="character" w:customStyle="1" w:styleId="ListLabel516">
    <w:name w:val="ListLabel 516"/>
    <w:qFormat/>
    <w:rsid w:val="00D83785"/>
    <w:rPr>
      <w:rFonts w:eastAsia="Arial" w:cs="Arial"/>
      <w:b w:val="0"/>
      <w:i w:val="0"/>
      <w:strike w:val="0"/>
      <w:dstrike w:val="0"/>
      <w:color w:val="595959"/>
      <w:position w:val="0"/>
      <w:sz w:val="24"/>
      <w:highlight w:val="white"/>
      <w:u w:val="none" w:color="000000"/>
      <w:vertAlign w:val="baseline"/>
    </w:rPr>
  </w:style>
  <w:style w:type="character" w:customStyle="1" w:styleId="ListLabel517">
    <w:name w:val="ListLabel 517"/>
    <w:qFormat/>
    <w:rsid w:val="00D83785"/>
    <w:rPr>
      <w:rFonts w:eastAsia="Arial" w:cs="Arial"/>
      <w:b w:val="0"/>
      <w:i w:val="0"/>
      <w:strike w:val="0"/>
      <w:dstrike w:val="0"/>
      <w:color w:val="595959"/>
      <w:position w:val="0"/>
      <w:sz w:val="24"/>
      <w:highlight w:val="white"/>
      <w:u w:val="none" w:color="000000"/>
      <w:vertAlign w:val="baseline"/>
    </w:rPr>
  </w:style>
  <w:style w:type="character" w:customStyle="1" w:styleId="ListLabel518">
    <w:name w:val="ListLabel 518"/>
    <w:qFormat/>
    <w:rsid w:val="00D83785"/>
    <w:rPr>
      <w:rFonts w:eastAsia="Arial" w:cs="Arial"/>
      <w:b w:val="0"/>
      <w:i w:val="0"/>
      <w:strike w:val="0"/>
      <w:dstrike w:val="0"/>
      <w:color w:val="595959"/>
      <w:position w:val="0"/>
      <w:sz w:val="24"/>
      <w:highlight w:val="white"/>
      <w:u w:val="none" w:color="000000"/>
      <w:vertAlign w:val="baseline"/>
    </w:rPr>
  </w:style>
  <w:style w:type="character" w:customStyle="1" w:styleId="ListLabel519">
    <w:name w:val="ListLabel 519"/>
    <w:qFormat/>
    <w:rsid w:val="00D83785"/>
    <w:rPr>
      <w:rFonts w:eastAsia="Arial" w:cs="Arial"/>
      <w:b w:val="0"/>
      <w:i w:val="0"/>
      <w:strike w:val="0"/>
      <w:dstrike w:val="0"/>
      <w:color w:val="595959"/>
      <w:position w:val="0"/>
      <w:sz w:val="24"/>
      <w:highlight w:val="white"/>
      <w:u w:val="none" w:color="000000"/>
      <w:vertAlign w:val="baseline"/>
    </w:rPr>
  </w:style>
  <w:style w:type="character" w:customStyle="1" w:styleId="ListLabel520">
    <w:name w:val="ListLabel 520"/>
    <w:qFormat/>
    <w:rsid w:val="00D83785"/>
    <w:rPr>
      <w:rFonts w:eastAsia="Arial" w:cs="Arial"/>
      <w:b w:val="0"/>
      <w:i w:val="0"/>
      <w:strike w:val="0"/>
      <w:dstrike w:val="0"/>
      <w:color w:val="595959"/>
      <w:position w:val="0"/>
      <w:sz w:val="24"/>
      <w:highlight w:val="white"/>
      <w:u w:val="none" w:color="000000"/>
      <w:vertAlign w:val="baseline"/>
    </w:rPr>
  </w:style>
  <w:style w:type="character" w:customStyle="1" w:styleId="ListLabel521">
    <w:name w:val="ListLabel 521"/>
    <w:qFormat/>
    <w:rsid w:val="00D83785"/>
    <w:rPr>
      <w:rFonts w:eastAsia="Arial" w:cs="Arial"/>
      <w:b w:val="0"/>
      <w:i w:val="0"/>
      <w:strike w:val="0"/>
      <w:dstrike w:val="0"/>
      <w:color w:val="595959"/>
      <w:position w:val="0"/>
      <w:sz w:val="24"/>
      <w:highlight w:val="white"/>
      <w:u w:val="none" w:color="000000"/>
      <w:vertAlign w:val="baseline"/>
    </w:rPr>
  </w:style>
  <w:style w:type="character" w:customStyle="1" w:styleId="ListLabel522">
    <w:name w:val="ListLabel 522"/>
    <w:qFormat/>
    <w:rsid w:val="00D83785"/>
    <w:rPr>
      <w:rFonts w:eastAsia="Arial" w:cs="Arial"/>
      <w:b w:val="0"/>
      <w:i w:val="0"/>
      <w:strike w:val="0"/>
      <w:dstrike w:val="0"/>
      <w:color w:val="595959"/>
      <w:position w:val="0"/>
      <w:sz w:val="24"/>
      <w:highlight w:val="white"/>
      <w:u w:val="none" w:color="000000"/>
      <w:vertAlign w:val="baseline"/>
    </w:rPr>
  </w:style>
  <w:style w:type="character" w:customStyle="1" w:styleId="ListLabel523">
    <w:name w:val="ListLabel 523"/>
    <w:qFormat/>
    <w:rsid w:val="00D83785"/>
    <w:rPr>
      <w:rFonts w:eastAsia="Arial" w:cs="Arial"/>
      <w:b w:val="0"/>
      <w:i w:val="0"/>
      <w:strike w:val="0"/>
      <w:dstrike w:val="0"/>
      <w:color w:val="595959"/>
      <w:position w:val="0"/>
      <w:sz w:val="24"/>
      <w:highlight w:val="white"/>
      <w:u w:val="none" w:color="000000"/>
      <w:vertAlign w:val="baseline"/>
    </w:rPr>
  </w:style>
  <w:style w:type="character" w:customStyle="1" w:styleId="ListLabel524">
    <w:name w:val="ListLabel 524"/>
    <w:qFormat/>
    <w:rsid w:val="00D83785"/>
    <w:rPr>
      <w:rFonts w:eastAsia="Arial" w:cs="Arial"/>
      <w:b w:val="0"/>
      <w:i w:val="0"/>
      <w:strike w:val="0"/>
      <w:dstrike w:val="0"/>
      <w:color w:val="595959"/>
      <w:position w:val="0"/>
      <w:sz w:val="24"/>
      <w:highlight w:val="white"/>
      <w:u w:val="none" w:color="000000"/>
      <w:vertAlign w:val="baseline"/>
    </w:rPr>
  </w:style>
  <w:style w:type="character" w:customStyle="1" w:styleId="ListLabel525">
    <w:name w:val="ListLabel 525"/>
    <w:qFormat/>
    <w:rsid w:val="00D83785"/>
    <w:rPr>
      <w:rFonts w:eastAsia="Arial" w:cs="Arial"/>
      <w:b w:val="0"/>
      <w:i w:val="0"/>
      <w:strike w:val="0"/>
      <w:dstrike w:val="0"/>
      <w:color w:val="595959"/>
      <w:position w:val="0"/>
      <w:sz w:val="24"/>
      <w:highlight w:val="white"/>
      <w:u w:val="none" w:color="000000"/>
      <w:vertAlign w:val="baseline"/>
    </w:rPr>
  </w:style>
  <w:style w:type="character" w:customStyle="1" w:styleId="ListLabel526">
    <w:name w:val="ListLabel 526"/>
    <w:qFormat/>
    <w:rsid w:val="00D83785"/>
    <w:rPr>
      <w:rFonts w:eastAsia="Arial" w:cs="Arial"/>
      <w:b w:val="0"/>
      <w:i w:val="0"/>
      <w:strike w:val="0"/>
      <w:dstrike w:val="0"/>
      <w:color w:val="595959"/>
      <w:position w:val="0"/>
      <w:sz w:val="24"/>
      <w:highlight w:val="white"/>
      <w:u w:val="none" w:color="000000"/>
      <w:vertAlign w:val="baseline"/>
    </w:rPr>
  </w:style>
  <w:style w:type="character" w:customStyle="1" w:styleId="ListLabel527">
    <w:name w:val="ListLabel 527"/>
    <w:qFormat/>
    <w:rsid w:val="00D83785"/>
    <w:rPr>
      <w:rFonts w:eastAsia="Arial" w:cs="Arial"/>
      <w:b w:val="0"/>
      <w:i w:val="0"/>
      <w:strike w:val="0"/>
      <w:dstrike w:val="0"/>
      <w:color w:val="595959"/>
      <w:position w:val="0"/>
      <w:sz w:val="24"/>
      <w:highlight w:val="white"/>
      <w:u w:val="none" w:color="000000"/>
      <w:vertAlign w:val="baseline"/>
    </w:rPr>
  </w:style>
  <w:style w:type="character" w:customStyle="1" w:styleId="ListLabel528">
    <w:name w:val="ListLabel 528"/>
    <w:qFormat/>
    <w:rsid w:val="00D83785"/>
    <w:rPr>
      <w:rFonts w:eastAsia="Arial" w:cs="Arial"/>
      <w:b w:val="0"/>
      <w:i w:val="0"/>
      <w:strike w:val="0"/>
      <w:dstrike w:val="0"/>
      <w:color w:val="595959"/>
      <w:position w:val="0"/>
      <w:sz w:val="24"/>
      <w:highlight w:val="white"/>
      <w:u w:val="none" w:color="000000"/>
      <w:vertAlign w:val="baseline"/>
    </w:rPr>
  </w:style>
  <w:style w:type="character" w:customStyle="1" w:styleId="ListLabel529">
    <w:name w:val="ListLabel 529"/>
    <w:qFormat/>
    <w:rsid w:val="00D83785"/>
    <w:rPr>
      <w:rFonts w:eastAsia="Arial" w:cs="Arial"/>
      <w:b w:val="0"/>
      <w:i w:val="0"/>
      <w:strike w:val="0"/>
      <w:dstrike w:val="0"/>
      <w:color w:val="595959"/>
      <w:position w:val="0"/>
      <w:sz w:val="24"/>
      <w:highlight w:val="white"/>
      <w:u w:val="none" w:color="000000"/>
      <w:vertAlign w:val="baseline"/>
    </w:rPr>
  </w:style>
  <w:style w:type="character" w:customStyle="1" w:styleId="ListLabel530">
    <w:name w:val="ListLabel 530"/>
    <w:qFormat/>
    <w:rsid w:val="00D83785"/>
    <w:rPr>
      <w:rFonts w:eastAsia="Arial" w:cs="Arial"/>
      <w:b w:val="0"/>
      <w:i w:val="0"/>
      <w:strike w:val="0"/>
      <w:dstrike w:val="0"/>
      <w:color w:val="595959"/>
      <w:position w:val="0"/>
      <w:sz w:val="24"/>
      <w:highlight w:val="white"/>
      <w:u w:val="none" w:color="000000"/>
      <w:vertAlign w:val="baseline"/>
    </w:rPr>
  </w:style>
  <w:style w:type="character" w:customStyle="1" w:styleId="ListLabel531">
    <w:name w:val="ListLabel 531"/>
    <w:qFormat/>
    <w:rsid w:val="00D83785"/>
    <w:rPr>
      <w:rFonts w:eastAsia="Arial" w:cs="Arial"/>
      <w:b w:val="0"/>
      <w:i w:val="0"/>
      <w:strike w:val="0"/>
      <w:dstrike w:val="0"/>
      <w:color w:val="595959"/>
      <w:position w:val="0"/>
      <w:sz w:val="24"/>
      <w:highlight w:val="white"/>
      <w:u w:val="none" w:color="000000"/>
      <w:vertAlign w:val="baseline"/>
    </w:rPr>
  </w:style>
  <w:style w:type="character" w:customStyle="1" w:styleId="ListLabel532">
    <w:name w:val="ListLabel 532"/>
    <w:qFormat/>
    <w:rsid w:val="00D83785"/>
    <w:rPr>
      <w:rFonts w:eastAsia="Arial" w:cs="Arial"/>
      <w:b w:val="0"/>
      <w:i w:val="0"/>
      <w:strike w:val="0"/>
      <w:dstrike w:val="0"/>
      <w:color w:val="595959"/>
      <w:position w:val="0"/>
      <w:sz w:val="24"/>
      <w:highlight w:val="white"/>
      <w:u w:val="none" w:color="000000"/>
      <w:vertAlign w:val="baseline"/>
    </w:rPr>
  </w:style>
  <w:style w:type="character" w:customStyle="1" w:styleId="ListLabel533">
    <w:name w:val="ListLabel 533"/>
    <w:qFormat/>
    <w:rsid w:val="00D83785"/>
    <w:rPr>
      <w:rFonts w:eastAsia="Arial" w:cs="Arial"/>
      <w:b w:val="0"/>
      <w:i w:val="0"/>
      <w:strike w:val="0"/>
      <w:dstrike w:val="0"/>
      <w:color w:val="595959"/>
      <w:position w:val="0"/>
      <w:sz w:val="24"/>
      <w:highlight w:val="white"/>
      <w:u w:val="none" w:color="000000"/>
      <w:vertAlign w:val="baseline"/>
    </w:rPr>
  </w:style>
  <w:style w:type="character" w:customStyle="1" w:styleId="ListLabel534">
    <w:name w:val="ListLabel 534"/>
    <w:qFormat/>
    <w:rsid w:val="00D83785"/>
    <w:rPr>
      <w:rFonts w:eastAsia="Arial" w:cs="Arial"/>
      <w:b w:val="0"/>
      <w:i w:val="0"/>
      <w:strike w:val="0"/>
      <w:dstrike w:val="0"/>
      <w:color w:val="595959"/>
      <w:position w:val="0"/>
      <w:sz w:val="24"/>
      <w:highlight w:val="white"/>
      <w:u w:val="none" w:color="000000"/>
      <w:vertAlign w:val="baseline"/>
    </w:rPr>
  </w:style>
  <w:style w:type="character" w:customStyle="1" w:styleId="ListLabel535">
    <w:name w:val="ListLabel 535"/>
    <w:qFormat/>
    <w:rsid w:val="00D83785"/>
    <w:rPr>
      <w:rFonts w:eastAsia="Arial" w:cs="Arial"/>
      <w:b w:val="0"/>
      <w:i w:val="0"/>
      <w:strike w:val="0"/>
      <w:dstrike w:val="0"/>
      <w:color w:val="595959"/>
      <w:position w:val="0"/>
      <w:sz w:val="24"/>
      <w:highlight w:val="white"/>
      <w:u w:val="none" w:color="000000"/>
      <w:vertAlign w:val="baseline"/>
    </w:rPr>
  </w:style>
  <w:style w:type="character" w:customStyle="1" w:styleId="ListLabel536">
    <w:name w:val="ListLabel 536"/>
    <w:qFormat/>
    <w:rsid w:val="00D83785"/>
    <w:rPr>
      <w:rFonts w:eastAsia="Arial" w:cs="Arial"/>
      <w:b w:val="0"/>
      <w:i w:val="0"/>
      <w:strike w:val="0"/>
      <w:dstrike w:val="0"/>
      <w:color w:val="595959"/>
      <w:position w:val="0"/>
      <w:sz w:val="24"/>
      <w:highlight w:val="white"/>
      <w:u w:val="none" w:color="000000"/>
      <w:vertAlign w:val="baseline"/>
    </w:rPr>
  </w:style>
  <w:style w:type="character" w:customStyle="1" w:styleId="ListLabel537">
    <w:name w:val="ListLabel 537"/>
    <w:qFormat/>
    <w:rsid w:val="00D83785"/>
    <w:rPr>
      <w:rFonts w:eastAsia="Arial" w:cs="Arial"/>
      <w:b w:val="0"/>
      <w:i w:val="0"/>
      <w:strike w:val="0"/>
      <w:dstrike w:val="0"/>
      <w:color w:val="595959"/>
      <w:position w:val="0"/>
      <w:sz w:val="24"/>
      <w:highlight w:val="white"/>
      <w:u w:val="none" w:color="000000"/>
      <w:vertAlign w:val="baseline"/>
    </w:rPr>
  </w:style>
  <w:style w:type="character" w:customStyle="1" w:styleId="ListLabel538">
    <w:name w:val="ListLabel 538"/>
    <w:qFormat/>
    <w:rsid w:val="00D83785"/>
    <w:rPr>
      <w:rFonts w:eastAsia="Arial" w:cs="Arial"/>
      <w:b w:val="0"/>
      <w:i w:val="0"/>
      <w:strike w:val="0"/>
      <w:dstrike w:val="0"/>
      <w:color w:val="595959"/>
      <w:position w:val="0"/>
      <w:sz w:val="24"/>
      <w:highlight w:val="white"/>
      <w:u w:val="none" w:color="000000"/>
      <w:vertAlign w:val="baseline"/>
    </w:rPr>
  </w:style>
  <w:style w:type="character" w:customStyle="1" w:styleId="ListLabel539">
    <w:name w:val="ListLabel 539"/>
    <w:qFormat/>
    <w:rsid w:val="00D83785"/>
    <w:rPr>
      <w:rFonts w:eastAsia="Arial" w:cs="Arial"/>
      <w:b w:val="0"/>
      <w:i w:val="0"/>
      <w:strike w:val="0"/>
      <w:dstrike w:val="0"/>
      <w:color w:val="595959"/>
      <w:position w:val="0"/>
      <w:sz w:val="24"/>
      <w:highlight w:val="white"/>
      <w:u w:val="none" w:color="000000"/>
      <w:vertAlign w:val="baseline"/>
    </w:rPr>
  </w:style>
  <w:style w:type="character" w:customStyle="1" w:styleId="ListLabel540">
    <w:name w:val="ListLabel 540"/>
    <w:qFormat/>
    <w:rsid w:val="00D83785"/>
    <w:rPr>
      <w:rFonts w:eastAsia="Arial" w:cs="Arial"/>
      <w:b w:val="0"/>
      <w:i w:val="0"/>
      <w:strike w:val="0"/>
      <w:dstrike w:val="0"/>
      <w:color w:val="595959"/>
      <w:position w:val="0"/>
      <w:sz w:val="20"/>
      <w:highlight w:val="white"/>
      <w:u w:val="none" w:color="000000"/>
      <w:vertAlign w:val="baseline"/>
    </w:rPr>
  </w:style>
  <w:style w:type="character" w:customStyle="1" w:styleId="ListLabel541">
    <w:name w:val="ListLabel 541"/>
    <w:qFormat/>
    <w:rsid w:val="00D83785"/>
    <w:rPr>
      <w:rFonts w:eastAsia="Arial" w:cs="Arial"/>
      <w:b w:val="0"/>
      <w:i w:val="0"/>
      <w:strike w:val="0"/>
      <w:dstrike w:val="0"/>
      <w:color w:val="595959"/>
      <w:position w:val="0"/>
      <w:sz w:val="20"/>
      <w:highlight w:val="white"/>
      <w:u w:val="none" w:color="000000"/>
      <w:vertAlign w:val="baseline"/>
    </w:rPr>
  </w:style>
  <w:style w:type="character" w:customStyle="1" w:styleId="ListLabel542">
    <w:name w:val="ListLabel 542"/>
    <w:qFormat/>
    <w:rsid w:val="00D83785"/>
    <w:rPr>
      <w:rFonts w:eastAsia="Arial" w:cs="Arial"/>
      <w:b w:val="0"/>
      <w:i w:val="0"/>
      <w:strike w:val="0"/>
      <w:dstrike w:val="0"/>
      <w:color w:val="595959"/>
      <w:position w:val="0"/>
      <w:sz w:val="20"/>
      <w:highlight w:val="white"/>
      <w:u w:val="none" w:color="000000"/>
      <w:vertAlign w:val="baseline"/>
    </w:rPr>
  </w:style>
  <w:style w:type="character" w:customStyle="1" w:styleId="ListLabel543">
    <w:name w:val="ListLabel 543"/>
    <w:qFormat/>
    <w:rsid w:val="00D83785"/>
    <w:rPr>
      <w:rFonts w:eastAsia="Arial" w:cs="Arial"/>
      <w:b w:val="0"/>
      <w:i w:val="0"/>
      <w:strike w:val="0"/>
      <w:dstrike w:val="0"/>
      <w:color w:val="595959"/>
      <w:position w:val="0"/>
      <w:sz w:val="20"/>
      <w:highlight w:val="white"/>
      <w:u w:val="none" w:color="000000"/>
      <w:vertAlign w:val="baseline"/>
    </w:rPr>
  </w:style>
  <w:style w:type="character" w:customStyle="1" w:styleId="ListLabel544">
    <w:name w:val="ListLabel 544"/>
    <w:qFormat/>
    <w:rsid w:val="00D83785"/>
    <w:rPr>
      <w:rFonts w:eastAsia="Arial" w:cs="Arial"/>
      <w:b w:val="0"/>
      <w:i w:val="0"/>
      <w:strike w:val="0"/>
      <w:dstrike w:val="0"/>
      <w:color w:val="595959"/>
      <w:position w:val="0"/>
      <w:sz w:val="20"/>
      <w:highlight w:val="white"/>
      <w:u w:val="none" w:color="000000"/>
      <w:vertAlign w:val="baseline"/>
    </w:rPr>
  </w:style>
  <w:style w:type="character" w:customStyle="1" w:styleId="ListLabel545">
    <w:name w:val="ListLabel 545"/>
    <w:qFormat/>
    <w:rsid w:val="00D83785"/>
    <w:rPr>
      <w:rFonts w:eastAsia="Arial" w:cs="Arial"/>
      <w:b w:val="0"/>
      <w:i w:val="0"/>
      <w:strike w:val="0"/>
      <w:dstrike w:val="0"/>
      <w:color w:val="595959"/>
      <w:position w:val="0"/>
      <w:sz w:val="20"/>
      <w:highlight w:val="white"/>
      <w:u w:val="none" w:color="000000"/>
      <w:vertAlign w:val="baseline"/>
    </w:rPr>
  </w:style>
  <w:style w:type="character" w:customStyle="1" w:styleId="ListLabel546">
    <w:name w:val="ListLabel 546"/>
    <w:qFormat/>
    <w:rsid w:val="00D83785"/>
    <w:rPr>
      <w:rFonts w:eastAsia="Arial" w:cs="Arial"/>
      <w:b w:val="0"/>
      <w:i w:val="0"/>
      <w:strike w:val="0"/>
      <w:dstrike w:val="0"/>
      <w:color w:val="595959"/>
      <w:position w:val="0"/>
      <w:sz w:val="20"/>
      <w:highlight w:val="white"/>
      <w:u w:val="none" w:color="000000"/>
      <w:vertAlign w:val="baseline"/>
    </w:rPr>
  </w:style>
  <w:style w:type="character" w:customStyle="1" w:styleId="ListLabel547">
    <w:name w:val="ListLabel 547"/>
    <w:qFormat/>
    <w:rsid w:val="00D83785"/>
    <w:rPr>
      <w:rFonts w:eastAsia="Arial" w:cs="Arial"/>
      <w:b w:val="0"/>
      <w:i w:val="0"/>
      <w:strike w:val="0"/>
      <w:dstrike w:val="0"/>
      <w:color w:val="595959"/>
      <w:position w:val="0"/>
      <w:sz w:val="20"/>
      <w:highlight w:val="white"/>
      <w:u w:val="none" w:color="000000"/>
      <w:vertAlign w:val="baseline"/>
    </w:rPr>
  </w:style>
  <w:style w:type="character" w:customStyle="1" w:styleId="ListLabel548">
    <w:name w:val="ListLabel 548"/>
    <w:qFormat/>
    <w:rsid w:val="00D83785"/>
    <w:rPr>
      <w:rFonts w:eastAsia="Arial" w:cs="Arial"/>
      <w:b w:val="0"/>
      <w:i w:val="0"/>
      <w:strike w:val="0"/>
      <w:dstrike w:val="0"/>
      <w:color w:val="595959"/>
      <w:position w:val="0"/>
      <w:sz w:val="20"/>
      <w:highlight w:val="white"/>
      <w:u w:val="none" w:color="000000"/>
      <w:vertAlign w:val="baseline"/>
    </w:rPr>
  </w:style>
  <w:style w:type="character" w:customStyle="1" w:styleId="ListLabel549">
    <w:name w:val="ListLabel 549"/>
    <w:qFormat/>
    <w:rsid w:val="00D83785"/>
    <w:rPr>
      <w:rFonts w:eastAsia="Arial" w:cs="Arial"/>
      <w:b w:val="0"/>
      <w:i w:val="0"/>
      <w:strike w:val="0"/>
      <w:dstrike w:val="0"/>
      <w:color w:val="595959"/>
      <w:position w:val="0"/>
      <w:sz w:val="20"/>
      <w:highlight w:val="white"/>
      <w:u w:val="none" w:color="000000"/>
      <w:vertAlign w:val="baseline"/>
    </w:rPr>
  </w:style>
  <w:style w:type="character" w:customStyle="1" w:styleId="ListLabel550">
    <w:name w:val="ListLabel 550"/>
    <w:qFormat/>
    <w:rsid w:val="00D83785"/>
    <w:rPr>
      <w:rFonts w:eastAsia="Arial" w:cs="Arial"/>
      <w:b w:val="0"/>
      <w:i w:val="0"/>
      <w:strike w:val="0"/>
      <w:dstrike w:val="0"/>
      <w:color w:val="595959"/>
      <w:position w:val="0"/>
      <w:sz w:val="20"/>
      <w:highlight w:val="white"/>
      <w:u w:val="none" w:color="000000"/>
      <w:vertAlign w:val="baseline"/>
    </w:rPr>
  </w:style>
  <w:style w:type="character" w:customStyle="1" w:styleId="ListLabel551">
    <w:name w:val="ListLabel 551"/>
    <w:qFormat/>
    <w:rsid w:val="00D83785"/>
    <w:rPr>
      <w:rFonts w:eastAsia="Arial" w:cs="Arial"/>
      <w:b w:val="0"/>
      <w:i w:val="0"/>
      <w:strike w:val="0"/>
      <w:dstrike w:val="0"/>
      <w:color w:val="595959"/>
      <w:position w:val="0"/>
      <w:sz w:val="20"/>
      <w:highlight w:val="white"/>
      <w:u w:val="none" w:color="000000"/>
      <w:vertAlign w:val="baseline"/>
    </w:rPr>
  </w:style>
  <w:style w:type="character" w:customStyle="1" w:styleId="ListLabel552">
    <w:name w:val="ListLabel 552"/>
    <w:qFormat/>
    <w:rsid w:val="00D83785"/>
    <w:rPr>
      <w:rFonts w:eastAsia="Arial" w:cs="Arial"/>
      <w:b w:val="0"/>
      <w:i w:val="0"/>
      <w:strike w:val="0"/>
      <w:dstrike w:val="0"/>
      <w:color w:val="595959"/>
      <w:position w:val="0"/>
      <w:sz w:val="20"/>
      <w:highlight w:val="white"/>
      <w:u w:val="none" w:color="000000"/>
      <w:vertAlign w:val="baseline"/>
    </w:rPr>
  </w:style>
  <w:style w:type="character" w:customStyle="1" w:styleId="ListLabel553">
    <w:name w:val="ListLabel 553"/>
    <w:qFormat/>
    <w:rsid w:val="00D83785"/>
    <w:rPr>
      <w:rFonts w:eastAsia="Arial" w:cs="Arial"/>
      <w:b w:val="0"/>
      <w:i w:val="0"/>
      <w:strike w:val="0"/>
      <w:dstrike w:val="0"/>
      <w:color w:val="595959"/>
      <w:position w:val="0"/>
      <w:sz w:val="20"/>
      <w:highlight w:val="white"/>
      <w:u w:val="none" w:color="000000"/>
      <w:vertAlign w:val="baseline"/>
    </w:rPr>
  </w:style>
  <w:style w:type="character" w:customStyle="1" w:styleId="ListLabel554">
    <w:name w:val="ListLabel 554"/>
    <w:qFormat/>
    <w:rsid w:val="00D83785"/>
    <w:rPr>
      <w:rFonts w:eastAsia="Arial" w:cs="Arial"/>
      <w:b w:val="0"/>
      <w:i w:val="0"/>
      <w:strike w:val="0"/>
      <w:dstrike w:val="0"/>
      <w:color w:val="595959"/>
      <w:position w:val="0"/>
      <w:sz w:val="20"/>
      <w:highlight w:val="white"/>
      <w:u w:val="none" w:color="000000"/>
      <w:vertAlign w:val="baseline"/>
    </w:rPr>
  </w:style>
  <w:style w:type="character" w:customStyle="1" w:styleId="ListLabel555">
    <w:name w:val="ListLabel 555"/>
    <w:qFormat/>
    <w:rsid w:val="00D83785"/>
    <w:rPr>
      <w:rFonts w:eastAsia="Arial" w:cs="Arial"/>
      <w:b w:val="0"/>
      <w:i w:val="0"/>
      <w:strike w:val="0"/>
      <w:dstrike w:val="0"/>
      <w:color w:val="595959"/>
      <w:position w:val="0"/>
      <w:sz w:val="20"/>
      <w:highlight w:val="white"/>
      <w:u w:val="none" w:color="000000"/>
      <w:vertAlign w:val="baseline"/>
    </w:rPr>
  </w:style>
  <w:style w:type="character" w:customStyle="1" w:styleId="ListLabel556">
    <w:name w:val="ListLabel 556"/>
    <w:qFormat/>
    <w:rsid w:val="00D83785"/>
    <w:rPr>
      <w:rFonts w:eastAsia="Arial" w:cs="Arial"/>
      <w:b w:val="0"/>
      <w:i w:val="0"/>
      <w:strike w:val="0"/>
      <w:dstrike w:val="0"/>
      <w:color w:val="595959"/>
      <w:position w:val="0"/>
      <w:sz w:val="20"/>
      <w:highlight w:val="white"/>
      <w:u w:val="none" w:color="000000"/>
      <w:vertAlign w:val="baseline"/>
    </w:rPr>
  </w:style>
  <w:style w:type="character" w:customStyle="1" w:styleId="ListLabel557">
    <w:name w:val="ListLabel 557"/>
    <w:qFormat/>
    <w:rsid w:val="00D83785"/>
    <w:rPr>
      <w:rFonts w:eastAsia="Arial" w:cs="Arial"/>
      <w:b w:val="0"/>
      <w:i w:val="0"/>
      <w:strike w:val="0"/>
      <w:dstrike w:val="0"/>
      <w:color w:val="595959"/>
      <w:position w:val="0"/>
      <w:sz w:val="20"/>
      <w:highlight w:val="white"/>
      <w:u w:val="none" w:color="000000"/>
      <w:vertAlign w:val="baseline"/>
    </w:rPr>
  </w:style>
  <w:style w:type="character" w:customStyle="1" w:styleId="ListLabel558">
    <w:name w:val="ListLabel 558"/>
    <w:qFormat/>
    <w:rsid w:val="00D83785"/>
    <w:rPr>
      <w:spacing w:val="6"/>
      <w:sz w:val="24"/>
      <w:szCs w:val="20"/>
    </w:rPr>
  </w:style>
  <w:style w:type="character" w:customStyle="1" w:styleId="ListLabel559">
    <w:name w:val="ListLabel 559"/>
    <w:qFormat/>
    <w:rsid w:val="00D83785"/>
    <w:rPr>
      <w:rFonts w:ascii="Arial" w:hAnsi="Arial"/>
      <w:spacing w:val="6"/>
      <w:sz w:val="20"/>
      <w:szCs w:val="20"/>
    </w:rPr>
  </w:style>
  <w:style w:type="character" w:customStyle="1" w:styleId="ListLabel560">
    <w:name w:val="ListLabel 560"/>
    <w:qFormat/>
    <w:rsid w:val="00D83785"/>
    <w:rPr>
      <w:rFonts w:cs="Courier New"/>
    </w:rPr>
  </w:style>
  <w:style w:type="character" w:customStyle="1" w:styleId="ListLabel561">
    <w:name w:val="ListLabel 561"/>
    <w:qFormat/>
    <w:rsid w:val="00D83785"/>
    <w:rPr>
      <w:rFonts w:cs="Courier New"/>
    </w:rPr>
  </w:style>
  <w:style w:type="character" w:customStyle="1" w:styleId="ListLabel562">
    <w:name w:val="ListLabel 562"/>
    <w:qFormat/>
    <w:rsid w:val="00D83785"/>
    <w:rPr>
      <w:rFonts w:cs="Courier New"/>
    </w:rPr>
  </w:style>
  <w:style w:type="character" w:customStyle="1" w:styleId="ListLabel563">
    <w:name w:val="ListLabel 563"/>
    <w:qFormat/>
    <w:rsid w:val="00D83785"/>
    <w:rPr>
      <w:rFonts w:ascii="Arial" w:hAnsi="Arial" w:cs="Symbol"/>
      <w:sz w:val="20"/>
    </w:rPr>
  </w:style>
  <w:style w:type="character" w:customStyle="1" w:styleId="ListLabel564">
    <w:name w:val="ListLabel 564"/>
    <w:qFormat/>
    <w:rsid w:val="00D83785"/>
    <w:rPr>
      <w:rFonts w:cs="OpenSymbol"/>
    </w:rPr>
  </w:style>
  <w:style w:type="character" w:customStyle="1" w:styleId="ListLabel565">
    <w:name w:val="ListLabel 565"/>
    <w:qFormat/>
    <w:rsid w:val="00D83785"/>
    <w:rPr>
      <w:rFonts w:cs="Wingdings"/>
    </w:rPr>
  </w:style>
  <w:style w:type="character" w:customStyle="1" w:styleId="ListLabel566">
    <w:name w:val="ListLabel 566"/>
    <w:qFormat/>
    <w:rsid w:val="00D83785"/>
    <w:rPr>
      <w:rFonts w:cs="Symbol"/>
    </w:rPr>
  </w:style>
  <w:style w:type="character" w:customStyle="1" w:styleId="ListLabel567">
    <w:name w:val="ListLabel 567"/>
    <w:qFormat/>
    <w:rsid w:val="00D83785"/>
    <w:rPr>
      <w:rFonts w:cs="OpenSymbol"/>
    </w:rPr>
  </w:style>
  <w:style w:type="character" w:customStyle="1" w:styleId="ListLabel568">
    <w:name w:val="ListLabel 568"/>
    <w:qFormat/>
    <w:rsid w:val="00D83785"/>
    <w:rPr>
      <w:rFonts w:cs="Wingdings"/>
    </w:rPr>
  </w:style>
  <w:style w:type="character" w:customStyle="1" w:styleId="ListLabel569">
    <w:name w:val="ListLabel 569"/>
    <w:qFormat/>
    <w:rsid w:val="00D83785"/>
    <w:rPr>
      <w:rFonts w:cs="Symbol"/>
    </w:rPr>
  </w:style>
  <w:style w:type="character" w:customStyle="1" w:styleId="ListLabel570">
    <w:name w:val="ListLabel 570"/>
    <w:qFormat/>
    <w:rsid w:val="00D83785"/>
    <w:rPr>
      <w:rFonts w:cs="OpenSymbol"/>
    </w:rPr>
  </w:style>
  <w:style w:type="character" w:customStyle="1" w:styleId="ListLabel571">
    <w:name w:val="ListLabel 571"/>
    <w:qFormat/>
    <w:rsid w:val="00D83785"/>
    <w:rPr>
      <w:rFonts w:cs="Wingdings"/>
    </w:rPr>
  </w:style>
  <w:style w:type="character" w:customStyle="1" w:styleId="ListLabel572">
    <w:name w:val="ListLabel 572"/>
    <w:qFormat/>
    <w:rsid w:val="00D83785"/>
    <w:rPr>
      <w:rFonts w:ascii="Arial" w:hAnsi="Arial" w:cs="OpenSymbol"/>
      <w:b w:val="0"/>
      <w:sz w:val="20"/>
    </w:rPr>
  </w:style>
  <w:style w:type="character" w:customStyle="1" w:styleId="ListLabel573">
    <w:name w:val="ListLabel 573"/>
    <w:qFormat/>
    <w:rsid w:val="00D83785"/>
    <w:rPr>
      <w:rFonts w:cs="OpenSymbol"/>
    </w:rPr>
  </w:style>
  <w:style w:type="character" w:customStyle="1" w:styleId="ListLabel574">
    <w:name w:val="ListLabel 574"/>
    <w:qFormat/>
    <w:rsid w:val="00D83785"/>
    <w:rPr>
      <w:rFonts w:cs="OpenSymbol"/>
    </w:rPr>
  </w:style>
  <w:style w:type="character" w:customStyle="1" w:styleId="ListLabel575">
    <w:name w:val="ListLabel 575"/>
    <w:qFormat/>
    <w:rsid w:val="00D83785"/>
    <w:rPr>
      <w:rFonts w:cs="OpenSymbol"/>
    </w:rPr>
  </w:style>
  <w:style w:type="character" w:customStyle="1" w:styleId="ListLabel576">
    <w:name w:val="ListLabel 576"/>
    <w:qFormat/>
    <w:rsid w:val="00D83785"/>
    <w:rPr>
      <w:rFonts w:cs="OpenSymbol"/>
    </w:rPr>
  </w:style>
  <w:style w:type="character" w:customStyle="1" w:styleId="ListLabel577">
    <w:name w:val="ListLabel 577"/>
    <w:qFormat/>
    <w:rsid w:val="00D83785"/>
    <w:rPr>
      <w:rFonts w:cs="OpenSymbol"/>
    </w:rPr>
  </w:style>
  <w:style w:type="character" w:customStyle="1" w:styleId="ListLabel578">
    <w:name w:val="ListLabel 578"/>
    <w:qFormat/>
    <w:rsid w:val="00D83785"/>
    <w:rPr>
      <w:rFonts w:cs="OpenSymbol"/>
    </w:rPr>
  </w:style>
  <w:style w:type="character" w:customStyle="1" w:styleId="ListLabel579">
    <w:name w:val="ListLabel 579"/>
    <w:qFormat/>
    <w:rsid w:val="00D83785"/>
    <w:rPr>
      <w:rFonts w:cs="OpenSymbol"/>
    </w:rPr>
  </w:style>
  <w:style w:type="character" w:customStyle="1" w:styleId="ListLabel580">
    <w:name w:val="ListLabel 580"/>
    <w:qFormat/>
    <w:rsid w:val="00D83785"/>
    <w:rPr>
      <w:rFonts w:cs="OpenSymbol"/>
    </w:rPr>
  </w:style>
  <w:style w:type="character" w:customStyle="1" w:styleId="ListLabel581">
    <w:name w:val="ListLabel 581"/>
    <w:qFormat/>
    <w:rsid w:val="00D83785"/>
    <w:rPr>
      <w:spacing w:val="6"/>
      <w:sz w:val="24"/>
      <w:szCs w:val="20"/>
    </w:rPr>
  </w:style>
  <w:style w:type="character" w:customStyle="1" w:styleId="ListLabel582">
    <w:name w:val="ListLabel 582"/>
    <w:qFormat/>
    <w:rsid w:val="00D83785"/>
    <w:rPr>
      <w:spacing w:val="6"/>
      <w:sz w:val="24"/>
      <w:szCs w:val="20"/>
    </w:rPr>
  </w:style>
  <w:style w:type="character" w:customStyle="1" w:styleId="ListLabel583">
    <w:name w:val="ListLabel 583"/>
    <w:qFormat/>
    <w:rsid w:val="00D83785"/>
    <w:rPr>
      <w:rFonts w:ascii="Times New Roman" w:hAnsi="Times New Roman" w:cs="OpenSymbol"/>
      <w:b w:val="0"/>
      <w:sz w:val="24"/>
    </w:rPr>
  </w:style>
  <w:style w:type="character" w:customStyle="1" w:styleId="ListLabel584">
    <w:name w:val="ListLabel 584"/>
    <w:qFormat/>
    <w:rsid w:val="00D83785"/>
    <w:rPr>
      <w:rFonts w:cs="OpenSymbol"/>
    </w:rPr>
  </w:style>
  <w:style w:type="character" w:customStyle="1" w:styleId="ListLabel585">
    <w:name w:val="ListLabel 585"/>
    <w:qFormat/>
    <w:rsid w:val="00D83785"/>
    <w:rPr>
      <w:rFonts w:cs="OpenSymbol"/>
    </w:rPr>
  </w:style>
  <w:style w:type="character" w:customStyle="1" w:styleId="ListLabel586">
    <w:name w:val="ListLabel 586"/>
    <w:qFormat/>
    <w:rsid w:val="00D83785"/>
    <w:rPr>
      <w:rFonts w:cs="OpenSymbol"/>
    </w:rPr>
  </w:style>
  <w:style w:type="character" w:customStyle="1" w:styleId="ListLabel587">
    <w:name w:val="ListLabel 587"/>
    <w:qFormat/>
    <w:rsid w:val="00D83785"/>
    <w:rPr>
      <w:rFonts w:cs="OpenSymbol"/>
    </w:rPr>
  </w:style>
  <w:style w:type="character" w:customStyle="1" w:styleId="ListLabel588">
    <w:name w:val="ListLabel 588"/>
    <w:qFormat/>
    <w:rsid w:val="00D83785"/>
    <w:rPr>
      <w:rFonts w:cs="OpenSymbol"/>
    </w:rPr>
  </w:style>
  <w:style w:type="character" w:customStyle="1" w:styleId="ListLabel589">
    <w:name w:val="ListLabel 589"/>
    <w:qFormat/>
    <w:rsid w:val="00D83785"/>
    <w:rPr>
      <w:rFonts w:cs="OpenSymbol"/>
    </w:rPr>
  </w:style>
  <w:style w:type="character" w:customStyle="1" w:styleId="ListLabel590">
    <w:name w:val="ListLabel 590"/>
    <w:qFormat/>
    <w:rsid w:val="00D83785"/>
    <w:rPr>
      <w:rFonts w:cs="OpenSymbol"/>
    </w:rPr>
  </w:style>
  <w:style w:type="character" w:customStyle="1" w:styleId="ListLabel591">
    <w:name w:val="ListLabel 591"/>
    <w:qFormat/>
    <w:rsid w:val="00D83785"/>
    <w:rPr>
      <w:rFonts w:cs="OpenSymbol"/>
    </w:rPr>
  </w:style>
  <w:style w:type="character" w:customStyle="1" w:styleId="ListLabel592">
    <w:name w:val="ListLabel 592"/>
    <w:qFormat/>
    <w:rsid w:val="00D83785"/>
    <w:rPr>
      <w:rFonts w:ascii="Times New Roman" w:hAnsi="Times New Roman" w:cs="Symbol"/>
      <w:sz w:val="24"/>
    </w:rPr>
  </w:style>
  <w:style w:type="character" w:customStyle="1" w:styleId="ListLabel593">
    <w:name w:val="ListLabel 593"/>
    <w:qFormat/>
    <w:rsid w:val="00D83785"/>
    <w:rPr>
      <w:rFonts w:cs="OpenSymbol"/>
    </w:rPr>
  </w:style>
  <w:style w:type="character" w:customStyle="1" w:styleId="ListLabel594">
    <w:name w:val="ListLabel 594"/>
    <w:qFormat/>
    <w:rsid w:val="00D83785"/>
    <w:rPr>
      <w:rFonts w:cs="Wingdings"/>
    </w:rPr>
  </w:style>
  <w:style w:type="character" w:customStyle="1" w:styleId="ListLabel595">
    <w:name w:val="ListLabel 595"/>
    <w:qFormat/>
    <w:rsid w:val="00D83785"/>
    <w:rPr>
      <w:rFonts w:cs="Symbol"/>
    </w:rPr>
  </w:style>
  <w:style w:type="character" w:customStyle="1" w:styleId="ListLabel596">
    <w:name w:val="ListLabel 596"/>
    <w:qFormat/>
    <w:rsid w:val="00D83785"/>
    <w:rPr>
      <w:rFonts w:cs="Courier New"/>
      <w:spacing w:val="6"/>
      <w:sz w:val="24"/>
      <w:szCs w:val="20"/>
    </w:rPr>
  </w:style>
  <w:style w:type="character" w:customStyle="1" w:styleId="ListLabel597">
    <w:name w:val="ListLabel 597"/>
    <w:qFormat/>
    <w:rsid w:val="00D83785"/>
    <w:rPr>
      <w:rFonts w:cs="Wingdings"/>
    </w:rPr>
  </w:style>
  <w:style w:type="character" w:customStyle="1" w:styleId="ListLabel598">
    <w:name w:val="ListLabel 598"/>
    <w:qFormat/>
    <w:rsid w:val="00D83785"/>
    <w:rPr>
      <w:rFonts w:cs="Symbol"/>
    </w:rPr>
  </w:style>
  <w:style w:type="character" w:customStyle="1" w:styleId="ListLabel599">
    <w:name w:val="ListLabel 599"/>
    <w:qFormat/>
    <w:rsid w:val="00D83785"/>
    <w:rPr>
      <w:rFonts w:cs="OpenSymbol"/>
      <w:b w:val="0"/>
      <w:sz w:val="24"/>
    </w:rPr>
  </w:style>
  <w:style w:type="character" w:customStyle="1" w:styleId="ListLabel600">
    <w:name w:val="ListLabel 600"/>
    <w:qFormat/>
    <w:rsid w:val="00D83785"/>
    <w:rPr>
      <w:rFonts w:cs="Wingdings"/>
    </w:rPr>
  </w:style>
  <w:style w:type="character" w:customStyle="1" w:styleId="ListLabel601">
    <w:name w:val="ListLabel 601"/>
    <w:qFormat/>
    <w:rsid w:val="00D83785"/>
    <w:rPr>
      <w:rFonts w:ascii="Times New Roman" w:eastAsia="Noto Sans CJK SC Regular" w:hAnsi="Times New Roman" w:cs="Times New Roman"/>
      <w:sz w:val="24"/>
    </w:rPr>
  </w:style>
  <w:style w:type="character" w:customStyle="1" w:styleId="ListLabel602">
    <w:name w:val="ListLabel 602"/>
    <w:qFormat/>
    <w:rsid w:val="00D83785"/>
    <w:rPr>
      <w:rFonts w:cs="OpenSymbol"/>
    </w:rPr>
  </w:style>
  <w:style w:type="character" w:customStyle="1" w:styleId="ListLabel603">
    <w:name w:val="ListLabel 603"/>
    <w:qFormat/>
    <w:rsid w:val="00D83785"/>
    <w:rPr>
      <w:rFonts w:cs="Wingdings"/>
    </w:rPr>
  </w:style>
  <w:style w:type="character" w:customStyle="1" w:styleId="ListLabel604">
    <w:name w:val="ListLabel 604"/>
    <w:qFormat/>
    <w:rsid w:val="00D83785"/>
    <w:rPr>
      <w:rFonts w:cs="Symbol"/>
    </w:rPr>
  </w:style>
  <w:style w:type="character" w:customStyle="1" w:styleId="ListLabel605">
    <w:name w:val="ListLabel 605"/>
    <w:qFormat/>
    <w:rsid w:val="00D83785"/>
    <w:rPr>
      <w:rFonts w:cs="OpenSymbol"/>
    </w:rPr>
  </w:style>
  <w:style w:type="character" w:customStyle="1" w:styleId="ListLabel606">
    <w:name w:val="ListLabel 606"/>
    <w:qFormat/>
    <w:rsid w:val="00D83785"/>
    <w:rPr>
      <w:rFonts w:cs="Wingdings"/>
    </w:rPr>
  </w:style>
  <w:style w:type="character" w:customStyle="1" w:styleId="ListLabel607">
    <w:name w:val="ListLabel 607"/>
    <w:qFormat/>
    <w:rsid w:val="00D83785"/>
    <w:rPr>
      <w:rFonts w:cs="Symbol"/>
    </w:rPr>
  </w:style>
  <w:style w:type="character" w:customStyle="1" w:styleId="ListLabel608">
    <w:name w:val="ListLabel 608"/>
    <w:qFormat/>
    <w:rsid w:val="00D83785"/>
    <w:rPr>
      <w:rFonts w:cs="OpenSymbol"/>
    </w:rPr>
  </w:style>
  <w:style w:type="character" w:customStyle="1" w:styleId="ListLabel609">
    <w:name w:val="ListLabel 609"/>
    <w:qFormat/>
    <w:rsid w:val="00D83785"/>
    <w:rPr>
      <w:rFonts w:cs="Wingdings"/>
    </w:rPr>
  </w:style>
  <w:style w:type="character" w:customStyle="1" w:styleId="ListLabel610">
    <w:name w:val="ListLabel 610"/>
    <w:qFormat/>
    <w:rsid w:val="00D83785"/>
    <w:rPr>
      <w:rFonts w:ascii="Times New Roman" w:hAnsi="Times New Roman" w:cs="OpenSymbol"/>
      <w:sz w:val="24"/>
    </w:rPr>
  </w:style>
  <w:style w:type="character" w:customStyle="1" w:styleId="ListLabel611">
    <w:name w:val="ListLabel 611"/>
    <w:qFormat/>
    <w:rsid w:val="00D83785"/>
    <w:rPr>
      <w:rFonts w:cs="OpenSymbol"/>
    </w:rPr>
  </w:style>
  <w:style w:type="character" w:customStyle="1" w:styleId="ListLabel612">
    <w:name w:val="ListLabel 612"/>
    <w:qFormat/>
    <w:rsid w:val="00D83785"/>
    <w:rPr>
      <w:rFonts w:cs="OpenSymbol"/>
    </w:rPr>
  </w:style>
  <w:style w:type="character" w:customStyle="1" w:styleId="ListLabel613">
    <w:name w:val="ListLabel 613"/>
    <w:qFormat/>
    <w:rsid w:val="00D83785"/>
    <w:rPr>
      <w:rFonts w:cs="OpenSymbol"/>
    </w:rPr>
  </w:style>
  <w:style w:type="character" w:customStyle="1" w:styleId="ListLabel614">
    <w:name w:val="ListLabel 614"/>
    <w:qFormat/>
    <w:rsid w:val="00D83785"/>
    <w:rPr>
      <w:rFonts w:cs="OpenSymbol"/>
    </w:rPr>
  </w:style>
  <w:style w:type="character" w:customStyle="1" w:styleId="ListLabel615">
    <w:name w:val="ListLabel 615"/>
    <w:qFormat/>
    <w:rsid w:val="00D83785"/>
    <w:rPr>
      <w:rFonts w:cs="OpenSymbol"/>
    </w:rPr>
  </w:style>
  <w:style w:type="character" w:customStyle="1" w:styleId="ListLabel616">
    <w:name w:val="ListLabel 616"/>
    <w:qFormat/>
    <w:rsid w:val="00D83785"/>
    <w:rPr>
      <w:rFonts w:cs="OpenSymbol"/>
    </w:rPr>
  </w:style>
  <w:style w:type="character" w:customStyle="1" w:styleId="ListLabel617">
    <w:name w:val="ListLabel 617"/>
    <w:qFormat/>
    <w:rsid w:val="00D83785"/>
    <w:rPr>
      <w:rFonts w:cs="OpenSymbol"/>
    </w:rPr>
  </w:style>
  <w:style w:type="character" w:customStyle="1" w:styleId="ListLabel618">
    <w:name w:val="ListLabel 618"/>
    <w:qFormat/>
    <w:rsid w:val="00D83785"/>
    <w:rPr>
      <w:rFonts w:cs="OpenSymbol"/>
    </w:rPr>
  </w:style>
  <w:style w:type="character" w:customStyle="1" w:styleId="ListLabel619">
    <w:name w:val="ListLabel 619"/>
    <w:qFormat/>
    <w:rsid w:val="00D83785"/>
    <w:rPr>
      <w:rFonts w:cs="OpenSymbol"/>
    </w:rPr>
  </w:style>
  <w:style w:type="character" w:customStyle="1" w:styleId="ListLabel620">
    <w:name w:val="ListLabel 620"/>
    <w:qFormat/>
    <w:rsid w:val="00D83785"/>
    <w:rPr>
      <w:rFonts w:cs="OpenSymbol"/>
    </w:rPr>
  </w:style>
  <w:style w:type="character" w:customStyle="1" w:styleId="ListLabel621">
    <w:name w:val="ListLabel 621"/>
    <w:qFormat/>
    <w:rsid w:val="00D83785"/>
    <w:rPr>
      <w:rFonts w:cs="OpenSymbol"/>
    </w:rPr>
  </w:style>
  <w:style w:type="character" w:customStyle="1" w:styleId="ListLabel622">
    <w:name w:val="ListLabel 622"/>
    <w:qFormat/>
    <w:rsid w:val="00D83785"/>
    <w:rPr>
      <w:rFonts w:cs="OpenSymbol"/>
    </w:rPr>
  </w:style>
  <w:style w:type="character" w:customStyle="1" w:styleId="ListLabel623">
    <w:name w:val="ListLabel 623"/>
    <w:qFormat/>
    <w:rsid w:val="00D83785"/>
    <w:rPr>
      <w:rFonts w:cs="OpenSymbol"/>
    </w:rPr>
  </w:style>
  <w:style w:type="character" w:customStyle="1" w:styleId="ListLabel624">
    <w:name w:val="ListLabel 624"/>
    <w:qFormat/>
    <w:rsid w:val="00D83785"/>
    <w:rPr>
      <w:rFonts w:cs="OpenSymbol"/>
    </w:rPr>
  </w:style>
  <w:style w:type="character" w:customStyle="1" w:styleId="ListLabel625">
    <w:name w:val="ListLabel 625"/>
    <w:qFormat/>
    <w:rsid w:val="00D83785"/>
    <w:rPr>
      <w:rFonts w:cs="OpenSymbol"/>
    </w:rPr>
  </w:style>
  <w:style w:type="character" w:customStyle="1" w:styleId="ListLabel626">
    <w:name w:val="ListLabel 626"/>
    <w:qFormat/>
    <w:rsid w:val="00D83785"/>
    <w:rPr>
      <w:rFonts w:cs="OpenSymbol"/>
    </w:rPr>
  </w:style>
  <w:style w:type="character" w:customStyle="1" w:styleId="ListLabel627">
    <w:name w:val="ListLabel 627"/>
    <w:qFormat/>
    <w:rsid w:val="00D83785"/>
    <w:rPr>
      <w:rFonts w:cs="OpenSymbol"/>
    </w:rPr>
  </w:style>
  <w:style w:type="character" w:customStyle="1" w:styleId="ListLabel628">
    <w:name w:val="ListLabel 628"/>
    <w:qFormat/>
    <w:rsid w:val="00D83785"/>
    <w:rPr>
      <w:rFonts w:ascii="Times New Roman" w:hAnsi="Times New Roman" w:cs="OpenSymbol"/>
      <w:sz w:val="24"/>
    </w:rPr>
  </w:style>
  <w:style w:type="character" w:customStyle="1" w:styleId="ListLabel629">
    <w:name w:val="ListLabel 629"/>
    <w:qFormat/>
    <w:rsid w:val="00D83785"/>
    <w:rPr>
      <w:rFonts w:cs="OpenSymbol"/>
    </w:rPr>
  </w:style>
  <w:style w:type="character" w:customStyle="1" w:styleId="ListLabel630">
    <w:name w:val="ListLabel 630"/>
    <w:qFormat/>
    <w:rsid w:val="00D83785"/>
    <w:rPr>
      <w:rFonts w:cs="OpenSymbol"/>
    </w:rPr>
  </w:style>
  <w:style w:type="character" w:customStyle="1" w:styleId="ListLabel631">
    <w:name w:val="ListLabel 631"/>
    <w:qFormat/>
    <w:rsid w:val="00D83785"/>
    <w:rPr>
      <w:rFonts w:cs="OpenSymbol"/>
    </w:rPr>
  </w:style>
  <w:style w:type="character" w:customStyle="1" w:styleId="ListLabel632">
    <w:name w:val="ListLabel 632"/>
    <w:qFormat/>
    <w:rsid w:val="00D83785"/>
    <w:rPr>
      <w:rFonts w:cs="OpenSymbol"/>
    </w:rPr>
  </w:style>
  <w:style w:type="character" w:customStyle="1" w:styleId="ListLabel633">
    <w:name w:val="ListLabel 633"/>
    <w:qFormat/>
    <w:rsid w:val="00D83785"/>
    <w:rPr>
      <w:rFonts w:cs="OpenSymbol"/>
    </w:rPr>
  </w:style>
  <w:style w:type="character" w:customStyle="1" w:styleId="ListLabel634">
    <w:name w:val="ListLabel 634"/>
    <w:qFormat/>
    <w:rsid w:val="00D83785"/>
    <w:rPr>
      <w:rFonts w:cs="OpenSymbol"/>
    </w:rPr>
  </w:style>
  <w:style w:type="character" w:customStyle="1" w:styleId="ListLabel635">
    <w:name w:val="ListLabel 635"/>
    <w:qFormat/>
    <w:rsid w:val="00D83785"/>
    <w:rPr>
      <w:rFonts w:cs="OpenSymbol"/>
    </w:rPr>
  </w:style>
  <w:style w:type="character" w:customStyle="1" w:styleId="ListLabel636">
    <w:name w:val="ListLabel 636"/>
    <w:qFormat/>
    <w:rsid w:val="00D83785"/>
    <w:rPr>
      <w:rFonts w:cs="OpenSymbol"/>
    </w:rPr>
  </w:style>
  <w:style w:type="character" w:customStyle="1" w:styleId="ListLabel637">
    <w:name w:val="ListLabel 637"/>
    <w:qFormat/>
    <w:rsid w:val="00D83785"/>
    <w:rPr>
      <w:rFonts w:ascii="Times New Roman" w:hAnsi="Times New Roman" w:cs="OpenSymbol"/>
      <w:sz w:val="24"/>
    </w:rPr>
  </w:style>
  <w:style w:type="character" w:customStyle="1" w:styleId="ListLabel638">
    <w:name w:val="ListLabel 638"/>
    <w:qFormat/>
    <w:rsid w:val="00D83785"/>
    <w:rPr>
      <w:rFonts w:cs="OpenSymbol"/>
    </w:rPr>
  </w:style>
  <w:style w:type="character" w:customStyle="1" w:styleId="ListLabel639">
    <w:name w:val="ListLabel 639"/>
    <w:qFormat/>
    <w:rsid w:val="00D83785"/>
    <w:rPr>
      <w:rFonts w:cs="OpenSymbol"/>
    </w:rPr>
  </w:style>
  <w:style w:type="character" w:customStyle="1" w:styleId="ListLabel640">
    <w:name w:val="ListLabel 640"/>
    <w:qFormat/>
    <w:rsid w:val="00D83785"/>
    <w:rPr>
      <w:rFonts w:cs="OpenSymbol"/>
    </w:rPr>
  </w:style>
  <w:style w:type="character" w:customStyle="1" w:styleId="ListLabel641">
    <w:name w:val="ListLabel 641"/>
    <w:qFormat/>
    <w:rsid w:val="00D83785"/>
    <w:rPr>
      <w:rFonts w:cs="OpenSymbol"/>
    </w:rPr>
  </w:style>
  <w:style w:type="character" w:customStyle="1" w:styleId="ListLabel642">
    <w:name w:val="ListLabel 642"/>
    <w:qFormat/>
    <w:rsid w:val="00D83785"/>
    <w:rPr>
      <w:rFonts w:cs="OpenSymbol"/>
    </w:rPr>
  </w:style>
  <w:style w:type="character" w:customStyle="1" w:styleId="ListLabel643">
    <w:name w:val="ListLabel 643"/>
    <w:qFormat/>
    <w:rsid w:val="00D83785"/>
    <w:rPr>
      <w:rFonts w:cs="OpenSymbol"/>
    </w:rPr>
  </w:style>
  <w:style w:type="character" w:customStyle="1" w:styleId="ListLabel644">
    <w:name w:val="ListLabel 644"/>
    <w:qFormat/>
    <w:rsid w:val="00D83785"/>
    <w:rPr>
      <w:rFonts w:cs="OpenSymbol"/>
    </w:rPr>
  </w:style>
  <w:style w:type="character" w:customStyle="1" w:styleId="ListLabel645">
    <w:name w:val="ListLabel 645"/>
    <w:qFormat/>
    <w:rsid w:val="00D83785"/>
    <w:rPr>
      <w:rFonts w:cs="OpenSymbol"/>
    </w:rPr>
  </w:style>
  <w:style w:type="character" w:customStyle="1" w:styleId="ListLabel646">
    <w:name w:val="ListLabel 646"/>
    <w:qFormat/>
    <w:rsid w:val="00D83785"/>
    <w:rPr>
      <w:rFonts w:ascii="Times New Roman" w:hAnsi="Times New Roman" w:cs="OpenSymbol"/>
      <w:sz w:val="24"/>
    </w:rPr>
  </w:style>
  <w:style w:type="character" w:customStyle="1" w:styleId="ListLabel647">
    <w:name w:val="ListLabel 647"/>
    <w:qFormat/>
    <w:rsid w:val="00D83785"/>
    <w:rPr>
      <w:rFonts w:cs="OpenSymbol"/>
    </w:rPr>
  </w:style>
  <w:style w:type="character" w:customStyle="1" w:styleId="ListLabel648">
    <w:name w:val="ListLabel 648"/>
    <w:qFormat/>
    <w:rsid w:val="00D83785"/>
    <w:rPr>
      <w:rFonts w:cs="OpenSymbol"/>
    </w:rPr>
  </w:style>
  <w:style w:type="character" w:customStyle="1" w:styleId="ListLabel649">
    <w:name w:val="ListLabel 649"/>
    <w:qFormat/>
    <w:rsid w:val="00D83785"/>
    <w:rPr>
      <w:rFonts w:cs="OpenSymbol"/>
    </w:rPr>
  </w:style>
  <w:style w:type="character" w:customStyle="1" w:styleId="ListLabel650">
    <w:name w:val="ListLabel 650"/>
    <w:qFormat/>
    <w:rsid w:val="00D83785"/>
    <w:rPr>
      <w:rFonts w:cs="OpenSymbol"/>
    </w:rPr>
  </w:style>
  <w:style w:type="character" w:customStyle="1" w:styleId="ListLabel651">
    <w:name w:val="ListLabel 651"/>
    <w:qFormat/>
    <w:rsid w:val="00D83785"/>
    <w:rPr>
      <w:rFonts w:cs="OpenSymbol"/>
    </w:rPr>
  </w:style>
  <w:style w:type="character" w:customStyle="1" w:styleId="ListLabel652">
    <w:name w:val="ListLabel 652"/>
    <w:qFormat/>
    <w:rsid w:val="00D83785"/>
    <w:rPr>
      <w:rFonts w:cs="OpenSymbol"/>
    </w:rPr>
  </w:style>
  <w:style w:type="character" w:customStyle="1" w:styleId="ListLabel653">
    <w:name w:val="ListLabel 653"/>
    <w:qFormat/>
    <w:rsid w:val="00D83785"/>
    <w:rPr>
      <w:rFonts w:cs="OpenSymbol"/>
    </w:rPr>
  </w:style>
  <w:style w:type="character" w:customStyle="1" w:styleId="ListLabel654">
    <w:name w:val="ListLabel 654"/>
    <w:qFormat/>
    <w:rsid w:val="00D83785"/>
    <w:rPr>
      <w:rFonts w:cs="OpenSymbol"/>
    </w:rPr>
  </w:style>
  <w:style w:type="character" w:customStyle="1" w:styleId="ListLabel655">
    <w:name w:val="ListLabel 655"/>
    <w:qFormat/>
    <w:rsid w:val="00D83785"/>
    <w:rPr>
      <w:rFonts w:ascii="Times New Roman" w:hAnsi="Times New Roman" w:cs="Symbol"/>
      <w:b/>
    </w:rPr>
  </w:style>
  <w:style w:type="character" w:customStyle="1" w:styleId="ListLabel656">
    <w:name w:val="ListLabel 656"/>
    <w:qFormat/>
    <w:rsid w:val="00D83785"/>
    <w:rPr>
      <w:rFonts w:cs="OpenSymbol"/>
      <w:b w:val="0"/>
      <w:sz w:val="24"/>
    </w:rPr>
  </w:style>
  <w:style w:type="character" w:customStyle="1" w:styleId="ListLabel657">
    <w:name w:val="ListLabel 657"/>
    <w:qFormat/>
    <w:rsid w:val="00D83785"/>
    <w:rPr>
      <w:rFonts w:cs="Wingdings"/>
    </w:rPr>
  </w:style>
  <w:style w:type="character" w:customStyle="1" w:styleId="ListLabel658">
    <w:name w:val="ListLabel 658"/>
    <w:qFormat/>
    <w:rsid w:val="00D83785"/>
    <w:rPr>
      <w:rFonts w:cs="Symbol"/>
    </w:rPr>
  </w:style>
  <w:style w:type="character" w:customStyle="1" w:styleId="ListLabel659">
    <w:name w:val="ListLabel 659"/>
    <w:qFormat/>
    <w:rsid w:val="00D83785"/>
    <w:rPr>
      <w:rFonts w:cs="OpenSymbol"/>
    </w:rPr>
  </w:style>
  <w:style w:type="character" w:customStyle="1" w:styleId="ListLabel660">
    <w:name w:val="ListLabel 660"/>
    <w:qFormat/>
    <w:rsid w:val="00D83785"/>
    <w:rPr>
      <w:rFonts w:cs="Wingdings"/>
    </w:rPr>
  </w:style>
  <w:style w:type="character" w:customStyle="1" w:styleId="ListLabel661">
    <w:name w:val="ListLabel 661"/>
    <w:qFormat/>
    <w:rsid w:val="00D83785"/>
    <w:rPr>
      <w:rFonts w:cs="Symbol"/>
    </w:rPr>
  </w:style>
  <w:style w:type="character" w:customStyle="1" w:styleId="ListLabel662">
    <w:name w:val="ListLabel 662"/>
    <w:qFormat/>
    <w:rsid w:val="00D83785"/>
    <w:rPr>
      <w:rFonts w:cs="OpenSymbol"/>
    </w:rPr>
  </w:style>
  <w:style w:type="character" w:customStyle="1" w:styleId="ListLabel663">
    <w:name w:val="ListLabel 663"/>
    <w:qFormat/>
    <w:rsid w:val="00D83785"/>
    <w:rPr>
      <w:rFonts w:cs="Wingdings"/>
    </w:rPr>
  </w:style>
  <w:style w:type="character" w:customStyle="1" w:styleId="ListLabel664">
    <w:name w:val="ListLabel 664"/>
    <w:qFormat/>
    <w:rsid w:val="00D83785"/>
    <w:rPr>
      <w:rFonts w:ascii="Times New Roman" w:hAnsi="Times New Roman" w:cs="Symbol"/>
      <w:sz w:val="24"/>
    </w:rPr>
  </w:style>
  <w:style w:type="character" w:customStyle="1" w:styleId="ListLabel665">
    <w:name w:val="ListLabel 665"/>
    <w:qFormat/>
    <w:rsid w:val="00D83785"/>
    <w:rPr>
      <w:rFonts w:cs="OpenSymbol"/>
    </w:rPr>
  </w:style>
  <w:style w:type="character" w:customStyle="1" w:styleId="ListLabel666">
    <w:name w:val="ListLabel 666"/>
    <w:qFormat/>
    <w:rsid w:val="00D83785"/>
    <w:rPr>
      <w:rFonts w:cs="Wingdings"/>
    </w:rPr>
  </w:style>
  <w:style w:type="character" w:customStyle="1" w:styleId="ListLabel667">
    <w:name w:val="ListLabel 667"/>
    <w:qFormat/>
    <w:rsid w:val="00D83785"/>
    <w:rPr>
      <w:rFonts w:cs="Symbol"/>
    </w:rPr>
  </w:style>
  <w:style w:type="character" w:customStyle="1" w:styleId="ListLabel668">
    <w:name w:val="ListLabel 668"/>
    <w:qFormat/>
    <w:rsid w:val="00D83785"/>
    <w:rPr>
      <w:rFonts w:cs="OpenSymbol"/>
    </w:rPr>
  </w:style>
  <w:style w:type="character" w:customStyle="1" w:styleId="ListLabel669">
    <w:name w:val="ListLabel 669"/>
    <w:qFormat/>
    <w:rsid w:val="00D83785"/>
    <w:rPr>
      <w:rFonts w:cs="Wingdings"/>
    </w:rPr>
  </w:style>
  <w:style w:type="character" w:customStyle="1" w:styleId="ListLabel670">
    <w:name w:val="ListLabel 670"/>
    <w:qFormat/>
    <w:rsid w:val="00D83785"/>
    <w:rPr>
      <w:rFonts w:cs="Symbol"/>
    </w:rPr>
  </w:style>
  <w:style w:type="character" w:customStyle="1" w:styleId="ListLabel671">
    <w:name w:val="ListLabel 671"/>
    <w:qFormat/>
    <w:rsid w:val="00D83785"/>
    <w:rPr>
      <w:rFonts w:cs="OpenSymbol"/>
    </w:rPr>
  </w:style>
  <w:style w:type="character" w:customStyle="1" w:styleId="ListLabel672">
    <w:name w:val="ListLabel 672"/>
    <w:qFormat/>
    <w:rsid w:val="00D83785"/>
    <w:rPr>
      <w:rFonts w:cs="Wingdings"/>
    </w:rPr>
  </w:style>
  <w:style w:type="character" w:customStyle="1" w:styleId="ListLabel673">
    <w:name w:val="ListLabel 673"/>
    <w:qFormat/>
    <w:rsid w:val="00D83785"/>
    <w:rPr>
      <w:sz w:val="24"/>
      <w:szCs w:val="20"/>
    </w:rPr>
  </w:style>
  <w:style w:type="character" w:customStyle="1" w:styleId="ListLabel674">
    <w:name w:val="ListLabel 674"/>
    <w:qFormat/>
    <w:rsid w:val="00D83785"/>
    <w:rPr>
      <w:sz w:val="24"/>
      <w:szCs w:val="20"/>
    </w:rPr>
  </w:style>
  <w:style w:type="character" w:customStyle="1" w:styleId="ListLabel675">
    <w:name w:val="ListLabel 675"/>
    <w:qFormat/>
    <w:rsid w:val="00D83785"/>
    <w:rPr>
      <w:rFonts w:ascii="Arial" w:hAnsi="Arial" w:cs="Wingdings"/>
      <w:sz w:val="23"/>
    </w:rPr>
  </w:style>
  <w:style w:type="character" w:customStyle="1" w:styleId="ListLabel676">
    <w:name w:val="ListLabel 676"/>
    <w:qFormat/>
    <w:rsid w:val="00D83785"/>
    <w:rPr>
      <w:rFonts w:ascii="Arial" w:hAnsi="Arial" w:cs="Symbol"/>
      <w:sz w:val="23"/>
    </w:rPr>
  </w:style>
  <w:style w:type="character" w:customStyle="1" w:styleId="ListLabel677">
    <w:name w:val="ListLabel 677"/>
    <w:qFormat/>
    <w:rsid w:val="00D83785"/>
    <w:rPr>
      <w:rFonts w:ascii="Arial" w:hAnsi="Arial"/>
      <w:spacing w:val="6"/>
      <w:sz w:val="20"/>
      <w:szCs w:val="20"/>
    </w:rPr>
  </w:style>
  <w:style w:type="character" w:customStyle="1" w:styleId="ListLabel678">
    <w:name w:val="ListLabel 678"/>
    <w:qFormat/>
    <w:rsid w:val="00D83785"/>
    <w:rPr>
      <w:rFonts w:ascii="Arial" w:hAnsi="Arial" w:cs="Symbol"/>
      <w:sz w:val="20"/>
    </w:rPr>
  </w:style>
  <w:style w:type="character" w:customStyle="1" w:styleId="ListLabel679">
    <w:name w:val="ListLabel 679"/>
    <w:qFormat/>
    <w:rsid w:val="00D83785"/>
    <w:rPr>
      <w:rFonts w:cs="Courier New"/>
    </w:rPr>
  </w:style>
  <w:style w:type="character" w:customStyle="1" w:styleId="ListLabel680">
    <w:name w:val="ListLabel 680"/>
    <w:qFormat/>
    <w:rsid w:val="00D83785"/>
    <w:rPr>
      <w:rFonts w:cs="Wingdings"/>
    </w:rPr>
  </w:style>
  <w:style w:type="character" w:customStyle="1" w:styleId="ListLabel681">
    <w:name w:val="ListLabel 681"/>
    <w:qFormat/>
    <w:rsid w:val="00D83785"/>
    <w:rPr>
      <w:rFonts w:cs="Symbol"/>
    </w:rPr>
  </w:style>
  <w:style w:type="character" w:customStyle="1" w:styleId="ListLabel682">
    <w:name w:val="ListLabel 682"/>
    <w:qFormat/>
    <w:rsid w:val="00D83785"/>
    <w:rPr>
      <w:rFonts w:cs="Courier New"/>
    </w:rPr>
  </w:style>
  <w:style w:type="character" w:customStyle="1" w:styleId="ListLabel683">
    <w:name w:val="ListLabel 683"/>
    <w:qFormat/>
    <w:rsid w:val="00D83785"/>
    <w:rPr>
      <w:rFonts w:cs="Wingdings"/>
    </w:rPr>
  </w:style>
  <w:style w:type="character" w:customStyle="1" w:styleId="ListLabel684">
    <w:name w:val="ListLabel 684"/>
    <w:qFormat/>
    <w:rsid w:val="00D83785"/>
    <w:rPr>
      <w:rFonts w:cs="Symbol"/>
    </w:rPr>
  </w:style>
  <w:style w:type="character" w:customStyle="1" w:styleId="ListLabel685">
    <w:name w:val="ListLabel 685"/>
    <w:qFormat/>
    <w:rsid w:val="00D83785"/>
    <w:rPr>
      <w:rFonts w:cs="Courier New"/>
    </w:rPr>
  </w:style>
  <w:style w:type="character" w:customStyle="1" w:styleId="ListLabel686">
    <w:name w:val="ListLabel 686"/>
    <w:qFormat/>
    <w:rsid w:val="00D83785"/>
    <w:rPr>
      <w:rFonts w:cs="Wingdings"/>
    </w:rPr>
  </w:style>
  <w:style w:type="character" w:customStyle="1" w:styleId="ListLabel687">
    <w:name w:val="ListLabel 687"/>
    <w:qFormat/>
    <w:rsid w:val="00D83785"/>
    <w:rPr>
      <w:rFonts w:ascii="Arial" w:hAnsi="Arial" w:cs="Symbol"/>
      <w:sz w:val="20"/>
    </w:rPr>
  </w:style>
  <w:style w:type="character" w:customStyle="1" w:styleId="ListLabel688">
    <w:name w:val="ListLabel 688"/>
    <w:qFormat/>
    <w:rsid w:val="00D83785"/>
    <w:rPr>
      <w:rFonts w:cs="OpenSymbol"/>
    </w:rPr>
  </w:style>
  <w:style w:type="character" w:customStyle="1" w:styleId="ListLabel689">
    <w:name w:val="ListLabel 689"/>
    <w:qFormat/>
    <w:rsid w:val="00D83785"/>
    <w:rPr>
      <w:rFonts w:cs="Wingdings"/>
    </w:rPr>
  </w:style>
  <w:style w:type="character" w:customStyle="1" w:styleId="ListLabel690">
    <w:name w:val="ListLabel 690"/>
    <w:qFormat/>
    <w:rsid w:val="00D83785"/>
    <w:rPr>
      <w:rFonts w:cs="Symbol"/>
    </w:rPr>
  </w:style>
  <w:style w:type="character" w:customStyle="1" w:styleId="ListLabel691">
    <w:name w:val="ListLabel 691"/>
    <w:qFormat/>
    <w:rsid w:val="00D83785"/>
    <w:rPr>
      <w:rFonts w:cs="OpenSymbol"/>
    </w:rPr>
  </w:style>
  <w:style w:type="character" w:customStyle="1" w:styleId="ListLabel692">
    <w:name w:val="ListLabel 692"/>
    <w:qFormat/>
    <w:rsid w:val="00D83785"/>
    <w:rPr>
      <w:rFonts w:cs="Wingdings"/>
    </w:rPr>
  </w:style>
  <w:style w:type="character" w:customStyle="1" w:styleId="ListLabel693">
    <w:name w:val="ListLabel 693"/>
    <w:qFormat/>
    <w:rsid w:val="00D83785"/>
    <w:rPr>
      <w:rFonts w:cs="Symbol"/>
    </w:rPr>
  </w:style>
  <w:style w:type="character" w:customStyle="1" w:styleId="ListLabel694">
    <w:name w:val="ListLabel 694"/>
    <w:qFormat/>
    <w:rsid w:val="00D83785"/>
    <w:rPr>
      <w:rFonts w:cs="OpenSymbol"/>
    </w:rPr>
  </w:style>
  <w:style w:type="character" w:customStyle="1" w:styleId="ListLabel695">
    <w:name w:val="ListLabel 695"/>
    <w:qFormat/>
    <w:rsid w:val="00D83785"/>
    <w:rPr>
      <w:rFonts w:cs="Wingdings"/>
    </w:rPr>
  </w:style>
  <w:style w:type="character" w:customStyle="1" w:styleId="ListLabel696">
    <w:name w:val="ListLabel 696"/>
    <w:qFormat/>
    <w:rsid w:val="00D83785"/>
    <w:rPr>
      <w:rFonts w:ascii="Arial" w:hAnsi="Arial" w:cs="OpenSymbol"/>
      <w:b w:val="0"/>
      <w:sz w:val="20"/>
    </w:rPr>
  </w:style>
  <w:style w:type="character" w:customStyle="1" w:styleId="ListLabel697">
    <w:name w:val="ListLabel 697"/>
    <w:qFormat/>
    <w:rsid w:val="00D83785"/>
    <w:rPr>
      <w:rFonts w:cs="OpenSymbol"/>
    </w:rPr>
  </w:style>
  <w:style w:type="character" w:customStyle="1" w:styleId="ListLabel698">
    <w:name w:val="ListLabel 698"/>
    <w:qFormat/>
    <w:rsid w:val="00D83785"/>
    <w:rPr>
      <w:rFonts w:cs="OpenSymbol"/>
    </w:rPr>
  </w:style>
  <w:style w:type="character" w:customStyle="1" w:styleId="ListLabel699">
    <w:name w:val="ListLabel 699"/>
    <w:qFormat/>
    <w:rsid w:val="00D83785"/>
    <w:rPr>
      <w:rFonts w:cs="OpenSymbol"/>
    </w:rPr>
  </w:style>
  <w:style w:type="character" w:customStyle="1" w:styleId="ListLabel700">
    <w:name w:val="ListLabel 700"/>
    <w:qFormat/>
    <w:rsid w:val="00D83785"/>
    <w:rPr>
      <w:rFonts w:cs="OpenSymbol"/>
    </w:rPr>
  </w:style>
  <w:style w:type="character" w:customStyle="1" w:styleId="ListLabel701">
    <w:name w:val="ListLabel 701"/>
    <w:qFormat/>
    <w:rsid w:val="00D83785"/>
    <w:rPr>
      <w:rFonts w:cs="OpenSymbol"/>
    </w:rPr>
  </w:style>
  <w:style w:type="character" w:customStyle="1" w:styleId="ListLabel702">
    <w:name w:val="ListLabel 702"/>
    <w:qFormat/>
    <w:rsid w:val="00D83785"/>
    <w:rPr>
      <w:rFonts w:cs="OpenSymbol"/>
    </w:rPr>
  </w:style>
  <w:style w:type="character" w:customStyle="1" w:styleId="ListLabel703">
    <w:name w:val="ListLabel 703"/>
    <w:qFormat/>
    <w:rsid w:val="00D83785"/>
    <w:rPr>
      <w:rFonts w:cs="OpenSymbol"/>
    </w:rPr>
  </w:style>
  <w:style w:type="character" w:customStyle="1" w:styleId="ListLabel704">
    <w:name w:val="ListLabel 704"/>
    <w:qFormat/>
    <w:rsid w:val="00D83785"/>
    <w:rPr>
      <w:rFonts w:cs="OpenSymbol"/>
    </w:rPr>
  </w:style>
  <w:style w:type="character" w:customStyle="1" w:styleId="ListLabel705">
    <w:name w:val="ListLabel 705"/>
    <w:qFormat/>
    <w:rsid w:val="00D83785"/>
    <w:rPr>
      <w:spacing w:val="6"/>
      <w:sz w:val="24"/>
      <w:szCs w:val="20"/>
    </w:rPr>
  </w:style>
  <w:style w:type="character" w:customStyle="1" w:styleId="ListLabel706">
    <w:name w:val="ListLabel 706"/>
    <w:qFormat/>
    <w:rsid w:val="00D83785"/>
    <w:rPr>
      <w:spacing w:val="6"/>
      <w:sz w:val="24"/>
      <w:szCs w:val="20"/>
    </w:rPr>
  </w:style>
  <w:style w:type="character" w:customStyle="1" w:styleId="ListLabel707">
    <w:name w:val="ListLabel 707"/>
    <w:qFormat/>
    <w:rsid w:val="00D83785"/>
    <w:rPr>
      <w:rFonts w:ascii="Times New Roman" w:hAnsi="Times New Roman" w:cs="OpenSymbol"/>
      <w:b w:val="0"/>
      <w:sz w:val="24"/>
    </w:rPr>
  </w:style>
  <w:style w:type="character" w:customStyle="1" w:styleId="ListLabel708">
    <w:name w:val="ListLabel 708"/>
    <w:qFormat/>
    <w:rsid w:val="00D83785"/>
    <w:rPr>
      <w:rFonts w:cs="OpenSymbol"/>
    </w:rPr>
  </w:style>
  <w:style w:type="character" w:customStyle="1" w:styleId="ListLabel709">
    <w:name w:val="ListLabel 709"/>
    <w:qFormat/>
    <w:rsid w:val="00D83785"/>
    <w:rPr>
      <w:rFonts w:cs="OpenSymbol"/>
    </w:rPr>
  </w:style>
  <w:style w:type="character" w:customStyle="1" w:styleId="ListLabel710">
    <w:name w:val="ListLabel 710"/>
    <w:qFormat/>
    <w:rsid w:val="00D83785"/>
    <w:rPr>
      <w:rFonts w:cs="OpenSymbol"/>
    </w:rPr>
  </w:style>
  <w:style w:type="character" w:customStyle="1" w:styleId="ListLabel711">
    <w:name w:val="ListLabel 711"/>
    <w:qFormat/>
    <w:rsid w:val="00D83785"/>
    <w:rPr>
      <w:rFonts w:cs="OpenSymbol"/>
    </w:rPr>
  </w:style>
  <w:style w:type="character" w:customStyle="1" w:styleId="ListLabel712">
    <w:name w:val="ListLabel 712"/>
    <w:qFormat/>
    <w:rsid w:val="00D83785"/>
    <w:rPr>
      <w:rFonts w:cs="OpenSymbol"/>
    </w:rPr>
  </w:style>
  <w:style w:type="character" w:customStyle="1" w:styleId="ListLabel713">
    <w:name w:val="ListLabel 713"/>
    <w:qFormat/>
    <w:rsid w:val="00D83785"/>
    <w:rPr>
      <w:rFonts w:cs="OpenSymbol"/>
    </w:rPr>
  </w:style>
  <w:style w:type="character" w:customStyle="1" w:styleId="ListLabel714">
    <w:name w:val="ListLabel 714"/>
    <w:qFormat/>
    <w:rsid w:val="00D83785"/>
    <w:rPr>
      <w:rFonts w:cs="OpenSymbol"/>
    </w:rPr>
  </w:style>
  <w:style w:type="character" w:customStyle="1" w:styleId="ListLabel715">
    <w:name w:val="ListLabel 715"/>
    <w:qFormat/>
    <w:rsid w:val="00D83785"/>
    <w:rPr>
      <w:rFonts w:cs="OpenSymbol"/>
    </w:rPr>
  </w:style>
  <w:style w:type="character" w:customStyle="1" w:styleId="ListLabel716">
    <w:name w:val="ListLabel 716"/>
    <w:qFormat/>
    <w:rsid w:val="00D83785"/>
    <w:rPr>
      <w:rFonts w:ascii="Times New Roman" w:hAnsi="Times New Roman" w:cs="Symbol"/>
      <w:sz w:val="24"/>
    </w:rPr>
  </w:style>
  <w:style w:type="character" w:customStyle="1" w:styleId="ListLabel717">
    <w:name w:val="ListLabel 717"/>
    <w:qFormat/>
    <w:rsid w:val="00D83785"/>
    <w:rPr>
      <w:rFonts w:cs="OpenSymbol"/>
    </w:rPr>
  </w:style>
  <w:style w:type="character" w:customStyle="1" w:styleId="ListLabel718">
    <w:name w:val="ListLabel 718"/>
    <w:qFormat/>
    <w:rsid w:val="00D83785"/>
    <w:rPr>
      <w:rFonts w:cs="Wingdings"/>
    </w:rPr>
  </w:style>
  <w:style w:type="character" w:customStyle="1" w:styleId="ListLabel719">
    <w:name w:val="ListLabel 719"/>
    <w:qFormat/>
    <w:rsid w:val="00D83785"/>
    <w:rPr>
      <w:rFonts w:cs="Symbol"/>
    </w:rPr>
  </w:style>
  <w:style w:type="character" w:customStyle="1" w:styleId="ListLabel720">
    <w:name w:val="ListLabel 720"/>
    <w:qFormat/>
    <w:rsid w:val="00D83785"/>
    <w:rPr>
      <w:rFonts w:cs="Courier New"/>
      <w:spacing w:val="6"/>
      <w:sz w:val="24"/>
      <w:szCs w:val="20"/>
    </w:rPr>
  </w:style>
  <w:style w:type="character" w:customStyle="1" w:styleId="ListLabel721">
    <w:name w:val="ListLabel 721"/>
    <w:qFormat/>
    <w:rsid w:val="00D83785"/>
    <w:rPr>
      <w:rFonts w:cs="Wingdings"/>
    </w:rPr>
  </w:style>
  <w:style w:type="character" w:customStyle="1" w:styleId="ListLabel722">
    <w:name w:val="ListLabel 722"/>
    <w:qFormat/>
    <w:rsid w:val="00D83785"/>
    <w:rPr>
      <w:rFonts w:cs="Symbol"/>
    </w:rPr>
  </w:style>
  <w:style w:type="character" w:customStyle="1" w:styleId="ListLabel723">
    <w:name w:val="ListLabel 723"/>
    <w:qFormat/>
    <w:rsid w:val="00D83785"/>
    <w:rPr>
      <w:rFonts w:cs="OpenSymbol"/>
      <w:b w:val="0"/>
      <w:sz w:val="24"/>
    </w:rPr>
  </w:style>
  <w:style w:type="character" w:customStyle="1" w:styleId="ListLabel724">
    <w:name w:val="ListLabel 724"/>
    <w:qFormat/>
    <w:rsid w:val="00D83785"/>
    <w:rPr>
      <w:rFonts w:cs="Wingdings"/>
    </w:rPr>
  </w:style>
  <w:style w:type="character" w:customStyle="1" w:styleId="ListLabel725">
    <w:name w:val="ListLabel 725"/>
    <w:qFormat/>
    <w:rsid w:val="00D83785"/>
    <w:rPr>
      <w:rFonts w:ascii="Times New Roman" w:eastAsia="Noto Sans CJK SC Regular" w:hAnsi="Times New Roman" w:cs="Times New Roman"/>
      <w:sz w:val="24"/>
    </w:rPr>
  </w:style>
  <w:style w:type="character" w:customStyle="1" w:styleId="ListLabel726">
    <w:name w:val="ListLabel 726"/>
    <w:qFormat/>
    <w:rsid w:val="00D83785"/>
    <w:rPr>
      <w:rFonts w:cs="OpenSymbol"/>
    </w:rPr>
  </w:style>
  <w:style w:type="character" w:customStyle="1" w:styleId="ListLabel727">
    <w:name w:val="ListLabel 727"/>
    <w:qFormat/>
    <w:rsid w:val="00D83785"/>
    <w:rPr>
      <w:rFonts w:cs="Wingdings"/>
    </w:rPr>
  </w:style>
  <w:style w:type="character" w:customStyle="1" w:styleId="ListLabel728">
    <w:name w:val="ListLabel 728"/>
    <w:qFormat/>
    <w:rsid w:val="00D83785"/>
    <w:rPr>
      <w:rFonts w:cs="Symbol"/>
    </w:rPr>
  </w:style>
  <w:style w:type="character" w:customStyle="1" w:styleId="ListLabel729">
    <w:name w:val="ListLabel 729"/>
    <w:qFormat/>
    <w:rsid w:val="00D83785"/>
    <w:rPr>
      <w:rFonts w:cs="OpenSymbol"/>
    </w:rPr>
  </w:style>
  <w:style w:type="character" w:customStyle="1" w:styleId="ListLabel730">
    <w:name w:val="ListLabel 730"/>
    <w:qFormat/>
    <w:rsid w:val="00D83785"/>
    <w:rPr>
      <w:rFonts w:cs="Wingdings"/>
    </w:rPr>
  </w:style>
  <w:style w:type="character" w:customStyle="1" w:styleId="ListLabel731">
    <w:name w:val="ListLabel 731"/>
    <w:qFormat/>
    <w:rsid w:val="00D83785"/>
    <w:rPr>
      <w:rFonts w:cs="Symbol"/>
    </w:rPr>
  </w:style>
  <w:style w:type="character" w:customStyle="1" w:styleId="ListLabel732">
    <w:name w:val="ListLabel 732"/>
    <w:qFormat/>
    <w:rsid w:val="00D83785"/>
    <w:rPr>
      <w:rFonts w:cs="OpenSymbol"/>
    </w:rPr>
  </w:style>
  <w:style w:type="character" w:customStyle="1" w:styleId="ListLabel733">
    <w:name w:val="ListLabel 733"/>
    <w:qFormat/>
    <w:rsid w:val="00D83785"/>
    <w:rPr>
      <w:rFonts w:cs="Wingdings"/>
    </w:rPr>
  </w:style>
  <w:style w:type="character" w:customStyle="1" w:styleId="ListLabel734">
    <w:name w:val="ListLabel 734"/>
    <w:qFormat/>
    <w:rsid w:val="00D83785"/>
    <w:rPr>
      <w:rFonts w:ascii="Times New Roman" w:hAnsi="Times New Roman" w:cs="OpenSymbol"/>
      <w:sz w:val="24"/>
    </w:rPr>
  </w:style>
  <w:style w:type="character" w:customStyle="1" w:styleId="ListLabel735">
    <w:name w:val="ListLabel 735"/>
    <w:qFormat/>
    <w:rsid w:val="00D83785"/>
    <w:rPr>
      <w:rFonts w:cs="OpenSymbol"/>
    </w:rPr>
  </w:style>
  <w:style w:type="character" w:customStyle="1" w:styleId="ListLabel736">
    <w:name w:val="ListLabel 736"/>
    <w:qFormat/>
    <w:rsid w:val="00D83785"/>
    <w:rPr>
      <w:rFonts w:cs="OpenSymbol"/>
    </w:rPr>
  </w:style>
  <w:style w:type="character" w:customStyle="1" w:styleId="ListLabel737">
    <w:name w:val="ListLabel 737"/>
    <w:qFormat/>
    <w:rsid w:val="00D83785"/>
    <w:rPr>
      <w:rFonts w:cs="OpenSymbol"/>
    </w:rPr>
  </w:style>
  <w:style w:type="character" w:customStyle="1" w:styleId="ListLabel738">
    <w:name w:val="ListLabel 738"/>
    <w:qFormat/>
    <w:rsid w:val="00D83785"/>
    <w:rPr>
      <w:rFonts w:cs="OpenSymbol"/>
    </w:rPr>
  </w:style>
  <w:style w:type="character" w:customStyle="1" w:styleId="ListLabel739">
    <w:name w:val="ListLabel 739"/>
    <w:qFormat/>
    <w:rsid w:val="00D83785"/>
    <w:rPr>
      <w:rFonts w:cs="OpenSymbol"/>
    </w:rPr>
  </w:style>
  <w:style w:type="character" w:customStyle="1" w:styleId="ListLabel740">
    <w:name w:val="ListLabel 740"/>
    <w:qFormat/>
    <w:rsid w:val="00D83785"/>
    <w:rPr>
      <w:rFonts w:cs="OpenSymbol"/>
    </w:rPr>
  </w:style>
  <w:style w:type="character" w:customStyle="1" w:styleId="ListLabel741">
    <w:name w:val="ListLabel 741"/>
    <w:qFormat/>
    <w:rsid w:val="00D83785"/>
    <w:rPr>
      <w:rFonts w:cs="OpenSymbol"/>
    </w:rPr>
  </w:style>
  <w:style w:type="character" w:customStyle="1" w:styleId="ListLabel742">
    <w:name w:val="ListLabel 742"/>
    <w:qFormat/>
    <w:rsid w:val="00D83785"/>
    <w:rPr>
      <w:rFonts w:cs="OpenSymbol"/>
    </w:rPr>
  </w:style>
  <w:style w:type="character" w:customStyle="1" w:styleId="ListLabel743">
    <w:name w:val="ListLabel 743"/>
    <w:qFormat/>
    <w:rsid w:val="00D83785"/>
    <w:rPr>
      <w:rFonts w:cs="OpenSymbol"/>
    </w:rPr>
  </w:style>
  <w:style w:type="character" w:customStyle="1" w:styleId="ListLabel744">
    <w:name w:val="ListLabel 744"/>
    <w:qFormat/>
    <w:rsid w:val="00D83785"/>
    <w:rPr>
      <w:rFonts w:cs="OpenSymbol"/>
    </w:rPr>
  </w:style>
  <w:style w:type="character" w:customStyle="1" w:styleId="ListLabel745">
    <w:name w:val="ListLabel 745"/>
    <w:qFormat/>
    <w:rsid w:val="00D83785"/>
    <w:rPr>
      <w:rFonts w:cs="OpenSymbol"/>
    </w:rPr>
  </w:style>
  <w:style w:type="character" w:customStyle="1" w:styleId="ListLabel746">
    <w:name w:val="ListLabel 746"/>
    <w:qFormat/>
    <w:rsid w:val="00D83785"/>
    <w:rPr>
      <w:rFonts w:cs="OpenSymbol"/>
    </w:rPr>
  </w:style>
  <w:style w:type="character" w:customStyle="1" w:styleId="ListLabel747">
    <w:name w:val="ListLabel 747"/>
    <w:qFormat/>
    <w:rsid w:val="00D83785"/>
    <w:rPr>
      <w:rFonts w:cs="OpenSymbol"/>
    </w:rPr>
  </w:style>
  <w:style w:type="character" w:customStyle="1" w:styleId="ListLabel748">
    <w:name w:val="ListLabel 748"/>
    <w:qFormat/>
    <w:rsid w:val="00D83785"/>
    <w:rPr>
      <w:rFonts w:cs="OpenSymbol"/>
    </w:rPr>
  </w:style>
  <w:style w:type="character" w:customStyle="1" w:styleId="ListLabel749">
    <w:name w:val="ListLabel 749"/>
    <w:qFormat/>
    <w:rsid w:val="00D83785"/>
    <w:rPr>
      <w:rFonts w:cs="OpenSymbol"/>
    </w:rPr>
  </w:style>
  <w:style w:type="character" w:customStyle="1" w:styleId="ListLabel750">
    <w:name w:val="ListLabel 750"/>
    <w:qFormat/>
    <w:rsid w:val="00D83785"/>
    <w:rPr>
      <w:rFonts w:cs="OpenSymbol"/>
    </w:rPr>
  </w:style>
  <w:style w:type="character" w:customStyle="1" w:styleId="ListLabel751">
    <w:name w:val="ListLabel 751"/>
    <w:qFormat/>
    <w:rsid w:val="00D83785"/>
    <w:rPr>
      <w:rFonts w:cs="OpenSymbol"/>
    </w:rPr>
  </w:style>
  <w:style w:type="character" w:customStyle="1" w:styleId="ListLabel752">
    <w:name w:val="ListLabel 752"/>
    <w:qFormat/>
    <w:rsid w:val="00D83785"/>
    <w:rPr>
      <w:rFonts w:ascii="Times New Roman" w:hAnsi="Times New Roman" w:cs="OpenSymbol"/>
      <w:sz w:val="24"/>
    </w:rPr>
  </w:style>
  <w:style w:type="character" w:customStyle="1" w:styleId="ListLabel753">
    <w:name w:val="ListLabel 753"/>
    <w:qFormat/>
    <w:rsid w:val="00D83785"/>
    <w:rPr>
      <w:rFonts w:cs="OpenSymbol"/>
    </w:rPr>
  </w:style>
  <w:style w:type="character" w:customStyle="1" w:styleId="ListLabel754">
    <w:name w:val="ListLabel 754"/>
    <w:qFormat/>
    <w:rsid w:val="00D83785"/>
    <w:rPr>
      <w:rFonts w:cs="OpenSymbol"/>
    </w:rPr>
  </w:style>
  <w:style w:type="character" w:customStyle="1" w:styleId="ListLabel755">
    <w:name w:val="ListLabel 755"/>
    <w:qFormat/>
    <w:rsid w:val="00D83785"/>
    <w:rPr>
      <w:rFonts w:cs="OpenSymbol"/>
    </w:rPr>
  </w:style>
  <w:style w:type="character" w:customStyle="1" w:styleId="ListLabel756">
    <w:name w:val="ListLabel 756"/>
    <w:qFormat/>
    <w:rsid w:val="00D83785"/>
    <w:rPr>
      <w:rFonts w:cs="OpenSymbol"/>
    </w:rPr>
  </w:style>
  <w:style w:type="character" w:customStyle="1" w:styleId="ListLabel757">
    <w:name w:val="ListLabel 757"/>
    <w:qFormat/>
    <w:rsid w:val="00D83785"/>
    <w:rPr>
      <w:rFonts w:cs="OpenSymbol"/>
    </w:rPr>
  </w:style>
  <w:style w:type="character" w:customStyle="1" w:styleId="ListLabel758">
    <w:name w:val="ListLabel 758"/>
    <w:qFormat/>
    <w:rsid w:val="00D83785"/>
    <w:rPr>
      <w:rFonts w:cs="OpenSymbol"/>
    </w:rPr>
  </w:style>
  <w:style w:type="character" w:customStyle="1" w:styleId="ListLabel759">
    <w:name w:val="ListLabel 759"/>
    <w:qFormat/>
    <w:rsid w:val="00D83785"/>
    <w:rPr>
      <w:rFonts w:cs="OpenSymbol"/>
    </w:rPr>
  </w:style>
  <w:style w:type="character" w:customStyle="1" w:styleId="ListLabel760">
    <w:name w:val="ListLabel 760"/>
    <w:qFormat/>
    <w:rsid w:val="00D83785"/>
    <w:rPr>
      <w:rFonts w:cs="OpenSymbol"/>
    </w:rPr>
  </w:style>
  <w:style w:type="character" w:customStyle="1" w:styleId="ListLabel761">
    <w:name w:val="ListLabel 761"/>
    <w:qFormat/>
    <w:rsid w:val="00D83785"/>
    <w:rPr>
      <w:rFonts w:ascii="Times New Roman" w:hAnsi="Times New Roman" w:cs="OpenSymbol"/>
      <w:sz w:val="24"/>
    </w:rPr>
  </w:style>
  <w:style w:type="character" w:customStyle="1" w:styleId="ListLabel762">
    <w:name w:val="ListLabel 762"/>
    <w:qFormat/>
    <w:rsid w:val="00D83785"/>
    <w:rPr>
      <w:rFonts w:cs="OpenSymbol"/>
    </w:rPr>
  </w:style>
  <w:style w:type="character" w:customStyle="1" w:styleId="ListLabel763">
    <w:name w:val="ListLabel 763"/>
    <w:qFormat/>
    <w:rsid w:val="00D83785"/>
    <w:rPr>
      <w:rFonts w:cs="OpenSymbol"/>
    </w:rPr>
  </w:style>
  <w:style w:type="character" w:customStyle="1" w:styleId="ListLabel764">
    <w:name w:val="ListLabel 764"/>
    <w:qFormat/>
    <w:rsid w:val="00D83785"/>
    <w:rPr>
      <w:rFonts w:cs="OpenSymbol"/>
    </w:rPr>
  </w:style>
  <w:style w:type="character" w:customStyle="1" w:styleId="ListLabel765">
    <w:name w:val="ListLabel 765"/>
    <w:qFormat/>
    <w:rsid w:val="00D83785"/>
    <w:rPr>
      <w:rFonts w:cs="OpenSymbol"/>
    </w:rPr>
  </w:style>
  <w:style w:type="character" w:customStyle="1" w:styleId="ListLabel766">
    <w:name w:val="ListLabel 766"/>
    <w:qFormat/>
    <w:rsid w:val="00D83785"/>
    <w:rPr>
      <w:rFonts w:cs="OpenSymbol"/>
    </w:rPr>
  </w:style>
  <w:style w:type="character" w:customStyle="1" w:styleId="ListLabel767">
    <w:name w:val="ListLabel 767"/>
    <w:qFormat/>
    <w:rsid w:val="00D83785"/>
    <w:rPr>
      <w:rFonts w:cs="OpenSymbol"/>
    </w:rPr>
  </w:style>
  <w:style w:type="character" w:customStyle="1" w:styleId="ListLabel768">
    <w:name w:val="ListLabel 768"/>
    <w:qFormat/>
    <w:rsid w:val="00D83785"/>
    <w:rPr>
      <w:rFonts w:cs="OpenSymbol"/>
    </w:rPr>
  </w:style>
  <w:style w:type="character" w:customStyle="1" w:styleId="ListLabel769">
    <w:name w:val="ListLabel 769"/>
    <w:qFormat/>
    <w:rsid w:val="00D83785"/>
    <w:rPr>
      <w:rFonts w:cs="OpenSymbol"/>
    </w:rPr>
  </w:style>
  <w:style w:type="character" w:customStyle="1" w:styleId="ListLabel770">
    <w:name w:val="ListLabel 770"/>
    <w:qFormat/>
    <w:rsid w:val="00D83785"/>
    <w:rPr>
      <w:rFonts w:ascii="Times New Roman" w:hAnsi="Times New Roman" w:cs="OpenSymbol"/>
      <w:sz w:val="24"/>
    </w:rPr>
  </w:style>
  <w:style w:type="character" w:customStyle="1" w:styleId="ListLabel771">
    <w:name w:val="ListLabel 771"/>
    <w:qFormat/>
    <w:rsid w:val="00D83785"/>
    <w:rPr>
      <w:rFonts w:cs="OpenSymbol"/>
    </w:rPr>
  </w:style>
  <w:style w:type="character" w:customStyle="1" w:styleId="ListLabel772">
    <w:name w:val="ListLabel 772"/>
    <w:qFormat/>
    <w:rsid w:val="00D83785"/>
    <w:rPr>
      <w:rFonts w:cs="OpenSymbol"/>
    </w:rPr>
  </w:style>
  <w:style w:type="character" w:customStyle="1" w:styleId="ListLabel773">
    <w:name w:val="ListLabel 773"/>
    <w:qFormat/>
    <w:rsid w:val="00D83785"/>
    <w:rPr>
      <w:rFonts w:cs="OpenSymbol"/>
    </w:rPr>
  </w:style>
  <w:style w:type="character" w:customStyle="1" w:styleId="ListLabel774">
    <w:name w:val="ListLabel 774"/>
    <w:qFormat/>
    <w:rsid w:val="00D83785"/>
    <w:rPr>
      <w:rFonts w:cs="OpenSymbol"/>
    </w:rPr>
  </w:style>
  <w:style w:type="character" w:customStyle="1" w:styleId="ListLabel775">
    <w:name w:val="ListLabel 775"/>
    <w:qFormat/>
    <w:rsid w:val="00D83785"/>
    <w:rPr>
      <w:rFonts w:cs="OpenSymbol"/>
    </w:rPr>
  </w:style>
  <w:style w:type="character" w:customStyle="1" w:styleId="ListLabel776">
    <w:name w:val="ListLabel 776"/>
    <w:qFormat/>
    <w:rsid w:val="00D83785"/>
    <w:rPr>
      <w:rFonts w:cs="OpenSymbol"/>
    </w:rPr>
  </w:style>
  <w:style w:type="character" w:customStyle="1" w:styleId="ListLabel777">
    <w:name w:val="ListLabel 777"/>
    <w:qFormat/>
    <w:rsid w:val="00D83785"/>
    <w:rPr>
      <w:rFonts w:cs="OpenSymbol"/>
    </w:rPr>
  </w:style>
  <w:style w:type="character" w:customStyle="1" w:styleId="ListLabel778">
    <w:name w:val="ListLabel 778"/>
    <w:qFormat/>
    <w:rsid w:val="00D83785"/>
    <w:rPr>
      <w:rFonts w:cs="OpenSymbol"/>
    </w:rPr>
  </w:style>
  <w:style w:type="character" w:customStyle="1" w:styleId="ListLabel779">
    <w:name w:val="ListLabel 779"/>
    <w:qFormat/>
    <w:rsid w:val="00D83785"/>
    <w:rPr>
      <w:rFonts w:ascii="Times New Roman" w:hAnsi="Times New Roman" w:cs="Symbol"/>
      <w:b/>
    </w:rPr>
  </w:style>
  <w:style w:type="character" w:customStyle="1" w:styleId="ListLabel780">
    <w:name w:val="ListLabel 780"/>
    <w:qFormat/>
    <w:rsid w:val="00D83785"/>
    <w:rPr>
      <w:rFonts w:cs="OpenSymbol"/>
      <w:b w:val="0"/>
      <w:sz w:val="24"/>
    </w:rPr>
  </w:style>
  <w:style w:type="character" w:customStyle="1" w:styleId="ListLabel781">
    <w:name w:val="ListLabel 781"/>
    <w:qFormat/>
    <w:rsid w:val="00D83785"/>
    <w:rPr>
      <w:rFonts w:cs="Wingdings"/>
    </w:rPr>
  </w:style>
  <w:style w:type="character" w:customStyle="1" w:styleId="ListLabel782">
    <w:name w:val="ListLabel 782"/>
    <w:qFormat/>
    <w:rsid w:val="00D83785"/>
    <w:rPr>
      <w:rFonts w:cs="Symbol"/>
    </w:rPr>
  </w:style>
  <w:style w:type="character" w:customStyle="1" w:styleId="ListLabel783">
    <w:name w:val="ListLabel 783"/>
    <w:qFormat/>
    <w:rsid w:val="00D83785"/>
    <w:rPr>
      <w:rFonts w:cs="OpenSymbol"/>
    </w:rPr>
  </w:style>
  <w:style w:type="character" w:customStyle="1" w:styleId="ListLabel784">
    <w:name w:val="ListLabel 784"/>
    <w:qFormat/>
    <w:rsid w:val="00D83785"/>
    <w:rPr>
      <w:rFonts w:cs="Wingdings"/>
    </w:rPr>
  </w:style>
  <w:style w:type="character" w:customStyle="1" w:styleId="ListLabel785">
    <w:name w:val="ListLabel 785"/>
    <w:qFormat/>
    <w:rsid w:val="00D83785"/>
    <w:rPr>
      <w:rFonts w:cs="Symbol"/>
    </w:rPr>
  </w:style>
  <w:style w:type="character" w:customStyle="1" w:styleId="ListLabel786">
    <w:name w:val="ListLabel 786"/>
    <w:qFormat/>
    <w:rsid w:val="00D83785"/>
    <w:rPr>
      <w:rFonts w:cs="OpenSymbol"/>
    </w:rPr>
  </w:style>
  <w:style w:type="character" w:customStyle="1" w:styleId="ListLabel787">
    <w:name w:val="ListLabel 787"/>
    <w:qFormat/>
    <w:rsid w:val="00D83785"/>
    <w:rPr>
      <w:rFonts w:cs="Wingdings"/>
    </w:rPr>
  </w:style>
  <w:style w:type="character" w:customStyle="1" w:styleId="ListLabel788">
    <w:name w:val="ListLabel 788"/>
    <w:qFormat/>
    <w:rsid w:val="00D83785"/>
    <w:rPr>
      <w:rFonts w:ascii="Times New Roman" w:hAnsi="Times New Roman" w:cs="Symbol"/>
      <w:sz w:val="24"/>
    </w:rPr>
  </w:style>
  <w:style w:type="character" w:customStyle="1" w:styleId="ListLabel789">
    <w:name w:val="ListLabel 789"/>
    <w:qFormat/>
    <w:rsid w:val="00D83785"/>
    <w:rPr>
      <w:rFonts w:cs="OpenSymbol"/>
    </w:rPr>
  </w:style>
  <w:style w:type="character" w:customStyle="1" w:styleId="ListLabel790">
    <w:name w:val="ListLabel 790"/>
    <w:qFormat/>
    <w:rsid w:val="00D83785"/>
    <w:rPr>
      <w:rFonts w:cs="Wingdings"/>
    </w:rPr>
  </w:style>
  <w:style w:type="character" w:customStyle="1" w:styleId="ListLabel791">
    <w:name w:val="ListLabel 791"/>
    <w:qFormat/>
    <w:rsid w:val="00D83785"/>
    <w:rPr>
      <w:rFonts w:cs="Symbol"/>
    </w:rPr>
  </w:style>
  <w:style w:type="character" w:customStyle="1" w:styleId="ListLabel792">
    <w:name w:val="ListLabel 792"/>
    <w:qFormat/>
    <w:rsid w:val="00D83785"/>
    <w:rPr>
      <w:rFonts w:cs="OpenSymbol"/>
    </w:rPr>
  </w:style>
  <w:style w:type="character" w:customStyle="1" w:styleId="ListLabel793">
    <w:name w:val="ListLabel 793"/>
    <w:qFormat/>
    <w:rsid w:val="00D83785"/>
    <w:rPr>
      <w:rFonts w:cs="Wingdings"/>
    </w:rPr>
  </w:style>
  <w:style w:type="character" w:customStyle="1" w:styleId="ListLabel794">
    <w:name w:val="ListLabel 794"/>
    <w:qFormat/>
    <w:rsid w:val="00D83785"/>
    <w:rPr>
      <w:rFonts w:cs="Symbol"/>
    </w:rPr>
  </w:style>
  <w:style w:type="character" w:customStyle="1" w:styleId="ListLabel795">
    <w:name w:val="ListLabel 795"/>
    <w:qFormat/>
    <w:rsid w:val="00D83785"/>
    <w:rPr>
      <w:rFonts w:cs="OpenSymbol"/>
    </w:rPr>
  </w:style>
  <w:style w:type="character" w:customStyle="1" w:styleId="ListLabel796">
    <w:name w:val="ListLabel 796"/>
    <w:qFormat/>
    <w:rsid w:val="00D83785"/>
    <w:rPr>
      <w:rFonts w:cs="Wingdings"/>
    </w:rPr>
  </w:style>
  <w:style w:type="character" w:customStyle="1" w:styleId="ListLabel797">
    <w:name w:val="ListLabel 797"/>
    <w:qFormat/>
    <w:rsid w:val="00D83785"/>
    <w:rPr>
      <w:sz w:val="24"/>
      <w:szCs w:val="20"/>
    </w:rPr>
  </w:style>
  <w:style w:type="character" w:customStyle="1" w:styleId="ListLabel798">
    <w:name w:val="ListLabel 798"/>
    <w:qFormat/>
    <w:rsid w:val="00D83785"/>
    <w:rPr>
      <w:sz w:val="24"/>
      <w:szCs w:val="20"/>
    </w:rPr>
  </w:style>
  <w:style w:type="character" w:customStyle="1" w:styleId="ListLabel799">
    <w:name w:val="ListLabel 799"/>
    <w:qFormat/>
    <w:rsid w:val="00D83785"/>
    <w:rPr>
      <w:rFonts w:ascii="Arial" w:hAnsi="Arial" w:cs="OpenSymbol"/>
      <w:sz w:val="23"/>
    </w:rPr>
  </w:style>
  <w:style w:type="character" w:customStyle="1" w:styleId="ListLabel800">
    <w:name w:val="ListLabel 800"/>
    <w:qFormat/>
    <w:rsid w:val="00D83785"/>
    <w:rPr>
      <w:rFonts w:ascii="Arial" w:hAnsi="Arial" w:cs="OpenSymbol"/>
      <w:sz w:val="23"/>
    </w:rPr>
  </w:style>
  <w:style w:type="character" w:customStyle="1" w:styleId="ListLabel801">
    <w:name w:val="ListLabel 801"/>
    <w:qFormat/>
    <w:rsid w:val="00D83785"/>
    <w:rPr>
      <w:rFonts w:ascii="Arial" w:hAnsi="Arial"/>
      <w:spacing w:val="6"/>
      <w:sz w:val="20"/>
      <w:szCs w:val="20"/>
    </w:rPr>
  </w:style>
  <w:style w:type="character" w:customStyle="1" w:styleId="ListLabel802">
    <w:name w:val="ListLabel 802"/>
    <w:qFormat/>
    <w:rsid w:val="00D83785"/>
    <w:rPr>
      <w:rFonts w:ascii="Arial" w:hAnsi="Arial" w:cs="Symbol"/>
      <w:sz w:val="20"/>
    </w:rPr>
  </w:style>
  <w:style w:type="character" w:customStyle="1" w:styleId="ListLabel803">
    <w:name w:val="ListLabel 803"/>
    <w:qFormat/>
    <w:rsid w:val="00D83785"/>
    <w:rPr>
      <w:rFonts w:cs="Courier New"/>
    </w:rPr>
  </w:style>
  <w:style w:type="character" w:customStyle="1" w:styleId="ListLabel804">
    <w:name w:val="ListLabel 804"/>
    <w:qFormat/>
    <w:rsid w:val="00D83785"/>
    <w:rPr>
      <w:rFonts w:cs="Wingdings"/>
    </w:rPr>
  </w:style>
  <w:style w:type="character" w:customStyle="1" w:styleId="ListLabel805">
    <w:name w:val="ListLabel 805"/>
    <w:qFormat/>
    <w:rsid w:val="00D83785"/>
    <w:rPr>
      <w:rFonts w:cs="Symbol"/>
    </w:rPr>
  </w:style>
  <w:style w:type="character" w:customStyle="1" w:styleId="ListLabel806">
    <w:name w:val="ListLabel 806"/>
    <w:qFormat/>
    <w:rsid w:val="00D83785"/>
    <w:rPr>
      <w:rFonts w:cs="Courier New"/>
    </w:rPr>
  </w:style>
  <w:style w:type="character" w:customStyle="1" w:styleId="ListLabel807">
    <w:name w:val="ListLabel 807"/>
    <w:qFormat/>
    <w:rsid w:val="00D83785"/>
    <w:rPr>
      <w:rFonts w:cs="Wingdings"/>
    </w:rPr>
  </w:style>
  <w:style w:type="character" w:customStyle="1" w:styleId="ListLabel808">
    <w:name w:val="ListLabel 808"/>
    <w:qFormat/>
    <w:rsid w:val="00D83785"/>
    <w:rPr>
      <w:rFonts w:cs="Symbol"/>
    </w:rPr>
  </w:style>
  <w:style w:type="character" w:customStyle="1" w:styleId="ListLabel809">
    <w:name w:val="ListLabel 809"/>
    <w:qFormat/>
    <w:rsid w:val="00D83785"/>
    <w:rPr>
      <w:rFonts w:cs="Courier New"/>
    </w:rPr>
  </w:style>
  <w:style w:type="character" w:customStyle="1" w:styleId="ListLabel810">
    <w:name w:val="ListLabel 810"/>
    <w:qFormat/>
    <w:rsid w:val="00D83785"/>
    <w:rPr>
      <w:rFonts w:cs="Wingdings"/>
    </w:rPr>
  </w:style>
  <w:style w:type="character" w:customStyle="1" w:styleId="ListLabel811">
    <w:name w:val="ListLabel 811"/>
    <w:qFormat/>
    <w:rsid w:val="00D83785"/>
    <w:rPr>
      <w:rFonts w:ascii="Arial" w:hAnsi="Arial" w:cs="Symbol"/>
      <w:sz w:val="20"/>
    </w:rPr>
  </w:style>
  <w:style w:type="character" w:customStyle="1" w:styleId="ListLabel812">
    <w:name w:val="ListLabel 812"/>
    <w:qFormat/>
    <w:rsid w:val="00D83785"/>
    <w:rPr>
      <w:rFonts w:cs="OpenSymbol"/>
    </w:rPr>
  </w:style>
  <w:style w:type="character" w:customStyle="1" w:styleId="ListLabel813">
    <w:name w:val="ListLabel 813"/>
    <w:qFormat/>
    <w:rsid w:val="00D83785"/>
    <w:rPr>
      <w:rFonts w:cs="Wingdings"/>
    </w:rPr>
  </w:style>
  <w:style w:type="character" w:customStyle="1" w:styleId="ListLabel814">
    <w:name w:val="ListLabel 814"/>
    <w:qFormat/>
    <w:rsid w:val="00D83785"/>
    <w:rPr>
      <w:rFonts w:cs="Symbol"/>
    </w:rPr>
  </w:style>
  <w:style w:type="character" w:customStyle="1" w:styleId="ListLabel815">
    <w:name w:val="ListLabel 815"/>
    <w:qFormat/>
    <w:rsid w:val="00D83785"/>
    <w:rPr>
      <w:rFonts w:cs="OpenSymbol"/>
    </w:rPr>
  </w:style>
  <w:style w:type="character" w:customStyle="1" w:styleId="ListLabel816">
    <w:name w:val="ListLabel 816"/>
    <w:qFormat/>
    <w:rsid w:val="00D83785"/>
    <w:rPr>
      <w:rFonts w:cs="Wingdings"/>
    </w:rPr>
  </w:style>
  <w:style w:type="character" w:customStyle="1" w:styleId="ListLabel817">
    <w:name w:val="ListLabel 817"/>
    <w:qFormat/>
    <w:rsid w:val="00D83785"/>
    <w:rPr>
      <w:rFonts w:cs="Symbol"/>
    </w:rPr>
  </w:style>
  <w:style w:type="character" w:customStyle="1" w:styleId="ListLabel818">
    <w:name w:val="ListLabel 818"/>
    <w:qFormat/>
    <w:rsid w:val="00D83785"/>
    <w:rPr>
      <w:rFonts w:cs="OpenSymbol"/>
    </w:rPr>
  </w:style>
  <w:style w:type="character" w:customStyle="1" w:styleId="ListLabel819">
    <w:name w:val="ListLabel 819"/>
    <w:qFormat/>
    <w:rsid w:val="00D83785"/>
    <w:rPr>
      <w:rFonts w:cs="Wingdings"/>
    </w:rPr>
  </w:style>
  <w:style w:type="character" w:customStyle="1" w:styleId="ListLabel820">
    <w:name w:val="ListLabel 820"/>
    <w:qFormat/>
    <w:rsid w:val="00D83785"/>
    <w:rPr>
      <w:rFonts w:ascii="Arial" w:hAnsi="Arial" w:cs="OpenSymbol"/>
      <w:b w:val="0"/>
      <w:sz w:val="20"/>
    </w:rPr>
  </w:style>
  <w:style w:type="character" w:customStyle="1" w:styleId="ListLabel821">
    <w:name w:val="ListLabel 821"/>
    <w:qFormat/>
    <w:rsid w:val="00D83785"/>
    <w:rPr>
      <w:rFonts w:cs="OpenSymbol"/>
    </w:rPr>
  </w:style>
  <w:style w:type="character" w:customStyle="1" w:styleId="ListLabel822">
    <w:name w:val="ListLabel 822"/>
    <w:qFormat/>
    <w:rsid w:val="00D83785"/>
    <w:rPr>
      <w:rFonts w:cs="OpenSymbol"/>
    </w:rPr>
  </w:style>
  <w:style w:type="character" w:customStyle="1" w:styleId="ListLabel823">
    <w:name w:val="ListLabel 823"/>
    <w:qFormat/>
    <w:rsid w:val="00D83785"/>
    <w:rPr>
      <w:rFonts w:cs="OpenSymbol"/>
    </w:rPr>
  </w:style>
  <w:style w:type="character" w:customStyle="1" w:styleId="ListLabel824">
    <w:name w:val="ListLabel 824"/>
    <w:qFormat/>
    <w:rsid w:val="00D83785"/>
    <w:rPr>
      <w:rFonts w:cs="OpenSymbol"/>
    </w:rPr>
  </w:style>
  <w:style w:type="character" w:customStyle="1" w:styleId="ListLabel825">
    <w:name w:val="ListLabel 825"/>
    <w:qFormat/>
    <w:rsid w:val="00D83785"/>
    <w:rPr>
      <w:rFonts w:cs="OpenSymbol"/>
    </w:rPr>
  </w:style>
  <w:style w:type="character" w:customStyle="1" w:styleId="ListLabel826">
    <w:name w:val="ListLabel 826"/>
    <w:qFormat/>
    <w:rsid w:val="00D83785"/>
    <w:rPr>
      <w:rFonts w:cs="OpenSymbol"/>
    </w:rPr>
  </w:style>
  <w:style w:type="character" w:customStyle="1" w:styleId="ListLabel827">
    <w:name w:val="ListLabel 827"/>
    <w:qFormat/>
    <w:rsid w:val="00D83785"/>
    <w:rPr>
      <w:rFonts w:cs="OpenSymbol"/>
    </w:rPr>
  </w:style>
  <w:style w:type="character" w:customStyle="1" w:styleId="ListLabel828">
    <w:name w:val="ListLabel 828"/>
    <w:qFormat/>
    <w:rsid w:val="00D83785"/>
    <w:rPr>
      <w:rFonts w:cs="OpenSymbol"/>
    </w:rPr>
  </w:style>
  <w:style w:type="character" w:customStyle="1" w:styleId="ListLabel829">
    <w:name w:val="ListLabel 829"/>
    <w:qFormat/>
    <w:rsid w:val="00D83785"/>
    <w:rPr>
      <w:spacing w:val="6"/>
      <w:sz w:val="24"/>
      <w:szCs w:val="20"/>
    </w:rPr>
  </w:style>
  <w:style w:type="paragraph" w:styleId="Ttulo">
    <w:name w:val="Title"/>
    <w:basedOn w:val="Normal"/>
    <w:next w:val="Corpodetexto"/>
    <w:qFormat/>
    <w:rsid w:val="00D83785"/>
    <w:pPr>
      <w:keepNext/>
      <w:spacing w:before="240" w:after="120"/>
    </w:pPr>
    <w:rPr>
      <w:sz w:val="28"/>
      <w:szCs w:val="28"/>
    </w:rPr>
  </w:style>
  <w:style w:type="paragraph" w:styleId="Corpodetexto">
    <w:name w:val="Body Text"/>
    <w:basedOn w:val="Normal"/>
    <w:link w:val="CorpodetextoChar"/>
    <w:uiPriority w:val="99"/>
    <w:rsid w:val="00D83785"/>
    <w:pPr>
      <w:spacing w:after="140" w:line="288" w:lineRule="auto"/>
    </w:pPr>
  </w:style>
  <w:style w:type="paragraph" w:styleId="Lista">
    <w:name w:val="List"/>
    <w:basedOn w:val="Corpodetexto"/>
    <w:rsid w:val="00D83785"/>
  </w:style>
  <w:style w:type="paragraph" w:customStyle="1" w:styleId="Caption">
    <w:name w:val="Caption"/>
    <w:basedOn w:val="Normal"/>
    <w:qFormat/>
    <w:rsid w:val="00D83785"/>
    <w:pPr>
      <w:suppressLineNumbers/>
      <w:spacing w:before="120" w:after="120"/>
    </w:pPr>
    <w:rPr>
      <w:rFonts w:cs="Arial"/>
      <w:i/>
      <w:iCs/>
    </w:rPr>
  </w:style>
  <w:style w:type="paragraph" w:customStyle="1" w:styleId="ndice">
    <w:name w:val="Índice"/>
    <w:basedOn w:val="Normal"/>
    <w:qFormat/>
    <w:rsid w:val="00D83785"/>
    <w:pPr>
      <w:suppressLineNumbers/>
    </w:pPr>
  </w:style>
  <w:style w:type="paragraph" w:styleId="Legenda">
    <w:name w:val="caption"/>
    <w:basedOn w:val="Normal"/>
    <w:qFormat/>
    <w:rsid w:val="00D83785"/>
    <w:pPr>
      <w:suppressLineNumbers/>
      <w:spacing w:before="120" w:after="120"/>
    </w:pPr>
    <w:rPr>
      <w:i/>
      <w:iCs/>
    </w:rPr>
  </w:style>
  <w:style w:type="paragraph" w:customStyle="1" w:styleId="Header">
    <w:name w:val="Header"/>
    <w:basedOn w:val="Normal"/>
    <w:link w:val="CabealhoChar"/>
    <w:uiPriority w:val="99"/>
    <w:rsid w:val="00D83785"/>
    <w:pPr>
      <w:tabs>
        <w:tab w:val="center" w:pos="4252"/>
        <w:tab w:val="right" w:pos="8504"/>
      </w:tabs>
    </w:pPr>
  </w:style>
  <w:style w:type="paragraph" w:customStyle="1" w:styleId="Default">
    <w:name w:val="Default"/>
    <w:qFormat/>
    <w:rsid w:val="00D83785"/>
    <w:rPr>
      <w:rFonts w:ascii="CHNKDG+TimesNewRoman,Bold" w:eastAsia="Times New Roman" w:hAnsi="CHNKDG+TimesNewRoman,Bold" w:cs="CHNKDG+TimesNewRoman,Bold"/>
      <w:color w:val="000000"/>
      <w:sz w:val="24"/>
      <w:lang w:eastAsia="pt-BR" w:bidi="ar-SA"/>
    </w:rPr>
  </w:style>
  <w:style w:type="paragraph" w:customStyle="1" w:styleId="Contedodatabela">
    <w:name w:val="Conteúdo da tabela"/>
    <w:basedOn w:val="Normal"/>
    <w:qFormat/>
    <w:rsid w:val="00D83785"/>
    <w:pPr>
      <w:suppressLineNumbers/>
    </w:pPr>
  </w:style>
  <w:style w:type="paragraph" w:customStyle="1" w:styleId="Ttulodetabela">
    <w:name w:val="Título de tabela"/>
    <w:basedOn w:val="Contedodatabela"/>
    <w:qFormat/>
    <w:rsid w:val="00D83785"/>
    <w:pPr>
      <w:jc w:val="center"/>
    </w:pPr>
    <w:rPr>
      <w:b/>
      <w:bCs/>
    </w:rPr>
  </w:style>
  <w:style w:type="paragraph" w:customStyle="1" w:styleId="TextosemFormatao1">
    <w:name w:val="Texto sem Formatação1"/>
    <w:basedOn w:val="Normal"/>
    <w:qFormat/>
    <w:rsid w:val="00D83785"/>
    <w:rPr>
      <w:rFonts w:ascii="Courier New" w:eastAsia="Times New Roman" w:hAnsi="Courier New" w:cs="Times New Roman"/>
      <w:sz w:val="20"/>
      <w:szCs w:val="20"/>
      <w:lang w:eastAsia="pt-BR"/>
    </w:rPr>
  </w:style>
  <w:style w:type="paragraph" w:styleId="Recuodecorpodetexto">
    <w:name w:val="Body Text Indent"/>
    <w:basedOn w:val="Normal"/>
    <w:rsid w:val="00D83785"/>
    <w:pPr>
      <w:widowControl w:val="0"/>
      <w:suppressAutoHyphens/>
      <w:ind w:firstLine="709"/>
      <w:jc w:val="both"/>
    </w:pPr>
    <w:rPr>
      <w:rFonts w:ascii="Bookman Old Style" w:eastAsia="Lucida Sans Unicode" w:hAnsi="Bookman Old Style" w:cs="Times New Roman"/>
      <w:lang w:eastAsia="ar-SA"/>
    </w:rPr>
  </w:style>
  <w:style w:type="paragraph" w:styleId="Corpodetexto2">
    <w:name w:val="Body Text 2"/>
    <w:basedOn w:val="Normal"/>
    <w:qFormat/>
    <w:rsid w:val="00D83785"/>
    <w:pPr>
      <w:spacing w:after="120" w:line="480" w:lineRule="auto"/>
    </w:pPr>
  </w:style>
  <w:style w:type="paragraph" w:styleId="NormalWeb">
    <w:name w:val="Normal (Web)"/>
    <w:basedOn w:val="Normal"/>
    <w:qFormat/>
    <w:rsid w:val="00D83785"/>
    <w:pPr>
      <w:spacing w:beforeAutospacing="1" w:afterAutospacing="1"/>
    </w:pPr>
    <w:rPr>
      <w:rFonts w:eastAsia="Times New Roman" w:cs="Times New Roman"/>
      <w:lang w:eastAsia="pt-BR"/>
    </w:rPr>
  </w:style>
  <w:style w:type="paragraph" w:styleId="PargrafodaLista">
    <w:name w:val="List Paragraph"/>
    <w:basedOn w:val="Normal"/>
    <w:uiPriority w:val="34"/>
    <w:qFormat/>
    <w:rsid w:val="00D83785"/>
    <w:pPr>
      <w:spacing w:after="200" w:line="276" w:lineRule="auto"/>
      <w:ind w:left="720"/>
      <w:contextualSpacing/>
    </w:pPr>
    <w:rPr>
      <w:rFonts w:asciiTheme="minorHAnsi" w:eastAsiaTheme="minorHAnsi" w:hAnsiTheme="minorHAnsi" w:cstheme="minorBidi"/>
      <w:sz w:val="22"/>
      <w:szCs w:val="22"/>
    </w:rPr>
  </w:style>
  <w:style w:type="paragraph" w:customStyle="1" w:styleId="LEGENDA0">
    <w:name w:val="LEGENDA"/>
    <w:basedOn w:val="Corpodetexto"/>
    <w:qFormat/>
    <w:rsid w:val="00D83785"/>
    <w:pPr>
      <w:spacing w:after="0" w:line="240" w:lineRule="auto"/>
      <w:jc w:val="both"/>
    </w:pPr>
    <w:rPr>
      <w:rFonts w:eastAsia="Times New Roman" w:cs="Times New Roman"/>
      <w:sz w:val="18"/>
      <w:szCs w:val="18"/>
      <w:lang w:eastAsia="pt-BR" w:bidi="ar-SA"/>
    </w:rPr>
  </w:style>
  <w:style w:type="paragraph" w:customStyle="1" w:styleId="TEXTOCORPO">
    <w:name w:val="TEXTO CORPO"/>
    <w:basedOn w:val="Recuodecorpodetexto"/>
    <w:qFormat/>
    <w:rsid w:val="00D83785"/>
    <w:pPr>
      <w:widowControl/>
      <w:suppressAutoHyphens w:val="0"/>
      <w:spacing w:line="360" w:lineRule="auto"/>
      <w:ind w:firstLine="1701"/>
    </w:pPr>
    <w:rPr>
      <w:rFonts w:ascii="Times New Roman" w:eastAsia="Times New Roman" w:hAnsi="Times New Roman"/>
      <w:szCs w:val="20"/>
      <w:lang w:eastAsia="pt-BR" w:bidi="ar-SA"/>
    </w:rPr>
  </w:style>
  <w:style w:type="paragraph" w:styleId="Textodenotaderodap">
    <w:name w:val="footnote text"/>
    <w:basedOn w:val="Normal"/>
    <w:qFormat/>
    <w:rsid w:val="00D83785"/>
  </w:style>
  <w:style w:type="paragraph" w:styleId="Textodecomentrio">
    <w:name w:val="annotation text"/>
    <w:basedOn w:val="Normal"/>
    <w:link w:val="TextodecomentrioChar"/>
    <w:uiPriority w:val="99"/>
    <w:qFormat/>
    <w:rsid w:val="00D83785"/>
    <w:rPr>
      <w:rFonts w:ascii="Arial" w:eastAsia="Times New Roman" w:hAnsi="Arial" w:cs="Times New Roman"/>
      <w:sz w:val="20"/>
      <w:szCs w:val="20"/>
    </w:rPr>
  </w:style>
  <w:style w:type="paragraph" w:customStyle="1" w:styleId="normaltuca-ingles">
    <w:name w:val="normaltuca-ingles"/>
    <w:basedOn w:val="Normal"/>
    <w:qFormat/>
    <w:rsid w:val="00D83785"/>
    <w:pPr>
      <w:spacing w:beforeAutospacing="1" w:afterAutospacing="1"/>
    </w:pPr>
    <w:rPr>
      <w:rFonts w:eastAsia="Times New Roman" w:cs="Times New Roman"/>
      <w:lang w:eastAsia="pt-BR"/>
    </w:rPr>
  </w:style>
  <w:style w:type="paragraph" w:styleId="Textodebalo">
    <w:name w:val="Balloon Text"/>
    <w:basedOn w:val="Normal"/>
    <w:link w:val="TextodebaloChar"/>
    <w:uiPriority w:val="99"/>
    <w:semiHidden/>
    <w:unhideWhenUsed/>
    <w:qFormat/>
    <w:rsid w:val="00497971"/>
    <w:rPr>
      <w:rFonts w:ascii="Tahoma" w:hAnsi="Tahoma" w:cs="Mangal"/>
      <w:sz w:val="16"/>
      <w:szCs w:val="14"/>
    </w:rPr>
  </w:style>
  <w:style w:type="paragraph" w:customStyle="1" w:styleId="Corpodetexto21">
    <w:name w:val="Corpo de texto 21"/>
    <w:basedOn w:val="Normal"/>
    <w:qFormat/>
    <w:rsid w:val="0037103F"/>
    <w:pPr>
      <w:spacing w:after="120" w:line="480" w:lineRule="auto"/>
      <w:textAlignment w:val="baseline"/>
    </w:pPr>
    <w:rPr>
      <w:rFonts w:eastAsia="Times New Roman" w:cs="Times New Roman"/>
      <w:sz w:val="20"/>
      <w:szCs w:val="20"/>
      <w:lang w:eastAsia="pt-BR" w:bidi="ar-SA"/>
    </w:rPr>
  </w:style>
  <w:style w:type="paragraph" w:styleId="Assuntodocomentrio">
    <w:name w:val="annotation subject"/>
    <w:basedOn w:val="Textodecomentrio"/>
    <w:link w:val="AssuntodocomentrioChar"/>
    <w:uiPriority w:val="99"/>
    <w:semiHidden/>
    <w:unhideWhenUsed/>
    <w:qFormat/>
    <w:rsid w:val="00E52A4B"/>
    <w:rPr>
      <w:rFonts w:ascii="Times New Roman" w:eastAsia="Noto Sans CJK SC Regular" w:hAnsi="Times New Roman" w:cs="Mangal"/>
      <w:b/>
      <w:bCs/>
      <w:szCs w:val="18"/>
    </w:rPr>
  </w:style>
  <w:style w:type="paragraph" w:styleId="Reviso">
    <w:name w:val="Revision"/>
    <w:uiPriority w:val="99"/>
    <w:semiHidden/>
    <w:qFormat/>
    <w:rsid w:val="003C4307"/>
    <w:rPr>
      <w:rFonts w:cs="Mangal"/>
      <w:color w:val="00000A"/>
      <w:sz w:val="24"/>
      <w:szCs w:val="21"/>
    </w:rPr>
  </w:style>
  <w:style w:type="paragraph" w:customStyle="1" w:styleId="TOC1">
    <w:name w:val="TOC 1"/>
    <w:basedOn w:val="Normal"/>
    <w:next w:val="Normal"/>
    <w:autoRedefine/>
    <w:uiPriority w:val="39"/>
    <w:unhideWhenUsed/>
    <w:rsid w:val="00690409"/>
    <w:pPr>
      <w:tabs>
        <w:tab w:val="right" w:leader="dot" w:pos="9061"/>
      </w:tabs>
      <w:spacing w:after="100"/>
    </w:pPr>
    <w:rPr>
      <w:rFonts w:cs="Mangal"/>
      <w:szCs w:val="21"/>
    </w:rPr>
  </w:style>
  <w:style w:type="paragraph" w:customStyle="1" w:styleId="Footer">
    <w:name w:val="Footer"/>
    <w:basedOn w:val="Normal"/>
    <w:link w:val="RodapChar"/>
    <w:uiPriority w:val="99"/>
    <w:unhideWhenUsed/>
    <w:rsid w:val="004B2CA3"/>
    <w:pPr>
      <w:tabs>
        <w:tab w:val="center" w:pos="4252"/>
        <w:tab w:val="right" w:pos="8504"/>
      </w:tabs>
    </w:pPr>
    <w:rPr>
      <w:rFonts w:cs="Mangal"/>
      <w:szCs w:val="21"/>
    </w:rPr>
  </w:style>
  <w:style w:type="paragraph" w:customStyle="1" w:styleId="TOC2">
    <w:name w:val="TOC 2"/>
    <w:basedOn w:val="Normal"/>
    <w:next w:val="Normal"/>
    <w:autoRedefine/>
    <w:uiPriority w:val="39"/>
    <w:unhideWhenUsed/>
    <w:rsid w:val="00690409"/>
    <w:pPr>
      <w:spacing w:after="100"/>
      <w:ind w:left="240"/>
    </w:pPr>
    <w:rPr>
      <w:rFonts w:cs="Mangal"/>
      <w:szCs w:val="21"/>
    </w:rPr>
  </w:style>
  <w:style w:type="paragraph" w:customStyle="1" w:styleId="TOC3">
    <w:name w:val="TOC 3"/>
    <w:basedOn w:val="Normal"/>
    <w:next w:val="Normal"/>
    <w:autoRedefine/>
    <w:uiPriority w:val="39"/>
    <w:unhideWhenUsed/>
    <w:rsid w:val="00690409"/>
    <w:pPr>
      <w:spacing w:after="100"/>
      <w:ind w:left="480"/>
    </w:pPr>
    <w:rPr>
      <w:rFonts w:cs="Mangal"/>
      <w:szCs w:val="21"/>
    </w:rPr>
  </w:style>
  <w:style w:type="paragraph" w:styleId="ndicedeilustraes">
    <w:name w:val="table of figures"/>
    <w:basedOn w:val="Normal"/>
    <w:next w:val="Normal"/>
    <w:uiPriority w:val="99"/>
    <w:unhideWhenUsed/>
    <w:qFormat/>
    <w:rsid w:val="004A70B7"/>
    <w:rPr>
      <w:rFonts w:cs="Mangal"/>
      <w:szCs w:val="21"/>
    </w:rPr>
  </w:style>
  <w:style w:type="paragraph" w:styleId="Pr-formataoHTML">
    <w:name w:val="HTML Preformatted"/>
    <w:basedOn w:val="Normal"/>
    <w:qFormat/>
    <w:rsid w:val="00D83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FootnoteText">
    <w:name w:val="Footnote Text"/>
    <w:basedOn w:val="Normal"/>
    <w:rsid w:val="00D83785"/>
  </w:style>
  <w:style w:type="paragraph" w:customStyle="1" w:styleId="ndicedefiguras1">
    <w:name w:val="Índice de figuras 1"/>
    <w:basedOn w:val="ndice"/>
    <w:qFormat/>
    <w:rsid w:val="00D83785"/>
  </w:style>
  <w:style w:type="numbering" w:customStyle="1" w:styleId="WW8Num4">
    <w:name w:val="WW8Num4"/>
    <w:qFormat/>
    <w:rsid w:val="00D83785"/>
  </w:style>
  <w:style w:type="numbering" w:customStyle="1" w:styleId="WW8Num1">
    <w:name w:val="WW8Num1"/>
    <w:qFormat/>
    <w:rsid w:val="00D83785"/>
  </w:style>
  <w:style w:type="numbering" w:customStyle="1" w:styleId="WW8Num2">
    <w:name w:val="WW8Num2"/>
    <w:qFormat/>
    <w:rsid w:val="00D83785"/>
  </w:style>
  <w:style w:type="numbering" w:customStyle="1" w:styleId="WW8Num3">
    <w:name w:val="WW8Num3"/>
    <w:qFormat/>
    <w:rsid w:val="00D83785"/>
  </w:style>
  <w:style w:type="table" w:styleId="GradeMdia3-nfase5">
    <w:name w:val="Medium Grid 3 Accent 5"/>
    <w:basedOn w:val="Tabelanormal"/>
    <w:uiPriority w:val="69"/>
    <w:rsid w:val="003C364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Tabelacomgrade">
    <w:name w:val="Table Grid"/>
    <w:basedOn w:val="Tabelanormal"/>
    <w:uiPriority w:val="39"/>
    <w:rsid w:val="00730E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EA44F3"/>
    <w:rPr>
      <w:rFonts w:asciiTheme="minorHAnsi" w:eastAsiaTheme="minorEastAsia" w:hAnsiTheme="minorHAnsi" w:cstheme="minorBidi"/>
      <w:sz w:val="22"/>
      <w:szCs w:val="22"/>
      <w:lang w:eastAsia="pt-BR" w:bidi="ar-SA"/>
    </w:rPr>
    <w:tblPr>
      <w:tblCellMar>
        <w:top w:w="0" w:type="dxa"/>
        <w:left w:w="0" w:type="dxa"/>
        <w:bottom w:w="0" w:type="dxa"/>
        <w:right w:w="0" w:type="dxa"/>
      </w:tblCellMar>
    </w:tblPr>
  </w:style>
  <w:style w:type="paragraph" w:styleId="Cabealho">
    <w:name w:val="header"/>
    <w:basedOn w:val="Normal"/>
    <w:link w:val="CabealhoChar1"/>
    <w:uiPriority w:val="99"/>
    <w:semiHidden/>
    <w:unhideWhenUsed/>
    <w:rsid w:val="008D7D7A"/>
    <w:pPr>
      <w:tabs>
        <w:tab w:val="center" w:pos="4252"/>
        <w:tab w:val="right" w:pos="8504"/>
      </w:tabs>
    </w:pPr>
    <w:rPr>
      <w:rFonts w:cs="Mangal"/>
      <w:szCs w:val="21"/>
    </w:rPr>
  </w:style>
  <w:style w:type="character" w:customStyle="1" w:styleId="CabealhoChar1">
    <w:name w:val="Cabeçalho Char1"/>
    <w:basedOn w:val="Fontepargpadro"/>
    <w:link w:val="Cabealho"/>
    <w:uiPriority w:val="99"/>
    <w:semiHidden/>
    <w:rsid w:val="008D7D7A"/>
    <w:rPr>
      <w:rFonts w:cs="Mangal"/>
      <w:color w:val="00000A"/>
      <w:sz w:val="24"/>
      <w:szCs w:val="21"/>
    </w:rPr>
  </w:style>
  <w:style w:type="paragraph" w:styleId="Rodap">
    <w:name w:val="footer"/>
    <w:basedOn w:val="Normal"/>
    <w:link w:val="RodapChar1"/>
    <w:uiPriority w:val="99"/>
    <w:semiHidden/>
    <w:unhideWhenUsed/>
    <w:rsid w:val="008D7D7A"/>
    <w:pPr>
      <w:tabs>
        <w:tab w:val="center" w:pos="4252"/>
        <w:tab w:val="right" w:pos="8504"/>
      </w:tabs>
    </w:pPr>
    <w:rPr>
      <w:rFonts w:cs="Mangal"/>
      <w:szCs w:val="21"/>
    </w:rPr>
  </w:style>
  <w:style w:type="character" w:customStyle="1" w:styleId="RodapChar1">
    <w:name w:val="Rodapé Char1"/>
    <w:basedOn w:val="Fontepargpadro"/>
    <w:link w:val="Rodap"/>
    <w:uiPriority w:val="99"/>
    <w:semiHidden/>
    <w:rsid w:val="008D7D7A"/>
    <w:rPr>
      <w:rFonts w:cs="Mangal"/>
      <w:color w:val="00000A"/>
      <w:sz w:val="24"/>
      <w:szCs w:val="21"/>
    </w:rPr>
  </w:style>
  <w:style w:type="paragraph" w:styleId="Sumrio1">
    <w:name w:val="toc 1"/>
    <w:basedOn w:val="Normal"/>
    <w:next w:val="Normal"/>
    <w:autoRedefine/>
    <w:uiPriority w:val="39"/>
    <w:unhideWhenUsed/>
    <w:rsid w:val="005618F5"/>
    <w:pPr>
      <w:spacing w:after="100"/>
    </w:pPr>
    <w:rPr>
      <w:rFonts w:cs="Mangal"/>
      <w:szCs w:val="21"/>
    </w:rPr>
  </w:style>
  <w:style w:type="paragraph" w:styleId="Sumrio2">
    <w:name w:val="toc 2"/>
    <w:basedOn w:val="Normal"/>
    <w:next w:val="Normal"/>
    <w:autoRedefine/>
    <w:uiPriority w:val="39"/>
    <w:unhideWhenUsed/>
    <w:rsid w:val="005618F5"/>
    <w:pPr>
      <w:spacing w:after="100"/>
      <w:ind w:left="240"/>
    </w:pPr>
    <w:rPr>
      <w:rFonts w:cs="Mangal"/>
      <w:szCs w:val="21"/>
    </w:rPr>
  </w:style>
  <w:style w:type="paragraph" w:styleId="Sumrio3">
    <w:name w:val="toc 3"/>
    <w:basedOn w:val="Normal"/>
    <w:next w:val="Normal"/>
    <w:autoRedefine/>
    <w:uiPriority w:val="39"/>
    <w:unhideWhenUsed/>
    <w:rsid w:val="005618F5"/>
    <w:pPr>
      <w:spacing w:after="100"/>
      <w:ind w:left="480"/>
    </w:pPr>
    <w:rPr>
      <w:rFonts w:cs="Mangal"/>
      <w:szCs w:val="21"/>
    </w:rPr>
  </w:style>
  <w:style w:type="character" w:styleId="Hyperlink">
    <w:name w:val="Hyperlink"/>
    <w:basedOn w:val="Fontepargpadro"/>
    <w:uiPriority w:val="99"/>
    <w:unhideWhenUsed/>
    <w:rsid w:val="005618F5"/>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scielo.br/" TargetMode="External"/><Relationship Id="rId26" Type="http://schemas.openxmlformats.org/officeDocument/2006/relationships/hyperlink" Target="http://www.scielo.br/" TargetMode="External"/><Relationship Id="rId39" Type="http://schemas.openxmlformats.org/officeDocument/2006/relationships/hyperlink" Target="http://www.scielo.br/" TargetMode="External"/><Relationship Id="rId21" Type="http://schemas.openxmlformats.org/officeDocument/2006/relationships/hyperlink" Target="http://www.scielo.br/" TargetMode="External"/><Relationship Id="rId34" Type="http://schemas.openxmlformats.org/officeDocument/2006/relationships/hyperlink" Target="http://www.scielo.br/" TargetMode="External"/><Relationship Id="rId42" Type="http://schemas.openxmlformats.org/officeDocument/2006/relationships/hyperlink" Target="http://www.scielo.br/" TargetMode="External"/><Relationship Id="rId47" Type="http://schemas.openxmlformats.org/officeDocument/2006/relationships/hyperlink" Target="http://www.scielo.br/" TargetMode="External"/><Relationship Id="rId50" Type="http://schemas.openxmlformats.org/officeDocument/2006/relationships/hyperlink" Target="http://www.scielo.br/" TargetMode="External"/><Relationship Id="rId55" Type="http://schemas.openxmlformats.org/officeDocument/2006/relationships/hyperlink" Target="http://www.scielo.br/pdf/ea/v12n33/v12n33a07.pdf" TargetMode="External"/><Relationship Id="rId63" Type="http://schemas.openxmlformats.org/officeDocument/2006/relationships/hyperlink" Target="http://www.scielo.br/" TargetMode="External"/><Relationship Id="rId68" Type="http://schemas.openxmlformats.org/officeDocument/2006/relationships/hyperlink" Target="http://www.scielo.br/" TargetMode="External"/><Relationship Id="rId76" Type="http://schemas.openxmlformats.org/officeDocument/2006/relationships/image" Target="media/image8.png"/><Relationship Id="rId84" Type="http://schemas.openxmlformats.org/officeDocument/2006/relationships/hyperlink" Target="http://www.cienciassociais.unir.br/" TargetMode="External"/><Relationship Id="rId89" Type="http://schemas.openxmlformats.org/officeDocument/2006/relationships/hyperlink" Target="http://emec.mec.gov.br/emec/consulta-cadastro/detalhamento/d96957f455f6405d14c6542552b0f6eb/Njk5/c1b85ea4d704f246bcced664fdaeddb6/Q0nKTkNJQVMgU09DSUFJUw" TargetMode="External"/><Relationship Id="rId7" Type="http://schemas.openxmlformats.org/officeDocument/2006/relationships/endnotes" Target="endnotes.xml"/><Relationship Id="rId71" Type="http://schemas.openxmlformats.org/officeDocument/2006/relationships/hyperlink" Target="http://www.scielo.br/" TargetMode="External"/><Relationship Id="rId9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6.jpeg"/><Relationship Id="rId29" Type="http://schemas.openxmlformats.org/officeDocument/2006/relationships/hyperlink" Target="http://www.scielo.br/" TargetMode="External"/><Relationship Id="rId11" Type="http://schemas.openxmlformats.org/officeDocument/2006/relationships/hyperlink" Target="http://www.CienciasSociais.unir.br/" TargetMode="External"/><Relationship Id="rId24" Type="http://schemas.openxmlformats.org/officeDocument/2006/relationships/hyperlink" Target="http://www.scielo.br/" TargetMode="External"/><Relationship Id="rId32" Type="http://schemas.openxmlformats.org/officeDocument/2006/relationships/hyperlink" Target="http://www.scielo.br/" TargetMode="External"/><Relationship Id="rId37" Type="http://schemas.openxmlformats.org/officeDocument/2006/relationships/hyperlink" Target="http://www.scielo.mec.pt/pdf/spp/n79/n79a04.pdf" TargetMode="External"/><Relationship Id="rId40" Type="http://schemas.openxmlformats.org/officeDocument/2006/relationships/hyperlink" Target="http://www.scielo.br/" TargetMode="External"/><Relationship Id="rId45" Type="http://schemas.openxmlformats.org/officeDocument/2006/relationships/hyperlink" Target="http://www.scielo.br/" TargetMode="External"/><Relationship Id="rId53" Type="http://schemas.openxmlformats.org/officeDocument/2006/relationships/hyperlink" Target="http://www.scielo.br/" TargetMode="External"/><Relationship Id="rId58" Type="http://schemas.openxmlformats.org/officeDocument/2006/relationships/hyperlink" Target="http://www.scielo.br/" TargetMode="External"/><Relationship Id="rId66" Type="http://schemas.openxmlformats.org/officeDocument/2006/relationships/hyperlink" Target="http://www.scielo.br/" TargetMode="External"/><Relationship Id="rId74" Type="http://schemas.openxmlformats.org/officeDocument/2006/relationships/hyperlink" Target="http://www.avaliacaoinstitucional.unir.br/pagina/exibir/1625" TargetMode="External"/><Relationship Id="rId79" Type="http://schemas.openxmlformats.org/officeDocument/2006/relationships/hyperlink" Target="http://dgp.cnpq.br/dgp/espelhogrupo/7199208148600393" TargetMode="External"/><Relationship Id="rId87"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www.scielo.br/pdf/rsocp/n12/n12a02.pdf" TargetMode="External"/><Relationship Id="rId82" Type="http://schemas.openxmlformats.org/officeDocument/2006/relationships/image" Target="media/image10.emf"/><Relationship Id="rId90" Type="http://schemas.openxmlformats.org/officeDocument/2006/relationships/hyperlink" Target="http://www.pdi.unir.br/uploads/91293291/arquivos/pdi_unir_2014_2018_versao_pos_consun_15_de_junho_2014_251029970.pdf" TargetMode="External"/><Relationship Id="rId19" Type="http://schemas.openxmlformats.org/officeDocument/2006/relationships/hyperlink" Target="http://www.scielo.br/" TargetMode="External"/><Relationship Id="rId14" Type="http://schemas.openxmlformats.org/officeDocument/2006/relationships/header" Target="header2.xml"/><Relationship Id="rId22" Type="http://schemas.openxmlformats.org/officeDocument/2006/relationships/hyperlink" Target="http://www.scielo.br/" TargetMode="External"/><Relationship Id="rId27" Type="http://schemas.openxmlformats.org/officeDocument/2006/relationships/hyperlink" Target="http://www.scielo.br/" TargetMode="External"/><Relationship Id="rId30" Type="http://schemas.openxmlformats.org/officeDocument/2006/relationships/hyperlink" Target="http://www.scielo.br/" TargetMode="External"/><Relationship Id="rId35" Type="http://schemas.openxmlformats.org/officeDocument/2006/relationships/hyperlink" Target="http://www.gapminder.org/tools" TargetMode="External"/><Relationship Id="rId43" Type="http://schemas.openxmlformats.org/officeDocument/2006/relationships/hyperlink" Target="http://www.scielo.br/" TargetMode="External"/><Relationship Id="rId48" Type="http://schemas.openxmlformats.org/officeDocument/2006/relationships/hyperlink" Target="http://www.scielo.br/" TargetMode="External"/><Relationship Id="rId56" Type="http://schemas.openxmlformats.org/officeDocument/2006/relationships/hyperlink" Target="http://www.scielo.br/pdf/ccrh/v21n53/a05v21n53.pdf" TargetMode="External"/><Relationship Id="rId64" Type="http://schemas.openxmlformats.org/officeDocument/2006/relationships/hyperlink" Target="http://www.scielo.br/" TargetMode="External"/><Relationship Id="rId69" Type="http://schemas.openxmlformats.org/officeDocument/2006/relationships/hyperlink" Target="http://www.scielo.br/" TargetMode="External"/><Relationship Id="rId77" Type="http://schemas.openxmlformats.org/officeDocument/2006/relationships/hyperlink" Target="http://www.secons.unir.br/?pag=estatica&amp;id=56&amp;titulo=Estatuto" TargetMode="External"/><Relationship Id="rId8" Type="http://schemas.openxmlformats.org/officeDocument/2006/relationships/image" Target="media/image1.png"/><Relationship Id="rId51" Type="http://schemas.openxmlformats.org/officeDocument/2006/relationships/hyperlink" Target="http://www.scielo.br/" TargetMode="External"/><Relationship Id="rId72" Type="http://schemas.openxmlformats.org/officeDocument/2006/relationships/hyperlink" Target="http://www.scielo.br/" TargetMode="External"/><Relationship Id="rId80" Type="http://schemas.openxmlformats.org/officeDocument/2006/relationships/hyperlink" Target="http://dgp.cnpq.br/dgp/espelhogrupo/3451725054717810" TargetMode="External"/><Relationship Id="rId85" Type="http://schemas.openxmlformats.org/officeDocument/2006/relationships/hyperlink" Target="http://www.sepog.ro.gov.br/"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http://www.scielo.br/" TargetMode="External"/><Relationship Id="rId25" Type="http://schemas.openxmlformats.org/officeDocument/2006/relationships/hyperlink" Target="http://www.scielo.br/" TargetMode="External"/><Relationship Id="rId33" Type="http://schemas.openxmlformats.org/officeDocument/2006/relationships/hyperlink" Target="http://www.scielo.br/" TargetMode="External"/><Relationship Id="rId38" Type="http://schemas.openxmlformats.org/officeDocument/2006/relationships/hyperlink" Target="http://www.scielo.br/" TargetMode="External"/><Relationship Id="rId46" Type="http://schemas.openxmlformats.org/officeDocument/2006/relationships/hyperlink" Target="http://www.scielo.br/" TargetMode="External"/><Relationship Id="rId59" Type="http://schemas.openxmlformats.org/officeDocument/2006/relationships/hyperlink" Target="http://www.scielo.br/pdf/rbpi/v57n2/0034-7329-rbpi-57-02-00133.pdf" TargetMode="External"/><Relationship Id="rId67" Type="http://schemas.openxmlformats.org/officeDocument/2006/relationships/hyperlink" Target="http://www.scielo.br/" TargetMode="External"/><Relationship Id="rId20" Type="http://schemas.openxmlformats.org/officeDocument/2006/relationships/hyperlink" Target="http://www.scielo.br/" TargetMode="External"/><Relationship Id="rId41" Type="http://schemas.openxmlformats.org/officeDocument/2006/relationships/hyperlink" Target="http://www.scielo.br/pdf/tem/v11n22/v11n22a02" TargetMode="External"/><Relationship Id="rId54" Type="http://schemas.openxmlformats.org/officeDocument/2006/relationships/hyperlink" Target="http://www.scielo.br/" TargetMode="External"/><Relationship Id="rId62" Type="http://schemas.openxmlformats.org/officeDocument/2006/relationships/hyperlink" Target="http://www.scielo.br/" TargetMode="External"/><Relationship Id="rId70" Type="http://schemas.openxmlformats.org/officeDocument/2006/relationships/hyperlink" Target="http://www.scielo.br/" TargetMode="External"/><Relationship Id="rId75" Type="http://schemas.openxmlformats.org/officeDocument/2006/relationships/image" Target="media/image7.png"/><Relationship Id="rId83" Type="http://schemas.openxmlformats.org/officeDocument/2006/relationships/image" Target="media/image11.emf"/><Relationship Id="rId88" Type="http://schemas.openxmlformats.org/officeDocument/2006/relationships/hyperlink" Target="mailto:cienciassociais@unir.br" TargetMode="External"/><Relationship Id="rId91" Type="http://schemas.openxmlformats.org/officeDocument/2006/relationships/hyperlink" Target="http://www.secons.unir.br/?pag=estatica&amp;id=56&amp;titulo=Estatut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www.scielo.br/" TargetMode="External"/><Relationship Id="rId28" Type="http://schemas.openxmlformats.org/officeDocument/2006/relationships/hyperlink" Target="http://www.scielo.br/" TargetMode="External"/><Relationship Id="rId36" Type="http://schemas.openxmlformats.org/officeDocument/2006/relationships/hyperlink" Target="http://www.scielo.br/pdf/op/v18n1/v18n1a11.pdf" TargetMode="External"/><Relationship Id="rId49" Type="http://schemas.openxmlformats.org/officeDocument/2006/relationships/hyperlink" Target="http://www.scielo.br/" TargetMode="External"/><Relationship Id="rId57" Type="http://schemas.openxmlformats.org/officeDocument/2006/relationships/hyperlink" Target="http://www.scielo.br/pdf/ea/v12n33/v12n33a10.pdf" TargetMode="External"/><Relationship Id="rId10" Type="http://schemas.openxmlformats.org/officeDocument/2006/relationships/image" Target="media/image3.png"/><Relationship Id="rId31" Type="http://schemas.openxmlformats.org/officeDocument/2006/relationships/hyperlink" Target="http://www.scielo.br/" TargetMode="External"/><Relationship Id="rId44" Type="http://schemas.openxmlformats.org/officeDocument/2006/relationships/hyperlink" Target="http://www.scielo.br/" TargetMode="External"/><Relationship Id="rId52" Type="http://schemas.openxmlformats.org/officeDocument/2006/relationships/hyperlink" Target="http://www.scielo.br/scielo.php?script=sci_arttext&amp;pid=S0101-33002008000100008" TargetMode="External"/><Relationship Id="rId60" Type="http://schemas.openxmlformats.org/officeDocument/2006/relationships/hyperlink" Target="http://biblioteca.clacso.edu.ar/clacso/se/20141216022358/Atlas.pdf" TargetMode="External"/><Relationship Id="rId65" Type="http://schemas.openxmlformats.org/officeDocument/2006/relationships/hyperlink" Target="http://www.scielo.br/" TargetMode="External"/><Relationship Id="rId73" Type="http://schemas.openxmlformats.org/officeDocument/2006/relationships/hyperlink" Target="http://www.scielo.br/" TargetMode="External"/><Relationship Id="rId78" Type="http://schemas.openxmlformats.org/officeDocument/2006/relationships/image" Target="media/image9.png"/><Relationship Id="rId81" Type="http://schemas.openxmlformats.org/officeDocument/2006/relationships/hyperlink" Target="http://dgp.cnpq.br/dgp/espelhogrupo/8087855122023018" TargetMode="External"/><Relationship Id="rId86" Type="http://schemas.openxmlformats.org/officeDocument/2006/relationships/hyperlink" Target="mailto:cienciassociais@unir.br"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94D03-4FC0-4E89-96C0-7F9056C14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169</Pages>
  <Words>50751</Words>
  <Characters>274060</Characters>
  <Application>Microsoft Office Word</Application>
  <DocSecurity>0</DocSecurity>
  <Lines>2283</Lines>
  <Paragraphs>648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Gills</dc:creator>
  <dc:description/>
  <cp:lastModifiedBy>Unir</cp:lastModifiedBy>
  <cp:revision>71</cp:revision>
  <cp:lastPrinted>2018-11-01T16:02:00Z</cp:lastPrinted>
  <dcterms:created xsi:type="dcterms:W3CDTF">2018-09-21T18:50:00Z</dcterms:created>
  <dcterms:modified xsi:type="dcterms:W3CDTF">2018-11-08T14:48:00Z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