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2F3" w:rsidRDefault="00DE72F3" w:rsidP="00087833">
      <w:pPr>
        <w:spacing w:after="0" w:line="240" w:lineRule="auto"/>
        <w:ind w:right="-12"/>
        <w:jc w:val="center"/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pt-BR"/>
        </w:rPr>
      </w:pPr>
    </w:p>
    <w:p w:rsidR="00DE72F3" w:rsidRDefault="00DE72F3" w:rsidP="00087833">
      <w:pPr>
        <w:spacing w:after="0" w:line="240" w:lineRule="auto"/>
        <w:ind w:right="-12"/>
        <w:jc w:val="center"/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pt-BR"/>
        </w:rPr>
      </w:pPr>
    </w:p>
    <w:p w:rsidR="00087833" w:rsidRPr="00AA4AE1" w:rsidRDefault="00DE72F3" w:rsidP="00087833">
      <w:pPr>
        <w:spacing w:after="0" w:line="240" w:lineRule="auto"/>
        <w:ind w:right="-12"/>
        <w:jc w:val="center"/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pt-BR"/>
        </w:rPr>
      </w:pPr>
      <w:r w:rsidRPr="00AA4AE1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pt-BR"/>
        </w:rPr>
        <w:object w:dxaOrig="5400" w:dyaOrig="14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7.6pt;height:29.25pt" o:ole="" fillcolor="window">
            <v:imagedata r:id="rId7" o:title="" cropbottom="15345f" cropleft="9528f"/>
          </v:shape>
          <o:OLEObject Type="Embed" ProgID="PBrush" ShapeID="_x0000_i1025" DrawAspect="Content" ObjectID="_1393337342" r:id="rId8"/>
        </w:object>
      </w:r>
    </w:p>
    <w:p w:rsidR="00087833" w:rsidRPr="00AA4AE1" w:rsidRDefault="00087833" w:rsidP="00087833">
      <w:pPr>
        <w:spacing w:after="0" w:line="240" w:lineRule="auto"/>
        <w:ind w:right="-12"/>
        <w:jc w:val="right"/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pt-BR"/>
        </w:rPr>
      </w:pPr>
    </w:p>
    <w:p w:rsidR="00087833" w:rsidRPr="00AA4AE1" w:rsidRDefault="00087833" w:rsidP="00087833">
      <w:pPr>
        <w:keepNext/>
        <w:spacing w:after="0" w:line="240" w:lineRule="auto"/>
        <w:ind w:right="-312"/>
        <w:jc w:val="both"/>
        <w:outlineLvl w:val="0"/>
        <w:rPr>
          <w:rFonts w:ascii="Verdana" w:eastAsia="Times New Roman" w:hAnsi="Verdana" w:cs="Times New Roman"/>
          <w:color w:val="0D0D0D" w:themeColor="text1" w:themeTint="F2"/>
          <w:lang w:eastAsia="pt-BR"/>
        </w:rPr>
      </w:pPr>
      <w:r w:rsidRPr="00AA4AE1">
        <w:rPr>
          <w:rFonts w:ascii="Verdana" w:eastAsia="Times New Roman" w:hAnsi="Verdana" w:cs="Times New Roman"/>
          <w:color w:val="0D0D0D" w:themeColor="text1" w:themeTint="F2"/>
          <w:lang w:eastAsia="pt-BR"/>
        </w:rPr>
        <w:t xml:space="preserve">Resolução </w:t>
      </w:r>
      <w:r w:rsidR="00242574" w:rsidRPr="00AA4AE1">
        <w:rPr>
          <w:rFonts w:ascii="Verdana" w:eastAsia="Times New Roman" w:hAnsi="Verdana" w:cs="Times New Roman"/>
          <w:color w:val="0D0D0D" w:themeColor="text1" w:themeTint="F2"/>
          <w:lang w:eastAsia="pt-BR"/>
        </w:rPr>
        <w:t>26</w:t>
      </w:r>
      <w:r w:rsidR="00DE72F3">
        <w:rPr>
          <w:rFonts w:ascii="Verdana" w:eastAsia="Times New Roman" w:hAnsi="Verdana" w:cs="Times New Roman"/>
          <w:color w:val="0D0D0D" w:themeColor="text1" w:themeTint="F2"/>
          <w:lang w:eastAsia="pt-BR"/>
        </w:rPr>
        <w:t>6</w:t>
      </w:r>
      <w:r w:rsidRPr="00AA4AE1">
        <w:rPr>
          <w:rFonts w:ascii="Verdana" w:eastAsia="Times New Roman" w:hAnsi="Verdana" w:cs="Times New Roman"/>
          <w:color w:val="0D0D0D" w:themeColor="text1" w:themeTint="F2"/>
          <w:lang w:eastAsia="pt-BR"/>
        </w:rPr>
        <w:t xml:space="preserve">/CONSEA, de </w:t>
      </w:r>
      <w:r w:rsidR="00242574" w:rsidRPr="00AA4AE1">
        <w:rPr>
          <w:rFonts w:ascii="Verdana" w:eastAsia="Times New Roman" w:hAnsi="Verdana" w:cs="Times New Roman"/>
          <w:color w:val="0D0D0D" w:themeColor="text1" w:themeTint="F2"/>
          <w:lang w:eastAsia="pt-BR"/>
        </w:rPr>
        <w:t xml:space="preserve">13 </w:t>
      </w:r>
      <w:r w:rsidRPr="00AA4AE1">
        <w:rPr>
          <w:rFonts w:ascii="Verdana" w:eastAsia="Times New Roman" w:hAnsi="Verdana" w:cs="Times New Roman"/>
          <w:color w:val="0D0D0D" w:themeColor="text1" w:themeTint="F2"/>
          <w:lang w:eastAsia="pt-BR"/>
        </w:rPr>
        <w:t xml:space="preserve">de </w:t>
      </w:r>
      <w:r w:rsidR="00222801" w:rsidRPr="00AA4AE1">
        <w:rPr>
          <w:rFonts w:ascii="Verdana" w:eastAsia="Times New Roman" w:hAnsi="Verdana" w:cs="Times New Roman"/>
          <w:color w:val="0D0D0D" w:themeColor="text1" w:themeTint="F2"/>
          <w:lang w:eastAsia="pt-BR"/>
        </w:rPr>
        <w:t xml:space="preserve">dezembro de </w:t>
      </w:r>
      <w:r w:rsidRPr="00AA4AE1">
        <w:rPr>
          <w:rFonts w:ascii="Verdana" w:eastAsia="Times New Roman" w:hAnsi="Verdana" w:cs="Times New Roman"/>
          <w:color w:val="0D0D0D" w:themeColor="text1" w:themeTint="F2"/>
          <w:lang w:eastAsia="pt-BR"/>
        </w:rPr>
        <w:t>201</w:t>
      </w:r>
      <w:r w:rsidR="00222801" w:rsidRPr="00AA4AE1">
        <w:rPr>
          <w:rFonts w:ascii="Verdana" w:eastAsia="Times New Roman" w:hAnsi="Verdana" w:cs="Times New Roman"/>
          <w:color w:val="0D0D0D" w:themeColor="text1" w:themeTint="F2"/>
          <w:lang w:eastAsia="pt-BR"/>
        </w:rPr>
        <w:t>1</w:t>
      </w:r>
      <w:r w:rsidRPr="00AA4AE1">
        <w:rPr>
          <w:rFonts w:ascii="Verdana" w:eastAsia="Times New Roman" w:hAnsi="Verdana" w:cs="Times New Roman"/>
          <w:color w:val="0D0D0D" w:themeColor="text1" w:themeTint="F2"/>
          <w:lang w:eastAsia="pt-BR"/>
        </w:rPr>
        <w:t>.</w:t>
      </w:r>
    </w:p>
    <w:p w:rsidR="00087833" w:rsidRPr="00AA4AE1" w:rsidRDefault="00087833" w:rsidP="00087833">
      <w:pPr>
        <w:spacing w:after="120" w:line="240" w:lineRule="auto"/>
        <w:ind w:left="4708" w:right="-345" w:firstLine="248"/>
        <w:jc w:val="both"/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pt-BR"/>
        </w:rPr>
      </w:pPr>
    </w:p>
    <w:p w:rsidR="00087833" w:rsidRPr="00AA4AE1" w:rsidRDefault="00B0292A" w:rsidP="00B0292A">
      <w:pPr>
        <w:spacing w:after="120" w:line="240" w:lineRule="auto"/>
        <w:ind w:left="4708" w:right="-345"/>
        <w:jc w:val="both"/>
        <w:rPr>
          <w:rFonts w:ascii="Verdana" w:eastAsia="Times New Roman" w:hAnsi="Verdana" w:cs="Times New Roman"/>
          <w:color w:val="0D0D0D" w:themeColor="text1" w:themeTint="F2"/>
          <w:sz w:val="20"/>
          <w:szCs w:val="20"/>
          <w:lang w:eastAsia="pt-BR"/>
        </w:rPr>
      </w:pPr>
      <w:r w:rsidRPr="00AA4AE1">
        <w:rPr>
          <w:rFonts w:ascii="Verdana" w:eastAsia="Times New Roman" w:hAnsi="Verdana" w:cs="Times New Roman"/>
          <w:color w:val="0D0D0D" w:themeColor="text1" w:themeTint="F2"/>
          <w:sz w:val="20"/>
          <w:szCs w:val="20"/>
          <w:lang w:eastAsia="pt-BR"/>
        </w:rPr>
        <w:t xml:space="preserve">Adaptação do </w:t>
      </w:r>
      <w:r w:rsidR="00087833" w:rsidRPr="00AA4AE1">
        <w:rPr>
          <w:rFonts w:ascii="Verdana" w:eastAsia="Times New Roman" w:hAnsi="Verdana" w:cs="Times New Roman"/>
          <w:color w:val="0D0D0D" w:themeColor="text1" w:themeTint="F2"/>
          <w:sz w:val="20"/>
          <w:szCs w:val="20"/>
          <w:lang w:eastAsia="pt-BR"/>
        </w:rPr>
        <w:t xml:space="preserve">Calendário Acadêmico para </w:t>
      </w:r>
      <w:r w:rsidRPr="00AA4AE1">
        <w:rPr>
          <w:rFonts w:ascii="Verdana" w:eastAsia="Times New Roman" w:hAnsi="Verdana" w:cs="Times New Roman"/>
          <w:color w:val="0D0D0D" w:themeColor="text1" w:themeTint="F2"/>
          <w:sz w:val="20"/>
          <w:szCs w:val="20"/>
          <w:lang w:eastAsia="pt-BR"/>
        </w:rPr>
        <w:t xml:space="preserve">o segundo semestre de </w:t>
      </w:r>
      <w:r w:rsidR="00087833" w:rsidRPr="00AA4AE1">
        <w:rPr>
          <w:rFonts w:ascii="Verdana" w:eastAsia="Times New Roman" w:hAnsi="Verdana" w:cs="Times New Roman"/>
          <w:color w:val="0D0D0D" w:themeColor="text1" w:themeTint="F2"/>
          <w:sz w:val="20"/>
          <w:szCs w:val="20"/>
          <w:lang w:eastAsia="pt-BR"/>
        </w:rPr>
        <w:t>2011</w:t>
      </w:r>
      <w:r w:rsidR="00FE2B1B">
        <w:rPr>
          <w:rFonts w:ascii="Verdana" w:eastAsia="Times New Roman" w:hAnsi="Verdana" w:cs="Times New Roman"/>
          <w:color w:val="0D0D0D" w:themeColor="text1" w:themeTint="F2"/>
          <w:sz w:val="20"/>
          <w:szCs w:val="20"/>
          <w:lang w:eastAsia="pt-BR"/>
        </w:rPr>
        <w:t>/2</w:t>
      </w:r>
      <w:r w:rsidR="00087833" w:rsidRPr="00AA4AE1">
        <w:rPr>
          <w:rFonts w:ascii="Verdana" w:eastAsia="Times New Roman" w:hAnsi="Verdana" w:cs="Times New Roman"/>
          <w:color w:val="0D0D0D" w:themeColor="text1" w:themeTint="F2"/>
          <w:sz w:val="20"/>
          <w:szCs w:val="20"/>
          <w:lang w:eastAsia="pt-BR"/>
        </w:rPr>
        <w:t>.</w:t>
      </w:r>
    </w:p>
    <w:p w:rsidR="00087833" w:rsidRPr="00AA4AE1" w:rsidRDefault="00087833" w:rsidP="00087833">
      <w:pPr>
        <w:spacing w:after="0" w:line="240" w:lineRule="auto"/>
        <w:ind w:right="-312" w:firstLine="800"/>
        <w:jc w:val="both"/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pt-BR"/>
        </w:rPr>
      </w:pPr>
    </w:p>
    <w:p w:rsidR="00087833" w:rsidRPr="00AA4AE1" w:rsidRDefault="00087833" w:rsidP="00087833">
      <w:pPr>
        <w:spacing w:after="0" w:line="240" w:lineRule="auto"/>
        <w:ind w:right="-312" w:firstLine="800"/>
        <w:jc w:val="both"/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pt-BR"/>
        </w:rPr>
      </w:pPr>
    </w:p>
    <w:p w:rsidR="00FE2B1B" w:rsidRDefault="00B0292A" w:rsidP="00087833">
      <w:pPr>
        <w:spacing w:after="0" w:line="240" w:lineRule="auto"/>
        <w:ind w:firstLine="800"/>
        <w:jc w:val="both"/>
        <w:rPr>
          <w:rFonts w:ascii="Verdana" w:eastAsia="Times New Roman" w:hAnsi="Verdana" w:cs="Times New Roman"/>
          <w:color w:val="0D0D0D" w:themeColor="text1" w:themeTint="F2"/>
          <w:lang w:eastAsia="pt-BR"/>
        </w:rPr>
      </w:pPr>
      <w:r w:rsidRPr="00AA4AE1">
        <w:rPr>
          <w:rFonts w:ascii="Verdana" w:eastAsia="Times New Roman" w:hAnsi="Verdana" w:cs="Times New Roman"/>
          <w:color w:val="0D0D0D" w:themeColor="text1" w:themeTint="F2"/>
          <w:lang w:eastAsia="pt-BR"/>
        </w:rPr>
        <w:t>A</w:t>
      </w:r>
      <w:r w:rsidR="00087833" w:rsidRPr="00AA4AE1">
        <w:rPr>
          <w:rFonts w:ascii="Verdana" w:eastAsia="Times New Roman" w:hAnsi="Verdana" w:cs="Times New Roman"/>
          <w:color w:val="0D0D0D" w:themeColor="text1" w:themeTint="F2"/>
          <w:lang w:eastAsia="pt-BR"/>
        </w:rPr>
        <w:t xml:space="preserve"> Presidente do Conselho Superior de Acadêmico (CONSEA), da Fundação Universidade Federal de Rondônia (UNIR), no uso de suas atribuições e considerando</w:t>
      </w:r>
      <w:r w:rsidR="00FE2B1B">
        <w:rPr>
          <w:rFonts w:ascii="Verdana" w:eastAsia="Times New Roman" w:hAnsi="Verdana" w:cs="Times New Roman"/>
          <w:color w:val="0D0D0D" w:themeColor="text1" w:themeTint="F2"/>
          <w:lang w:eastAsia="pt-BR"/>
        </w:rPr>
        <w:t>:</w:t>
      </w:r>
    </w:p>
    <w:p w:rsidR="00FE2B1B" w:rsidRDefault="00FE2B1B" w:rsidP="00087833">
      <w:pPr>
        <w:spacing w:after="0" w:line="240" w:lineRule="auto"/>
        <w:ind w:firstLine="800"/>
        <w:jc w:val="both"/>
        <w:rPr>
          <w:rFonts w:ascii="Verdana" w:eastAsia="Times New Roman" w:hAnsi="Verdana" w:cs="Times New Roman"/>
          <w:color w:val="0D0D0D" w:themeColor="text1" w:themeTint="F2"/>
          <w:lang w:eastAsia="pt-BR"/>
        </w:rPr>
      </w:pPr>
    </w:p>
    <w:p w:rsidR="00FE2B1B" w:rsidRPr="00FE2B1B" w:rsidRDefault="00B0292A" w:rsidP="00FE2B1B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color w:val="0D0D0D" w:themeColor="text1" w:themeTint="F2"/>
          <w:lang w:eastAsia="pt-BR"/>
        </w:rPr>
      </w:pPr>
      <w:r w:rsidRPr="00FE2B1B">
        <w:rPr>
          <w:rFonts w:ascii="Verdana" w:eastAsia="Times New Roman" w:hAnsi="Verdana" w:cs="Times New Roman"/>
          <w:color w:val="0D0D0D" w:themeColor="text1" w:themeTint="F2"/>
          <w:lang w:eastAsia="pt-BR"/>
        </w:rPr>
        <w:t>Memora</w:t>
      </w:r>
      <w:r w:rsidR="00AA4AE1" w:rsidRPr="00FE2B1B">
        <w:rPr>
          <w:rFonts w:ascii="Verdana" w:eastAsia="Times New Roman" w:hAnsi="Verdana" w:cs="Times New Roman"/>
          <w:color w:val="0D0D0D" w:themeColor="text1" w:themeTint="F2"/>
          <w:lang w:eastAsia="pt-BR"/>
        </w:rPr>
        <w:t>ndo 434 de 06/12/2011 – PROGRAD</w:t>
      </w:r>
      <w:r w:rsidR="00FE2B1B" w:rsidRPr="00FE2B1B">
        <w:rPr>
          <w:rFonts w:ascii="Verdana" w:eastAsia="Times New Roman" w:hAnsi="Verdana" w:cs="Times New Roman"/>
          <w:color w:val="0D0D0D" w:themeColor="text1" w:themeTint="F2"/>
          <w:lang w:eastAsia="pt-BR"/>
        </w:rPr>
        <w:t xml:space="preserve">; </w:t>
      </w:r>
    </w:p>
    <w:p w:rsidR="00087833" w:rsidRPr="00FE2B1B" w:rsidRDefault="00087833" w:rsidP="00FE2B1B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color w:val="0D0D0D" w:themeColor="text1" w:themeTint="F2"/>
          <w:lang w:eastAsia="pt-BR"/>
        </w:rPr>
      </w:pPr>
      <w:r w:rsidRPr="00FE2B1B">
        <w:rPr>
          <w:rFonts w:ascii="Verdana" w:eastAsia="Times New Roman" w:hAnsi="Verdana" w:cs="Times New Roman"/>
          <w:color w:val="0D0D0D" w:themeColor="text1" w:themeTint="F2"/>
          <w:lang w:eastAsia="pt-BR"/>
        </w:rPr>
        <w:t xml:space="preserve">Deliberação na </w:t>
      </w:r>
      <w:r w:rsidR="00AA4AE1" w:rsidRPr="00FE2B1B">
        <w:rPr>
          <w:rFonts w:ascii="Verdana" w:eastAsia="Times New Roman" w:hAnsi="Verdana" w:cs="Times New Roman"/>
          <w:color w:val="0D0D0D" w:themeColor="text1" w:themeTint="F2"/>
          <w:lang w:eastAsia="pt-BR"/>
        </w:rPr>
        <w:t xml:space="preserve">56ª </w:t>
      </w:r>
      <w:r w:rsidRPr="00FE2B1B">
        <w:rPr>
          <w:rFonts w:ascii="Verdana" w:eastAsia="Times New Roman" w:hAnsi="Verdana" w:cs="Times New Roman"/>
          <w:color w:val="0D0D0D" w:themeColor="text1" w:themeTint="F2"/>
          <w:lang w:eastAsia="pt-BR"/>
        </w:rPr>
        <w:t xml:space="preserve">sessão do Plenário do Conselho Superior Acadêmico, </w:t>
      </w:r>
      <w:r w:rsidR="00B0292A" w:rsidRPr="00FE2B1B">
        <w:rPr>
          <w:rFonts w:ascii="Verdana" w:eastAsia="Times New Roman" w:hAnsi="Verdana" w:cs="Times New Roman"/>
          <w:color w:val="0D0D0D" w:themeColor="text1" w:themeTint="F2"/>
          <w:lang w:eastAsia="pt-BR"/>
        </w:rPr>
        <w:t xml:space="preserve">09 </w:t>
      </w:r>
      <w:r w:rsidRPr="00FE2B1B">
        <w:rPr>
          <w:rFonts w:ascii="Verdana" w:eastAsia="Times New Roman" w:hAnsi="Verdana" w:cs="Times New Roman"/>
          <w:color w:val="0D0D0D" w:themeColor="text1" w:themeTint="F2"/>
          <w:lang w:eastAsia="pt-BR"/>
        </w:rPr>
        <w:t xml:space="preserve">de </w:t>
      </w:r>
      <w:r w:rsidR="00B0292A" w:rsidRPr="00FE2B1B">
        <w:rPr>
          <w:rFonts w:ascii="Verdana" w:eastAsia="Times New Roman" w:hAnsi="Verdana" w:cs="Times New Roman"/>
          <w:color w:val="0D0D0D" w:themeColor="text1" w:themeTint="F2"/>
          <w:lang w:eastAsia="pt-BR"/>
        </w:rPr>
        <w:t xml:space="preserve">dezembro </w:t>
      </w:r>
      <w:r w:rsidR="00AA4AE1" w:rsidRPr="00FE2B1B">
        <w:rPr>
          <w:rFonts w:ascii="Verdana" w:eastAsia="Times New Roman" w:hAnsi="Verdana" w:cs="Times New Roman"/>
          <w:color w:val="0D0D0D" w:themeColor="text1" w:themeTint="F2"/>
          <w:lang w:eastAsia="pt-BR"/>
        </w:rPr>
        <w:t>de 2010,</w:t>
      </w:r>
    </w:p>
    <w:p w:rsidR="00087833" w:rsidRPr="00AA4AE1" w:rsidRDefault="00087833" w:rsidP="00087833">
      <w:pPr>
        <w:spacing w:after="0" w:line="240" w:lineRule="auto"/>
        <w:ind w:left="1160"/>
        <w:jc w:val="both"/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eastAsia="pt-BR"/>
        </w:rPr>
      </w:pPr>
    </w:p>
    <w:p w:rsidR="00087833" w:rsidRPr="00AA4AE1" w:rsidRDefault="00087833" w:rsidP="00087833">
      <w:pPr>
        <w:tabs>
          <w:tab w:val="center" w:pos="4252"/>
          <w:tab w:val="right" w:pos="8505"/>
        </w:tabs>
        <w:spacing w:after="0" w:line="240" w:lineRule="auto"/>
        <w:ind w:firstLine="800"/>
        <w:jc w:val="center"/>
        <w:rPr>
          <w:rFonts w:ascii="Verdana" w:eastAsia="Times New Roman" w:hAnsi="Verdana" w:cs="Times New Roman"/>
          <w:color w:val="0D0D0D" w:themeColor="text1" w:themeTint="F2"/>
          <w:lang w:eastAsia="pt-BR"/>
        </w:rPr>
      </w:pPr>
    </w:p>
    <w:p w:rsidR="00087833" w:rsidRPr="00AA4AE1" w:rsidRDefault="00087833" w:rsidP="00087833">
      <w:pPr>
        <w:tabs>
          <w:tab w:val="center" w:pos="4252"/>
          <w:tab w:val="right" w:pos="8505"/>
        </w:tabs>
        <w:spacing w:after="0" w:line="240" w:lineRule="auto"/>
        <w:ind w:firstLine="800"/>
        <w:jc w:val="center"/>
        <w:rPr>
          <w:rFonts w:ascii="Verdana" w:eastAsia="Times New Roman" w:hAnsi="Verdana" w:cs="Times New Roman"/>
          <w:color w:val="0D0D0D" w:themeColor="text1" w:themeTint="F2"/>
          <w:lang w:eastAsia="pt-BR"/>
        </w:rPr>
      </w:pPr>
    </w:p>
    <w:p w:rsidR="00087833" w:rsidRPr="00AA4AE1" w:rsidRDefault="00087833" w:rsidP="00087833">
      <w:pPr>
        <w:tabs>
          <w:tab w:val="center" w:pos="4252"/>
          <w:tab w:val="right" w:pos="8505"/>
        </w:tabs>
        <w:spacing w:after="0" w:line="240" w:lineRule="auto"/>
        <w:ind w:firstLine="800"/>
        <w:jc w:val="center"/>
        <w:rPr>
          <w:rFonts w:ascii="Verdana" w:eastAsia="Times New Roman" w:hAnsi="Verdana" w:cs="Times New Roman"/>
          <w:color w:val="0D0D0D" w:themeColor="text1" w:themeTint="F2"/>
          <w:lang w:eastAsia="pt-BR"/>
        </w:rPr>
      </w:pPr>
    </w:p>
    <w:p w:rsidR="00087833" w:rsidRPr="00AA4AE1" w:rsidRDefault="00087833" w:rsidP="00087833">
      <w:pPr>
        <w:tabs>
          <w:tab w:val="center" w:pos="4252"/>
          <w:tab w:val="right" w:pos="8505"/>
        </w:tabs>
        <w:spacing w:after="0" w:line="240" w:lineRule="auto"/>
        <w:ind w:right="-12" w:firstLine="800"/>
        <w:rPr>
          <w:rFonts w:ascii="Verdana" w:eastAsia="Times New Roman" w:hAnsi="Verdana" w:cs="Times New Roman"/>
          <w:b/>
          <w:color w:val="0D0D0D" w:themeColor="text1" w:themeTint="F2"/>
          <w:lang w:eastAsia="pt-BR"/>
        </w:rPr>
      </w:pPr>
      <w:r w:rsidRPr="00AA4AE1">
        <w:rPr>
          <w:rFonts w:ascii="Verdana" w:eastAsia="Times New Roman" w:hAnsi="Verdana" w:cs="Times New Roman"/>
          <w:b/>
          <w:color w:val="0D0D0D" w:themeColor="text1" w:themeTint="F2"/>
          <w:lang w:eastAsia="pt-BR"/>
        </w:rPr>
        <w:t>R E S O L V E:</w:t>
      </w:r>
    </w:p>
    <w:p w:rsidR="00087833" w:rsidRPr="00AA4AE1" w:rsidRDefault="00087833" w:rsidP="00087833">
      <w:pPr>
        <w:tabs>
          <w:tab w:val="center" w:pos="4252"/>
          <w:tab w:val="right" w:pos="8505"/>
        </w:tabs>
        <w:spacing w:after="0" w:line="240" w:lineRule="auto"/>
        <w:ind w:right="-12" w:firstLine="800"/>
        <w:rPr>
          <w:rFonts w:ascii="Verdana" w:eastAsia="Times New Roman" w:hAnsi="Verdana" w:cs="Times New Roman"/>
          <w:b/>
          <w:color w:val="0D0D0D" w:themeColor="text1" w:themeTint="F2"/>
          <w:lang w:eastAsia="pt-BR"/>
        </w:rPr>
      </w:pPr>
    </w:p>
    <w:p w:rsidR="00AA4AE1" w:rsidRPr="00AA4AE1" w:rsidRDefault="00AA4AE1" w:rsidP="008B7568">
      <w:pPr>
        <w:spacing w:after="120" w:line="240" w:lineRule="auto"/>
        <w:ind w:right="-29" w:firstLine="800"/>
        <w:jc w:val="both"/>
        <w:rPr>
          <w:rFonts w:ascii="Verdana" w:eastAsia="Times New Roman" w:hAnsi="Verdana" w:cs="Times New Roman"/>
          <w:b/>
          <w:bCs/>
          <w:color w:val="0D0D0D" w:themeColor="text1" w:themeTint="F2"/>
          <w:lang w:eastAsia="pt-BR"/>
        </w:rPr>
      </w:pPr>
    </w:p>
    <w:p w:rsidR="008B7568" w:rsidRPr="00AA4AE1" w:rsidRDefault="008B7568" w:rsidP="008B7568">
      <w:pPr>
        <w:spacing w:after="120" w:line="240" w:lineRule="auto"/>
        <w:ind w:right="-29" w:firstLine="800"/>
        <w:jc w:val="both"/>
        <w:rPr>
          <w:rFonts w:ascii="Verdana" w:eastAsia="Times New Roman" w:hAnsi="Verdana" w:cs="Times New Roman"/>
          <w:color w:val="0D0D0D" w:themeColor="text1" w:themeTint="F2"/>
          <w:lang w:eastAsia="pt-BR"/>
        </w:rPr>
      </w:pPr>
      <w:r w:rsidRPr="00AA4AE1">
        <w:rPr>
          <w:rFonts w:ascii="Verdana" w:eastAsia="Times New Roman" w:hAnsi="Verdana" w:cs="Times New Roman"/>
          <w:b/>
          <w:bCs/>
          <w:color w:val="0D0D0D" w:themeColor="text1" w:themeTint="F2"/>
          <w:lang w:eastAsia="pt-BR"/>
        </w:rPr>
        <w:t>Art. 1º</w:t>
      </w:r>
      <w:r w:rsidRPr="00AA4AE1">
        <w:rPr>
          <w:rFonts w:ascii="Verdana" w:eastAsia="Times New Roman" w:hAnsi="Verdana" w:cs="Times New Roman"/>
          <w:color w:val="0D0D0D" w:themeColor="text1" w:themeTint="F2"/>
          <w:lang w:eastAsia="pt-BR"/>
        </w:rPr>
        <w:t xml:space="preserve"> - Aprovar a adaptação do Calendário Acadêmico para o 2º semestre do ano letivo de 2011</w:t>
      </w:r>
      <w:r w:rsidR="00FE2B1B">
        <w:rPr>
          <w:rFonts w:ascii="Verdana" w:eastAsia="Times New Roman" w:hAnsi="Verdana" w:cs="Times New Roman"/>
          <w:color w:val="0D0D0D" w:themeColor="text1" w:themeTint="F2"/>
          <w:lang w:eastAsia="pt-BR"/>
        </w:rPr>
        <w:t>/2</w:t>
      </w:r>
      <w:r w:rsidRPr="00AA4AE1">
        <w:rPr>
          <w:rFonts w:ascii="Verdana" w:eastAsia="Times New Roman" w:hAnsi="Verdana" w:cs="Times New Roman"/>
          <w:color w:val="0D0D0D" w:themeColor="text1" w:themeTint="F2"/>
          <w:lang w:eastAsia="pt-BR"/>
        </w:rPr>
        <w:t>, com inicio 25. 07.2011 e término em 24.03.2012.</w:t>
      </w:r>
    </w:p>
    <w:p w:rsidR="008B7568" w:rsidRPr="00AA4AE1" w:rsidRDefault="008B7568" w:rsidP="008B7568">
      <w:pPr>
        <w:spacing w:after="120" w:line="240" w:lineRule="auto"/>
        <w:ind w:right="-29" w:firstLine="800"/>
        <w:jc w:val="both"/>
        <w:rPr>
          <w:rFonts w:ascii="Verdana" w:eastAsia="Times New Roman" w:hAnsi="Verdana" w:cs="Times New Roman"/>
          <w:color w:val="0D0D0D" w:themeColor="text1" w:themeTint="F2"/>
          <w:lang w:eastAsia="pt-BR"/>
        </w:rPr>
      </w:pPr>
      <w:r w:rsidRPr="00AA4AE1">
        <w:rPr>
          <w:rFonts w:ascii="Verdana" w:eastAsia="Times New Roman" w:hAnsi="Verdana" w:cs="Times New Roman"/>
          <w:b/>
          <w:color w:val="0D0D0D" w:themeColor="text1" w:themeTint="F2"/>
          <w:lang w:eastAsia="pt-BR"/>
        </w:rPr>
        <w:t>Parágrafo único</w:t>
      </w:r>
      <w:r w:rsidRPr="00AA4AE1">
        <w:rPr>
          <w:rFonts w:ascii="Verdana" w:eastAsia="Times New Roman" w:hAnsi="Verdana" w:cs="Times New Roman"/>
          <w:color w:val="0D0D0D" w:themeColor="text1" w:themeTint="F2"/>
          <w:lang w:eastAsia="pt-BR"/>
        </w:rPr>
        <w:t>. Os cursos que não participaram da greve pode</w:t>
      </w:r>
      <w:r w:rsidR="0081719F">
        <w:rPr>
          <w:rFonts w:ascii="Verdana" w:eastAsia="Times New Roman" w:hAnsi="Verdana" w:cs="Times New Roman"/>
          <w:color w:val="0D0D0D" w:themeColor="text1" w:themeTint="F2"/>
          <w:lang w:eastAsia="pt-BR"/>
        </w:rPr>
        <w:t>rão desenvolver atividade no iní</w:t>
      </w:r>
      <w:r w:rsidRPr="00AA4AE1">
        <w:rPr>
          <w:rFonts w:ascii="Verdana" w:eastAsia="Times New Roman" w:hAnsi="Verdana" w:cs="Times New Roman"/>
          <w:color w:val="0D0D0D" w:themeColor="text1" w:themeTint="F2"/>
          <w:lang w:eastAsia="pt-BR"/>
        </w:rPr>
        <w:t>cio de 2012 tais como oferta de disciplinas especiais, cursos especiais, cursos de extensão, cursos sequenciais e atividade de pesquisa.</w:t>
      </w:r>
    </w:p>
    <w:p w:rsidR="00950479" w:rsidRPr="00AA4AE1" w:rsidRDefault="00950479" w:rsidP="00087833">
      <w:pPr>
        <w:spacing w:after="120" w:line="240" w:lineRule="auto"/>
        <w:ind w:right="-29" w:firstLine="800"/>
        <w:jc w:val="both"/>
        <w:rPr>
          <w:rFonts w:ascii="Verdana" w:eastAsia="Times New Roman" w:hAnsi="Verdana" w:cs="Times New Roman"/>
          <w:color w:val="0D0D0D" w:themeColor="text1" w:themeTint="F2"/>
          <w:lang w:eastAsia="pt-BR"/>
        </w:rPr>
      </w:pPr>
      <w:r w:rsidRPr="00AA4AE1">
        <w:rPr>
          <w:rFonts w:ascii="Verdana" w:eastAsia="Times New Roman" w:hAnsi="Verdana" w:cs="Times New Roman"/>
          <w:b/>
          <w:color w:val="0D0D0D" w:themeColor="text1" w:themeTint="F2"/>
          <w:lang w:eastAsia="pt-BR"/>
        </w:rPr>
        <w:t>Art. 2º</w:t>
      </w:r>
      <w:r w:rsidRPr="00AA4AE1">
        <w:rPr>
          <w:rFonts w:ascii="Verdana" w:eastAsia="Times New Roman" w:hAnsi="Verdana" w:cs="Times New Roman"/>
          <w:color w:val="0D0D0D" w:themeColor="text1" w:themeTint="F2"/>
          <w:lang w:eastAsia="pt-BR"/>
        </w:rPr>
        <w:t xml:space="preserve"> - Tornar válid</w:t>
      </w:r>
      <w:r w:rsidR="005817DC" w:rsidRPr="00AA4AE1">
        <w:rPr>
          <w:rFonts w:ascii="Verdana" w:eastAsia="Times New Roman" w:hAnsi="Verdana" w:cs="Times New Roman"/>
          <w:color w:val="0D0D0D" w:themeColor="text1" w:themeTint="F2"/>
          <w:lang w:eastAsia="pt-BR"/>
        </w:rPr>
        <w:t>as</w:t>
      </w:r>
      <w:r w:rsidRPr="00AA4AE1">
        <w:rPr>
          <w:rFonts w:ascii="Verdana" w:eastAsia="Times New Roman" w:hAnsi="Verdana" w:cs="Times New Roman"/>
          <w:color w:val="0D0D0D" w:themeColor="text1" w:themeTint="F2"/>
          <w:lang w:eastAsia="pt-BR"/>
        </w:rPr>
        <w:t xml:space="preserve"> as aulas ministra</w:t>
      </w:r>
      <w:r w:rsidR="00A50987" w:rsidRPr="00AA4AE1">
        <w:rPr>
          <w:rFonts w:ascii="Verdana" w:eastAsia="Times New Roman" w:hAnsi="Verdana" w:cs="Times New Roman"/>
          <w:color w:val="0D0D0D" w:themeColor="text1" w:themeTint="F2"/>
          <w:lang w:eastAsia="pt-BR"/>
        </w:rPr>
        <w:t>das</w:t>
      </w:r>
      <w:r w:rsidRPr="00AA4AE1">
        <w:rPr>
          <w:rFonts w:ascii="Verdana" w:eastAsia="Times New Roman" w:hAnsi="Verdana" w:cs="Times New Roman"/>
          <w:color w:val="0D0D0D" w:themeColor="text1" w:themeTint="F2"/>
          <w:lang w:eastAsia="pt-BR"/>
        </w:rPr>
        <w:t xml:space="preserve"> no período de 14/09</w:t>
      </w:r>
      <w:r w:rsidR="00A50987" w:rsidRPr="00AA4AE1">
        <w:rPr>
          <w:rFonts w:ascii="Verdana" w:eastAsia="Times New Roman" w:hAnsi="Verdana" w:cs="Times New Roman"/>
          <w:color w:val="0D0D0D" w:themeColor="text1" w:themeTint="F2"/>
          <w:lang w:eastAsia="pt-BR"/>
        </w:rPr>
        <w:t>/2011</w:t>
      </w:r>
      <w:r w:rsidRPr="00AA4AE1">
        <w:rPr>
          <w:rFonts w:ascii="Verdana" w:eastAsia="Times New Roman" w:hAnsi="Verdana" w:cs="Times New Roman"/>
          <w:color w:val="0D0D0D" w:themeColor="text1" w:themeTint="F2"/>
          <w:lang w:eastAsia="pt-BR"/>
        </w:rPr>
        <w:t xml:space="preserve"> a 04/12/2011 nos cursos que não entraram em greve.</w:t>
      </w:r>
    </w:p>
    <w:p w:rsidR="00A50987" w:rsidRPr="00AA4AE1" w:rsidRDefault="00950479" w:rsidP="00087833">
      <w:pPr>
        <w:spacing w:after="120" w:line="240" w:lineRule="auto"/>
        <w:ind w:right="-29" w:firstLine="800"/>
        <w:jc w:val="both"/>
        <w:rPr>
          <w:rFonts w:ascii="Verdana" w:eastAsia="Times New Roman" w:hAnsi="Verdana" w:cs="Times New Roman"/>
          <w:color w:val="0D0D0D" w:themeColor="text1" w:themeTint="F2"/>
          <w:lang w:eastAsia="pt-BR"/>
        </w:rPr>
      </w:pPr>
      <w:r w:rsidRPr="00AA4AE1">
        <w:rPr>
          <w:rFonts w:ascii="Verdana" w:eastAsia="Times New Roman" w:hAnsi="Verdana" w:cs="Times New Roman"/>
          <w:b/>
          <w:color w:val="0D0D0D" w:themeColor="text1" w:themeTint="F2"/>
          <w:lang w:eastAsia="pt-BR"/>
        </w:rPr>
        <w:t>Art. 3º</w:t>
      </w:r>
      <w:r w:rsidRPr="00AA4AE1">
        <w:rPr>
          <w:rFonts w:ascii="Verdana" w:eastAsia="Times New Roman" w:hAnsi="Verdana" w:cs="Times New Roman"/>
          <w:color w:val="0D0D0D" w:themeColor="text1" w:themeTint="F2"/>
          <w:lang w:eastAsia="pt-BR"/>
        </w:rPr>
        <w:t xml:space="preserve"> - </w:t>
      </w:r>
      <w:r w:rsidR="00A50987" w:rsidRPr="00AA4AE1">
        <w:rPr>
          <w:rFonts w:ascii="Verdana" w:eastAsia="Times New Roman" w:hAnsi="Verdana" w:cs="Times New Roman"/>
          <w:color w:val="0D0D0D" w:themeColor="text1" w:themeTint="F2"/>
          <w:lang w:eastAsia="pt-BR"/>
        </w:rPr>
        <w:t xml:space="preserve">Os </w:t>
      </w:r>
      <w:r w:rsidR="000943BC" w:rsidRPr="00AA4AE1">
        <w:rPr>
          <w:rFonts w:ascii="Verdana" w:eastAsia="Times New Roman" w:hAnsi="Verdana" w:cs="Times New Roman"/>
          <w:color w:val="0D0D0D" w:themeColor="text1" w:themeTint="F2"/>
          <w:lang w:eastAsia="pt-BR"/>
        </w:rPr>
        <w:t>discentes que tiverem sido reprovados por faltas aplicadas no período de 14/09/2011 a 02/12/2011 e recorrerem aos departamentos dever</w:t>
      </w:r>
      <w:r w:rsidR="00A50987" w:rsidRPr="00AA4AE1">
        <w:rPr>
          <w:rFonts w:ascii="Verdana" w:eastAsia="Times New Roman" w:hAnsi="Verdana" w:cs="Times New Roman"/>
          <w:color w:val="0D0D0D" w:themeColor="text1" w:themeTint="F2"/>
          <w:lang w:eastAsia="pt-BR"/>
        </w:rPr>
        <w:t>ão ser atendidos por</w:t>
      </w:r>
      <w:r w:rsidR="000943BC" w:rsidRPr="00AA4AE1">
        <w:rPr>
          <w:rFonts w:ascii="Verdana" w:eastAsia="Times New Roman" w:hAnsi="Verdana" w:cs="Times New Roman"/>
          <w:color w:val="0D0D0D" w:themeColor="text1" w:themeTint="F2"/>
          <w:lang w:eastAsia="pt-BR"/>
        </w:rPr>
        <w:t xml:space="preserve"> docente que complemente as aulas do período, aplicando as avaliações pertinentes, inclusive como acompanhamento especial, registrando o resultado ao final. </w:t>
      </w:r>
    </w:p>
    <w:p w:rsidR="002F05FA" w:rsidRPr="00AA4AE1" w:rsidRDefault="002F05FA" w:rsidP="00087833">
      <w:pPr>
        <w:spacing w:after="120" w:line="240" w:lineRule="auto"/>
        <w:ind w:right="-29" w:firstLine="800"/>
        <w:jc w:val="both"/>
        <w:rPr>
          <w:rFonts w:ascii="Verdana" w:eastAsia="Times New Roman" w:hAnsi="Verdana" w:cs="Times New Roman"/>
          <w:color w:val="0D0D0D" w:themeColor="text1" w:themeTint="F2"/>
          <w:lang w:eastAsia="pt-BR"/>
        </w:rPr>
      </w:pPr>
      <w:r w:rsidRPr="00AA4AE1">
        <w:rPr>
          <w:rFonts w:ascii="Verdana" w:eastAsia="Times New Roman" w:hAnsi="Verdana" w:cs="Times New Roman"/>
          <w:b/>
          <w:color w:val="0D0D0D" w:themeColor="text1" w:themeTint="F2"/>
          <w:lang w:eastAsia="pt-BR"/>
        </w:rPr>
        <w:t>Art. 4</w:t>
      </w:r>
      <w:r w:rsidR="00FF7A97" w:rsidRPr="00AA4AE1">
        <w:rPr>
          <w:rFonts w:ascii="Verdana" w:eastAsia="Times New Roman" w:hAnsi="Verdana" w:cs="Times New Roman"/>
          <w:b/>
          <w:color w:val="0D0D0D" w:themeColor="text1" w:themeTint="F2"/>
          <w:lang w:eastAsia="pt-BR"/>
        </w:rPr>
        <w:t>º</w:t>
      </w:r>
      <w:r w:rsidRPr="00AA4AE1">
        <w:rPr>
          <w:rFonts w:ascii="Verdana" w:eastAsia="Times New Roman" w:hAnsi="Verdana" w:cs="Times New Roman"/>
          <w:color w:val="0D0D0D" w:themeColor="text1" w:themeTint="F2"/>
          <w:lang w:eastAsia="pt-BR"/>
        </w:rPr>
        <w:t xml:space="preserve"> – Fica facultado aos Departamentos acadêmicos juntamente com os</w:t>
      </w:r>
      <w:r w:rsidR="00F15601" w:rsidRPr="00AA4AE1">
        <w:rPr>
          <w:rFonts w:ascii="Verdana" w:eastAsia="Times New Roman" w:hAnsi="Verdana" w:cs="Times New Roman"/>
          <w:color w:val="0D0D0D" w:themeColor="text1" w:themeTint="F2"/>
          <w:lang w:eastAsia="pt-BR"/>
        </w:rPr>
        <w:t xml:space="preserve"> Conselhos de</w:t>
      </w:r>
      <w:r w:rsidRPr="00AA4AE1">
        <w:rPr>
          <w:rFonts w:ascii="Verdana" w:eastAsia="Times New Roman" w:hAnsi="Verdana" w:cs="Times New Roman"/>
          <w:color w:val="0D0D0D" w:themeColor="text1" w:themeTint="F2"/>
          <w:lang w:eastAsia="pt-BR"/>
        </w:rPr>
        <w:t xml:space="preserve"> Núcleos e/ou </w:t>
      </w:r>
      <w:r w:rsidR="00F15601" w:rsidRPr="00AA4AE1">
        <w:rPr>
          <w:rFonts w:ascii="Verdana" w:eastAsia="Times New Roman" w:hAnsi="Verdana" w:cs="Times New Roman"/>
          <w:color w:val="0D0D0D" w:themeColor="text1" w:themeTint="F2"/>
          <w:lang w:eastAsia="pt-BR"/>
        </w:rPr>
        <w:t xml:space="preserve">de </w:t>
      </w:r>
      <w:r w:rsidRPr="00AA4AE1">
        <w:rPr>
          <w:rFonts w:ascii="Verdana" w:eastAsia="Times New Roman" w:hAnsi="Verdana" w:cs="Times New Roman"/>
          <w:color w:val="0D0D0D" w:themeColor="text1" w:themeTint="F2"/>
          <w:lang w:eastAsia="pt-BR"/>
        </w:rPr>
        <w:t>Campi da UNIR, sem prejuízo do cumprimento dos 100 (cem) dias letivos</w:t>
      </w:r>
      <w:r w:rsidR="00880FA3" w:rsidRPr="00AA4AE1">
        <w:rPr>
          <w:rFonts w:ascii="Verdana" w:eastAsia="Times New Roman" w:hAnsi="Verdana" w:cs="Times New Roman"/>
          <w:color w:val="0D0D0D" w:themeColor="text1" w:themeTint="F2"/>
          <w:lang w:eastAsia="pt-BR"/>
        </w:rPr>
        <w:t>,</w:t>
      </w:r>
      <w:r w:rsidRPr="00AA4AE1">
        <w:rPr>
          <w:rFonts w:ascii="Verdana" w:eastAsia="Times New Roman" w:hAnsi="Verdana" w:cs="Times New Roman"/>
          <w:color w:val="0D0D0D" w:themeColor="text1" w:themeTint="F2"/>
          <w:lang w:eastAsia="pt-BR"/>
        </w:rPr>
        <w:t xml:space="preserve"> a administração das atividades acadêmicas</w:t>
      </w:r>
      <w:r w:rsidR="00F15601" w:rsidRPr="00AA4AE1">
        <w:rPr>
          <w:rFonts w:ascii="Verdana" w:eastAsia="Times New Roman" w:hAnsi="Verdana" w:cs="Times New Roman"/>
          <w:color w:val="0D0D0D" w:themeColor="text1" w:themeTint="F2"/>
          <w:lang w:eastAsia="pt-BR"/>
        </w:rPr>
        <w:t xml:space="preserve">, obedecendo </w:t>
      </w:r>
      <w:r w:rsidR="00961529" w:rsidRPr="00AA4AE1">
        <w:rPr>
          <w:rFonts w:ascii="Verdana" w:eastAsia="Times New Roman" w:hAnsi="Verdana" w:cs="Times New Roman"/>
          <w:color w:val="0D0D0D" w:themeColor="text1" w:themeTint="F2"/>
          <w:lang w:eastAsia="pt-BR"/>
        </w:rPr>
        <w:t>a</w:t>
      </w:r>
      <w:r w:rsidR="00F15601" w:rsidRPr="00AA4AE1">
        <w:rPr>
          <w:rFonts w:ascii="Verdana" w:eastAsia="Times New Roman" w:hAnsi="Verdana" w:cs="Times New Roman"/>
          <w:color w:val="0D0D0D" w:themeColor="text1" w:themeTint="F2"/>
          <w:lang w:eastAsia="pt-BR"/>
        </w:rPr>
        <w:t xml:space="preserve">o </w:t>
      </w:r>
      <w:r w:rsidR="00880FA3" w:rsidRPr="00AA4AE1">
        <w:rPr>
          <w:rFonts w:ascii="Verdana" w:eastAsia="Times New Roman" w:hAnsi="Verdana" w:cs="Times New Roman"/>
          <w:color w:val="0D0D0D" w:themeColor="text1" w:themeTint="F2"/>
          <w:lang w:eastAsia="pt-BR"/>
        </w:rPr>
        <w:t>C</w:t>
      </w:r>
      <w:r w:rsidR="00F15601" w:rsidRPr="00AA4AE1">
        <w:rPr>
          <w:rFonts w:ascii="Verdana" w:eastAsia="Times New Roman" w:hAnsi="Verdana" w:cs="Times New Roman"/>
          <w:color w:val="0D0D0D" w:themeColor="text1" w:themeTint="F2"/>
          <w:lang w:eastAsia="pt-BR"/>
        </w:rPr>
        <w:t xml:space="preserve">alendário </w:t>
      </w:r>
      <w:r w:rsidR="00880FA3" w:rsidRPr="00AA4AE1">
        <w:rPr>
          <w:rFonts w:ascii="Verdana" w:eastAsia="Times New Roman" w:hAnsi="Verdana" w:cs="Times New Roman"/>
          <w:color w:val="0D0D0D" w:themeColor="text1" w:themeTint="F2"/>
          <w:lang w:eastAsia="pt-BR"/>
        </w:rPr>
        <w:t>A</w:t>
      </w:r>
      <w:r w:rsidR="00F15601" w:rsidRPr="00AA4AE1">
        <w:rPr>
          <w:rFonts w:ascii="Verdana" w:eastAsia="Times New Roman" w:hAnsi="Verdana" w:cs="Times New Roman"/>
          <w:color w:val="0D0D0D" w:themeColor="text1" w:themeTint="F2"/>
          <w:lang w:eastAsia="pt-BR"/>
        </w:rPr>
        <w:t>cadêmico</w:t>
      </w:r>
      <w:r w:rsidRPr="00AA4AE1">
        <w:rPr>
          <w:rFonts w:ascii="Verdana" w:eastAsia="Times New Roman" w:hAnsi="Verdana" w:cs="Times New Roman"/>
          <w:color w:val="0D0D0D" w:themeColor="text1" w:themeTint="F2"/>
          <w:lang w:eastAsia="pt-BR"/>
        </w:rPr>
        <w:t>.</w:t>
      </w:r>
    </w:p>
    <w:p w:rsidR="007931E7" w:rsidRPr="00AA4AE1" w:rsidRDefault="007931E7" w:rsidP="00087833">
      <w:pPr>
        <w:spacing w:after="120" w:line="240" w:lineRule="auto"/>
        <w:ind w:right="-29" w:firstLine="800"/>
        <w:jc w:val="both"/>
        <w:rPr>
          <w:rFonts w:ascii="Verdana" w:eastAsia="Times New Roman" w:hAnsi="Verdana" w:cs="Times New Roman"/>
          <w:color w:val="0D0D0D" w:themeColor="text1" w:themeTint="F2"/>
          <w:lang w:eastAsia="pt-BR"/>
        </w:rPr>
      </w:pPr>
      <w:r w:rsidRPr="00AA4AE1">
        <w:rPr>
          <w:rFonts w:ascii="Verdana" w:eastAsia="Times New Roman" w:hAnsi="Verdana" w:cs="Times New Roman"/>
          <w:b/>
          <w:color w:val="0D0D0D" w:themeColor="text1" w:themeTint="F2"/>
          <w:lang w:eastAsia="pt-BR"/>
        </w:rPr>
        <w:t xml:space="preserve">Art. </w:t>
      </w:r>
      <w:r w:rsidR="00880FA3" w:rsidRPr="00AA4AE1">
        <w:rPr>
          <w:rFonts w:ascii="Verdana" w:eastAsia="Times New Roman" w:hAnsi="Verdana" w:cs="Times New Roman"/>
          <w:b/>
          <w:color w:val="0D0D0D" w:themeColor="text1" w:themeTint="F2"/>
          <w:lang w:eastAsia="pt-BR"/>
        </w:rPr>
        <w:t>5</w:t>
      </w:r>
      <w:r w:rsidRPr="00AA4AE1">
        <w:rPr>
          <w:rFonts w:ascii="Verdana" w:eastAsia="Times New Roman" w:hAnsi="Verdana" w:cs="Times New Roman"/>
          <w:b/>
          <w:color w:val="0D0D0D" w:themeColor="text1" w:themeTint="F2"/>
          <w:lang w:eastAsia="pt-BR"/>
        </w:rPr>
        <w:t>º</w:t>
      </w:r>
      <w:r w:rsidRPr="00AA4AE1">
        <w:rPr>
          <w:rFonts w:ascii="Verdana" w:eastAsia="Times New Roman" w:hAnsi="Verdana" w:cs="Times New Roman"/>
          <w:color w:val="0D0D0D" w:themeColor="text1" w:themeTint="F2"/>
          <w:lang w:eastAsia="pt-BR"/>
        </w:rPr>
        <w:t xml:space="preserve"> - Fica facultado aos Conselhos de Campi/Núcleos adaptarem o calendário para os cursos diferenciados.</w:t>
      </w:r>
    </w:p>
    <w:p w:rsidR="00AD46BE" w:rsidRPr="00AA4AE1" w:rsidRDefault="00AD46BE" w:rsidP="00087833">
      <w:pPr>
        <w:spacing w:after="120" w:line="240" w:lineRule="auto"/>
        <w:ind w:right="-29" w:firstLine="800"/>
        <w:jc w:val="both"/>
        <w:rPr>
          <w:rFonts w:ascii="Verdana" w:eastAsia="Times New Roman" w:hAnsi="Verdana" w:cs="Times New Roman"/>
          <w:color w:val="0D0D0D" w:themeColor="text1" w:themeTint="F2"/>
          <w:lang w:eastAsia="pt-BR"/>
        </w:rPr>
      </w:pPr>
      <w:r w:rsidRPr="00AA4AE1">
        <w:rPr>
          <w:rFonts w:ascii="Verdana" w:eastAsia="Times New Roman" w:hAnsi="Verdana" w:cs="Times New Roman"/>
          <w:b/>
          <w:color w:val="0D0D0D" w:themeColor="text1" w:themeTint="F2"/>
          <w:lang w:eastAsia="pt-BR"/>
        </w:rPr>
        <w:t xml:space="preserve">Art. </w:t>
      </w:r>
      <w:r w:rsidR="00880FA3" w:rsidRPr="00AA4AE1">
        <w:rPr>
          <w:rFonts w:ascii="Verdana" w:eastAsia="Times New Roman" w:hAnsi="Verdana" w:cs="Times New Roman"/>
          <w:b/>
          <w:color w:val="0D0D0D" w:themeColor="text1" w:themeTint="F2"/>
          <w:lang w:eastAsia="pt-BR"/>
        </w:rPr>
        <w:t>6</w:t>
      </w:r>
      <w:r w:rsidRPr="00AA4AE1">
        <w:rPr>
          <w:rFonts w:ascii="Verdana" w:eastAsia="Times New Roman" w:hAnsi="Verdana" w:cs="Times New Roman"/>
          <w:b/>
          <w:color w:val="0D0D0D" w:themeColor="text1" w:themeTint="F2"/>
          <w:lang w:eastAsia="pt-BR"/>
        </w:rPr>
        <w:t>º</w:t>
      </w:r>
      <w:r w:rsidRPr="00AA4AE1">
        <w:rPr>
          <w:rFonts w:ascii="Verdana" w:eastAsia="Times New Roman" w:hAnsi="Verdana" w:cs="Times New Roman"/>
          <w:color w:val="0D0D0D" w:themeColor="text1" w:themeTint="F2"/>
          <w:lang w:eastAsia="pt-BR"/>
        </w:rPr>
        <w:t xml:space="preserve"> - Ficam validad</w:t>
      </w:r>
      <w:r w:rsidR="000943BC" w:rsidRPr="00AA4AE1">
        <w:rPr>
          <w:rFonts w:ascii="Verdana" w:eastAsia="Times New Roman" w:hAnsi="Verdana" w:cs="Times New Roman"/>
          <w:color w:val="0D0D0D" w:themeColor="text1" w:themeTint="F2"/>
          <w:lang w:eastAsia="pt-BR"/>
        </w:rPr>
        <w:t>a</w:t>
      </w:r>
      <w:r w:rsidRPr="00AA4AE1">
        <w:rPr>
          <w:rFonts w:ascii="Verdana" w:eastAsia="Times New Roman" w:hAnsi="Verdana" w:cs="Times New Roman"/>
          <w:color w:val="0D0D0D" w:themeColor="text1" w:themeTint="F2"/>
          <w:lang w:eastAsia="pt-BR"/>
        </w:rPr>
        <w:t>s as atividade</w:t>
      </w:r>
      <w:r w:rsidR="00880FA3" w:rsidRPr="00AA4AE1">
        <w:rPr>
          <w:rFonts w:ascii="Verdana" w:eastAsia="Times New Roman" w:hAnsi="Verdana" w:cs="Times New Roman"/>
          <w:color w:val="0D0D0D" w:themeColor="text1" w:themeTint="F2"/>
          <w:lang w:eastAsia="pt-BR"/>
        </w:rPr>
        <w:t>s</w:t>
      </w:r>
      <w:r w:rsidRPr="00AA4AE1">
        <w:rPr>
          <w:rFonts w:ascii="Verdana" w:eastAsia="Times New Roman" w:hAnsi="Verdana" w:cs="Times New Roman"/>
          <w:color w:val="0D0D0D" w:themeColor="text1" w:themeTint="F2"/>
          <w:lang w:eastAsia="pt-BR"/>
        </w:rPr>
        <w:t xml:space="preserve"> inerentes ao</w:t>
      </w:r>
      <w:r w:rsidR="000943BC" w:rsidRPr="00AA4AE1">
        <w:rPr>
          <w:rFonts w:ascii="Verdana" w:eastAsia="Times New Roman" w:hAnsi="Verdana" w:cs="Times New Roman"/>
          <w:color w:val="0D0D0D" w:themeColor="text1" w:themeTint="F2"/>
          <w:lang w:eastAsia="pt-BR"/>
        </w:rPr>
        <w:t>s</w:t>
      </w:r>
      <w:r w:rsidRPr="00AA4AE1">
        <w:rPr>
          <w:rFonts w:ascii="Verdana" w:eastAsia="Times New Roman" w:hAnsi="Verdana" w:cs="Times New Roman"/>
          <w:color w:val="0D0D0D" w:themeColor="text1" w:themeTint="F2"/>
          <w:lang w:eastAsia="pt-BR"/>
        </w:rPr>
        <w:t xml:space="preserve"> estágios curriculares realizados no período de 14/09</w:t>
      </w:r>
      <w:r w:rsidR="00880FA3" w:rsidRPr="00AA4AE1">
        <w:rPr>
          <w:rFonts w:ascii="Verdana" w:eastAsia="Times New Roman" w:hAnsi="Verdana" w:cs="Times New Roman"/>
          <w:color w:val="0D0D0D" w:themeColor="text1" w:themeTint="F2"/>
          <w:lang w:eastAsia="pt-BR"/>
        </w:rPr>
        <w:t>/2011</w:t>
      </w:r>
      <w:r w:rsidRPr="00AA4AE1">
        <w:rPr>
          <w:rFonts w:ascii="Verdana" w:eastAsia="Times New Roman" w:hAnsi="Verdana" w:cs="Times New Roman"/>
          <w:color w:val="0D0D0D" w:themeColor="text1" w:themeTint="F2"/>
          <w:lang w:eastAsia="pt-BR"/>
        </w:rPr>
        <w:t xml:space="preserve"> a 04/12/2011.</w:t>
      </w:r>
    </w:p>
    <w:p w:rsidR="00087833" w:rsidRPr="00AA4AE1" w:rsidRDefault="00087833" w:rsidP="00087833">
      <w:pPr>
        <w:spacing w:after="120" w:line="240" w:lineRule="auto"/>
        <w:ind w:right="-29" w:firstLine="800"/>
        <w:jc w:val="both"/>
        <w:rPr>
          <w:rFonts w:ascii="Verdana" w:eastAsia="Times New Roman" w:hAnsi="Verdana" w:cs="Times New Roman"/>
          <w:color w:val="0D0D0D" w:themeColor="text1" w:themeTint="F2"/>
          <w:lang w:eastAsia="pt-BR"/>
        </w:rPr>
      </w:pPr>
      <w:r w:rsidRPr="00AA4AE1">
        <w:rPr>
          <w:rFonts w:ascii="Verdana" w:eastAsia="Times New Roman" w:hAnsi="Verdana" w:cs="Times New Roman"/>
          <w:b/>
          <w:bCs/>
          <w:color w:val="0D0D0D" w:themeColor="text1" w:themeTint="F2"/>
          <w:lang w:eastAsia="pt-BR"/>
        </w:rPr>
        <w:t xml:space="preserve">Art. </w:t>
      </w:r>
      <w:r w:rsidR="00880FA3" w:rsidRPr="00AA4AE1">
        <w:rPr>
          <w:rFonts w:ascii="Verdana" w:eastAsia="Times New Roman" w:hAnsi="Verdana" w:cs="Times New Roman"/>
          <w:b/>
          <w:bCs/>
          <w:color w:val="0D0D0D" w:themeColor="text1" w:themeTint="F2"/>
          <w:lang w:eastAsia="pt-BR"/>
        </w:rPr>
        <w:t>7</w:t>
      </w:r>
      <w:r w:rsidRPr="00AA4AE1">
        <w:rPr>
          <w:rFonts w:ascii="Verdana" w:eastAsia="Times New Roman" w:hAnsi="Verdana" w:cs="Times New Roman"/>
          <w:b/>
          <w:bCs/>
          <w:color w:val="0D0D0D" w:themeColor="text1" w:themeTint="F2"/>
          <w:lang w:eastAsia="pt-BR"/>
        </w:rPr>
        <w:t>º</w:t>
      </w:r>
      <w:r w:rsidRPr="00AA4AE1">
        <w:rPr>
          <w:rFonts w:ascii="Verdana" w:eastAsia="Times New Roman" w:hAnsi="Verdana" w:cs="Times New Roman"/>
          <w:color w:val="0D0D0D" w:themeColor="text1" w:themeTint="F2"/>
          <w:lang w:eastAsia="pt-BR"/>
        </w:rPr>
        <w:t xml:space="preserve"> - Esta Resolução entrará em vigor a partir desta data</w:t>
      </w:r>
      <w:r w:rsidR="005817DC" w:rsidRPr="00AA4AE1">
        <w:rPr>
          <w:rFonts w:ascii="Verdana" w:eastAsia="Times New Roman" w:hAnsi="Verdana" w:cs="Times New Roman"/>
          <w:color w:val="0D0D0D" w:themeColor="text1" w:themeTint="F2"/>
          <w:lang w:eastAsia="pt-BR"/>
        </w:rPr>
        <w:t>. F</w:t>
      </w:r>
      <w:r w:rsidRPr="00AA4AE1">
        <w:rPr>
          <w:rFonts w:ascii="Verdana" w:eastAsia="Times New Roman" w:hAnsi="Verdana" w:cs="Times New Roman"/>
          <w:color w:val="0D0D0D" w:themeColor="text1" w:themeTint="F2"/>
          <w:lang w:eastAsia="pt-BR"/>
        </w:rPr>
        <w:t>icam revogadas as disposições em contrário.</w:t>
      </w:r>
    </w:p>
    <w:p w:rsidR="00087833" w:rsidRPr="00AA4AE1" w:rsidRDefault="00AA4AE1" w:rsidP="00AA4AE1">
      <w:pPr>
        <w:tabs>
          <w:tab w:val="left" w:pos="3007"/>
        </w:tabs>
        <w:spacing w:after="120" w:line="240" w:lineRule="auto"/>
        <w:ind w:right="-12" w:firstLine="708"/>
        <w:jc w:val="both"/>
        <w:rPr>
          <w:rFonts w:ascii="Verdana" w:eastAsia="Times New Roman" w:hAnsi="Verdana" w:cs="Times New Roman"/>
          <w:color w:val="0D0D0D" w:themeColor="text1" w:themeTint="F2"/>
          <w:lang w:eastAsia="pt-BR"/>
        </w:rPr>
      </w:pPr>
      <w:r>
        <w:rPr>
          <w:rFonts w:ascii="Verdana" w:eastAsia="Times New Roman" w:hAnsi="Verdana" w:cs="Times New Roman"/>
          <w:color w:val="0D0D0D" w:themeColor="text1" w:themeTint="F2"/>
          <w:lang w:eastAsia="pt-BR"/>
        </w:rPr>
        <w:tab/>
      </w:r>
    </w:p>
    <w:p w:rsidR="00087833" w:rsidRPr="00AA4AE1" w:rsidRDefault="00087833" w:rsidP="00087833">
      <w:pPr>
        <w:spacing w:after="0" w:line="240" w:lineRule="auto"/>
        <w:jc w:val="center"/>
        <w:rPr>
          <w:rFonts w:ascii="Verdana" w:eastAsia="Times New Roman" w:hAnsi="Verdana" w:cs="Arial"/>
          <w:bCs/>
          <w:color w:val="0D0D0D" w:themeColor="text1" w:themeTint="F2"/>
          <w:lang w:eastAsia="pt-BR"/>
        </w:rPr>
      </w:pPr>
      <w:r w:rsidRPr="00AA4AE1">
        <w:rPr>
          <w:rFonts w:ascii="Verdana" w:eastAsia="Times New Roman" w:hAnsi="Verdana" w:cs="Arial"/>
          <w:bCs/>
          <w:color w:val="0D0D0D" w:themeColor="text1" w:themeTint="F2"/>
          <w:lang w:eastAsia="pt-BR"/>
        </w:rPr>
        <w:t>Prof</w:t>
      </w:r>
      <w:r w:rsidR="00FE2B1B">
        <w:rPr>
          <w:rFonts w:ascii="Verdana" w:eastAsia="Times New Roman" w:hAnsi="Verdana" w:cs="Arial"/>
          <w:bCs/>
          <w:color w:val="0D0D0D" w:themeColor="text1" w:themeTint="F2"/>
          <w:lang w:eastAsia="pt-BR"/>
        </w:rPr>
        <w:t>essora</w:t>
      </w:r>
      <w:r w:rsidRPr="00AA4AE1">
        <w:rPr>
          <w:rFonts w:ascii="Verdana" w:eastAsia="Times New Roman" w:hAnsi="Verdana" w:cs="Arial"/>
          <w:bCs/>
          <w:color w:val="0D0D0D" w:themeColor="text1" w:themeTint="F2"/>
          <w:lang w:eastAsia="pt-BR"/>
        </w:rPr>
        <w:t xml:space="preserve"> D</w:t>
      </w:r>
      <w:r w:rsidR="00FE2B1B">
        <w:rPr>
          <w:rFonts w:ascii="Verdana" w:eastAsia="Times New Roman" w:hAnsi="Verdana" w:cs="Arial"/>
          <w:bCs/>
          <w:color w:val="0D0D0D" w:themeColor="text1" w:themeTint="F2"/>
          <w:lang w:eastAsia="pt-BR"/>
        </w:rPr>
        <w:t>outora</w:t>
      </w:r>
      <w:r w:rsidRPr="00AA4AE1">
        <w:rPr>
          <w:rFonts w:ascii="Verdana" w:eastAsia="Times New Roman" w:hAnsi="Verdana" w:cs="Arial"/>
          <w:bCs/>
          <w:color w:val="0D0D0D" w:themeColor="text1" w:themeTint="F2"/>
          <w:lang w:eastAsia="pt-BR"/>
        </w:rPr>
        <w:t xml:space="preserve"> </w:t>
      </w:r>
      <w:r w:rsidR="005817DC" w:rsidRPr="00AA4AE1">
        <w:rPr>
          <w:rFonts w:ascii="Verdana" w:eastAsia="Times New Roman" w:hAnsi="Verdana" w:cs="Arial"/>
          <w:bCs/>
          <w:color w:val="0D0D0D" w:themeColor="text1" w:themeTint="F2"/>
          <w:lang w:eastAsia="pt-BR"/>
        </w:rPr>
        <w:t xml:space="preserve">Maria Cristina </w:t>
      </w:r>
      <w:proofErr w:type="spellStart"/>
      <w:r w:rsidR="005817DC" w:rsidRPr="00AA4AE1">
        <w:rPr>
          <w:rFonts w:ascii="Verdana" w:eastAsia="Times New Roman" w:hAnsi="Verdana" w:cs="Arial"/>
          <w:bCs/>
          <w:color w:val="0D0D0D" w:themeColor="text1" w:themeTint="F2"/>
          <w:lang w:eastAsia="pt-BR"/>
        </w:rPr>
        <w:t>Victorino</w:t>
      </w:r>
      <w:proofErr w:type="spellEnd"/>
      <w:r w:rsidR="005817DC" w:rsidRPr="00AA4AE1">
        <w:rPr>
          <w:rFonts w:ascii="Verdana" w:eastAsia="Times New Roman" w:hAnsi="Verdana" w:cs="Arial"/>
          <w:bCs/>
          <w:color w:val="0D0D0D" w:themeColor="text1" w:themeTint="F2"/>
          <w:lang w:eastAsia="pt-BR"/>
        </w:rPr>
        <w:t xml:space="preserve"> de França</w:t>
      </w:r>
      <w:r w:rsidRPr="00AA4AE1">
        <w:rPr>
          <w:rFonts w:ascii="Verdana" w:eastAsia="Times New Roman" w:hAnsi="Verdana" w:cs="Arial"/>
          <w:bCs/>
          <w:color w:val="0D0D0D" w:themeColor="text1" w:themeTint="F2"/>
          <w:lang w:eastAsia="pt-BR"/>
        </w:rPr>
        <w:t xml:space="preserve"> </w:t>
      </w:r>
    </w:p>
    <w:p w:rsidR="00087833" w:rsidRPr="00AA4AE1" w:rsidRDefault="00AA4AE1" w:rsidP="00087833">
      <w:pPr>
        <w:spacing w:after="0" w:line="240" w:lineRule="auto"/>
        <w:jc w:val="center"/>
        <w:rPr>
          <w:rFonts w:ascii="Arial" w:eastAsia="Times New Roman" w:hAnsi="Arial" w:cs="Arial"/>
          <w:b/>
          <w:color w:val="0D0D0D" w:themeColor="text1" w:themeTint="F2"/>
          <w:lang w:eastAsia="pt-BR"/>
        </w:rPr>
      </w:pPr>
      <w:r>
        <w:rPr>
          <w:rFonts w:ascii="Verdana" w:eastAsia="Times New Roman" w:hAnsi="Verdana" w:cs="Arial"/>
          <w:color w:val="0D0D0D" w:themeColor="text1" w:themeTint="F2"/>
          <w:lang w:eastAsia="pt-BR"/>
        </w:rPr>
        <w:t>Vice</w:t>
      </w:r>
      <w:r w:rsidRPr="00AA4AE1">
        <w:rPr>
          <w:rFonts w:ascii="Verdana" w:eastAsia="Times New Roman" w:hAnsi="Verdana" w:cs="Arial"/>
          <w:color w:val="0D0D0D" w:themeColor="text1" w:themeTint="F2"/>
          <w:lang w:eastAsia="pt-BR"/>
        </w:rPr>
        <w:t>-Presidente</w:t>
      </w:r>
      <w:r>
        <w:rPr>
          <w:rFonts w:ascii="Verdana" w:eastAsia="Times New Roman" w:hAnsi="Verdana" w:cs="Arial"/>
          <w:color w:val="0D0D0D" w:themeColor="text1" w:themeTint="F2"/>
          <w:lang w:eastAsia="pt-BR"/>
        </w:rPr>
        <w:t xml:space="preserve"> no exercício d</w:t>
      </w:r>
      <w:r w:rsidR="00780016">
        <w:rPr>
          <w:rFonts w:ascii="Verdana" w:eastAsia="Times New Roman" w:hAnsi="Verdana" w:cs="Arial"/>
          <w:color w:val="0D0D0D" w:themeColor="text1" w:themeTint="F2"/>
          <w:lang w:eastAsia="pt-BR"/>
        </w:rPr>
        <w:t>a</w:t>
      </w:r>
      <w:r>
        <w:rPr>
          <w:rFonts w:ascii="Verdana" w:eastAsia="Times New Roman" w:hAnsi="Verdana" w:cs="Arial"/>
          <w:color w:val="0D0D0D" w:themeColor="text1" w:themeTint="F2"/>
          <w:lang w:eastAsia="pt-BR"/>
        </w:rPr>
        <w:t xml:space="preserve"> Presidência</w:t>
      </w:r>
    </w:p>
    <w:p w:rsidR="00087833" w:rsidRPr="00AA4AE1" w:rsidRDefault="00087833" w:rsidP="00087833">
      <w:pPr>
        <w:spacing w:after="0" w:line="240" w:lineRule="auto"/>
        <w:jc w:val="center"/>
        <w:rPr>
          <w:rFonts w:ascii="Arial" w:eastAsia="Times New Roman" w:hAnsi="Arial" w:cs="Arial"/>
          <w:b/>
          <w:color w:val="0D0D0D" w:themeColor="text1" w:themeTint="F2"/>
          <w:sz w:val="24"/>
          <w:szCs w:val="24"/>
          <w:lang w:eastAsia="pt-BR"/>
        </w:rPr>
      </w:pPr>
    </w:p>
    <w:sectPr w:rsidR="00087833" w:rsidRPr="00AA4AE1" w:rsidSect="00BF78A2">
      <w:pgSz w:w="11906" w:h="16838"/>
      <w:pgMar w:top="567" w:right="1106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7D8" w:rsidRDefault="002E07D8" w:rsidP="003574BE">
      <w:pPr>
        <w:spacing w:after="0" w:line="240" w:lineRule="auto"/>
      </w:pPr>
      <w:r>
        <w:separator/>
      </w:r>
    </w:p>
  </w:endnote>
  <w:endnote w:type="continuationSeparator" w:id="0">
    <w:p w:rsidR="002E07D8" w:rsidRDefault="002E07D8" w:rsidP="00357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7D8" w:rsidRDefault="002E07D8" w:rsidP="003574BE">
      <w:pPr>
        <w:spacing w:after="0" w:line="240" w:lineRule="auto"/>
      </w:pPr>
      <w:r>
        <w:separator/>
      </w:r>
    </w:p>
  </w:footnote>
  <w:footnote w:type="continuationSeparator" w:id="0">
    <w:p w:rsidR="002E07D8" w:rsidRDefault="002E07D8" w:rsidP="003574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977FB"/>
    <w:multiLevelType w:val="hybridMultilevel"/>
    <w:tmpl w:val="6556FA62"/>
    <w:lvl w:ilvl="0" w:tplc="0416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240"/>
        </w:tabs>
        <w:ind w:left="22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abstractNum w:abstractNumId="1">
    <w:nsid w:val="703C089D"/>
    <w:multiLevelType w:val="hybridMultilevel"/>
    <w:tmpl w:val="3C32D1FA"/>
    <w:lvl w:ilvl="0" w:tplc="0416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7833"/>
    <w:rsid w:val="00087833"/>
    <w:rsid w:val="000943BC"/>
    <w:rsid w:val="000A1B42"/>
    <w:rsid w:val="001804F0"/>
    <w:rsid w:val="001D533F"/>
    <w:rsid w:val="00222801"/>
    <w:rsid w:val="002244B0"/>
    <w:rsid w:val="00226E43"/>
    <w:rsid w:val="00242574"/>
    <w:rsid w:val="00262BA5"/>
    <w:rsid w:val="002B1127"/>
    <w:rsid w:val="002E07D8"/>
    <w:rsid w:val="002E54DF"/>
    <w:rsid w:val="002F05FA"/>
    <w:rsid w:val="00316786"/>
    <w:rsid w:val="00320D0D"/>
    <w:rsid w:val="003574BE"/>
    <w:rsid w:val="003B3705"/>
    <w:rsid w:val="00514C84"/>
    <w:rsid w:val="005817DC"/>
    <w:rsid w:val="00585E5B"/>
    <w:rsid w:val="00594B5E"/>
    <w:rsid w:val="005D319D"/>
    <w:rsid w:val="005E5F1B"/>
    <w:rsid w:val="00611371"/>
    <w:rsid w:val="006C081E"/>
    <w:rsid w:val="007306DD"/>
    <w:rsid w:val="00780016"/>
    <w:rsid w:val="00783CFD"/>
    <w:rsid w:val="007931E7"/>
    <w:rsid w:val="007A2391"/>
    <w:rsid w:val="007A614D"/>
    <w:rsid w:val="007A7317"/>
    <w:rsid w:val="007E0BC8"/>
    <w:rsid w:val="0081719F"/>
    <w:rsid w:val="00880FA3"/>
    <w:rsid w:val="008A69E9"/>
    <w:rsid w:val="008B7568"/>
    <w:rsid w:val="00921CD1"/>
    <w:rsid w:val="0094066E"/>
    <w:rsid w:val="00950479"/>
    <w:rsid w:val="00961529"/>
    <w:rsid w:val="009B3A93"/>
    <w:rsid w:val="00A156D3"/>
    <w:rsid w:val="00A50987"/>
    <w:rsid w:val="00AA4AE1"/>
    <w:rsid w:val="00AD46BE"/>
    <w:rsid w:val="00AF3BE9"/>
    <w:rsid w:val="00B0292A"/>
    <w:rsid w:val="00B54B06"/>
    <w:rsid w:val="00B633B2"/>
    <w:rsid w:val="00B6797B"/>
    <w:rsid w:val="00B923D9"/>
    <w:rsid w:val="00BF78A2"/>
    <w:rsid w:val="00C22BFD"/>
    <w:rsid w:val="00CF4DC1"/>
    <w:rsid w:val="00D52F86"/>
    <w:rsid w:val="00DA07D6"/>
    <w:rsid w:val="00DD550B"/>
    <w:rsid w:val="00DE72F3"/>
    <w:rsid w:val="00E61DBB"/>
    <w:rsid w:val="00E62571"/>
    <w:rsid w:val="00E752AD"/>
    <w:rsid w:val="00E83C57"/>
    <w:rsid w:val="00E96263"/>
    <w:rsid w:val="00EF65F7"/>
    <w:rsid w:val="00F15601"/>
    <w:rsid w:val="00F80CDD"/>
    <w:rsid w:val="00FA0508"/>
    <w:rsid w:val="00FE2B1B"/>
    <w:rsid w:val="00FF7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56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22B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3574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574BE"/>
  </w:style>
  <w:style w:type="paragraph" w:styleId="Rodap">
    <w:name w:val="footer"/>
    <w:basedOn w:val="Normal"/>
    <w:link w:val="RodapChar"/>
    <w:uiPriority w:val="99"/>
    <w:semiHidden/>
    <w:unhideWhenUsed/>
    <w:rsid w:val="003574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574BE"/>
  </w:style>
  <w:style w:type="character" w:styleId="nfaseSutil">
    <w:name w:val="Subtle Emphasis"/>
    <w:basedOn w:val="Fontepargpadro"/>
    <w:uiPriority w:val="19"/>
    <w:qFormat/>
    <w:rsid w:val="00AF3BE9"/>
    <w:rPr>
      <w:i/>
      <w:iCs/>
      <w:color w:val="808080" w:themeColor="text1" w:themeTint="7F"/>
    </w:rPr>
  </w:style>
  <w:style w:type="paragraph" w:styleId="PargrafodaLista">
    <w:name w:val="List Paragraph"/>
    <w:basedOn w:val="Normal"/>
    <w:uiPriority w:val="34"/>
    <w:qFormat/>
    <w:rsid w:val="00FE2B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56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22B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Adilson Siqueira</dc:creator>
  <cp:lastModifiedBy>Unir10</cp:lastModifiedBy>
  <cp:revision>4</cp:revision>
  <cp:lastPrinted>2011-12-29T15:39:00Z</cp:lastPrinted>
  <dcterms:created xsi:type="dcterms:W3CDTF">2011-12-29T15:37:00Z</dcterms:created>
  <dcterms:modified xsi:type="dcterms:W3CDTF">2012-03-15T21:23:00Z</dcterms:modified>
</cp:coreProperties>
</file>