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59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36"/>
      </w:tblGrid>
      <w:tr w:rsidR="00FD0DAD">
        <w:trPr>
          <w:trHeight w:val="713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D0DAD" w:rsidRDefault="00786359">
            <w:pPr>
              <w:pStyle w:val="Ttulo8"/>
              <w:numPr>
                <w:ilvl w:val="7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  <w:r>
              <w:object w:dxaOrig="3465" w:dyaOrig="709">
                <v:shape id="ole_rId2" o:spid="_x0000_i1025" style="width:173.25pt;height:35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1295303" r:id="rId9"/>
              </w:objec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D0DAD" w:rsidRDefault="00786359">
            <w:pPr>
              <w:pStyle w:val="Ttulo7"/>
              <w:numPr>
                <w:ilvl w:val="0"/>
                <w:numId w:val="0"/>
              </w:numPr>
              <w:jc w:val="center"/>
            </w:pPr>
            <w:r>
              <w:rPr>
                <w:rFonts w:ascii="Arial" w:hAnsi="Arial" w:cs="Arial"/>
              </w:rPr>
              <w:t>CÂMARA DE PESQUISA E EXTENSÃO – CPE</w:t>
            </w:r>
          </w:p>
        </w:tc>
      </w:tr>
      <w:tr w:rsidR="00FD0DAD">
        <w:trPr>
          <w:trHeight w:val="429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D0DAD" w:rsidRDefault="00786359">
            <w:pPr>
              <w:pStyle w:val="Ttulo8"/>
              <w:numPr>
                <w:ilvl w:val="7"/>
                <w:numId w:val="3"/>
              </w:numPr>
              <w:spacing w:before="0" w:after="0"/>
              <w:ind w:left="0" w:firstLine="0"/>
              <w:jc w:val="center"/>
            </w:pPr>
            <w:r>
              <w:rPr>
                <w:rFonts w:ascii="Arial" w:hAnsi="Arial" w:cs="Arial"/>
                <w:b/>
                <w:i w:val="0"/>
              </w:rPr>
              <w:t>Processo n.º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23118.001743/2018-12</w: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D0DAD" w:rsidRDefault="00786359">
            <w:pPr>
              <w:pStyle w:val="Ttulo7"/>
              <w:numPr>
                <w:ilvl w:val="6"/>
                <w:numId w:val="3"/>
              </w:numPr>
              <w:spacing w:before="0" w:after="0"/>
            </w:pPr>
            <w:r>
              <w:rPr>
                <w:rFonts w:ascii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2336/CPE</w:t>
            </w:r>
          </w:p>
        </w:tc>
      </w:tr>
      <w:tr w:rsidR="00FD0DAD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D0DAD" w:rsidRDefault="00786359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Assunto: </w:t>
            </w:r>
            <w:bookmarkStart w:id="0" w:name="__DdeLink__1215_982268268"/>
            <w:r>
              <w:rPr>
                <w:rFonts w:ascii="Arial" w:hAnsi="Arial" w:cs="Arial"/>
                <w:sz w:val="24"/>
                <w:szCs w:val="24"/>
              </w:rPr>
              <w:t>Projeto</w:t>
            </w:r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“Educação do Campo: construções e percepções político-pedagógicas em Ji-Paraná”.</w:t>
            </w:r>
          </w:p>
        </w:tc>
      </w:tr>
      <w:tr w:rsidR="00FD0DAD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D0DAD" w:rsidRDefault="00786359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Interessada: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prof.ª. Isaura Isabel Conte</w:t>
            </w:r>
          </w:p>
        </w:tc>
      </w:tr>
      <w:tr w:rsidR="00FD0DAD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D0DAD" w:rsidRDefault="00786359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Relator: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Conselheiro Márcio Secco</w:t>
            </w:r>
          </w:p>
        </w:tc>
      </w:tr>
    </w:tbl>
    <w:p w:rsidR="00FD0DAD" w:rsidRDefault="00FD0DAD">
      <w:pPr>
        <w:ind w:right="-1"/>
        <w:jc w:val="both"/>
        <w:rPr>
          <w:rFonts w:ascii="Arial" w:hAnsi="Arial" w:cs="Arial"/>
          <w:b/>
        </w:rPr>
      </w:pPr>
    </w:p>
    <w:p w:rsidR="00FD0DAD" w:rsidRDefault="00786359">
      <w:pPr>
        <w:numPr>
          <w:ilvl w:val="0"/>
          <w:numId w:val="4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</w:p>
    <w:p w:rsidR="00FD0DAD" w:rsidRDefault="0078635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 processo </w:t>
      </w:r>
      <w:r>
        <w:rPr>
          <w:rFonts w:ascii="Arial" w:hAnsi="Arial" w:cs="Arial"/>
        </w:rPr>
        <w:t>23118.001743/2018-12 apresenta um  total de 68 folhas. Entre as quais encontram-se os seguintes documentos: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fornecido pela PROCEA, devidamente assinado pela p</w:t>
      </w:r>
      <w:r>
        <w:rPr>
          <w:rFonts w:ascii="Arial" w:hAnsi="Arial" w:cs="Arial"/>
          <w:sz w:val="24"/>
          <w:szCs w:val="24"/>
        </w:rPr>
        <w:t>roponente. (fls. 1-11)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 Lattes da Coordenadora (fls. 12- 32)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da Dra. Naiara dos Santos Nienow do DCHS (fls. 33-34)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Conselho DVHS aprovando o parecer da conselheira (fls 35-38)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ao CONSEC (fl. 39)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do Direto de Campus</w:t>
      </w:r>
      <w:r>
        <w:rPr>
          <w:rFonts w:ascii="Arial" w:hAnsi="Arial" w:cs="Arial"/>
          <w:sz w:val="24"/>
          <w:szCs w:val="24"/>
        </w:rPr>
        <w:t xml:space="preserve"> com Designação de parecerista CONSEC (fl.40)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 formulário PROCEA preenchido (fls. 41-51)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e esclarecimentos da Coordenadora para parecerista CONSEC (fl.52)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Dr. Quesler F. Camargos CONSEC (fl. 53)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Ata do CONSEC aprovando o </w:t>
      </w:r>
      <w:r>
        <w:rPr>
          <w:rFonts w:ascii="Arial" w:hAnsi="Arial" w:cs="Arial"/>
          <w:sz w:val="24"/>
          <w:szCs w:val="24"/>
        </w:rPr>
        <w:t>parecer (fls. 54-61)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Termos de adesão voluntária (fls. 62-63)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Retificações e esclarecimentos da coordenadora quanto à carga horária do projeto (fl. 64)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Despacho DCHS para Direção do Campus (fl.65)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Despacho Direção do Campus para PROCEA (fl. 66)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Despac</w:t>
      </w:r>
      <w:r>
        <w:rPr>
          <w:rFonts w:ascii="Arial" w:hAnsi="Arial" w:cs="Arial"/>
          <w:sz w:val="24"/>
          <w:szCs w:val="24"/>
        </w:rPr>
        <w:t>ho PROCEA para SECONS (fl. 67)</w:t>
      </w:r>
    </w:p>
    <w:p w:rsidR="00FD0DAD" w:rsidRDefault="0078635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Despacho 0562/2018/SECONS para Presidência CPE (fl. 68) </w:t>
      </w:r>
    </w:p>
    <w:p w:rsidR="00FD0DAD" w:rsidRDefault="00FD0DAD">
      <w:pPr>
        <w:jc w:val="both"/>
        <w:rPr>
          <w:rFonts w:ascii="Arial" w:hAnsi="Arial" w:cs="Arial"/>
          <w:sz w:val="24"/>
          <w:szCs w:val="24"/>
        </w:rPr>
      </w:pPr>
    </w:p>
    <w:p w:rsidR="00FD0DAD" w:rsidRDefault="00786359">
      <w:pPr>
        <w:numPr>
          <w:ilvl w:val="0"/>
          <w:numId w:val="4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ANÁLISE</w:t>
      </w:r>
    </w:p>
    <w:p w:rsidR="00FD0DAD" w:rsidRDefault="00FD0DAD">
      <w:pPr>
        <w:pStyle w:val="PargrafodaLista"/>
      </w:pPr>
    </w:p>
    <w:p w:rsidR="00FD0DAD" w:rsidRDefault="00FD0DAD">
      <w:pPr>
        <w:ind w:left="1080" w:right="-1"/>
        <w:jc w:val="both"/>
      </w:pPr>
    </w:p>
    <w:p w:rsidR="00FD0DAD" w:rsidRDefault="0078635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teve início em 04/06/2018. O projeto tem como título </w:t>
      </w:r>
      <w:r>
        <w:rPr>
          <w:rFonts w:ascii="Arial" w:hAnsi="Arial" w:cs="Arial"/>
          <w:bCs/>
          <w:sz w:val="24"/>
          <w:szCs w:val="24"/>
        </w:rPr>
        <w:t>“Educação do Campo: construções e percepções político-pedagógicas em Ji-Paraná”. É</w:t>
      </w:r>
      <w:r>
        <w:rPr>
          <w:rFonts w:ascii="Arial" w:hAnsi="Arial" w:cs="Arial"/>
          <w:sz w:val="24"/>
          <w:szCs w:val="24"/>
        </w:rPr>
        <w:t xml:space="preserve"> coordenad</w:t>
      </w:r>
      <w:r>
        <w:rPr>
          <w:rFonts w:ascii="Arial" w:hAnsi="Arial" w:cs="Arial"/>
          <w:sz w:val="24"/>
          <w:szCs w:val="24"/>
        </w:rPr>
        <w:t>o pela profa. Isaura Isabel Conte do DCHS, curso de pedagogia de Ji-Paraná, e tem como vice-coordenadora a profa. Catiane Cinelli do DEPEC, Curso de Licenciatura no Campo em Rolim de Moura. Fazem parte do projeto como membros a profa. Márcia Maria de Olive</w:t>
      </w:r>
      <w:r>
        <w:rPr>
          <w:rFonts w:ascii="Arial" w:hAnsi="Arial" w:cs="Arial"/>
          <w:sz w:val="24"/>
          <w:szCs w:val="24"/>
        </w:rPr>
        <w:t>ira e a profa. Renata da Silva Nobrega, e mais 4 discentes, todos do DEPEC – Rolim de Moura. Quanto aos membros externos do grupo executor do projeto aparecem dois vinculados à SEMED, quatro membros de quatro escolas municiais. Promovido pelo DCHS – Campus</w:t>
      </w:r>
      <w:r>
        <w:rPr>
          <w:rFonts w:ascii="Arial" w:hAnsi="Arial" w:cs="Arial"/>
          <w:sz w:val="24"/>
          <w:szCs w:val="24"/>
        </w:rPr>
        <w:t xml:space="preserve"> de Ji-Paraná, DEPEC – Campus de Rolim de Moura e Secretaria Municipal de Educação (SEMED) de Ji-Paraná/RO. Tem como Área temática principal a Educação e Linha programática a Formação de professores. Apresenta em seu objetivo geral a ideia de Fortalecer as</w:t>
      </w:r>
      <w:r>
        <w:rPr>
          <w:rFonts w:ascii="Arial" w:hAnsi="Arial" w:cs="Arial"/>
          <w:sz w:val="24"/>
          <w:szCs w:val="24"/>
        </w:rPr>
        <w:t xml:space="preserve"> ações do projeto EDUCAMPO, e entre seus objetivos específicos pretende “compreender a realidade político-pedagógica das escolas atendidas; aperfeiçoar os instrumentos da pedagogia da alternância; desenvolver processos formativos com docentes da rede públi</w:t>
      </w:r>
      <w:r>
        <w:rPr>
          <w:rFonts w:ascii="Arial" w:hAnsi="Arial" w:cs="Arial"/>
          <w:sz w:val="24"/>
          <w:szCs w:val="24"/>
        </w:rPr>
        <w:t xml:space="preserve">ca municipal; integrar a Universidade com a realidade das escolas do campo; levantar demandas para futuras ações pedagógicas.” O número de vagas é aberto. Quanto à carga horária, o total de atividades </w:t>
      </w:r>
      <w:r>
        <w:rPr>
          <w:rFonts w:ascii="Arial" w:hAnsi="Arial" w:cs="Arial"/>
          <w:sz w:val="24"/>
          <w:szCs w:val="24"/>
        </w:rPr>
        <w:lastRenderedPageBreak/>
        <w:t>prevê 1.280h entre atividades de preparação de material</w:t>
      </w:r>
      <w:r>
        <w:rPr>
          <w:rFonts w:ascii="Arial" w:hAnsi="Arial" w:cs="Arial"/>
          <w:sz w:val="24"/>
          <w:szCs w:val="24"/>
        </w:rPr>
        <w:t xml:space="preserve"> e capacitação. O início das ações do projeto está previsto para o mês de setembro de 2018, e finalização dos trabalhos em dezembro de 2019.   </w:t>
      </w:r>
    </w:p>
    <w:p w:rsidR="00FD0DAD" w:rsidRDefault="0078635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apresenta Integração entre Universidade, outras instituições e comunidade. Promove a participação de d</w:t>
      </w:r>
      <w:r>
        <w:rPr>
          <w:rFonts w:ascii="Arial" w:hAnsi="Arial" w:cs="Arial"/>
          <w:sz w:val="24"/>
          <w:szCs w:val="24"/>
        </w:rPr>
        <w:t>iscentes, o que mostra o caráter formativo da proposta. O projeto tem relevância social e acadêmica, pois entende a relação co a comunidade como um momento de socialização do conhecimento acadêmico conjugado com levantamento de demandas e problemas existen</w:t>
      </w:r>
      <w:r>
        <w:rPr>
          <w:rFonts w:ascii="Arial" w:hAnsi="Arial" w:cs="Arial"/>
          <w:sz w:val="24"/>
          <w:szCs w:val="24"/>
        </w:rPr>
        <w:t>tes para desenvolver novas pesquisas e projetos na Universidade.</w:t>
      </w:r>
    </w:p>
    <w:p w:rsidR="00FD0DAD" w:rsidRDefault="0078635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D0DAD" w:rsidRDefault="0078635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– PARECER</w:t>
      </w:r>
    </w:p>
    <w:p w:rsidR="00FD0DAD" w:rsidRDefault="00FD0DAD">
      <w:pPr>
        <w:jc w:val="both"/>
      </w:pPr>
    </w:p>
    <w:p w:rsidR="00FD0DAD" w:rsidRDefault="007863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Considerando a relevância do projeto e sua plena adequação ao conceito e requisitos normativos da extensão universitária na UNIR, sou de parecer FAVORÁVEL à aprovação do me</w:t>
      </w:r>
      <w:r>
        <w:rPr>
          <w:rFonts w:ascii="Arial" w:eastAsia="Arial" w:hAnsi="Arial" w:cs="Arial"/>
          <w:bCs/>
          <w:sz w:val="24"/>
          <w:szCs w:val="24"/>
        </w:rPr>
        <w:t xml:space="preserve">smo.             </w:t>
      </w:r>
    </w:p>
    <w:p w:rsidR="00FD0DAD" w:rsidRDefault="00786359">
      <w:pPr>
        <w:pStyle w:val="NormalWeb"/>
        <w:spacing w:before="0" w:after="0"/>
        <w:jc w:val="both"/>
      </w:pPr>
      <w:r>
        <w:rPr>
          <w:rFonts w:ascii="Arial" w:hAnsi="Arial" w:cs="Arial"/>
          <w:sz w:val="24"/>
          <w:szCs w:val="24"/>
        </w:rPr>
        <w:t xml:space="preserve">. </w:t>
      </w:r>
    </w:p>
    <w:p w:rsidR="00FD0DAD" w:rsidRDefault="00FD0DAD">
      <w:pPr>
        <w:pStyle w:val="NormalWeb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FD0DAD" w:rsidRDefault="00786359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Parecer.</w:t>
      </w:r>
    </w:p>
    <w:p w:rsidR="00FD0DAD" w:rsidRDefault="00FD0DAD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D0DAD" w:rsidRDefault="00FD0DAD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</w:pPr>
    </w:p>
    <w:p w:rsidR="00FD0DAD" w:rsidRDefault="00786359">
      <w:pPr>
        <w:ind w:right="-1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Porto Velho, 28 de setembro de 2018.</w:t>
      </w:r>
    </w:p>
    <w:p w:rsidR="00FD0DAD" w:rsidRDefault="00FD0DA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FD0DAD" w:rsidRDefault="00786359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Conselheiro Márcio Secco</w:t>
      </w:r>
    </w:p>
    <w:p w:rsidR="00FD0DAD" w:rsidRDefault="00786359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Relator CPE/CONSEA</w:t>
      </w: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FD0DAD" w:rsidRDefault="00FD0DAD">
      <w:pPr>
        <w:pStyle w:val="WW-Padro"/>
        <w:spacing w:after="0" w:line="240" w:lineRule="auto"/>
        <w:jc w:val="center"/>
      </w:pPr>
    </w:p>
    <w:p w:rsidR="00FD0DAD" w:rsidRDefault="00FD0DAD">
      <w:pPr>
        <w:pStyle w:val="WW-Padro"/>
        <w:spacing w:after="0" w:line="240" w:lineRule="auto"/>
        <w:jc w:val="center"/>
      </w:pPr>
    </w:p>
    <w:p w:rsidR="00FD0DAD" w:rsidRDefault="00FD0DAD">
      <w:pPr>
        <w:pStyle w:val="WW-Padro"/>
        <w:spacing w:after="0" w:line="240" w:lineRule="auto"/>
        <w:jc w:val="center"/>
      </w:pPr>
    </w:p>
    <w:p w:rsidR="00FD0DAD" w:rsidRDefault="00FD0DAD">
      <w:pPr>
        <w:pStyle w:val="WW-Padro"/>
        <w:spacing w:after="0" w:line="240" w:lineRule="auto"/>
        <w:jc w:val="center"/>
      </w:pPr>
    </w:p>
    <w:p w:rsidR="00FD0DAD" w:rsidRDefault="00FD0DAD">
      <w:pPr>
        <w:pStyle w:val="WW-Padro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FD0DAD" w:rsidRDefault="00FD0DAD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8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5171"/>
      </w:tblGrid>
      <w:tr w:rsidR="00FD0DAD">
        <w:trPr>
          <w:trHeight w:val="904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D0DAD" w:rsidRDefault="00786359">
            <w:pPr>
              <w:pStyle w:val="Ttulo8"/>
              <w:numPr>
                <w:ilvl w:val="7"/>
                <w:numId w:val="2"/>
              </w:numPr>
              <w:snapToGrid w:val="0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940050" cy="57150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D0DAD" w:rsidRDefault="00FD0DAD">
            <w:pP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FD0DAD" w:rsidRDefault="00786359">
            <w:pPr>
              <w:tabs>
                <w:tab w:val="left" w:pos="0"/>
              </w:tabs>
              <w:spacing w:line="360" w:lineRule="auto"/>
              <w:ind w:left="5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Conselho Superior Acadêmico- CONSEA</w:t>
            </w:r>
          </w:p>
          <w:p w:rsidR="00FD0DAD" w:rsidRDefault="00FD0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DAD">
        <w:trPr>
          <w:cantSplit/>
          <w:trHeight w:val="1125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D0DAD" w:rsidRDefault="00FD0D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DAD" w:rsidRDefault="007863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Câmara de Pesquisa e Extensão -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bidi="hi-IN"/>
              </w:rPr>
              <w:t>CPE</w:t>
            </w:r>
          </w:p>
          <w:p w:rsidR="00FD0DAD" w:rsidRDefault="00FD0DAD">
            <w:pPr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</w:p>
        </w:tc>
        <w:tc>
          <w:tcPr>
            <w:tcW w:w="5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D0DAD" w:rsidRDefault="00FD0DAD">
            <w:pPr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</w:p>
          <w:p w:rsidR="00FD0DAD" w:rsidRDefault="007863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  <w:t>Da Presidência dos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  <w:t xml:space="preserve"> Conselhos Superiores</w:t>
            </w:r>
          </w:p>
          <w:p w:rsidR="00FD0DAD" w:rsidRDefault="00FD0DAD">
            <w:pPr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</w:p>
          <w:p w:rsidR="00FD0DAD" w:rsidRDefault="00FD0DAD">
            <w:pPr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</w:p>
          <w:p w:rsidR="00786359" w:rsidRDefault="00786359">
            <w:pPr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  <w:bookmarkStart w:id="1" w:name="_GoBack"/>
            <w:bookmarkEnd w:id="1"/>
          </w:p>
          <w:p w:rsidR="00FD0DAD" w:rsidRDefault="00786359">
            <w:pPr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  <w:t>HOMOLOGADO EM10/10/2018</w:t>
            </w:r>
          </w:p>
        </w:tc>
      </w:tr>
      <w:tr w:rsidR="00FD0DAD">
        <w:trPr>
          <w:cantSplit/>
          <w:trHeight w:val="773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D0DAD" w:rsidRDefault="00786359">
            <w:pPr>
              <w:spacing w:line="360" w:lineRule="auto"/>
              <w:ind w:right="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Processo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23118.001743/2018-12</w:t>
            </w:r>
          </w:p>
        </w:tc>
        <w:tc>
          <w:tcPr>
            <w:tcW w:w="5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D0DAD" w:rsidRDefault="00FD0DAD">
            <w:pPr>
              <w:jc w:val="center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</w:p>
        </w:tc>
      </w:tr>
      <w:tr w:rsidR="00FD0DAD">
        <w:trPr>
          <w:cantSplit/>
          <w:trHeight w:val="1326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D0DAD" w:rsidRDefault="00786359">
            <w:pPr>
              <w:spacing w:line="360" w:lineRule="auto"/>
              <w:ind w:right="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Parecer: </w:t>
            </w:r>
            <w:r>
              <w:rPr>
                <w:rFonts w:ascii="Arial" w:hAnsi="Arial" w:cs="Arial"/>
                <w:sz w:val="24"/>
                <w:szCs w:val="24"/>
              </w:rPr>
              <w:t>2336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CPE</w:t>
            </w:r>
          </w:p>
        </w:tc>
        <w:tc>
          <w:tcPr>
            <w:tcW w:w="5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D0DAD" w:rsidRDefault="00FD0DA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hi-IN"/>
              </w:rPr>
            </w:pPr>
          </w:p>
        </w:tc>
      </w:tr>
      <w:tr w:rsidR="00FD0DAD">
        <w:trPr>
          <w:trHeight w:val="450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D0DAD" w:rsidRDefault="00786359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Assunto</w:t>
            </w:r>
            <w:r>
              <w:rPr>
                <w:rFonts w:ascii="Arial" w:hAnsi="Arial" w:cs="Arial"/>
                <w:sz w:val="24"/>
                <w:szCs w:val="24"/>
              </w:rPr>
              <w:t>: Projeto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“Educação do Campo: construções e percepções político-pedagógicas em Ji-Paraná”.</w:t>
            </w:r>
          </w:p>
        </w:tc>
      </w:tr>
      <w:tr w:rsidR="00FD0DAD">
        <w:trPr>
          <w:trHeight w:val="296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D0DAD" w:rsidRDefault="0078635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Interessada</w:t>
            </w:r>
            <w:r>
              <w:rPr>
                <w:rFonts w:ascii="Arial" w:hAnsi="Arial" w:cs="Arial"/>
                <w:sz w:val="24"/>
                <w:szCs w:val="24"/>
              </w:rPr>
              <w:t>: prof.ª. Isaura Isabel Conte</w:t>
            </w:r>
          </w:p>
        </w:tc>
      </w:tr>
      <w:tr w:rsidR="00FD0DAD">
        <w:trPr>
          <w:trHeight w:val="330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D0DAD" w:rsidRDefault="0078635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Relator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Conselheiro Márcio Secco</w:t>
            </w:r>
          </w:p>
        </w:tc>
      </w:tr>
    </w:tbl>
    <w:p w:rsidR="00FD0DAD" w:rsidRDefault="00FD0DAD">
      <w:pPr>
        <w:ind w:right="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0DAD" w:rsidRDefault="00FD0DAD">
      <w:pPr>
        <w:ind w:right="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0DAD" w:rsidRDefault="00786359">
      <w:pPr>
        <w:ind w:right="5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Decisão:</w:t>
      </w:r>
    </w:p>
    <w:p w:rsidR="00FD0DAD" w:rsidRDefault="00FD0DAD">
      <w:pPr>
        <w:tabs>
          <w:tab w:val="left" w:pos="5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DAD" w:rsidRDefault="00786359">
      <w:pPr>
        <w:tabs>
          <w:tab w:val="left" w:pos="534"/>
        </w:tabs>
        <w:spacing w:line="360" w:lineRule="auto"/>
        <w:jc w:val="both"/>
      </w:pPr>
      <w:r>
        <w:rPr>
          <w:rStyle w:val="Fontepargpadro1"/>
          <w:rFonts w:ascii="Arial" w:hAnsi="Arial" w:cs="Arial"/>
          <w:bCs/>
          <w:color w:val="000000"/>
          <w:sz w:val="24"/>
          <w:szCs w:val="24"/>
        </w:rPr>
        <w:t>Na 105ª sessão ordinária, em 04-10-2018,</w:t>
      </w:r>
      <w:r>
        <w:rPr>
          <w:rStyle w:val="Fontepargpadro1"/>
          <w:rFonts w:ascii="Arial" w:hAnsi="Arial" w:cs="Arial"/>
          <w:bCs/>
          <w:color w:val="000000"/>
          <w:sz w:val="24"/>
          <w:szCs w:val="24"/>
          <w:lang w:eastAsia="en-US"/>
        </w:rPr>
        <w:t xml:space="preserve"> por unanimidade a câmara acompanha o parecer em tela, cujo relator é de parecer favorável.</w:t>
      </w:r>
      <w:r>
        <w:rPr>
          <w:rStyle w:val="Fontepargpadro1"/>
          <w:rFonts w:ascii="Arial" w:hAnsi="Arial" w:cs="Arial"/>
          <w:color w:val="FF3333"/>
          <w:sz w:val="24"/>
          <w:szCs w:val="24"/>
          <w:lang w:eastAsia="en-US"/>
        </w:rPr>
        <w:t xml:space="preserve"> </w:t>
      </w:r>
    </w:p>
    <w:p w:rsidR="00FD0DAD" w:rsidRDefault="00786359">
      <w:pPr>
        <w:tabs>
          <w:tab w:val="left" w:pos="534"/>
        </w:tabs>
        <w:spacing w:line="360" w:lineRule="auto"/>
        <w:jc w:val="both"/>
      </w:pPr>
      <w:r>
        <w:rPr>
          <w:rStyle w:val="Fontepargpadro1"/>
          <w:rFonts w:ascii="Arial" w:hAnsi="Arial" w:cs="Arial"/>
          <w:color w:val="000000"/>
          <w:sz w:val="24"/>
          <w:szCs w:val="24"/>
          <w:lang w:eastAsia="en-US"/>
        </w:rPr>
        <w:t xml:space="preserve">A câmara recomenda que a PROCEA verifique a carga horária desse processo no ato da </w:t>
      </w:r>
      <w:r>
        <w:rPr>
          <w:rStyle w:val="Fontepargpadro1"/>
          <w:rFonts w:ascii="Arial" w:hAnsi="Arial" w:cs="Arial"/>
          <w:color w:val="000000"/>
          <w:sz w:val="24"/>
          <w:szCs w:val="24"/>
          <w:lang w:eastAsia="en-US"/>
        </w:rPr>
        <w:t>certificação.</w:t>
      </w:r>
      <w:r>
        <w:rPr>
          <w:rStyle w:val="Fontepargpadro1"/>
          <w:rFonts w:ascii="Arial" w:hAnsi="Arial" w:cs="Arial"/>
          <w:bCs/>
          <w:color w:val="000000"/>
          <w:sz w:val="24"/>
          <w:szCs w:val="24"/>
          <w:lang w:eastAsia="en-US"/>
        </w:rPr>
        <w:tab/>
      </w:r>
    </w:p>
    <w:p w:rsidR="00FD0DAD" w:rsidRDefault="00FD0DAD">
      <w:pPr>
        <w:tabs>
          <w:tab w:val="left" w:pos="5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DAD" w:rsidRDefault="00FD0DAD">
      <w:pPr>
        <w:tabs>
          <w:tab w:val="left" w:pos="5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DAD" w:rsidRDefault="00FD0DAD">
      <w:pPr>
        <w:tabs>
          <w:tab w:val="left" w:pos="5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DAD" w:rsidRDefault="00FD0DAD">
      <w:pPr>
        <w:tabs>
          <w:tab w:val="left" w:pos="5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DAD" w:rsidRDefault="00FD0DAD">
      <w:pPr>
        <w:tabs>
          <w:tab w:val="left" w:pos="5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0DAD" w:rsidRDefault="00786359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eastAsia="Arial" w:hAnsi="Arial" w:cs="Arial"/>
          <w:bCs/>
          <w:color w:val="000000"/>
          <w:sz w:val="24"/>
          <w:szCs w:val="24"/>
          <w:lang w:eastAsia="en-US" w:bidi="bn-IN"/>
        </w:rPr>
        <w:t xml:space="preserve">                                            </w:t>
      </w:r>
    </w:p>
    <w:p w:rsidR="00FD0DAD" w:rsidRDefault="00FD0DAD">
      <w:pPr>
        <w:tabs>
          <w:tab w:val="left" w:pos="534"/>
        </w:tabs>
        <w:spacing w:line="360" w:lineRule="auto"/>
        <w:jc w:val="center"/>
        <w:rPr>
          <w:rStyle w:val="Fontepargpadro1"/>
          <w:rFonts w:ascii="Arial" w:hAnsi="Arial"/>
          <w:sz w:val="24"/>
          <w:szCs w:val="24"/>
        </w:rPr>
      </w:pPr>
    </w:p>
    <w:p w:rsidR="00FD0DAD" w:rsidRDefault="00786359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hAnsi="Arial" w:cs="Arial"/>
          <w:bCs/>
          <w:color w:val="000000"/>
          <w:sz w:val="24"/>
          <w:szCs w:val="24"/>
          <w:lang w:eastAsia="en-US"/>
        </w:rPr>
        <w:t xml:space="preserve">                                       Conselheiro Márcio Secco                                             </w:t>
      </w:r>
    </w:p>
    <w:p w:rsidR="00FD0DAD" w:rsidRDefault="00786359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hAnsi="Arial" w:cs="Arial"/>
          <w:bCs/>
          <w:color w:val="000000"/>
          <w:sz w:val="24"/>
          <w:szCs w:val="24"/>
          <w:lang w:eastAsia="en-US"/>
        </w:rPr>
        <w:t xml:space="preserve">Presidente </w:t>
      </w:r>
    </w:p>
    <w:sectPr w:rsidR="00FD0DAD">
      <w:headerReference w:type="default" r:id="rId11"/>
      <w:footerReference w:type="default" r:id="rId12"/>
      <w:pgSz w:w="11906" w:h="16838"/>
      <w:pgMar w:top="766" w:right="851" w:bottom="1380" w:left="1418" w:header="709" w:footer="34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6359">
      <w:r>
        <w:separator/>
      </w:r>
    </w:p>
  </w:endnote>
  <w:endnote w:type="continuationSeparator" w:id="0">
    <w:p w:rsidR="00000000" w:rsidRDefault="0078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AD" w:rsidRDefault="00FD0DAD">
    <w:pPr>
      <w:pStyle w:val="WW-Padro"/>
      <w:spacing w:after="0" w:line="240" w:lineRule="auto"/>
      <w:jc w:val="center"/>
      <w:rPr>
        <w:rFonts w:ascii="Arial" w:hAnsi="Arial" w:cs="Arial"/>
        <w:color w:val="00000A"/>
        <w:sz w:val="24"/>
        <w:szCs w:val="24"/>
      </w:rPr>
    </w:pPr>
  </w:p>
  <w:tbl>
    <w:tblPr>
      <w:tblW w:w="9264" w:type="dxa"/>
      <w:tblInd w:w="-4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88" w:type="dxa"/>
      </w:tblCellMar>
      <w:tblLook w:val="0000" w:firstRow="0" w:lastRow="0" w:firstColumn="0" w:lastColumn="0" w:noHBand="0" w:noVBand="0"/>
    </w:tblPr>
    <w:tblGrid>
      <w:gridCol w:w="3536"/>
      <w:gridCol w:w="3260"/>
      <w:gridCol w:w="2468"/>
    </w:tblGrid>
    <w:tr w:rsidR="00FD0DAD">
      <w:tc>
        <w:tcPr>
          <w:tcW w:w="353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88" w:type="dxa"/>
          </w:tcMar>
        </w:tcPr>
        <w:p w:rsidR="00FD0DAD" w:rsidRDefault="00786359">
          <w:r>
            <w:rPr>
              <w:rFonts w:ascii="Arial" w:hAnsi="Arial" w:cs="Arial"/>
            </w:rPr>
            <w:t>Câmara de Pesquisa e Extensão</w:t>
          </w:r>
        </w:p>
      </w:tc>
      <w:tc>
        <w:tcPr>
          <w:tcW w:w="32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88" w:type="dxa"/>
          </w:tcMar>
        </w:tcPr>
        <w:p w:rsidR="00FD0DAD" w:rsidRDefault="00786359">
          <w:r>
            <w:rPr>
              <w:rFonts w:ascii="Arial" w:hAnsi="Arial" w:cs="Arial"/>
            </w:rPr>
            <w:t>Processo 23118.001743/2018-12</w:t>
          </w:r>
        </w:p>
      </w:tc>
      <w:tc>
        <w:tcPr>
          <w:tcW w:w="246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88" w:type="dxa"/>
          </w:tcMar>
        </w:tcPr>
        <w:p w:rsidR="00FD0DAD" w:rsidRDefault="00786359">
          <w:r>
            <w:rPr>
              <w:rFonts w:ascii="Arial" w:hAnsi="Arial" w:cs="Arial"/>
            </w:rPr>
            <w:t>Parecer 2336/CPE</w:t>
          </w:r>
        </w:p>
      </w:tc>
    </w:tr>
  </w:tbl>
  <w:p w:rsidR="00FD0DAD" w:rsidRDefault="00FD0DAD">
    <w:pPr>
      <w:ind w:firstLine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6359">
      <w:r>
        <w:separator/>
      </w:r>
    </w:p>
  </w:footnote>
  <w:footnote w:type="continuationSeparator" w:id="0">
    <w:p w:rsidR="00000000" w:rsidRDefault="0078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AD" w:rsidRDefault="00FD0DA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525"/>
    <w:multiLevelType w:val="multilevel"/>
    <w:tmpl w:val="DB12D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835D5E"/>
    <w:multiLevelType w:val="multilevel"/>
    <w:tmpl w:val="6B82D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E27206"/>
    <w:multiLevelType w:val="multilevel"/>
    <w:tmpl w:val="3DD44FD2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55AC"/>
    <w:multiLevelType w:val="multilevel"/>
    <w:tmpl w:val="EC1A5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  <w:rPr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B510626"/>
    <w:multiLevelType w:val="multilevel"/>
    <w:tmpl w:val="10CE3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DAD"/>
    <w:rsid w:val="00786359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07"/>
    <w:pPr>
      <w:suppressAutoHyphens/>
      <w:snapToGrid w:val="0"/>
    </w:pPr>
    <w:rPr>
      <w:color w:val="00000A"/>
      <w:lang w:eastAsia="zh-CN"/>
    </w:rPr>
  </w:style>
  <w:style w:type="paragraph" w:styleId="Ttulo3">
    <w:name w:val="heading 3"/>
    <w:basedOn w:val="Normal"/>
    <w:next w:val="Normal"/>
    <w:qFormat/>
    <w:rsid w:val="00C250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C25007"/>
    <w:pPr>
      <w:numPr>
        <w:ilvl w:val="6"/>
        <w:numId w:val="1"/>
      </w:numPr>
      <w:snapToGrid/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qFormat/>
    <w:rsid w:val="00C25007"/>
    <w:pPr>
      <w:numPr>
        <w:ilvl w:val="7"/>
        <w:numId w:val="1"/>
      </w:numPr>
      <w:snapToGri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C25007"/>
  </w:style>
  <w:style w:type="character" w:customStyle="1" w:styleId="WW8Num1z1">
    <w:name w:val="WW8Num1z1"/>
    <w:qFormat/>
    <w:rsid w:val="00C25007"/>
  </w:style>
  <w:style w:type="character" w:customStyle="1" w:styleId="WW8Num1z2">
    <w:name w:val="WW8Num1z2"/>
    <w:qFormat/>
    <w:rsid w:val="00C25007"/>
    <w:rPr>
      <w:rFonts w:cs="Times New Roman"/>
    </w:rPr>
  </w:style>
  <w:style w:type="character" w:customStyle="1" w:styleId="WW8Num1z3">
    <w:name w:val="WW8Num1z3"/>
    <w:qFormat/>
    <w:rsid w:val="00C25007"/>
  </w:style>
  <w:style w:type="character" w:customStyle="1" w:styleId="WW8Num1z4">
    <w:name w:val="WW8Num1z4"/>
    <w:qFormat/>
    <w:rsid w:val="00C25007"/>
  </w:style>
  <w:style w:type="character" w:customStyle="1" w:styleId="WW8Num1z5">
    <w:name w:val="WW8Num1z5"/>
    <w:qFormat/>
    <w:rsid w:val="00C25007"/>
  </w:style>
  <w:style w:type="character" w:customStyle="1" w:styleId="WW8Num1z8">
    <w:name w:val="WW8Num1z8"/>
    <w:qFormat/>
    <w:rsid w:val="00C25007"/>
  </w:style>
  <w:style w:type="character" w:customStyle="1" w:styleId="Fontepargpadro2">
    <w:name w:val="Fonte parág. padrão2"/>
    <w:qFormat/>
    <w:rsid w:val="00C25007"/>
  </w:style>
  <w:style w:type="character" w:customStyle="1" w:styleId="WW8Num2z0">
    <w:name w:val="WW8Num2z0"/>
    <w:qFormat/>
    <w:rsid w:val="00C25007"/>
  </w:style>
  <w:style w:type="character" w:customStyle="1" w:styleId="WW8Num2z1">
    <w:name w:val="WW8Num2z1"/>
    <w:qFormat/>
    <w:rsid w:val="00C25007"/>
  </w:style>
  <w:style w:type="character" w:customStyle="1" w:styleId="WW8Num2z2">
    <w:name w:val="WW8Num2z2"/>
    <w:qFormat/>
    <w:rsid w:val="00C25007"/>
  </w:style>
  <w:style w:type="character" w:customStyle="1" w:styleId="WW8Num2z3">
    <w:name w:val="WW8Num2z3"/>
    <w:qFormat/>
    <w:rsid w:val="00C25007"/>
  </w:style>
  <w:style w:type="character" w:customStyle="1" w:styleId="WW8Num2z4">
    <w:name w:val="WW8Num2z4"/>
    <w:qFormat/>
    <w:rsid w:val="00C25007"/>
  </w:style>
  <w:style w:type="character" w:customStyle="1" w:styleId="WW8Num2z5">
    <w:name w:val="WW8Num2z5"/>
    <w:qFormat/>
    <w:rsid w:val="00C25007"/>
  </w:style>
  <w:style w:type="character" w:customStyle="1" w:styleId="WW8Num2z6">
    <w:name w:val="WW8Num2z6"/>
    <w:qFormat/>
    <w:rsid w:val="00C25007"/>
  </w:style>
  <w:style w:type="character" w:customStyle="1" w:styleId="WW8Num2z7">
    <w:name w:val="WW8Num2z7"/>
    <w:qFormat/>
    <w:rsid w:val="00C25007"/>
  </w:style>
  <w:style w:type="character" w:customStyle="1" w:styleId="WW8Num2z8">
    <w:name w:val="WW8Num2z8"/>
    <w:qFormat/>
    <w:rsid w:val="00C25007"/>
  </w:style>
  <w:style w:type="character" w:customStyle="1" w:styleId="WW8Num3z0">
    <w:name w:val="WW8Num3z0"/>
    <w:qFormat/>
    <w:rsid w:val="00C25007"/>
  </w:style>
  <w:style w:type="character" w:customStyle="1" w:styleId="WW8Num3z1">
    <w:name w:val="WW8Num3z1"/>
    <w:qFormat/>
    <w:rsid w:val="00C25007"/>
  </w:style>
  <w:style w:type="character" w:customStyle="1" w:styleId="WW8Num3z2">
    <w:name w:val="WW8Num3z2"/>
    <w:qFormat/>
    <w:rsid w:val="00C25007"/>
  </w:style>
  <w:style w:type="character" w:customStyle="1" w:styleId="WW8Num3z3">
    <w:name w:val="WW8Num3z3"/>
    <w:qFormat/>
    <w:rsid w:val="00C25007"/>
  </w:style>
  <w:style w:type="character" w:customStyle="1" w:styleId="WW8Num3z4">
    <w:name w:val="WW8Num3z4"/>
    <w:qFormat/>
    <w:rsid w:val="00C25007"/>
  </w:style>
  <w:style w:type="character" w:customStyle="1" w:styleId="WW8Num3z5">
    <w:name w:val="WW8Num3z5"/>
    <w:qFormat/>
    <w:rsid w:val="00C25007"/>
  </w:style>
  <w:style w:type="character" w:customStyle="1" w:styleId="WW8Num3z6">
    <w:name w:val="WW8Num3z6"/>
    <w:qFormat/>
    <w:rsid w:val="00C25007"/>
  </w:style>
  <w:style w:type="character" w:customStyle="1" w:styleId="WW8Num3z7">
    <w:name w:val="WW8Num3z7"/>
    <w:qFormat/>
    <w:rsid w:val="00C25007"/>
  </w:style>
  <w:style w:type="character" w:customStyle="1" w:styleId="WW8Num3z8">
    <w:name w:val="WW8Num3z8"/>
    <w:qFormat/>
    <w:rsid w:val="00C25007"/>
  </w:style>
  <w:style w:type="character" w:customStyle="1" w:styleId="Fontepargpadro1">
    <w:name w:val="Fonte parág. padrão1"/>
    <w:qFormat/>
    <w:rsid w:val="00C25007"/>
  </w:style>
  <w:style w:type="character" w:customStyle="1" w:styleId="Ttulo3Char">
    <w:name w:val="Título 3 Char"/>
    <w:qFormat/>
    <w:rsid w:val="00C2500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7Char">
    <w:name w:val="Título 7 Char"/>
    <w:qFormat/>
    <w:rsid w:val="00C2500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qFormat/>
    <w:rsid w:val="00C25007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CabealhoChar">
    <w:name w:val="Cabeçalho Char"/>
    <w:qFormat/>
    <w:rsid w:val="00C250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qFormat/>
    <w:rsid w:val="00C250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qFormat/>
    <w:rsid w:val="00C2500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nkdaInternet">
    <w:name w:val="Link da Internet"/>
    <w:rsid w:val="00C2500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" w:hAnsi="Arial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Arial" w:hAnsi="Arial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Arial" w:hAnsi="Arial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25007"/>
    <w:pPr>
      <w:spacing w:after="140" w:line="288" w:lineRule="auto"/>
    </w:pPr>
  </w:style>
  <w:style w:type="paragraph" w:styleId="Lista">
    <w:name w:val="List"/>
    <w:basedOn w:val="Corpodetexto"/>
    <w:rsid w:val="00C25007"/>
    <w:rPr>
      <w:rFonts w:cs="Arial"/>
    </w:rPr>
  </w:style>
  <w:style w:type="paragraph" w:styleId="Legenda">
    <w:name w:val="caption"/>
    <w:basedOn w:val="Normal"/>
    <w:qFormat/>
    <w:rsid w:val="00C250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5007"/>
    <w:pPr>
      <w:suppressLineNumbers/>
    </w:pPr>
    <w:rPr>
      <w:rFonts w:cs="Arial"/>
    </w:rPr>
  </w:style>
  <w:style w:type="paragraph" w:customStyle="1" w:styleId="Ttulo2">
    <w:name w:val="Título2"/>
    <w:basedOn w:val="Normal"/>
    <w:qFormat/>
    <w:rsid w:val="00C250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C250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sid w:val="00C25007"/>
  </w:style>
  <w:style w:type="paragraph" w:customStyle="1" w:styleId="WW-Padro">
    <w:name w:val="WW-Padrão"/>
    <w:qFormat/>
    <w:rsid w:val="00C2500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NormalWeb">
    <w:name w:val="Normal (Web)"/>
    <w:basedOn w:val="Normal"/>
    <w:qFormat/>
    <w:rsid w:val="00C25007"/>
    <w:pPr>
      <w:spacing w:before="280" w:after="280"/>
    </w:pPr>
    <w:rPr>
      <w:color w:val="000000"/>
    </w:rPr>
  </w:style>
  <w:style w:type="paragraph" w:styleId="PargrafodaLista">
    <w:name w:val="List Paragraph"/>
    <w:basedOn w:val="Normal"/>
    <w:qFormat/>
    <w:rsid w:val="00C25007"/>
    <w:pPr>
      <w:ind w:left="720"/>
      <w:contextualSpacing/>
    </w:pPr>
  </w:style>
  <w:style w:type="paragraph" w:styleId="Rodap">
    <w:name w:val="footer"/>
    <w:basedOn w:val="Normal"/>
    <w:rsid w:val="00C2500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C25007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C25007"/>
    <w:pPr>
      <w:suppressLineNumbers/>
    </w:pPr>
  </w:style>
  <w:style w:type="paragraph" w:customStyle="1" w:styleId="Ttulodetabela">
    <w:name w:val="Título de tabela"/>
    <w:basedOn w:val="Contedodatabela"/>
    <w:qFormat/>
    <w:rsid w:val="00C25007"/>
    <w:pPr>
      <w:jc w:val="center"/>
    </w:pPr>
    <w:rPr>
      <w:b/>
      <w:bCs/>
    </w:rPr>
  </w:style>
  <w:style w:type="paragraph" w:customStyle="1" w:styleId="Standard">
    <w:name w:val="Standard"/>
    <w:qFormat/>
    <w:rsid w:val="00C25007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710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Carneiro</dc:creator>
  <dc:description/>
  <cp:lastModifiedBy>UNIR</cp:lastModifiedBy>
  <cp:revision>13</cp:revision>
  <cp:lastPrinted>2018-10-09T14:59:00Z</cp:lastPrinted>
  <dcterms:created xsi:type="dcterms:W3CDTF">2018-09-30T17:29:00Z</dcterms:created>
  <dcterms:modified xsi:type="dcterms:W3CDTF">2018-10-17T19:28:00Z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