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759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436"/>
      </w:tblGrid>
      <w:tr w:rsidR="00A46E65">
        <w:trPr>
          <w:trHeight w:val="713"/>
        </w:trPr>
        <w:tc>
          <w:tcPr>
            <w:tcW w:w="4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46E65" w:rsidRDefault="00D35AFA">
            <w:pPr>
              <w:pStyle w:val="Ttulo8"/>
              <w:numPr>
                <w:ilvl w:val="7"/>
                <w:numId w:val="1"/>
              </w:numPr>
              <w:ind w:left="0" w:firstLine="0"/>
              <w:jc w:val="center"/>
              <w:rPr>
                <w:rFonts w:ascii="Arial" w:hAnsi="Arial" w:cs="Arial"/>
              </w:rPr>
            </w:pPr>
            <w:r>
              <w:object w:dxaOrig="3465" w:dyaOrig="709">
                <v:shape id="ole_rId2" o:spid="_x0000_i1025" style="width:173.2pt;height:35.3pt" coordsize="" o:spt="100" adj="0,,0" path="" stroked="f">
                  <v:stroke joinstyle="miter"/>
                  <v:imagedata r:id="rId8" o:title=""/>
                  <v:formulas/>
                  <v:path o:connecttype="segments"/>
                </v:shape>
                <o:OLEObject Type="Embed" ProgID="PBrush" ShapeID="ole_rId2" DrawAspect="Content" ObjectID="_1600785147" r:id="rId9"/>
              </w:object>
            </w:r>
          </w:p>
        </w:tc>
        <w:tc>
          <w:tcPr>
            <w:tcW w:w="5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46E65" w:rsidRDefault="00D35AFA">
            <w:pPr>
              <w:pStyle w:val="Ttulo7"/>
              <w:jc w:val="center"/>
            </w:pPr>
            <w:r>
              <w:rPr>
                <w:rFonts w:ascii="Arial" w:hAnsi="Arial" w:cs="Arial"/>
              </w:rPr>
              <w:t>CÂMARA DE PESQUISA E EXTENSÃO – CPE</w:t>
            </w:r>
          </w:p>
        </w:tc>
      </w:tr>
      <w:tr w:rsidR="00A46E65">
        <w:trPr>
          <w:trHeight w:val="429"/>
        </w:trPr>
        <w:tc>
          <w:tcPr>
            <w:tcW w:w="4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46E65" w:rsidRDefault="00D35AFA">
            <w:pPr>
              <w:pStyle w:val="Ttulo8"/>
              <w:numPr>
                <w:ilvl w:val="7"/>
                <w:numId w:val="1"/>
              </w:numPr>
              <w:spacing w:before="0" w:after="0"/>
              <w:jc w:val="center"/>
            </w:pPr>
            <w:r>
              <w:rPr>
                <w:rFonts w:ascii="Arial" w:hAnsi="Arial" w:cs="Arial"/>
                <w:b/>
                <w:i w:val="0"/>
              </w:rPr>
              <w:t xml:space="preserve">Processo </w:t>
            </w:r>
            <w:r>
              <w:rPr>
                <w:rFonts w:ascii="Arial" w:hAnsi="Arial" w:cs="Arial"/>
                <w:i w:val="0"/>
              </w:rPr>
              <w:t>n.º 23118.002965/2018-52</w:t>
            </w:r>
          </w:p>
        </w:tc>
        <w:tc>
          <w:tcPr>
            <w:tcW w:w="5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46E65" w:rsidRDefault="00D35AFA">
            <w:pPr>
              <w:pStyle w:val="Ttulo7"/>
              <w:numPr>
                <w:ilvl w:val="6"/>
                <w:numId w:val="1"/>
              </w:numPr>
              <w:spacing w:before="0" w:after="0"/>
            </w:pPr>
            <w:r>
              <w:rPr>
                <w:rFonts w:ascii="Arial" w:hAnsi="Arial" w:cs="Arial"/>
                <w:b/>
              </w:rPr>
              <w:t xml:space="preserve">Parecer: </w:t>
            </w:r>
            <w:r>
              <w:rPr>
                <w:rFonts w:ascii="Arial" w:hAnsi="Arial" w:cs="Arial"/>
              </w:rPr>
              <w:t>2335/CPE</w:t>
            </w:r>
          </w:p>
        </w:tc>
      </w:tr>
      <w:tr w:rsidR="00A46E65">
        <w:trPr>
          <w:trHeight w:val="260"/>
        </w:trPr>
        <w:tc>
          <w:tcPr>
            <w:tcW w:w="9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46E65" w:rsidRDefault="00D35AFA">
            <w:pPr>
              <w:ind w:left="50" w:right="51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Assunto: </w:t>
            </w:r>
            <w:bookmarkStart w:id="0" w:name="__DdeLink__1458_982268268"/>
            <w:r>
              <w:rPr>
                <w:rFonts w:ascii="Arial" w:hAnsi="Arial" w:cs="Arial"/>
                <w:sz w:val="24"/>
                <w:szCs w:val="24"/>
              </w:rPr>
              <w:t>Programa</w:t>
            </w:r>
            <w:bookmarkEnd w:id="0"/>
            <w:r>
              <w:rPr>
                <w:rFonts w:ascii="Arial" w:hAnsi="Arial" w:cs="Arial"/>
                <w:bCs/>
                <w:sz w:val="24"/>
                <w:szCs w:val="24"/>
              </w:rPr>
              <w:t xml:space="preserve"> de Extensão Intitulado “DEF em Ação”. </w:t>
            </w:r>
          </w:p>
        </w:tc>
      </w:tr>
      <w:tr w:rsidR="00A46E65">
        <w:trPr>
          <w:trHeight w:val="260"/>
        </w:trPr>
        <w:tc>
          <w:tcPr>
            <w:tcW w:w="9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46E65" w:rsidRDefault="00D35AFA">
            <w:pPr>
              <w:ind w:left="50" w:right="51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Interessada:</w:t>
            </w:r>
            <w:r>
              <w:rPr>
                <w:rFonts w:ascii="Arial" w:hAnsi="Arial" w:cs="Arial"/>
                <w:sz w:val="24"/>
                <w:szCs w:val="24"/>
              </w:rPr>
              <w:t xml:space="preserve"> Prof. Dr. Tatiane Gomes Teixeira </w:t>
            </w:r>
          </w:p>
        </w:tc>
      </w:tr>
      <w:tr w:rsidR="00A46E65">
        <w:trPr>
          <w:trHeight w:val="260"/>
        </w:trPr>
        <w:tc>
          <w:tcPr>
            <w:tcW w:w="9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46E65" w:rsidRDefault="00D35AFA">
            <w:pPr>
              <w:ind w:left="50" w:right="51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Relator:</w:t>
            </w:r>
            <w:r>
              <w:rPr>
                <w:rFonts w:ascii="Arial" w:hAnsi="Arial" w:cs="Arial"/>
                <w:sz w:val="24"/>
                <w:szCs w:val="24"/>
              </w:rPr>
              <w:t xml:space="preserve"> Conselheiro Márcio Secco</w:t>
            </w:r>
          </w:p>
        </w:tc>
      </w:tr>
    </w:tbl>
    <w:p w:rsidR="00A46E65" w:rsidRDefault="00A46E65">
      <w:pPr>
        <w:ind w:right="-1"/>
        <w:jc w:val="both"/>
        <w:rPr>
          <w:rFonts w:ascii="Arial" w:hAnsi="Arial" w:cs="Arial"/>
          <w:b/>
        </w:rPr>
      </w:pPr>
    </w:p>
    <w:p w:rsidR="00A46E65" w:rsidRDefault="00D35AFA">
      <w:pPr>
        <w:numPr>
          <w:ilvl w:val="0"/>
          <w:numId w:val="2"/>
        </w:numPr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</w:t>
      </w:r>
    </w:p>
    <w:p w:rsidR="00A46E65" w:rsidRDefault="00D35AFA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O processo </w:t>
      </w:r>
      <w:r>
        <w:rPr>
          <w:rFonts w:ascii="Arial" w:hAnsi="Arial" w:cs="Arial"/>
        </w:rPr>
        <w:t>23118.003046/2018-04 apresenta um total de 55 folhas. Entre as quais encontram-se os seguintes documentos:</w:t>
      </w:r>
    </w:p>
    <w:p w:rsidR="00A46E65" w:rsidRDefault="00D35AF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Memorando n. 143/DEF (fl.01)</w:t>
      </w:r>
    </w:p>
    <w:p w:rsidR="00A46E65" w:rsidRDefault="00D35AF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Projeto devidamente assinado pelo proponente. (fls. 02-06)</w:t>
      </w:r>
    </w:p>
    <w:p w:rsidR="00A46E65" w:rsidRDefault="00D35AF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Termos de anuência (fls. 07-08)</w:t>
      </w:r>
    </w:p>
    <w:p w:rsidR="00A46E65" w:rsidRDefault="00D35AF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Despacho</w:t>
      </w:r>
      <w:r>
        <w:rPr>
          <w:rFonts w:ascii="Arial" w:hAnsi="Arial" w:cs="Arial"/>
          <w:sz w:val="24"/>
          <w:szCs w:val="24"/>
        </w:rPr>
        <w:t xml:space="preserve"> n.036/DEF (fl. 09)</w:t>
      </w:r>
    </w:p>
    <w:p w:rsidR="00A46E65" w:rsidRDefault="00D35AF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Parecer Favorável da Profa. Angeliete G. Militão (fls.10-10v)</w:t>
      </w:r>
    </w:p>
    <w:p w:rsidR="00A46E65" w:rsidRDefault="00D35AF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Conselho DEF aprovando o parecer da conselheira (fls.11-13)</w:t>
      </w:r>
    </w:p>
    <w:p w:rsidR="00A46E65" w:rsidRDefault="00D35AF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Despacho n. 309/2018/NUSAU (fl.14)</w:t>
      </w:r>
    </w:p>
    <w:p w:rsidR="00A46E65" w:rsidRDefault="00D35AF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Parecer Favorável Representante técnico Jéferson A. Sodré (fls.15)</w:t>
      </w:r>
    </w:p>
    <w:p w:rsidR="00A46E65" w:rsidRDefault="00D35AF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Convocação Conselho NUSAU (fl.16)</w:t>
      </w:r>
    </w:p>
    <w:p w:rsidR="00A46E65" w:rsidRDefault="00D35AF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do conselho NCH (fl.17)</w:t>
      </w:r>
    </w:p>
    <w:p w:rsidR="00A46E65" w:rsidRDefault="00D35AF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Despacho n.316/2018/NUSAU</w:t>
      </w:r>
    </w:p>
    <w:p w:rsidR="00A46E65" w:rsidRDefault="00D35AF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Despacho n.198/2018-DEC/PROCEA (fl.18)</w:t>
      </w:r>
    </w:p>
    <w:p w:rsidR="00A46E65" w:rsidRDefault="00D35AF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Despacho n.0554/2018/SECONS (fl.20)</w:t>
      </w:r>
    </w:p>
    <w:p w:rsidR="00A46E65" w:rsidRDefault="00D35AF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de email ao presidente da CPE (fl. 21)</w:t>
      </w:r>
    </w:p>
    <w:p w:rsidR="00A46E65" w:rsidRDefault="00D35AF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Cópias de mensagens trocadas como diretor do NUS</w:t>
      </w:r>
      <w:r>
        <w:rPr>
          <w:rFonts w:ascii="Arial" w:hAnsi="Arial" w:cs="Arial"/>
          <w:sz w:val="24"/>
          <w:szCs w:val="24"/>
        </w:rPr>
        <w:t>AU (fl.22)</w:t>
      </w:r>
    </w:p>
    <w:p w:rsidR="00A46E65" w:rsidRDefault="00D35AF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Ata de aprovação do parecer NUSAU (fls. 23-23v)</w:t>
      </w:r>
    </w:p>
    <w:p w:rsidR="00A46E65" w:rsidRDefault="00D35AF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Despacho n.339/2018/NUSAU</w:t>
      </w:r>
    </w:p>
    <w:p w:rsidR="00A46E65" w:rsidRDefault="00A46E65">
      <w:pPr>
        <w:jc w:val="both"/>
        <w:rPr>
          <w:rFonts w:ascii="Arial" w:hAnsi="Arial" w:cs="Arial"/>
          <w:sz w:val="24"/>
          <w:szCs w:val="24"/>
        </w:rPr>
      </w:pPr>
    </w:p>
    <w:p w:rsidR="00A46E65" w:rsidRDefault="00D35AFA">
      <w:pPr>
        <w:numPr>
          <w:ilvl w:val="0"/>
          <w:numId w:val="2"/>
        </w:numPr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ANÁLISE</w:t>
      </w:r>
    </w:p>
    <w:p w:rsidR="00A46E65" w:rsidRDefault="00A46E65">
      <w:pPr>
        <w:pStyle w:val="PargrafodaLista"/>
      </w:pPr>
    </w:p>
    <w:p w:rsidR="00A46E65" w:rsidRDefault="00A46E65">
      <w:pPr>
        <w:ind w:left="1080" w:right="-1"/>
        <w:jc w:val="both"/>
      </w:pPr>
    </w:p>
    <w:p w:rsidR="00A46E65" w:rsidRDefault="00D35AF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Trata-se de proposta de Programa de Extensão. O processo teve início em 30/08/2018. O programa tem como título </w:t>
      </w:r>
      <w:r>
        <w:rPr>
          <w:rFonts w:ascii="Arial" w:hAnsi="Arial" w:cs="Arial"/>
          <w:bCs/>
          <w:sz w:val="24"/>
          <w:szCs w:val="24"/>
        </w:rPr>
        <w:t>“DEF em Ação”. É</w:t>
      </w:r>
      <w:r>
        <w:rPr>
          <w:rFonts w:ascii="Arial" w:hAnsi="Arial" w:cs="Arial"/>
          <w:sz w:val="24"/>
          <w:szCs w:val="24"/>
        </w:rPr>
        <w:t xml:space="preserve"> coordenado pelo Profa. Tatiane</w:t>
      </w:r>
      <w:r>
        <w:rPr>
          <w:rFonts w:ascii="Arial" w:hAnsi="Arial" w:cs="Arial"/>
          <w:sz w:val="24"/>
          <w:szCs w:val="24"/>
        </w:rPr>
        <w:t xml:space="preserve"> Gomes Teixeira do departamento de Educação Física. Fazem parte do projeto como membros 4 docentes da UNIR, 1 profissional da educação física externo à UNIR e 5 estudantes. Tem como Área temática principal Saúde e Linha de extensão Esporte e Lazer. Integra</w:t>
      </w:r>
      <w:r>
        <w:rPr>
          <w:rFonts w:ascii="Arial" w:hAnsi="Arial" w:cs="Arial"/>
          <w:sz w:val="24"/>
          <w:szCs w:val="24"/>
        </w:rPr>
        <w:t>m o programa três projetos, sendo 1) CEPEU em movimento, coordenado pela profa. Silvia Teixeira de Pinho; 2) DEF na Comunidade, coordenado pelo prof. Luis G. de O. Gonçalves, e 3) DEF em Debate, sob coordenação do prof. Daniel Delani. O Programa visa desen</w:t>
      </w:r>
      <w:r>
        <w:rPr>
          <w:rFonts w:ascii="Arial" w:hAnsi="Arial" w:cs="Arial"/>
          <w:sz w:val="24"/>
          <w:szCs w:val="24"/>
        </w:rPr>
        <w:t>volver atividades que contribuam de forma direta e indireta para a promoção da saúde através da prática de exercícios físicos. O público alvo é constituído pela comunidade do entorno da unidade de saúde da família Aponiã, com a expectativa de atender 180 p</w:t>
      </w:r>
      <w:r>
        <w:rPr>
          <w:rFonts w:ascii="Arial" w:hAnsi="Arial" w:cs="Arial"/>
          <w:sz w:val="24"/>
          <w:szCs w:val="24"/>
        </w:rPr>
        <w:t>essoas no projeto DEF na Comunidade; no projeto CEPEU em ação é o público interno e externo à UNIR. Por tratar-se de proposta de Programa, a carga horária é a soma dos projetos, inclusive de ações que poderão vir a ser desenvolvidos após a aprovação do mes</w:t>
      </w:r>
      <w:r>
        <w:rPr>
          <w:rFonts w:ascii="Arial" w:hAnsi="Arial" w:cs="Arial"/>
          <w:sz w:val="24"/>
          <w:szCs w:val="24"/>
        </w:rPr>
        <w:t xml:space="preserve">mo. O programa tem cronograma iniciando em 15/10/2018 e finalizando em 20/12/2021.    </w:t>
      </w:r>
    </w:p>
    <w:p w:rsidR="00A46E65" w:rsidRDefault="00D35AF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projeto apresenta Integração entre Universidade e comunidade em geral pela prestação de serviços que visam a promoção da saúde. O programa integra alunos da UNIR e pro</w:t>
      </w:r>
      <w:r>
        <w:rPr>
          <w:rFonts w:ascii="Arial" w:hAnsi="Arial" w:cs="Arial"/>
          <w:sz w:val="24"/>
          <w:szCs w:val="24"/>
        </w:rPr>
        <w:t xml:space="preserve">fissionais externos à UNIR na equipe executora, de maneira a proporcionar </w:t>
      </w:r>
      <w:r>
        <w:rPr>
          <w:rFonts w:ascii="Arial" w:hAnsi="Arial" w:cs="Arial"/>
          <w:sz w:val="24"/>
          <w:szCs w:val="24"/>
        </w:rPr>
        <w:lastRenderedPageBreak/>
        <w:t xml:space="preserve">formação de alunos e relação com profissionais. </w:t>
      </w:r>
      <w:r>
        <w:rPr>
          <w:rFonts w:ascii="Arial" w:eastAsia="Arial" w:hAnsi="Arial" w:cs="Arial"/>
          <w:bCs/>
          <w:sz w:val="24"/>
          <w:szCs w:val="24"/>
        </w:rPr>
        <w:t>O programa tem grande relevância Acadêmica e Social por aproximar os alunos das comunidades receptoras de serviços e por promover a me</w:t>
      </w:r>
      <w:r>
        <w:rPr>
          <w:rFonts w:ascii="Arial" w:eastAsia="Arial" w:hAnsi="Arial" w:cs="Arial"/>
          <w:bCs/>
          <w:sz w:val="24"/>
          <w:szCs w:val="24"/>
        </w:rPr>
        <w:t>lhoria das condições de saúde das pessoas. O programa está desenhado de acordo com o conceito de extensão e as normas internas da UNIR.</w:t>
      </w:r>
    </w:p>
    <w:p w:rsidR="00A46E65" w:rsidRDefault="00D35AFA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  </w:t>
      </w:r>
    </w:p>
    <w:p w:rsidR="00A46E65" w:rsidRDefault="00D35AF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 – PARECER</w:t>
      </w:r>
    </w:p>
    <w:p w:rsidR="00A46E65" w:rsidRDefault="00A46E65">
      <w:pPr>
        <w:jc w:val="both"/>
      </w:pPr>
    </w:p>
    <w:p w:rsidR="00A46E65" w:rsidRDefault="00D35AFA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Considerando o acima exposto, sou de parecer FAVORÁVEL à aprovação do Programa.             </w:t>
      </w:r>
    </w:p>
    <w:p w:rsidR="00A46E65" w:rsidRDefault="00A46E65">
      <w:pPr>
        <w:pStyle w:val="NormalWeb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A46E65" w:rsidRDefault="00A46E65">
      <w:pPr>
        <w:pStyle w:val="NormalWeb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A46E65" w:rsidRDefault="00D35AFA">
      <w:pPr>
        <w:tabs>
          <w:tab w:val="left" w:pos="708"/>
          <w:tab w:val="left" w:pos="1416"/>
          <w:tab w:val="left" w:pos="2124"/>
          <w:tab w:val="center" w:pos="4749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É o </w:t>
      </w:r>
      <w:r>
        <w:rPr>
          <w:rFonts w:ascii="Arial" w:hAnsi="Arial" w:cs="Arial"/>
          <w:sz w:val="24"/>
          <w:szCs w:val="24"/>
        </w:rPr>
        <w:t>Parecer.</w:t>
      </w:r>
    </w:p>
    <w:p w:rsidR="00A46E65" w:rsidRDefault="00A46E65">
      <w:pPr>
        <w:tabs>
          <w:tab w:val="left" w:pos="708"/>
          <w:tab w:val="left" w:pos="1416"/>
          <w:tab w:val="left" w:pos="2124"/>
          <w:tab w:val="center" w:pos="4749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46E65" w:rsidRDefault="00A46E65">
      <w:pPr>
        <w:tabs>
          <w:tab w:val="left" w:pos="708"/>
          <w:tab w:val="left" w:pos="1416"/>
          <w:tab w:val="left" w:pos="2124"/>
          <w:tab w:val="center" w:pos="4749"/>
        </w:tabs>
        <w:ind w:right="-1"/>
        <w:jc w:val="both"/>
      </w:pPr>
    </w:p>
    <w:p w:rsidR="00A46E65" w:rsidRDefault="00D35AFA">
      <w:pPr>
        <w:ind w:right="-1"/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Porto Velho, 28 de setembro de 2018.</w:t>
      </w:r>
    </w:p>
    <w:p w:rsidR="00A46E65" w:rsidRDefault="00A46E6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46E65" w:rsidRDefault="00A46E65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  <w:lang w:eastAsia="pt-BR"/>
        </w:rPr>
      </w:pPr>
    </w:p>
    <w:p w:rsidR="00A46E65" w:rsidRDefault="00A46E65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  <w:lang w:eastAsia="pt-BR"/>
        </w:rPr>
      </w:pPr>
    </w:p>
    <w:p w:rsidR="00A46E65" w:rsidRDefault="00D35AFA">
      <w:pPr>
        <w:pStyle w:val="WW-Padro"/>
        <w:spacing w:after="0" w:line="240" w:lineRule="auto"/>
        <w:jc w:val="center"/>
      </w:pPr>
      <w:r>
        <w:rPr>
          <w:rFonts w:ascii="Arial" w:hAnsi="Arial" w:cs="Arial"/>
          <w:color w:val="00000A"/>
          <w:sz w:val="24"/>
          <w:szCs w:val="24"/>
        </w:rPr>
        <w:t>Conselheiro Márcio Secco</w:t>
      </w:r>
    </w:p>
    <w:p w:rsidR="00A46E65" w:rsidRDefault="00D35AFA">
      <w:pPr>
        <w:pStyle w:val="WW-Padro"/>
        <w:spacing w:after="0" w:line="240" w:lineRule="auto"/>
        <w:jc w:val="center"/>
      </w:pPr>
      <w:r>
        <w:rPr>
          <w:rFonts w:ascii="Arial" w:hAnsi="Arial" w:cs="Arial"/>
          <w:color w:val="00000A"/>
          <w:sz w:val="24"/>
          <w:szCs w:val="24"/>
        </w:rPr>
        <w:t>Relator CPE/CONSEA</w:t>
      </w:r>
    </w:p>
    <w:p w:rsidR="00A46E65" w:rsidRDefault="00A46E65">
      <w:pPr>
        <w:pStyle w:val="WW-Padro"/>
        <w:spacing w:after="0" w:line="240" w:lineRule="auto"/>
        <w:jc w:val="center"/>
      </w:pPr>
    </w:p>
    <w:p w:rsidR="00A46E65" w:rsidRDefault="00A46E65">
      <w:pPr>
        <w:pStyle w:val="WW-Padro"/>
        <w:spacing w:after="0" w:line="240" w:lineRule="auto"/>
        <w:jc w:val="center"/>
      </w:pPr>
    </w:p>
    <w:p w:rsidR="00A46E65" w:rsidRDefault="00A46E65">
      <w:pPr>
        <w:pStyle w:val="WW-Padro"/>
        <w:spacing w:after="0" w:line="240" w:lineRule="auto"/>
        <w:jc w:val="center"/>
      </w:pPr>
    </w:p>
    <w:p w:rsidR="00A46E65" w:rsidRDefault="00A46E65">
      <w:pPr>
        <w:pStyle w:val="WW-Padro"/>
        <w:spacing w:after="0" w:line="240" w:lineRule="auto"/>
        <w:jc w:val="center"/>
      </w:pPr>
    </w:p>
    <w:p w:rsidR="00A46E65" w:rsidRDefault="00A46E65">
      <w:pPr>
        <w:pStyle w:val="WW-Padro"/>
        <w:spacing w:after="0" w:line="240" w:lineRule="auto"/>
        <w:jc w:val="center"/>
      </w:pPr>
    </w:p>
    <w:p w:rsidR="00A46E65" w:rsidRDefault="00A46E65">
      <w:pPr>
        <w:pStyle w:val="WW-Padro"/>
        <w:spacing w:after="0" w:line="240" w:lineRule="auto"/>
        <w:jc w:val="center"/>
      </w:pPr>
    </w:p>
    <w:p w:rsidR="00A46E65" w:rsidRDefault="00A46E65">
      <w:pPr>
        <w:pStyle w:val="WW-Padro"/>
        <w:spacing w:after="0" w:line="240" w:lineRule="auto"/>
        <w:jc w:val="center"/>
      </w:pPr>
    </w:p>
    <w:p w:rsidR="00A46E65" w:rsidRDefault="00A46E65">
      <w:pPr>
        <w:pStyle w:val="WW-Padro"/>
        <w:spacing w:after="0" w:line="240" w:lineRule="auto"/>
        <w:jc w:val="center"/>
      </w:pPr>
    </w:p>
    <w:p w:rsidR="00A46E65" w:rsidRDefault="00A46E65">
      <w:pPr>
        <w:pStyle w:val="WW-Padro"/>
        <w:spacing w:after="0" w:line="240" w:lineRule="auto"/>
        <w:jc w:val="center"/>
      </w:pPr>
    </w:p>
    <w:p w:rsidR="00A46E65" w:rsidRDefault="00A46E65">
      <w:pPr>
        <w:pStyle w:val="WW-Padro"/>
        <w:spacing w:after="0" w:line="240" w:lineRule="auto"/>
        <w:jc w:val="center"/>
      </w:pPr>
    </w:p>
    <w:p w:rsidR="00A46E65" w:rsidRDefault="00A46E65">
      <w:pPr>
        <w:pStyle w:val="WW-Padro"/>
        <w:spacing w:after="0" w:line="240" w:lineRule="auto"/>
        <w:jc w:val="center"/>
      </w:pPr>
    </w:p>
    <w:p w:rsidR="00A46E65" w:rsidRDefault="00A46E65">
      <w:pPr>
        <w:pStyle w:val="WW-Padro"/>
        <w:spacing w:after="0" w:line="240" w:lineRule="auto"/>
        <w:jc w:val="center"/>
      </w:pPr>
    </w:p>
    <w:p w:rsidR="00A46E65" w:rsidRDefault="00A46E65">
      <w:pPr>
        <w:pStyle w:val="WW-Padro"/>
        <w:spacing w:after="0" w:line="240" w:lineRule="auto"/>
        <w:jc w:val="center"/>
      </w:pPr>
    </w:p>
    <w:p w:rsidR="00A46E65" w:rsidRDefault="00A46E65">
      <w:pPr>
        <w:pStyle w:val="WW-Padro"/>
        <w:spacing w:after="0" w:line="240" w:lineRule="auto"/>
        <w:jc w:val="center"/>
      </w:pPr>
    </w:p>
    <w:p w:rsidR="00A46E65" w:rsidRDefault="00A46E65">
      <w:pPr>
        <w:pStyle w:val="WW-Padro"/>
        <w:spacing w:after="0" w:line="240" w:lineRule="auto"/>
        <w:jc w:val="center"/>
      </w:pPr>
    </w:p>
    <w:p w:rsidR="00A46E65" w:rsidRDefault="00A46E65">
      <w:pPr>
        <w:pStyle w:val="WW-Padro"/>
        <w:spacing w:after="0" w:line="240" w:lineRule="auto"/>
        <w:jc w:val="center"/>
      </w:pPr>
    </w:p>
    <w:p w:rsidR="00A46E65" w:rsidRDefault="00A46E65">
      <w:pPr>
        <w:pStyle w:val="WW-Padro"/>
        <w:spacing w:after="0" w:line="240" w:lineRule="auto"/>
        <w:jc w:val="center"/>
      </w:pPr>
    </w:p>
    <w:p w:rsidR="00A46E65" w:rsidRDefault="00A46E65">
      <w:pPr>
        <w:pStyle w:val="WW-Padro"/>
        <w:spacing w:after="0" w:line="240" w:lineRule="auto"/>
        <w:jc w:val="center"/>
      </w:pPr>
    </w:p>
    <w:p w:rsidR="00A46E65" w:rsidRDefault="00A46E65">
      <w:pPr>
        <w:pStyle w:val="WW-Padro"/>
        <w:spacing w:after="0" w:line="240" w:lineRule="auto"/>
        <w:jc w:val="center"/>
      </w:pPr>
    </w:p>
    <w:p w:rsidR="00A46E65" w:rsidRDefault="00A46E65">
      <w:pPr>
        <w:pStyle w:val="WW-Padro"/>
        <w:spacing w:after="0" w:line="240" w:lineRule="auto"/>
        <w:jc w:val="center"/>
      </w:pPr>
    </w:p>
    <w:p w:rsidR="00A46E65" w:rsidRDefault="00A46E65">
      <w:pPr>
        <w:pStyle w:val="WW-Padro"/>
        <w:spacing w:after="0" w:line="240" w:lineRule="auto"/>
        <w:jc w:val="center"/>
      </w:pPr>
    </w:p>
    <w:p w:rsidR="00A46E65" w:rsidRDefault="00A46E65">
      <w:pPr>
        <w:pStyle w:val="WW-Padro"/>
        <w:spacing w:after="0" w:line="240" w:lineRule="auto"/>
        <w:jc w:val="center"/>
      </w:pPr>
    </w:p>
    <w:p w:rsidR="00A46E65" w:rsidRDefault="00A46E65">
      <w:pPr>
        <w:pStyle w:val="WW-Padro"/>
        <w:spacing w:after="0" w:line="240" w:lineRule="auto"/>
        <w:jc w:val="center"/>
      </w:pPr>
    </w:p>
    <w:p w:rsidR="00A46E65" w:rsidRDefault="00A46E65">
      <w:pPr>
        <w:pStyle w:val="WW-Padro"/>
        <w:spacing w:after="0" w:line="240" w:lineRule="auto"/>
        <w:jc w:val="center"/>
      </w:pPr>
    </w:p>
    <w:p w:rsidR="00A46E65" w:rsidRDefault="00A46E65">
      <w:pPr>
        <w:pStyle w:val="WW-Padro"/>
        <w:spacing w:after="0" w:line="240" w:lineRule="auto"/>
        <w:jc w:val="center"/>
      </w:pPr>
    </w:p>
    <w:p w:rsidR="00A46E65" w:rsidRDefault="00A46E65">
      <w:pPr>
        <w:pStyle w:val="WW-Padro"/>
        <w:spacing w:after="0" w:line="240" w:lineRule="auto"/>
        <w:jc w:val="center"/>
      </w:pPr>
    </w:p>
    <w:p w:rsidR="00A46E65" w:rsidRDefault="00A46E65">
      <w:pPr>
        <w:pStyle w:val="WW-Padro"/>
        <w:spacing w:after="0" w:line="240" w:lineRule="auto"/>
        <w:jc w:val="center"/>
      </w:pPr>
    </w:p>
    <w:p w:rsidR="00A46E65" w:rsidRDefault="00A46E65">
      <w:pPr>
        <w:pStyle w:val="WW-Padro"/>
        <w:spacing w:after="0" w:line="240" w:lineRule="auto"/>
        <w:jc w:val="center"/>
      </w:pPr>
    </w:p>
    <w:p w:rsidR="00A46E65" w:rsidRDefault="00A46E65">
      <w:pPr>
        <w:pStyle w:val="WW-Padro"/>
        <w:spacing w:after="0" w:line="240" w:lineRule="auto"/>
        <w:jc w:val="center"/>
      </w:pPr>
    </w:p>
    <w:p w:rsidR="00A46E65" w:rsidRDefault="00A46E65">
      <w:pPr>
        <w:pStyle w:val="WW-Padro"/>
        <w:spacing w:after="0" w:line="240" w:lineRule="auto"/>
        <w:jc w:val="center"/>
      </w:pPr>
    </w:p>
    <w:p w:rsidR="00A46E65" w:rsidRDefault="00A46E65">
      <w:pPr>
        <w:pStyle w:val="WW-Padro"/>
        <w:spacing w:after="0" w:line="240" w:lineRule="auto"/>
        <w:jc w:val="center"/>
      </w:pPr>
    </w:p>
    <w:p w:rsidR="00A46E65" w:rsidRDefault="00A46E65">
      <w:pPr>
        <w:pStyle w:val="WW-Padro"/>
        <w:spacing w:after="0" w:line="240" w:lineRule="auto"/>
        <w:jc w:val="center"/>
      </w:pPr>
    </w:p>
    <w:p w:rsidR="00A46E65" w:rsidRDefault="00A46E65">
      <w:pPr>
        <w:pStyle w:val="WW-Padro"/>
        <w:spacing w:after="0" w:line="240" w:lineRule="auto"/>
        <w:jc w:val="center"/>
      </w:pPr>
    </w:p>
    <w:p w:rsidR="00A46E65" w:rsidRDefault="00A46E65">
      <w:pPr>
        <w:pStyle w:val="WW-Padro"/>
        <w:spacing w:after="0" w:line="240" w:lineRule="auto"/>
        <w:jc w:val="center"/>
      </w:pPr>
    </w:p>
    <w:p w:rsidR="00A46E65" w:rsidRDefault="00A46E65">
      <w:pPr>
        <w:ind w:firstLine="567"/>
        <w:jc w:val="center"/>
        <w:rPr>
          <w:rFonts w:ascii="Arial" w:hAnsi="Arial" w:cs="Arial"/>
        </w:rPr>
      </w:pPr>
    </w:p>
    <w:tbl>
      <w:tblPr>
        <w:tblW w:w="9820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  <w:gridCol w:w="5171"/>
      </w:tblGrid>
      <w:tr w:rsidR="00A46E65">
        <w:trPr>
          <w:trHeight w:val="904"/>
        </w:trPr>
        <w:tc>
          <w:tcPr>
            <w:tcW w:w="4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46E65" w:rsidRDefault="00D35AFA">
            <w:pPr>
              <w:pStyle w:val="Ttulo8"/>
              <w:numPr>
                <w:ilvl w:val="7"/>
                <w:numId w:val="1"/>
              </w:numPr>
              <w:snapToGrid w:val="0"/>
              <w:spacing w:before="0" w:after="0"/>
              <w:jc w:val="both"/>
            </w:pPr>
            <w:r>
              <w:rPr>
                <w:rFonts w:ascii="Arial" w:hAnsi="Arial" w:cs="Arial"/>
                <w:noProof/>
                <w:lang w:eastAsia="pt-BR"/>
              </w:rPr>
              <w:lastRenderedPageBreak/>
              <w:drawing>
                <wp:inline distT="0" distB="0" distL="0" distR="0">
                  <wp:extent cx="2940050" cy="571500"/>
                  <wp:effectExtent l="0" t="0" r="0" b="0"/>
                  <wp:docPr id="1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46E65" w:rsidRDefault="00A46E65">
            <w:pPr>
              <w:rPr>
                <w:rFonts w:ascii="Arial" w:hAnsi="Arial" w:cs="Arial"/>
                <w:b/>
                <w:bCs/>
                <w:lang w:bidi="hi-IN"/>
              </w:rPr>
            </w:pPr>
          </w:p>
          <w:p w:rsidR="00A46E65" w:rsidRDefault="00D35AFA">
            <w:pPr>
              <w:tabs>
                <w:tab w:val="left" w:pos="0"/>
              </w:tabs>
              <w:spacing w:line="360" w:lineRule="auto"/>
              <w:ind w:left="57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Conselho Superior Acadêmico- CONSEA</w:t>
            </w:r>
          </w:p>
          <w:p w:rsidR="00A46E65" w:rsidRDefault="00A46E6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46E65">
        <w:trPr>
          <w:cantSplit/>
          <w:trHeight w:val="1125"/>
        </w:trPr>
        <w:tc>
          <w:tcPr>
            <w:tcW w:w="4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46E65" w:rsidRDefault="00A46E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46E65" w:rsidRDefault="00D35AFA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Câmara de Pesquisa e Extensão -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bidi="hi-IN"/>
              </w:rPr>
              <w:t>CPE</w:t>
            </w:r>
          </w:p>
          <w:p w:rsidR="00A46E65" w:rsidRDefault="00A46E65">
            <w:pPr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</w:p>
        </w:tc>
        <w:tc>
          <w:tcPr>
            <w:tcW w:w="51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46E65" w:rsidRDefault="00A46E65">
            <w:pPr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</w:p>
          <w:p w:rsidR="00A46E65" w:rsidRDefault="00D35AF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iCs/>
                <w:lang w:bidi="hi-IN"/>
              </w:rPr>
              <w:t>Da Presidência dos Conselhos Superiores</w:t>
            </w:r>
          </w:p>
          <w:p w:rsidR="00A46E65" w:rsidRDefault="00A46E65">
            <w:pPr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</w:p>
          <w:p w:rsidR="00A46E65" w:rsidRDefault="00A46E65">
            <w:pPr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</w:p>
          <w:p w:rsidR="00A46E65" w:rsidRDefault="00A46E65">
            <w:pPr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</w:p>
          <w:p w:rsidR="00A46E65" w:rsidRDefault="00A46E65">
            <w:pPr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</w:p>
          <w:p w:rsidR="00A46E65" w:rsidRDefault="00A46E65">
            <w:pPr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</w:p>
          <w:p w:rsidR="00A46E65" w:rsidRDefault="00A46E65">
            <w:pPr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</w:p>
          <w:p w:rsidR="00A46E65" w:rsidRDefault="00D35AFA">
            <w:pPr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  <w:r>
              <w:rPr>
                <w:rFonts w:ascii="Arial" w:eastAsia="Arial" w:hAnsi="Arial" w:cs="Arial"/>
                <w:b/>
                <w:bCs/>
                <w:iCs/>
                <w:lang w:bidi="hi-IN"/>
              </w:rPr>
              <w:t>HOMOLOGADO EM 10/10/2018</w:t>
            </w:r>
            <w:bookmarkStart w:id="1" w:name="_GoBack"/>
            <w:bookmarkEnd w:id="1"/>
          </w:p>
          <w:p w:rsidR="00A46E65" w:rsidRDefault="00A46E65">
            <w:pPr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</w:p>
        </w:tc>
      </w:tr>
      <w:tr w:rsidR="00A46E65">
        <w:trPr>
          <w:cantSplit/>
          <w:trHeight w:val="773"/>
        </w:trPr>
        <w:tc>
          <w:tcPr>
            <w:tcW w:w="4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46E65" w:rsidRDefault="00D35AFA">
            <w:pPr>
              <w:spacing w:line="360" w:lineRule="auto"/>
              <w:ind w:right="6"/>
            </w:pPr>
            <w:r>
              <w:rPr>
                <w:rFonts w:ascii="Arial" w:eastAsia="Arial" w:hAnsi="Arial" w:cs="Arial"/>
                <w:b/>
                <w:color w:val="000000"/>
              </w:rPr>
              <w:t>Processo</w:t>
            </w:r>
            <w:r>
              <w:rPr>
                <w:rFonts w:ascii="Arial" w:eastAsia="Arial" w:hAnsi="Arial" w:cs="Arial"/>
                <w:color w:val="000000"/>
              </w:rPr>
              <w:t xml:space="preserve">: </w:t>
            </w:r>
            <w:bookmarkStart w:id="2" w:name="__DdeLink__891_20934712471"/>
            <w:r>
              <w:rPr>
                <w:rFonts w:ascii="Arial" w:eastAsia="Arial" w:hAnsi="Arial" w:cs="Arial"/>
                <w:color w:val="000000"/>
              </w:rPr>
              <w:t>23118.00</w:t>
            </w:r>
            <w:bookmarkEnd w:id="2"/>
            <w:r>
              <w:rPr>
                <w:rFonts w:ascii="Arial" w:eastAsia="Arial" w:hAnsi="Arial" w:cs="Arial"/>
                <w:color w:val="000000"/>
              </w:rPr>
              <w:t>2965/2018-52</w:t>
            </w:r>
          </w:p>
        </w:tc>
        <w:tc>
          <w:tcPr>
            <w:tcW w:w="51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46E65" w:rsidRDefault="00A46E65">
            <w:pPr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</w:p>
        </w:tc>
      </w:tr>
      <w:tr w:rsidR="00A46E65">
        <w:trPr>
          <w:cantSplit/>
          <w:trHeight w:val="2001"/>
        </w:trPr>
        <w:tc>
          <w:tcPr>
            <w:tcW w:w="4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46E65" w:rsidRDefault="00D35AFA">
            <w:pPr>
              <w:spacing w:line="360" w:lineRule="auto"/>
              <w:ind w:right="6"/>
            </w:pPr>
            <w:r>
              <w:rPr>
                <w:rFonts w:ascii="Arial" w:eastAsia="Arial" w:hAnsi="Arial" w:cs="Arial"/>
                <w:b/>
              </w:rPr>
              <w:t xml:space="preserve">Parecer: </w:t>
            </w:r>
            <w:r>
              <w:rPr>
                <w:rFonts w:ascii="Arial" w:hAnsi="Arial" w:cs="Arial"/>
              </w:rPr>
              <w:t>2335</w:t>
            </w:r>
            <w:r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</w:rPr>
              <w:t>CPE</w:t>
            </w:r>
          </w:p>
        </w:tc>
        <w:tc>
          <w:tcPr>
            <w:tcW w:w="51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46E65" w:rsidRDefault="00A46E65">
            <w:pPr>
              <w:rPr>
                <w:rFonts w:ascii="Arial" w:hAnsi="Arial" w:cs="Arial"/>
                <w:b/>
                <w:bCs/>
                <w:i/>
                <w:iCs/>
                <w:lang w:bidi="hi-IN"/>
              </w:rPr>
            </w:pPr>
          </w:p>
        </w:tc>
      </w:tr>
      <w:tr w:rsidR="00A46E65">
        <w:trPr>
          <w:trHeight w:val="450"/>
        </w:trPr>
        <w:tc>
          <w:tcPr>
            <w:tcW w:w="9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46E65" w:rsidRDefault="00D35AFA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</w:rPr>
              <w:t>Assunto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Programa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de Extensão Intitulado “DEF em Ação”. </w:t>
            </w:r>
          </w:p>
        </w:tc>
      </w:tr>
      <w:tr w:rsidR="00A46E65">
        <w:trPr>
          <w:trHeight w:val="296"/>
        </w:trPr>
        <w:tc>
          <w:tcPr>
            <w:tcW w:w="9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46E65" w:rsidRDefault="00D35AFA">
            <w:r>
              <w:rPr>
                <w:rFonts w:ascii="Arial" w:hAnsi="Arial" w:cs="Arial"/>
                <w:b/>
              </w:rPr>
              <w:t>Interessada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Prof. Dr. Tatiane Gomes Teixeira</w:t>
            </w:r>
          </w:p>
        </w:tc>
      </w:tr>
      <w:tr w:rsidR="00A46E65">
        <w:trPr>
          <w:trHeight w:val="330"/>
        </w:trPr>
        <w:tc>
          <w:tcPr>
            <w:tcW w:w="9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46E65" w:rsidRDefault="00D35AFA">
            <w:r>
              <w:rPr>
                <w:rFonts w:ascii="Arial" w:hAnsi="Arial" w:cs="Arial"/>
                <w:b/>
              </w:rPr>
              <w:t>Relator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Conselheiro Márcio Secco</w:t>
            </w:r>
          </w:p>
        </w:tc>
      </w:tr>
    </w:tbl>
    <w:p w:rsidR="00A46E65" w:rsidRDefault="00A46E65">
      <w:pPr>
        <w:ind w:right="51"/>
        <w:jc w:val="both"/>
        <w:rPr>
          <w:rFonts w:ascii="Arial" w:hAnsi="Arial" w:cs="Arial"/>
          <w:b/>
          <w:color w:val="000000"/>
        </w:rPr>
      </w:pPr>
    </w:p>
    <w:p w:rsidR="00A46E65" w:rsidRDefault="00A46E65">
      <w:pPr>
        <w:ind w:right="51"/>
        <w:jc w:val="both"/>
        <w:rPr>
          <w:rFonts w:ascii="Arial" w:hAnsi="Arial" w:cs="Arial"/>
          <w:b/>
          <w:color w:val="000000"/>
        </w:rPr>
      </w:pPr>
    </w:p>
    <w:p w:rsidR="00A46E65" w:rsidRDefault="00D35AFA">
      <w:pPr>
        <w:ind w:right="51"/>
        <w:jc w:val="both"/>
      </w:pPr>
      <w:r>
        <w:rPr>
          <w:rFonts w:ascii="Arial" w:hAnsi="Arial" w:cs="Arial"/>
          <w:b/>
          <w:color w:val="000000"/>
        </w:rPr>
        <w:t>Decisão:</w:t>
      </w:r>
    </w:p>
    <w:p w:rsidR="00A46E65" w:rsidRDefault="00A46E65">
      <w:pPr>
        <w:tabs>
          <w:tab w:val="left" w:pos="534"/>
        </w:tabs>
        <w:spacing w:line="360" w:lineRule="auto"/>
        <w:jc w:val="both"/>
        <w:rPr>
          <w:rFonts w:ascii="Arial" w:hAnsi="Arial" w:cs="Arial"/>
        </w:rPr>
      </w:pPr>
    </w:p>
    <w:p w:rsidR="00A46E65" w:rsidRDefault="00D35AFA">
      <w:pPr>
        <w:tabs>
          <w:tab w:val="left" w:pos="534"/>
        </w:tabs>
        <w:spacing w:line="360" w:lineRule="auto"/>
        <w:jc w:val="both"/>
      </w:pPr>
      <w:r>
        <w:rPr>
          <w:rStyle w:val="Fontepargpadro1"/>
          <w:rFonts w:ascii="Arial" w:hAnsi="Arial" w:cs="Arial"/>
          <w:bCs/>
          <w:color w:val="000000"/>
        </w:rPr>
        <w:t>Na 105ª sessão ordinária, em 04-10-2018,</w:t>
      </w:r>
      <w:r>
        <w:rPr>
          <w:rStyle w:val="Fontepargpadro1"/>
          <w:rFonts w:ascii="Arial" w:hAnsi="Arial" w:cs="Arial"/>
          <w:bCs/>
          <w:color w:val="000000"/>
          <w:lang w:eastAsia="en-US"/>
        </w:rPr>
        <w:t xml:space="preserve"> por unanimidade a câmara acompanha o parecer em tela, cujo relator é de parecer favorável.</w:t>
      </w:r>
      <w:r>
        <w:rPr>
          <w:rStyle w:val="Fontepargpadro1"/>
          <w:rFonts w:ascii="Arial" w:hAnsi="Arial" w:cs="Arial"/>
          <w:color w:val="FF3333"/>
          <w:szCs w:val="24"/>
          <w:lang w:eastAsia="en-US"/>
        </w:rPr>
        <w:t xml:space="preserve"> </w:t>
      </w:r>
    </w:p>
    <w:p w:rsidR="00A46E65" w:rsidRDefault="00A46E65">
      <w:pPr>
        <w:tabs>
          <w:tab w:val="left" w:pos="534"/>
        </w:tabs>
        <w:spacing w:line="360" w:lineRule="auto"/>
        <w:jc w:val="both"/>
        <w:rPr>
          <w:rStyle w:val="Fontepargpadro1"/>
          <w:rFonts w:ascii="Arial" w:hAnsi="Arial" w:cs="Arial"/>
          <w:bCs/>
          <w:color w:val="000000"/>
          <w:lang w:eastAsia="en-US"/>
        </w:rPr>
      </w:pPr>
    </w:p>
    <w:p w:rsidR="00A46E65" w:rsidRDefault="00A46E65">
      <w:pPr>
        <w:tabs>
          <w:tab w:val="left" w:pos="534"/>
        </w:tabs>
        <w:spacing w:line="360" w:lineRule="auto"/>
        <w:jc w:val="both"/>
        <w:rPr>
          <w:rFonts w:ascii="Arial" w:hAnsi="Arial" w:cs="Arial"/>
        </w:rPr>
      </w:pPr>
    </w:p>
    <w:p w:rsidR="00A46E65" w:rsidRDefault="00A46E65">
      <w:pPr>
        <w:tabs>
          <w:tab w:val="left" w:pos="534"/>
        </w:tabs>
        <w:spacing w:line="360" w:lineRule="auto"/>
        <w:jc w:val="both"/>
        <w:rPr>
          <w:rFonts w:ascii="Arial" w:hAnsi="Arial" w:cs="Arial"/>
        </w:rPr>
      </w:pPr>
    </w:p>
    <w:p w:rsidR="00A46E65" w:rsidRDefault="00A46E65">
      <w:pPr>
        <w:tabs>
          <w:tab w:val="left" w:pos="534"/>
        </w:tabs>
        <w:spacing w:line="360" w:lineRule="auto"/>
        <w:jc w:val="both"/>
        <w:rPr>
          <w:rFonts w:ascii="Arial" w:hAnsi="Arial" w:cs="Arial"/>
        </w:rPr>
      </w:pPr>
    </w:p>
    <w:p w:rsidR="00A46E65" w:rsidRDefault="00A46E65">
      <w:pPr>
        <w:tabs>
          <w:tab w:val="left" w:pos="534"/>
        </w:tabs>
        <w:spacing w:line="360" w:lineRule="auto"/>
        <w:jc w:val="both"/>
        <w:rPr>
          <w:rFonts w:ascii="Arial" w:hAnsi="Arial" w:cs="Arial"/>
        </w:rPr>
      </w:pPr>
    </w:p>
    <w:p w:rsidR="00A46E65" w:rsidRDefault="00A46E65">
      <w:pPr>
        <w:tabs>
          <w:tab w:val="left" w:pos="534"/>
        </w:tabs>
        <w:spacing w:line="360" w:lineRule="auto"/>
        <w:jc w:val="both"/>
        <w:rPr>
          <w:rFonts w:ascii="Arial" w:hAnsi="Arial" w:cs="Arial"/>
        </w:rPr>
      </w:pPr>
    </w:p>
    <w:p w:rsidR="00A46E65" w:rsidRDefault="00D35AFA">
      <w:pPr>
        <w:tabs>
          <w:tab w:val="left" w:pos="534"/>
        </w:tabs>
        <w:spacing w:line="360" w:lineRule="auto"/>
        <w:jc w:val="center"/>
      </w:pPr>
      <w:r>
        <w:rPr>
          <w:rStyle w:val="Fontepargpadro1"/>
          <w:rFonts w:ascii="Arial" w:eastAsia="Arial" w:hAnsi="Arial" w:cs="Arial"/>
          <w:bCs/>
          <w:color w:val="000000"/>
          <w:sz w:val="23"/>
          <w:szCs w:val="23"/>
          <w:lang w:eastAsia="en-US" w:bidi="bn-IN"/>
        </w:rPr>
        <w:t xml:space="preserve">                                            </w:t>
      </w:r>
    </w:p>
    <w:p w:rsidR="00A46E65" w:rsidRDefault="00A46E65">
      <w:pPr>
        <w:tabs>
          <w:tab w:val="left" w:pos="534"/>
        </w:tabs>
        <w:spacing w:line="360" w:lineRule="auto"/>
        <w:jc w:val="center"/>
        <w:rPr>
          <w:rStyle w:val="Fontepargpadro1"/>
          <w:rFonts w:ascii="Arial" w:eastAsia="Arial" w:hAnsi="Arial" w:cs="Arial"/>
          <w:bCs/>
          <w:color w:val="000000"/>
          <w:sz w:val="23"/>
          <w:szCs w:val="23"/>
          <w:lang w:eastAsia="en-US" w:bidi="bn-IN"/>
        </w:rPr>
      </w:pPr>
    </w:p>
    <w:p w:rsidR="00A46E65" w:rsidRDefault="00D35AFA">
      <w:pPr>
        <w:tabs>
          <w:tab w:val="left" w:pos="534"/>
        </w:tabs>
        <w:spacing w:line="360" w:lineRule="auto"/>
        <w:jc w:val="center"/>
      </w:pPr>
      <w:r>
        <w:rPr>
          <w:rStyle w:val="Fontepargpadro1"/>
          <w:rFonts w:ascii="Arial" w:hAnsi="Arial" w:cs="Arial"/>
          <w:bCs/>
          <w:color w:val="000000"/>
          <w:sz w:val="23"/>
          <w:szCs w:val="23"/>
          <w:lang w:eastAsia="en-US"/>
        </w:rPr>
        <w:t xml:space="preserve">                                       Conselheiro Márcio Secco                                             </w:t>
      </w:r>
    </w:p>
    <w:p w:rsidR="00A46E65" w:rsidRDefault="00D35AFA">
      <w:pPr>
        <w:tabs>
          <w:tab w:val="left" w:pos="534"/>
        </w:tabs>
        <w:spacing w:line="360" w:lineRule="auto"/>
        <w:jc w:val="center"/>
      </w:pPr>
      <w:r>
        <w:rPr>
          <w:rStyle w:val="Fontepargpadro1"/>
          <w:rFonts w:ascii="Arial" w:hAnsi="Arial" w:cs="Arial"/>
          <w:bCs/>
          <w:color w:val="000000"/>
          <w:sz w:val="23"/>
          <w:szCs w:val="23"/>
          <w:lang w:eastAsia="en-US"/>
        </w:rPr>
        <w:t xml:space="preserve">Presidente </w:t>
      </w:r>
    </w:p>
    <w:sectPr w:rsidR="00A46E65">
      <w:headerReference w:type="default" r:id="rId11"/>
      <w:footerReference w:type="default" r:id="rId12"/>
      <w:pgSz w:w="11906" w:h="16838"/>
      <w:pgMar w:top="766" w:right="851" w:bottom="1380" w:left="1418" w:header="709" w:footer="34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5AFA">
      <w:r>
        <w:separator/>
      </w:r>
    </w:p>
  </w:endnote>
  <w:endnote w:type="continuationSeparator" w:id="0">
    <w:p w:rsidR="00000000" w:rsidRDefault="00D3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65" w:rsidRDefault="00A46E65">
    <w:pPr>
      <w:pStyle w:val="WW-Padro"/>
      <w:spacing w:after="0" w:line="240" w:lineRule="auto"/>
      <w:jc w:val="center"/>
      <w:rPr>
        <w:rFonts w:ascii="Arial" w:hAnsi="Arial" w:cs="Arial"/>
        <w:color w:val="00000A"/>
        <w:sz w:val="24"/>
        <w:szCs w:val="24"/>
      </w:rPr>
    </w:pPr>
  </w:p>
  <w:tbl>
    <w:tblPr>
      <w:tblW w:w="9264" w:type="dxa"/>
      <w:tblInd w:w="-35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left w:w="98" w:type="dxa"/>
      </w:tblCellMar>
      <w:tblLook w:val="0000" w:firstRow="0" w:lastRow="0" w:firstColumn="0" w:lastColumn="0" w:noHBand="0" w:noVBand="0"/>
    </w:tblPr>
    <w:tblGrid>
      <w:gridCol w:w="3537"/>
      <w:gridCol w:w="3260"/>
      <w:gridCol w:w="2467"/>
    </w:tblGrid>
    <w:tr w:rsidR="00A46E65">
      <w:tc>
        <w:tcPr>
          <w:tcW w:w="3537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98" w:type="dxa"/>
          </w:tcMar>
        </w:tcPr>
        <w:p w:rsidR="00A46E65" w:rsidRDefault="00D35AFA">
          <w:r>
            <w:rPr>
              <w:rFonts w:ascii="Arial" w:hAnsi="Arial" w:cs="Arial"/>
            </w:rPr>
            <w:t>Câmara de Pesquisa e Extensão</w:t>
          </w:r>
        </w:p>
      </w:tc>
      <w:tc>
        <w:tcPr>
          <w:tcW w:w="3260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98" w:type="dxa"/>
          </w:tcMar>
        </w:tcPr>
        <w:p w:rsidR="00A46E65" w:rsidRDefault="00D35AFA">
          <w:r>
            <w:rPr>
              <w:rFonts w:ascii="Arial" w:hAnsi="Arial" w:cs="Arial"/>
            </w:rPr>
            <w:t xml:space="preserve">Processo </w:t>
          </w:r>
          <w:bookmarkStart w:id="3" w:name="__DdeLink__891_2093471247"/>
          <w:r>
            <w:rPr>
              <w:rFonts w:ascii="Arial" w:hAnsi="Arial" w:cs="Arial"/>
            </w:rPr>
            <w:t>23118.00</w:t>
          </w:r>
          <w:bookmarkEnd w:id="3"/>
          <w:r>
            <w:rPr>
              <w:rFonts w:ascii="Arial" w:hAnsi="Arial" w:cs="Arial"/>
            </w:rPr>
            <w:t>2965/2018-52</w:t>
          </w:r>
        </w:p>
      </w:tc>
      <w:tc>
        <w:tcPr>
          <w:tcW w:w="246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98" w:type="dxa"/>
          </w:tcMar>
        </w:tcPr>
        <w:p w:rsidR="00A46E65" w:rsidRDefault="00D35AFA">
          <w:r>
            <w:rPr>
              <w:rFonts w:ascii="Arial" w:hAnsi="Arial" w:cs="Arial"/>
            </w:rPr>
            <w:t>Parecer 2335/CPE</w:t>
          </w:r>
        </w:p>
      </w:tc>
    </w:tr>
  </w:tbl>
  <w:p w:rsidR="00A46E65" w:rsidRDefault="00A46E65">
    <w:pPr>
      <w:ind w:firstLine="56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5AFA">
      <w:r>
        <w:separator/>
      </w:r>
    </w:p>
  </w:footnote>
  <w:footnote w:type="continuationSeparator" w:id="0">
    <w:p w:rsidR="00000000" w:rsidRDefault="00D35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65" w:rsidRDefault="00A46E65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704B"/>
    <w:multiLevelType w:val="multilevel"/>
    <w:tmpl w:val="79C605E6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34AE2"/>
    <w:multiLevelType w:val="multilevel"/>
    <w:tmpl w:val="02B4F4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ascii="Arial" w:hAnsi="Arial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6B111D2"/>
    <w:multiLevelType w:val="multilevel"/>
    <w:tmpl w:val="BD38A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70C1A"/>
    <w:multiLevelType w:val="multilevel"/>
    <w:tmpl w:val="0B0E88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E65"/>
    <w:rsid w:val="00A46E65"/>
    <w:rsid w:val="00D3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napToGrid w:val="0"/>
    </w:pPr>
    <w:rPr>
      <w:color w:val="00000A"/>
      <w:lang w:eastAsia="zh-CN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pPr>
      <w:snapToGrid/>
      <w:spacing w:before="240" w:after="60"/>
      <w:outlineLvl w:val="6"/>
    </w:pPr>
    <w:rPr>
      <w:rFonts w:eastAsia="Calibri"/>
      <w:sz w:val="24"/>
      <w:szCs w:val="24"/>
    </w:rPr>
  </w:style>
  <w:style w:type="paragraph" w:styleId="Ttulo8">
    <w:name w:val="heading 8"/>
    <w:basedOn w:val="Normal"/>
    <w:next w:val="Normal"/>
    <w:qFormat/>
    <w:pPr>
      <w:snapToGrid/>
      <w:spacing w:before="240" w:after="60"/>
      <w:outlineLvl w:val="7"/>
    </w:pPr>
    <w:rPr>
      <w:rFonts w:eastAsia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  <w:rPr>
      <w:rFonts w:cs="Times New Roma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8">
    <w:name w:val="WW8Num1z8"/>
    <w:qFormat/>
  </w:style>
  <w:style w:type="character" w:customStyle="1" w:styleId="Fontepargpadro2">
    <w:name w:val="Fonte parág. padrão2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Fontepargpadro1">
    <w:name w:val="Fonte parág. padrão1"/>
    <w:qFormat/>
  </w:style>
  <w:style w:type="character" w:customStyle="1" w:styleId="Ttulo3Char">
    <w:name w:val="Título 3 Char"/>
    <w:qFormat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Ttulo7Char">
    <w:name w:val="Título 7 Char"/>
    <w:qFormat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Ttulo8Char">
    <w:name w:val="Título 8 Char"/>
    <w:qFormat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CabealhoChar">
    <w:name w:val="Cabeçalho Char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odapChar">
    <w:name w:val="Rodapé Char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baloChar">
    <w:name w:val="Texto de balão Char"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ascii="Arial" w:hAnsi="Arial"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</w:style>
  <w:style w:type="paragraph" w:customStyle="1" w:styleId="WW-Padro">
    <w:name w:val="WW-Padrão"/>
    <w:qFormat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0"/>
      <w:sz w:val="22"/>
      <w:szCs w:val="22"/>
      <w:lang w:eastAsia="zh-CN"/>
    </w:rPr>
  </w:style>
  <w:style w:type="paragraph" w:styleId="NormalWeb">
    <w:name w:val="Normal (Web)"/>
    <w:basedOn w:val="Normal"/>
    <w:qFormat/>
    <w:pPr>
      <w:spacing w:before="280" w:after="280"/>
    </w:pPr>
    <w:rPr>
      <w:color w:val="000000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suppressAutoHyphens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602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Carneiro</dc:creator>
  <dc:description/>
  <cp:lastModifiedBy>UNIR</cp:lastModifiedBy>
  <cp:revision>31</cp:revision>
  <cp:lastPrinted>2018-10-01T09:54:00Z</cp:lastPrinted>
  <dcterms:created xsi:type="dcterms:W3CDTF">2018-10-01T00:10:00Z</dcterms:created>
  <dcterms:modified xsi:type="dcterms:W3CDTF">2018-10-11T21:46:00Z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