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5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36"/>
      </w:tblGrid>
      <w:tr w:rsidR="00DF29DB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pStyle w:val="Ttulo8"/>
              <w:numPr>
                <w:ilvl w:val="7"/>
                <w:numId w:val="1"/>
              </w:numPr>
              <w:ind w:left="0" w:firstLine="0"/>
              <w:jc w:val="center"/>
              <w:rPr>
                <w:rFonts w:ascii="Arial" w:hAnsi="Arial" w:cs="Arial"/>
              </w:rPr>
            </w:pPr>
            <w:r>
              <w:object w:dxaOrig="3465" w:dyaOrig="709">
                <v:shape id="ole_rId2" o:spid="_x0000_i1025" style="width:173.45pt;height:35.7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0783693" r:id="rId9"/>
              </w:objec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pStyle w:val="Ttulo7"/>
              <w:jc w:val="center"/>
            </w:pPr>
            <w:r>
              <w:rPr>
                <w:rFonts w:ascii="Arial" w:hAnsi="Arial" w:cs="Arial"/>
              </w:rPr>
              <w:t>CÂMARA DE PESQUISA E EXTENSÃO – CPE</w:t>
            </w:r>
          </w:p>
        </w:tc>
      </w:tr>
      <w:tr w:rsidR="00DF29DB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pStyle w:val="Ttulo8"/>
              <w:numPr>
                <w:ilvl w:val="7"/>
                <w:numId w:val="1"/>
              </w:numPr>
              <w:spacing w:before="0" w:after="0"/>
              <w:ind w:left="0" w:firstLine="0"/>
              <w:jc w:val="center"/>
            </w:pPr>
            <w:r>
              <w:rPr>
                <w:rFonts w:ascii="Arial" w:hAnsi="Arial" w:cs="Arial"/>
                <w:b/>
                <w:i w:val="0"/>
              </w:rPr>
              <w:t xml:space="preserve">Processo n.º </w:t>
            </w:r>
            <w:r>
              <w:rPr>
                <w:rFonts w:ascii="Arial" w:hAnsi="Arial" w:cs="Arial"/>
                <w:i w:val="0"/>
              </w:rPr>
              <w:t>23118.003046/2018-04</w:t>
            </w:r>
          </w:p>
        </w:tc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pStyle w:val="Ttulo7"/>
              <w:numPr>
                <w:ilvl w:val="6"/>
                <w:numId w:val="1"/>
              </w:numPr>
              <w:spacing w:before="0"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2332/CPE</w:t>
            </w:r>
          </w:p>
        </w:tc>
      </w:tr>
      <w:tr w:rsidR="00DF29D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bookmarkStart w:id="0" w:name="__DdeLink__2126_982268268"/>
            <w:r>
              <w:rPr>
                <w:rFonts w:ascii="Arial" w:hAnsi="Arial" w:cs="Arial"/>
                <w:sz w:val="24"/>
                <w:szCs w:val="24"/>
              </w:rPr>
              <w:t>Programa</w:t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Extensão Intitulado “Estratégias para pesquisa científica e uso do portal de periódicos da CAPES”. </w:t>
            </w:r>
          </w:p>
        </w:tc>
      </w:tr>
      <w:tr w:rsidR="00DF29D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Interessada: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Dr. Tatiane Gomes Teixeira </w:t>
            </w:r>
          </w:p>
        </w:tc>
      </w:tr>
      <w:tr w:rsidR="00DF29DB">
        <w:trPr>
          <w:trHeight w:val="260"/>
        </w:trPr>
        <w:tc>
          <w:tcPr>
            <w:tcW w:w="9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29DB" w:rsidRDefault="00187B48">
            <w:pPr>
              <w:ind w:left="50" w:right="5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Relator: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Conselheiro Márcio Secco</w:t>
            </w:r>
          </w:p>
        </w:tc>
      </w:tr>
    </w:tbl>
    <w:p w:rsidR="00DF29DB" w:rsidRDefault="00DF29DB">
      <w:pPr>
        <w:ind w:right="-1"/>
        <w:jc w:val="both"/>
        <w:rPr>
          <w:rFonts w:ascii="Arial" w:hAnsi="Arial" w:cs="Arial"/>
          <w:b/>
        </w:rPr>
      </w:pPr>
    </w:p>
    <w:p w:rsidR="00DF29DB" w:rsidRDefault="00187B48">
      <w:pPr>
        <w:numPr>
          <w:ilvl w:val="0"/>
          <w:numId w:val="2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</w:p>
    <w:p w:rsidR="00DF29DB" w:rsidRDefault="00187B4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 processo </w:t>
      </w:r>
      <w:r>
        <w:rPr>
          <w:rFonts w:ascii="Arial" w:hAnsi="Arial" w:cs="Arial"/>
        </w:rPr>
        <w:t>23118.003046/2018-04 apresenta um total de 55 folhas. Entre as quais encontram-se os seguintes documentos: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Memorando n. 160/DEPCI/UNIR (fl.01)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Proposta d</w:t>
      </w:r>
      <w:r>
        <w:rPr>
          <w:rFonts w:ascii="Arial" w:hAnsi="Arial" w:cs="Arial"/>
          <w:sz w:val="24"/>
          <w:szCs w:val="24"/>
        </w:rPr>
        <w:t>e extensão devidamente assinado pelo proponente. (fls. 02-35)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Cópias de mensagens de email de professores manifestando interesse no projeto (fls. 35-48)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Ordem de serviço n.030/DEPCI (fl. 49)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da Profa. Maria R. P. F. de Miranda (fl. 50)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Conselho DEPCI aprovando o parecer da conselheira (fls.51-51v)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Ordem de serviço n. 057/NUCSA/UNIR (fl.52)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Favorável Prof. Theophilo A. S. Filho (fls.53-54)</w:t>
      </w:r>
    </w:p>
    <w:p w:rsidR="00DF29DB" w:rsidRDefault="00187B4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com aprovação ad referendum por parte do diretor do NUCSA</w:t>
      </w:r>
    </w:p>
    <w:p w:rsidR="00DF29DB" w:rsidRDefault="00DF29DB">
      <w:pPr>
        <w:jc w:val="both"/>
        <w:rPr>
          <w:rFonts w:ascii="Arial" w:hAnsi="Arial" w:cs="Arial"/>
          <w:sz w:val="24"/>
          <w:szCs w:val="24"/>
        </w:rPr>
      </w:pPr>
    </w:p>
    <w:p w:rsidR="00DF29DB" w:rsidRDefault="00187B48">
      <w:pPr>
        <w:numPr>
          <w:ilvl w:val="0"/>
          <w:numId w:val="2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ANÁLISE</w:t>
      </w:r>
    </w:p>
    <w:p w:rsidR="00DF29DB" w:rsidRDefault="00DF29DB">
      <w:pPr>
        <w:ind w:left="1080" w:right="-1"/>
        <w:jc w:val="both"/>
      </w:pPr>
    </w:p>
    <w:p w:rsidR="00DF29DB" w:rsidRDefault="00187B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</w:t>
      </w:r>
      <w:r>
        <w:rPr>
          <w:rFonts w:ascii="Arial" w:hAnsi="Arial" w:cs="Arial"/>
          <w:sz w:val="24"/>
          <w:szCs w:val="24"/>
        </w:rPr>
        <w:t xml:space="preserve">e proposta de Projeto de Extensão. O processo teve início em 04/09/2018. O projeto tem como título </w:t>
      </w:r>
      <w:r>
        <w:rPr>
          <w:rFonts w:ascii="Arial" w:hAnsi="Arial" w:cs="Arial"/>
          <w:bCs/>
          <w:sz w:val="24"/>
          <w:szCs w:val="24"/>
        </w:rPr>
        <w:t>“Estratégias para pesquisa científica e uso do portal de periódicos da CAPES”. É</w:t>
      </w:r>
      <w:r>
        <w:rPr>
          <w:rFonts w:ascii="Arial" w:hAnsi="Arial" w:cs="Arial"/>
          <w:sz w:val="24"/>
          <w:szCs w:val="24"/>
        </w:rPr>
        <w:t xml:space="preserve"> coordenado pelo Prof. Alexandre Masson Maroldi do departamento de Ciências d</w:t>
      </w:r>
      <w:r>
        <w:rPr>
          <w:rFonts w:ascii="Arial" w:hAnsi="Arial" w:cs="Arial"/>
          <w:sz w:val="24"/>
          <w:szCs w:val="24"/>
        </w:rPr>
        <w:t xml:space="preserve">a Informação. Fazem parte do projeto como membros uma servidora técnica administrativa da biblioteca Central da UNIR, e 5 estudantes, sendo dois já selecionados e Três a serem selecionados em edital PIBEC. Tem como Área temática principal Educação e Linha </w:t>
      </w:r>
      <w:r>
        <w:rPr>
          <w:rFonts w:ascii="Arial" w:hAnsi="Arial" w:cs="Arial"/>
          <w:sz w:val="24"/>
          <w:szCs w:val="24"/>
        </w:rPr>
        <w:t xml:space="preserve">de extensão é Tecnologia da Informação. </w:t>
      </w:r>
    </w:p>
    <w:p w:rsidR="00DF29DB" w:rsidRDefault="00187B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como objetivo geral “treinar os acadêmicos de pós-graduação, docentes, membros de Grupos de Pesquisa, técnicos da UNIR e a comunidade externa no uso do portal de periódicos CAPES para suas atividades d</w:t>
      </w:r>
      <w:r>
        <w:rPr>
          <w:rFonts w:ascii="Arial" w:hAnsi="Arial" w:cs="Arial"/>
          <w:sz w:val="24"/>
          <w:szCs w:val="24"/>
        </w:rPr>
        <w:t>e ensino, pesquisa e extensão”. O público alvo é constituído por “acadêmicos de pós-graduação, docentes, membros de Grupos de Pesquisa, servidores técnicos da UNIR e comunidade externa de instituições de ensino superior e instituições de pesquisa. O projet</w:t>
      </w:r>
      <w:r>
        <w:rPr>
          <w:rFonts w:ascii="Arial" w:hAnsi="Arial" w:cs="Arial"/>
          <w:sz w:val="24"/>
          <w:szCs w:val="24"/>
        </w:rPr>
        <w:t xml:space="preserve">o tem cronograma iniciando em 16/08/2017 e finalizando em 04/11/2019.    </w:t>
      </w:r>
    </w:p>
    <w:p w:rsidR="00DF29DB" w:rsidRDefault="00187B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em tela presta um serviço essencial de capacitação de usuários do portal de periódicos. Pude verificar a importância do projeto em duas ocasiões, seja como chefe do departa</w:t>
      </w:r>
      <w:r>
        <w:rPr>
          <w:rFonts w:ascii="Arial" w:hAnsi="Arial" w:cs="Arial"/>
          <w:sz w:val="24"/>
          <w:szCs w:val="24"/>
        </w:rPr>
        <w:t>mento de Filosofia, quando a capacitação foi oferecida aos alunos de graduação em Filosofia, seja quando foi ofertada aos alunos do mestrado em Direitos Humanos e Desenvolvimento da Justiça/DHJUS. Contudo, o projeto apresenta objetivos e público alvo centr</w:t>
      </w:r>
      <w:r>
        <w:rPr>
          <w:rFonts w:ascii="Arial" w:hAnsi="Arial" w:cs="Arial"/>
          <w:sz w:val="24"/>
          <w:szCs w:val="24"/>
        </w:rPr>
        <w:t>ado basicamente na Universidade Federal de Rondônia. A divulgação científica é, sem dúvida, fundamental. Faltam, no entanto, ações que promovam  Integração entre Universidade e comunidade em geral. O Cronograma aponta a grande maioria das ações concentrada</w:t>
      </w:r>
      <w:r>
        <w:rPr>
          <w:rFonts w:ascii="Arial" w:hAnsi="Arial" w:cs="Arial"/>
          <w:sz w:val="24"/>
          <w:szCs w:val="24"/>
        </w:rPr>
        <w:t xml:space="preserve"> em setores da UNIR. Algumas ações que envolvem instituições externas são voltadas para Faculdades particulares. No cronograma percebe-se a previsão de apenas uma capacitação para o público externo em geral, no dia </w:t>
      </w:r>
      <w:r>
        <w:rPr>
          <w:rFonts w:ascii="Arial" w:hAnsi="Arial" w:cs="Arial"/>
          <w:sz w:val="24"/>
          <w:szCs w:val="24"/>
        </w:rPr>
        <w:lastRenderedPageBreak/>
        <w:t>11/11/2019. Os objetivos do projeto são i</w:t>
      </w:r>
      <w:r>
        <w:rPr>
          <w:rFonts w:ascii="Arial" w:hAnsi="Arial" w:cs="Arial"/>
          <w:sz w:val="24"/>
          <w:szCs w:val="24"/>
        </w:rPr>
        <w:t>mportantíssimos e colaboram muito para o bom desenvolvimento da Universidade Federal de Rondônia quando prestados à sua comunidade interna. O caráter extensionista da proposta, no entanto, não aparece de forma tão clara. O projeto se encaixa melhor como cu</w:t>
      </w:r>
      <w:r>
        <w:rPr>
          <w:rFonts w:ascii="Arial" w:hAnsi="Arial" w:cs="Arial"/>
          <w:sz w:val="24"/>
          <w:szCs w:val="24"/>
        </w:rPr>
        <w:t>rso de capacitação para acadêmicos, Servidores e docentes da UNIR. Para que o projeto se torne adequado às necessidades da extensão, sugere-se que sejam aumentadas as oportunidades em que a comunidade externa seja atingida. Tal meta pode ser alcançada, por</w:t>
      </w:r>
      <w:r>
        <w:rPr>
          <w:rFonts w:ascii="Arial" w:hAnsi="Arial" w:cs="Arial"/>
          <w:sz w:val="24"/>
          <w:szCs w:val="24"/>
        </w:rPr>
        <w:t xml:space="preserve"> exemplo, pela oferta da capacitação a alunos de escolas públicas que estejam terminando o ensino médio. Seria, inclusive, uma ótima oportunidade para promover a visita dos alunos secundaristas à biblioteca.   </w:t>
      </w:r>
    </w:p>
    <w:p w:rsidR="00DF29DB" w:rsidRDefault="00187B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F29DB" w:rsidRDefault="00187B4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F29DB" w:rsidRDefault="00187B4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 PARECER</w:t>
      </w:r>
    </w:p>
    <w:p w:rsidR="00DF29DB" w:rsidRDefault="00DF29DB">
      <w:pPr>
        <w:jc w:val="both"/>
      </w:pPr>
    </w:p>
    <w:p w:rsidR="00DF29DB" w:rsidRDefault="00187B48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Considerando o acima ex</w:t>
      </w:r>
      <w:r>
        <w:rPr>
          <w:rFonts w:ascii="Arial" w:eastAsia="Arial" w:hAnsi="Arial" w:cs="Arial"/>
          <w:bCs/>
          <w:sz w:val="24"/>
          <w:szCs w:val="24"/>
        </w:rPr>
        <w:t xml:space="preserve">posto, sou de parecer favorável à aprovação do Projeto com as ressalvas quanto ao aumento das ações voltadas para a comunidade externa à UNIR.             </w:t>
      </w:r>
    </w:p>
    <w:p w:rsidR="00DF29DB" w:rsidRDefault="00DF29DB">
      <w:pPr>
        <w:pStyle w:val="NormalWeb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F29DB" w:rsidRDefault="00187B48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Parecer.</w:t>
      </w:r>
    </w:p>
    <w:p w:rsidR="00DF29DB" w:rsidRDefault="00DF29DB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F29DB" w:rsidRDefault="00DF29DB">
      <w:pPr>
        <w:tabs>
          <w:tab w:val="left" w:pos="708"/>
          <w:tab w:val="left" w:pos="1416"/>
          <w:tab w:val="left" w:pos="2124"/>
          <w:tab w:val="center" w:pos="4749"/>
        </w:tabs>
        <w:ind w:right="-1"/>
        <w:jc w:val="both"/>
      </w:pPr>
    </w:p>
    <w:p w:rsidR="00DF29DB" w:rsidRDefault="00187B48">
      <w:pPr>
        <w:ind w:right="-1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Porto Velho, 28 de setembro de 2018.</w:t>
      </w:r>
    </w:p>
    <w:p w:rsidR="00DF29DB" w:rsidRDefault="00DF29D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F29DB" w:rsidRDefault="00DF29DB">
      <w:pPr>
        <w:pStyle w:val="WW-Padro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F29DB" w:rsidRDefault="00DF29D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DF29DB" w:rsidRDefault="00DF29D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DF29DB" w:rsidRDefault="00DF29D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DF29DB" w:rsidRDefault="00DF29DB">
      <w:pPr>
        <w:pStyle w:val="WW-Padro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  <w:lang w:eastAsia="pt-BR"/>
        </w:rPr>
      </w:pPr>
    </w:p>
    <w:p w:rsidR="00DF29DB" w:rsidRDefault="00187B48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>Conselheiro Márcio Secco</w:t>
      </w:r>
    </w:p>
    <w:p w:rsidR="00DF29DB" w:rsidRDefault="00187B48">
      <w:pPr>
        <w:pStyle w:val="WW-Padro"/>
        <w:spacing w:after="0" w:line="240" w:lineRule="auto"/>
        <w:jc w:val="center"/>
      </w:pPr>
      <w:r>
        <w:rPr>
          <w:rFonts w:ascii="Arial" w:hAnsi="Arial" w:cs="Arial"/>
          <w:color w:val="00000A"/>
          <w:sz w:val="24"/>
          <w:szCs w:val="24"/>
        </w:rPr>
        <w:t xml:space="preserve">Relator </w:t>
      </w:r>
      <w:r>
        <w:rPr>
          <w:rFonts w:ascii="Arial" w:hAnsi="Arial" w:cs="Arial"/>
          <w:color w:val="00000A"/>
          <w:sz w:val="24"/>
          <w:szCs w:val="24"/>
        </w:rPr>
        <w:t>CPE/CONSEA</w:t>
      </w: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pStyle w:val="WW-Padro"/>
        <w:spacing w:after="0" w:line="240" w:lineRule="auto"/>
        <w:jc w:val="center"/>
      </w:pPr>
    </w:p>
    <w:p w:rsidR="00DF29DB" w:rsidRDefault="00DF29DB">
      <w:pPr>
        <w:ind w:firstLine="567"/>
        <w:jc w:val="center"/>
        <w:rPr>
          <w:rFonts w:ascii="Arial" w:hAnsi="Arial" w:cs="Arial"/>
        </w:rPr>
      </w:pPr>
    </w:p>
    <w:tbl>
      <w:tblPr>
        <w:tblW w:w="9515" w:type="dxa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868"/>
        <w:gridCol w:w="4647"/>
      </w:tblGrid>
      <w:tr w:rsidR="00DF29DB">
        <w:trPr>
          <w:trHeight w:val="904"/>
        </w:trPr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187B48">
            <w:pPr>
              <w:pStyle w:val="Ttulo8"/>
              <w:snapToGrid w:val="0"/>
              <w:spacing w:before="0" w:after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940050" cy="57150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DF29DB">
            <w:pPr>
              <w:rPr>
                <w:rFonts w:ascii="Arial" w:hAnsi="Arial" w:cs="Arial"/>
                <w:b/>
                <w:bCs/>
                <w:lang w:bidi="hi-IN"/>
              </w:rPr>
            </w:pPr>
          </w:p>
          <w:p w:rsidR="00DF29DB" w:rsidRDefault="00187B48">
            <w:pPr>
              <w:tabs>
                <w:tab w:val="left" w:pos="0"/>
              </w:tabs>
              <w:spacing w:line="360" w:lineRule="auto"/>
              <w:ind w:left="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DF29DB" w:rsidRDefault="00DF29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9DB">
        <w:trPr>
          <w:cantSplit/>
          <w:trHeight w:val="1125"/>
        </w:trPr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F29DB" w:rsidRDefault="00DF29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9DB" w:rsidRDefault="00187B48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187B48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Da Presidência dos Conselhos Superiores</w:t>
            </w: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DF29DB" w:rsidRDefault="00187B48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1" w:name="_GoBack"/>
            <w:bookmarkEnd w:id="1"/>
          </w:p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DF29DB">
        <w:trPr>
          <w:cantSplit/>
          <w:trHeight w:val="773"/>
        </w:trPr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F29DB" w:rsidRDefault="00187B48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</w:rPr>
              <w:t>23118.003046/2018-04</w:t>
            </w:r>
          </w:p>
        </w:tc>
        <w:tc>
          <w:tcPr>
            <w:tcW w:w="4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DF29DB">
            <w:pPr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</w:tc>
      </w:tr>
      <w:tr w:rsidR="00DF29DB">
        <w:trPr>
          <w:cantSplit/>
          <w:trHeight w:val="2001"/>
        </w:trPr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F29DB" w:rsidRDefault="00187B48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2332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CPE</w:t>
            </w:r>
          </w:p>
        </w:tc>
        <w:tc>
          <w:tcPr>
            <w:tcW w:w="4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F29DB" w:rsidRDefault="00DF29DB">
            <w:pPr>
              <w:rPr>
                <w:rFonts w:ascii="Arial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DF29DB">
        <w:trPr>
          <w:trHeight w:val="450"/>
        </w:trPr>
        <w:tc>
          <w:tcPr>
            <w:tcW w:w="9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187B48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Programa de Extensão Intitulado “Estratégias para pesquisa científica e uso do portal de periódicos da CAPES”. </w:t>
            </w:r>
          </w:p>
        </w:tc>
      </w:tr>
      <w:tr w:rsidR="00DF29DB">
        <w:trPr>
          <w:trHeight w:val="296"/>
        </w:trPr>
        <w:tc>
          <w:tcPr>
            <w:tcW w:w="9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187B48">
            <w:r>
              <w:rPr>
                <w:rFonts w:ascii="Arial" w:hAnsi="Arial" w:cs="Arial"/>
                <w:b/>
              </w:rPr>
              <w:t>Interessada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Dr. Tatiane Gomes Teixeira </w:t>
            </w:r>
          </w:p>
        </w:tc>
      </w:tr>
      <w:tr w:rsidR="00DF29DB">
        <w:trPr>
          <w:trHeight w:val="330"/>
        </w:trPr>
        <w:tc>
          <w:tcPr>
            <w:tcW w:w="9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F29DB" w:rsidRDefault="00187B48">
            <w:r>
              <w:rPr>
                <w:rFonts w:ascii="Arial" w:hAnsi="Arial" w:cs="Arial"/>
                <w:b/>
              </w:rPr>
              <w:t>Relatora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Conselheiro Márcio Secco</w:t>
            </w:r>
          </w:p>
        </w:tc>
      </w:tr>
    </w:tbl>
    <w:p w:rsidR="00DF29DB" w:rsidRDefault="00DF29DB">
      <w:pPr>
        <w:ind w:right="51"/>
        <w:jc w:val="both"/>
        <w:rPr>
          <w:rFonts w:ascii="Arial" w:hAnsi="Arial" w:cs="Arial"/>
          <w:b/>
          <w:color w:val="000000"/>
        </w:rPr>
      </w:pPr>
    </w:p>
    <w:p w:rsidR="00DF29DB" w:rsidRDefault="00DF29DB">
      <w:pPr>
        <w:ind w:right="51"/>
        <w:jc w:val="both"/>
        <w:rPr>
          <w:rFonts w:ascii="Arial" w:hAnsi="Arial" w:cs="Arial"/>
          <w:b/>
          <w:color w:val="000000"/>
        </w:rPr>
      </w:pPr>
    </w:p>
    <w:p w:rsidR="00DF29DB" w:rsidRDefault="00187B48">
      <w:pPr>
        <w:ind w:right="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Decisão:</w:t>
      </w:r>
    </w:p>
    <w:p w:rsidR="00DF29DB" w:rsidRDefault="00DF29DB">
      <w:pPr>
        <w:tabs>
          <w:tab w:val="left" w:pos="5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29DB" w:rsidRDefault="00187B48">
      <w:pPr>
        <w:tabs>
          <w:tab w:val="left" w:pos="534"/>
        </w:tabs>
        <w:spacing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  <w:sz w:val="24"/>
          <w:szCs w:val="24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sz w:val="24"/>
          <w:szCs w:val="24"/>
          <w:lang w:eastAsia="en-US"/>
        </w:rPr>
        <w:t xml:space="preserve"> por unanimidade a câmara acompanha o parecer em tela, cujo relator é de parecer favorável.</w:t>
      </w:r>
    </w:p>
    <w:p w:rsidR="00DF29DB" w:rsidRDefault="00187B48">
      <w:pPr>
        <w:pStyle w:val="Ttulo8"/>
        <w:tabs>
          <w:tab w:val="left" w:pos="0"/>
        </w:tabs>
        <w:spacing w:before="0" w:after="0" w:line="360" w:lineRule="auto"/>
        <w:ind w:hanging="22"/>
        <w:jc w:val="both"/>
      </w:pPr>
      <w:r>
        <w:rPr>
          <w:rStyle w:val="Fontepargpadro1"/>
          <w:rFonts w:ascii="Arial" w:hAnsi="Arial" w:cs="Arial"/>
          <w:i w:val="0"/>
          <w:iCs w:val="0"/>
          <w:color w:val="000000"/>
          <w:lang w:eastAsia="en-US"/>
        </w:rPr>
        <w:t>A</w:t>
      </w:r>
      <w:r>
        <w:rPr>
          <w:rStyle w:val="Fontepargpadro1"/>
          <w:rFonts w:ascii="Arial" w:hAnsi="Arial" w:cs="Arial"/>
          <w:i w:val="0"/>
          <w:iCs w:val="0"/>
          <w:color w:val="000000"/>
          <w:lang w:eastAsia="en-US"/>
        </w:rPr>
        <w:t xml:space="preserve"> câmara ainda faz a seguinte emenda aditiva: que a matéria retorne aos coordenadores para que façam previsão de ações que incluam comunidades externas, com foco nas escolas do ensino médio.</w:t>
      </w:r>
    </w:p>
    <w:p w:rsidR="00DF29DB" w:rsidRDefault="00DF29DB">
      <w:pPr>
        <w:tabs>
          <w:tab w:val="left" w:pos="-157"/>
          <w:tab w:val="left" w:pos="5022"/>
          <w:tab w:val="left" w:pos="1020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DF29DB" w:rsidRDefault="00DF29DB">
      <w:pPr>
        <w:tabs>
          <w:tab w:val="left" w:pos="53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DF29DB" w:rsidRDefault="00DF29DB">
      <w:pPr>
        <w:tabs>
          <w:tab w:val="left" w:pos="534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DF29DB" w:rsidRDefault="00DF29D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DF29DB" w:rsidRDefault="00DF29DB">
      <w:pPr>
        <w:tabs>
          <w:tab w:val="left" w:pos="534"/>
        </w:tabs>
        <w:spacing w:line="360" w:lineRule="auto"/>
        <w:jc w:val="both"/>
        <w:rPr>
          <w:rFonts w:ascii="Arial" w:hAnsi="Arial" w:cs="Arial"/>
        </w:rPr>
      </w:pPr>
    </w:p>
    <w:p w:rsidR="00DF29DB" w:rsidRDefault="00187B48">
      <w:pPr>
        <w:tabs>
          <w:tab w:val="left" w:pos="534"/>
        </w:tabs>
        <w:spacing w:line="360" w:lineRule="auto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 w:bidi="bn-IN"/>
        </w:rPr>
        <w:t xml:space="preserve">                                                 </w:t>
      </w: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Conselheiro Márcio Secco                                                      </w:t>
      </w:r>
    </w:p>
    <w:p w:rsidR="00DF29DB" w:rsidRDefault="00187B48">
      <w:pPr>
        <w:tabs>
          <w:tab w:val="left" w:pos="534"/>
        </w:tabs>
        <w:spacing w:line="360" w:lineRule="auto"/>
        <w:ind w:right="340"/>
        <w:jc w:val="center"/>
      </w:pP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/>
        </w:rPr>
        <w:t xml:space="preserve"> </w:t>
      </w:r>
      <w:r>
        <w:rPr>
          <w:rStyle w:val="Fontepargpadro1"/>
          <w:rFonts w:ascii="Arial" w:eastAsia="Arial" w:hAnsi="Arial" w:cs="Arial"/>
          <w:bCs/>
          <w:color w:val="000000"/>
          <w:sz w:val="23"/>
          <w:szCs w:val="23"/>
          <w:lang w:eastAsia="en-US"/>
        </w:rPr>
        <w:tab/>
      </w:r>
      <w:r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  <w:t xml:space="preserve">Presidente </w:t>
      </w:r>
    </w:p>
    <w:sectPr w:rsidR="00DF29DB">
      <w:headerReference w:type="default" r:id="rId11"/>
      <w:footerReference w:type="default" r:id="rId12"/>
      <w:pgSz w:w="11906" w:h="16838"/>
      <w:pgMar w:top="766" w:right="1082" w:bottom="1380" w:left="1252" w:header="709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B48">
      <w:r>
        <w:separator/>
      </w:r>
    </w:p>
  </w:endnote>
  <w:endnote w:type="continuationSeparator" w:id="0">
    <w:p w:rsidR="00000000" w:rsidRDefault="0018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DB" w:rsidRDefault="00DF29DB">
    <w:pPr>
      <w:pStyle w:val="WW-Padro"/>
      <w:spacing w:after="0" w:line="240" w:lineRule="auto"/>
      <w:jc w:val="center"/>
      <w:rPr>
        <w:rFonts w:ascii="Arial" w:hAnsi="Arial" w:cs="Arial"/>
        <w:color w:val="00000A"/>
        <w:sz w:val="24"/>
        <w:szCs w:val="24"/>
      </w:rPr>
    </w:pPr>
  </w:p>
  <w:tbl>
    <w:tblPr>
      <w:tblW w:w="9264" w:type="dxa"/>
      <w:tblInd w:w="-4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88" w:type="dxa"/>
      </w:tblCellMar>
      <w:tblLook w:val="0000" w:firstRow="0" w:lastRow="0" w:firstColumn="0" w:lastColumn="0" w:noHBand="0" w:noVBand="0"/>
    </w:tblPr>
    <w:tblGrid>
      <w:gridCol w:w="3536"/>
      <w:gridCol w:w="3260"/>
      <w:gridCol w:w="2468"/>
    </w:tblGrid>
    <w:tr w:rsidR="00DF29DB">
      <w:tc>
        <w:tcPr>
          <w:tcW w:w="353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88" w:type="dxa"/>
          </w:tcMar>
        </w:tcPr>
        <w:p w:rsidR="00DF29DB" w:rsidRDefault="00187B48">
          <w:r>
            <w:rPr>
              <w:rFonts w:ascii="Arial" w:hAnsi="Arial" w:cs="Arial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88" w:type="dxa"/>
          </w:tcMar>
        </w:tcPr>
        <w:p w:rsidR="00DF29DB" w:rsidRDefault="00187B48">
          <w:r>
            <w:rPr>
              <w:rFonts w:ascii="Arial" w:hAnsi="Arial" w:cs="Arial"/>
            </w:rPr>
            <w:t>Processo 23118.003046/2018-04</w:t>
          </w:r>
        </w:p>
      </w:tc>
      <w:tc>
        <w:tcPr>
          <w:tcW w:w="246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88" w:type="dxa"/>
          </w:tcMar>
        </w:tcPr>
        <w:p w:rsidR="00DF29DB" w:rsidRDefault="00187B48">
          <w:r>
            <w:rPr>
              <w:rFonts w:ascii="Arial" w:hAnsi="Arial" w:cs="Arial"/>
            </w:rPr>
            <w:t>Parecer 2332/CPE</w:t>
          </w:r>
        </w:p>
      </w:tc>
    </w:tr>
  </w:tbl>
  <w:p w:rsidR="00DF29DB" w:rsidRDefault="00DF29DB">
    <w:pPr>
      <w:ind w:firstLine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B48">
      <w:r>
        <w:separator/>
      </w:r>
    </w:p>
  </w:footnote>
  <w:footnote w:type="continuationSeparator" w:id="0">
    <w:p w:rsidR="00000000" w:rsidRDefault="0018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DB" w:rsidRDefault="00DF29D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096"/>
    <w:multiLevelType w:val="multilevel"/>
    <w:tmpl w:val="E9C4B18C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029A"/>
    <w:multiLevelType w:val="multilevel"/>
    <w:tmpl w:val="0EE6F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8363D5"/>
    <w:multiLevelType w:val="multilevel"/>
    <w:tmpl w:val="68306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4C89"/>
    <w:multiLevelType w:val="multilevel"/>
    <w:tmpl w:val="CC545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DB"/>
    <w:rsid w:val="00187B48"/>
    <w:rsid w:val="00D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napToGrid w:val="0"/>
    </w:pPr>
    <w:rPr>
      <w:color w:val="00000A"/>
      <w:lang w:eastAsia="zh-CN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napToGrid/>
      <w:spacing w:before="240" w:after="60"/>
      <w:outlineLvl w:val="6"/>
    </w:pPr>
    <w:rPr>
      <w:rFonts w:eastAsia="Calibri"/>
      <w:sz w:val="24"/>
      <w:szCs w:val="24"/>
    </w:rPr>
  </w:style>
  <w:style w:type="paragraph" w:styleId="Ttulo8">
    <w:name w:val="heading 8"/>
    <w:basedOn w:val="Normal"/>
    <w:next w:val="Normal"/>
    <w:qFormat/>
    <w:pPr>
      <w:snapToGri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cs="Times New Roma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1">
    <w:name w:val="Fonte parág. padrão1"/>
    <w:qFormat/>
  </w:style>
  <w:style w:type="character" w:customStyle="1" w:styleId="Ttulo3Char">
    <w:name w:val="Título 3 Char"/>
    <w:qFormat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7Char">
    <w:name w:val="Título 7 Char"/>
    <w:qFormat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qFormat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Arial" w:hAnsi="Arial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Arial" w:hAnsi="Arial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</w:style>
  <w:style w:type="paragraph" w:customStyle="1" w:styleId="WW-Padro">
    <w:name w:val="WW-Padrão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782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Carneiro</dc:creator>
  <dc:description/>
  <cp:lastModifiedBy>UNIR</cp:lastModifiedBy>
  <cp:revision>19</cp:revision>
  <cp:lastPrinted>2018-10-08T14:54:00Z</cp:lastPrinted>
  <dcterms:created xsi:type="dcterms:W3CDTF">2018-10-01T04:09:00Z</dcterms:created>
  <dcterms:modified xsi:type="dcterms:W3CDTF">2018-10-11T21:22:00Z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