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09" w:rsidRDefault="004C6609">
      <w:pPr>
        <w:pStyle w:val="Corpodetexto"/>
        <w:rPr>
          <w:rFonts w:ascii="Arial" w:hAnsi="Arial"/>
          <w:color w:val="000000"/>
        </w:rPr>
      </w:pPr>
    </w:p>
    <w:tbl>
      <w:tblPr>
        <w:tblW w:w="9739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16"/>
      </w:tblGrid>
      <w:tr w:rsidR="004C6609">
        <w:trPr>
          <w:trHeight w:val="713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C6609" w:rsidRDefault="00E422ED">
            <w:pPr>
              <w:pStyle w:val="Ttulo8"/>
              <w:spacing w:before="240" w:after="60"/>
              <w:jc w:val="center"/>
              <w:rPr>
                <w:rFonts w:ascii="Arial" w:hAnsi="Arial"/>
                <w:color w:val="000000"/>
              </w:rPr>
            </w:pPr>
            <w:r>
              <w:object w:dxaOrig="3456" w:dyaOrig="1302">
                <v:shape id="ole_rId2" o:spid="_x0000_i1025" style="width:173pt;height:6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2" DrawAspect="Content" ObjectID="_1599290096" r:id="rId9"/>
              </w:objec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C6609" w:rsidRDefault="00E422ED">
            <w:pPr>
              <w:pStyle w:val="Ttulo4"/>
              <w:keepLines w:val="0"/>
              <w:numPr>
                <w:ilvl w:val="3"/>
                <w:numId w:val="1"/>
              </w:numPr>
              <w:tabs>
                <w:tab w:val="left" w:pos="0"/>
              </w:tabs>
              <w:spacing w:before="240" w:after="60" w:line="276" w:lineRule="auto"/>
              <w:jc w:val="center"/>
            </w:pPr>
            <w:r>
              <w:rPr>
                <w:rFonts w:ascii="Arial" w:hAnsi="Arial"/>
                <w:color w:val="000000"/>
              </w:rPr>
              <w:t>Conselho Superior Acadêmico CONSEA</w:t>
            </w:r>
          </w:p>
          <w:p w:rsidR="004C6609" w:rsidRDefault="00E422ED">
            <w:pPr>
              <w:pStyle w:val="Ttulo4"/>
              <w:numPr>
                <w:ilvl w:val="3"/>
                <w:numId w:val="1"/>
              </w:numPr>
              <w:tabs>
                <w:tab w:val="left" w:pos="0"/>
              </w:tabs>
              <w:spacing w:before="240" w:after="60" w:line="276" w:lineRule="auto"/>
              <w:jc w:val="center"/>
            </w:pPr>
            <w:r>
              <w:rPr>
                <w:rFonts w:ascii="Arial" w:hAnsi="Arial"/>
                <w:color w:val="000000"/>
              </w:rPr>
              <w:t>CÂMARA DE PESQUISA E EXTENSÃO – CPE</w:t>
            </w:r>
          </w:p>
        </w:tc>
      </w:tr>
      <w:tr w:rsidR="004C6609">
        <w:trPr>
          <w:trHeight w:val="429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C6609" w:rsidRDefault="00E422ED">
            <w:pPr>
              <w:pStyle w:val="Ttulo8"/>
              <w:spacing w:before="0"/>
              <w:jc w:val="center"/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Processo n.º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23118.000747/2018-83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C6609" w:rsidRDefault="00E422ED">
            <w:pPr>
              <w:pStyle w:val="Ttulo7"/>
              <w:spacing w:before="0"/>
            </w:pPr>
            <w:r>
              <w:rPr>
                <w:rFonts w:ascii="Arial" w:hAnsi="Arial"/>
                <w:b/>
                <w:i w:val="0"/>
                <w:iCs w:val="0"/>
                <w:color w:val="000000"/>
              </w:rPr>
              <w:t xml:space="preserve">Parecer: </w:t>
            </w:r>
            <w:r>
              <w:rPr>
                <w:rFonts w:ascii="Arial" w:hAnsi="Arial"/>
                <w:i w:val="0"/>
                <w:iCs w:val="0"/>
                <w:color w:val="000000"/>
              </w:rPr>
              <w:t>2304/CPE</w:t>
            </w:r>
          </w:p>
        </w:tc>
      </w:tr>
      <w:tr w:rsidR="004C6609">
        <w:trPr>
          <w:trHeight w:val="260"/>
        </w:trPr>
        <w:tc>
          <w:tcPr>
            <w:tcW w:w="9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C6609" w:rsidRDefault="00E422ED">
            <w:pPr>
              <w:ind w:left="50" w:right="51"/>
              <w:jc w:val="both"/>
            </w:pPr>
            <w:r>
              <w:rPr>
                <w:rFonts w:ascii="Arial" w:hAnsi="Arial"/>
                <w:b/>
                <w:color w:val="000000"/>
              </w:rPr>
              <w:t>Assunto: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Projeto de </w:t>
            </w:r>
            <w:proofErr w:type="spellStart"/>
            <w:proofErr w:type="gramStart"/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Extensão.</w:t>
            </w:r>
            <w:proofErr w:type="gramEnd"/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“</w:t>
            </w:r>
            <w:bookmarkStart w:id="0" w:name="_GoBack1"/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Curso</w:t>
            </w:r>
            <w:proofErr w:type="spellEnd"/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de aperfeiçoamento em direito constitucional</w:t>
            </w:r>
            <w:bookmarkEnd w:id="0"/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”</w:t>
            </w:r>
          </w:p>
        </w:tc>
      </w:tr>
      <w:tr w:rsidR="004C6609">
        <w:trPr>
          <w:trHeight w:val="260"/>
        </w:trPr>
        <w:tc>
          <w:tcPr>
            <w:tcW w:w="9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C6609" w:rsidRDefault="00E422ED">
            <w:pPr>
              <w:ind w:left="50" w:right="51"/>
              <w:jc w:val="both"/>
            </w:pPr>
            <w:r>
              <w:rPr>
                <w:rFonts w:ascii="Arial" w:hAnsi="Arial"/>
                <w:b/>
                <w:color w:val="000000"/>
              </w:rPr>
              <w:t>Interessado: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Bruno Valverde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Chahaira</w:t>
            </w:r>
            <w:proofErr w:type="spellEnd"/>
          </w:p>
        </w:tc>
      </w:tr>
      <w:tr w:rsidR="004C6609">
        <w:trPr>
          <w:trHeight w:val="260"/>
        </w:trPr>
        <w:tc>
          <w:tcPr>
            <w:tcW w:w="9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C6609" w:rsidRDefault="00E422ED">
            <w:pPr>
              <w:ind w:left="50" w:right="51"/>
              <w:jc w:val="both"/>
            </w:pPr>
            <w:r>
              <w:rPr>
                <w:rFonts w:ascii="Arial" w:hAnsi="Arial"/>
                <w:b/>
                <w:color w:val="000000"/>
              </w:rPr>
              <w:t>Relator: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Carlos Alexandre Barros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Trubiliano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C6609" w:rsidRDefault="004C6609">
      <w:pPr>
        <w:rPr>
          <w:rFonts w:ascii="Arial" w:hAnsi="Arial"/>
          <w:color w:val="000000"/>
        </w:rPr>
      </w:pPr>
    </w:p>
    <w:p w:rsidR="004C6609" w:rsidRDefault="004C6609">
      <w:pPr>
        <w:rPr>
          <w:rFonts w:ascii="Arial" w:eastAsia="Calibri" w:hAnsi="Arial"/>
          <w:color w:val="000000"/>
        </w:rPr>
      </w:pP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</w:rPr>
        <w:t>I - Relatório</w:t>
      </w:r>
    </w:p>
    <w:p w:rsidR="004C6609" w:rsidRDefault="00E422ED">
      <w:pPr>
        <w:spacing w:line="360" w:lineRule="auto"/>
        <w:ind w:firstLine="708"/>
        <w:jc w:val="both"/>
      </w:pPr>
      <w:r>
        <w:rPr>
          <w:rFonts w:ascii="Arial" w:hAnsi="Arial"/>
          <w:color w:val="000000"/>
        </w:rPr>
        <w:t>Trata-se de Projeto de extensão com vistas ao aperfeiçoamento técnico-científico em Direito Constitucional</w:t>
      </w:r>
      <w:r>
        <w:rPr>
          <w:rFonts w:ascii="Arial" w:hAnsi="Arial"/>
          <w:b/>
          <w:bCs/>
          <w:color w:val="000000"/>
        </w:rPr>
        <w:t>.</w:t>
      </w:r>
    </w:p>
    <w:p w:rsidR="004C6609" w:rsidRDefault="00E422ED">
      <w:pPr>
        <w:spacing w:line="360" w:lineRule="auto"/>
        <w:ind w:firstLine="709"/>
        <w:jc w:val="both"/>
      </w:pPr>
      <w:r>
        <w:rPr>
          <w:rFonts w:ascii="Arial" w:hAnsi="Arial"/>
          <w:color w:val="000000"/>
        </w:rPr>
        <w:t xml:space="preserve">O processo foi aberto em 08 de março de 2018, através do memorando nº </w:t>
      </w:r>
      <w:r>
        <w:rPr>
          <w:rFonts w:ascii="Arial" w:hAnsi="Arial"/>
          <w:color w:val="000000"/>
        </w:rPr>
        <w:t xml:space="preserve">015/DCJ-NUCSA/2018 (Folha </w:t>
      </w:r>
      <w:proofErr w:type="gramStart"/>
      <w:r>
        <w:rPr>
          <w:rFonts w:ascii="Arial" w:hAnsi="Arial"/>
          <w:color w:val="000000"/>
        </w:rPr>
        <w:t>1</w:t>
      </w:r>
      <w:proofErr w:type="gramEnd"/>
      <w:r>
        <w:rPr>
          <w:rFonts w:ascii="Arial" w:hAnsi="Arial"/>
          <w:color w:val="000000"/>
        </w:rPr>
        <w:t>) assinado pela Chefe de Departamento Maria Eugenia de Oliveira Silva. No processo constam os seguintes documentos:</w:t>
      </w:r>
    </w:p>
    <w:p w:rsidR="004C6609" w:rsidRDefault="004C6609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</w:rPr>
        <w:t xml:space="preserve">Folha </w:t>
      </w:r>
      <w:proofErr w:type="gramStart"/>
      <w:r>
        <w:rPr>
          <w:rFonts w:ascii="Arial" w:hAnsi="Arial"/>
          <w:b/>
          <w:color w:val="000000"/>
        </w:rPr>
        <w:t>2</w:t>
      </w:r>
      <w:proofErr w:type="gramEnd"/>
      <w:r>
        <w:rPr>
          <w:rFonts w:ascii="Arial" w:hAnsi="Arial"/>
          <w:b/>
          <w:color w:val="000000"/>
        </w:rPr>
        <w:t xml:space="preserve">: </w:t>
      </w:r>
      <w:r>
        <w:rPr>
          <w:rFonts w:ascii="Arial" w:hAnsi="Arial"/>
          <w:color w:val="000000"/>
        </w:rPr>
        <w:t xml:space="preserve">Requerimento de abertura de processo, interessado Dr. </w:t>
      </w:r>
      <w:r>
        <w:rPr>
          <w:rFonts w:ascii="Arial" w:hAnsi="Arial"/>
          <w:color w:val="000000"/>
          <w:sz w:val="22"/>
          <w:szCs w:val="22"/>
        </w:rPr>
        <w:t xml:space="preserve">Bruno Valverde </w:t>
      </w:r>
      <w:proofErr w:type="spellStart"/>
      <w:r>
        <w:rPr>
          <w:rFonts w:ascii="Arial" w:hAnsi="Arial"/>
          <w:color w:val="000000"/>
          <w:sz w:val="22"/>
          <w:szCs w:val="22"/>
        </w:rPr>
        <w:t>Chahaira</w:t>
      </w:r>
      <w:proofErr w:type="spellEnd"/>
      <w:r>
        <w:rPr>
          <w:rFonts w:ascii="Arial" w:hAnsi="Arial"/>
          <w:color w:val="000000"/>
        </w:rPr>
        <w:t>;</w:t>
      </w:r>
      <w:r>
        <w:rPr>
          <w:rFonts w:ascii="Arial" w:hAnsi="Arial"/>
          <w:b/>
          <w:color w:val="000000"/>
        </w:rPr>
        <w:t xml:space="preserve"> </w:t>
      </w: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</w:rPr>
        <w:t xml:space="preserve">Folhas 3 - 9: </w:t>
      </w:r>
      <w:r>
        <w:rPr>
          <w:rFonts w:ascii="Arial" w:hAnsi="Arial"/>
          <w:color w:val="000000"/>
        </w:rPr>
        <w:t>Formulári</w:t>
      </w:r>
      <w:r>
        <w:rPr>
          <w:rFonts w:ascii="Arial" w:hAnsi="Arial"/>
          <w:color w:val="000000"/>
        </w:rPr>
        <w:t>o de Extensão com a proposta supracitada;</w:t>
      </w: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</w:rPr>
        <w:t xml:space="preserve">Folha 10: </w:t>
      </w:r>
      <w:r>
        <w:rPr>
          <w:rFonts w:ascii="Arial" w:hAnsi="Arial"/>
          <w:color w:val="000000"/>
        </w:rPr>
        <w:t xml:space="preserve">Parecer CONDEP assinado pelo Dr. </w:t>
      </w:r>
      <w:proofErr w:type="spellStart"/>
      <w:r>
        <w:rPr>
          <w:rFonts w:ascii="Arial" w:hAnsi="Arial"/>
          <w:color w:val="000000"/>
        </w:rPr>
        <w:t>Delson</w:t>
      </w:r>
      <w:proofErr w:type="spellEnd"/>
      <w:r>
        <w:rPr>
          <w:rFonts w:ascii="Arial" w:hAnsi="Arial"/>
          <w:color w:val="000000"/>
        </w:rPr>
        <w:t xml:space="preserve"> Fernando Barcellos Xavier;</w:t>
      </w: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</w:rPr>
        <w:t xml:space="preserve">Folhas 11 -15: </w:t>
      </w:r>
      <w:r>
        <w:rPr>
          <w:rFonts w:ascii="Arial" w:hAnsi="Arial"/>
          <w:color w:val="000000"/>
        </w:rPr>
        <w:t>Ata CONDEP/ DCJ-NUCSA;</w:t>
      </w: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</w:rPr>
        <w:t xml:space="preserve">Folha 16: </w:t>
      </w:r>
      <w:r>
        <w:rPr>
          <w:rFonts w:ascii="Arial" w:hAnsi="Arial"/>
          <w:color w:val="000000"/>
        </w:rPr>
        <w:t>Despacho nº 37/2018-DEC/PROCEA;</w:t>
      </w: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</w:rPr>
        <w:t xml:space="preserve">Folhas 17: </w:t>
      </w:r>
      <w:r>
        <w:rPr>
          <w:rFonts w:ascii="Arial" w:hAnsi="Arial"/>
          <w:color w:val="000000"/>
        </w:rPr>
        <w:t>Ordem de serviço 033</w:t>
      </w:r>
      <w:r>
        <w:rPr>
          <w:rFonts w:ascii="Arial" w:hAnsi="Arial"/>
          <w:b/>
          <w:color w:val="000000"/>
        </w:rPr>
        <w:t>/</w:t>
      </w:r>
      <w:r>
        <w:rPr>
          <w:rFonts w:ascii="Arial" w:hAnsi="Arial"/>
          <w:color w:val="000000"/>
        </w:rPr>
        <w:t xml:space="preserve">NUCSA-UNIR; </w:t>
      </w: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</w:rPr>
        <w:t xml:space="preserve">Folha 18: </w:t>
      </w:r>
      <w:r>
        <w:rPr>
          <w:rFonts w:ascii="Arial" w:hAnsi="Arial"/>
          <w:color w:val="000000"/>
        </w:rPr>
        <w:t>Parecer/NUCSA/UNIR</w:t>
      </w:r>
      <w:r>
        <w:rPr>
          <w:rFonts w:ascii="Arial" w:hAnsi="Arial"/>
          <w:b/>
          <w:color w:val="000000"/>
        </w:rPr>
        <w:t>;</w:t>
      </w: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</w:rPr>
        <w:t>Folhas 19-20</w:t>
      </w:r>
      <w:r>
        <w:rPr>
          <w:rFonts w:ascii="Arial" w:hAnsi="Arial"/>
          <w:color w:val="000000"/>
        </w:rPr>
        <w:t>: Ata do Conselho NUCSA/</w:t>
      </w:r>
      <w:proofErr w:type="gramStart"/>
      <w:r>
        <w:rPr>
          <w:rFonts w:ascii="Arial" w:hAnsi="Arial"/>
          <w:color w:val="000000"/>
        </w:rPr>
        <w:t xml:space="preserve">UNIR </w:t>
      </w:r>
      <w:r>
        <w:rPr>
          <w:rFonts w:ascii="Arial" w:eastAsia="Arial Unicode MS" w:hAnsi="Arial"/>
          <w:color w:val="000000"/>
        </w:rPr>
        <w:t>;</w:t>
      </w:r>
      <w:proofErr w:type="gramEnd"/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</w:rPr>
        <w:t>Folha 21</w:t>
      </w:r>
      <w:r>
        <w:rPr>
          <w:rFonts w:ascii="Arial" w:hAnsi="Arial"/>
          <w:color w:val="000000"/>
        </w:rPr>
        <w:t>: Despacho nº 060/2018</w:t>
      </w: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</w:rPr>
        <w:t>Folha 22</w:t>
      </w:r>
      <w:r>
        <w:rPr>
          <w:rFonts w:ascii="Arial" w:hAnsi="Arial"/>
          <w:color w:val="000000"/>
        </w:rPr>
        <w:t>: Despacho nº 111/2018-DEC/PROCEA</w:t>
      </w: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</w:rPr>
        <w:t>Folha 23</w:t>
      </w:r>
      <w:r>
        <w:rPr>
          <w:rFonts w:ascii="Arial" w:hAnsi="Arial"/>
          <w:color w:val="000000"/>
        </w:rPr>
        <w:t>: Despacho nº 0373/2018-SECONS</w:t>
      </w: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</w:rPr>
        <w:t>Folhas 24 - 26</w:t>
      </w:r>
      <w:r>
        <w:rPr>
          <w:rFonts w:ascii="Arial" w:hAnsi="Arial"/>
          <w:color w:val="000000"/>
        </w:rPr>
        <w:t>: e-mails</w:t>
      </w: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</w:rPr>
        <w:t>Folha 22</w:t>
      </w:r>
      <w:r>
        <w:rPr>
          <w:rFonts w:ascii="Arial" w:hAnsi="Arial"/>
          <w:color w:val="000000"/>
        </w:rPr>
        <w:t>: Despacho nº 0434/2018-SECONS para o conselheiro</w:t>
      </w:r>
      <w:r>
        <w:rPr>
          <w:rFonts w:ascii="Arial" w:hAnsi="Arial"/>
          <w:color w:val="000000"/>
        </w:rPr>
        <w:t xml:space="preserve"> Carlos Alexandre Barros </w:t>
      </w:r>
      <w:proofErr w:type="spellStart"/>
      <w:r>
        <w:rPr>
          <w:rFonts w:ascii="Arial" w:hAnsi="Arial"/>
          <w:color w:val="000000"/>
        </w:rPr>
        <w:t>Trubiliano</w:t>
      </w:r>
      <w:proofErr w:type="spellEnd"/>
      <w:r>
        <w:rPr>
          <w:rFonts w:ascii="Arial" w:hAnsi="Arial"/>
          <w:color w:val="000000"/>
        </w:rPr>
        <w:t>.</w:t>
      </w:r>
    </w:p>
    <w:p w:rsidR="004C6609" w:rsidRDefault="004C6609">
      <w:pPr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</w:p>
    <w:p w:rsidR="004C6609" w:rsidRDefault="004C6609">
      <w:pPr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</w:p>
    <w:p w:rsidR="004C6609" w:rsidRDefault="004C6609">
      <w:pPr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  <w:sectPr w:rsidR="004C6609">
          <w:footerReference w:type="even" r:id="rId10"/>
          <w:footerReference w:type="default" r:id="rId11"/>
          <w:pgSz w:w="11906" w:h="16838"/>
          <w:pgMar w:top="993" w:right="851" w:bottom="1496" w:left="1701" w:header="0" w:footer="411" w:gutter="0"/>
          <w:cols w:space="720"/>
          <w:formProt w:val="0"/>
          <w:docGrid w:linePitch="600" w:charSpace="-6145"/>
        </w:sectPr>
      </w:pPr>
    </w:p>
    <w:p w:rsidR="004C6609" w:rsidRDefault="004C6609">
      <w:pPr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</w:p>
    <w:p w:rsidR="004C6609" w:rsidRDefault="004C6609">
      <w:pPr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  <w:sz w:val="22"/>
          <w:szCs w:val="22"/>
        </w:rPr>
        <w:t>II – Análise</w:t>
      </w:r>
    </w:p>
    <w:p w:rsidR="004C6609" w:rsidRDefault="00E422ED">
      <w:pPr>
        <w:spacing w:line="360" w:lineRule="auto"/>
        <w:jc w:val="both"/>
      </w:pPr>
      <w:r>
        <w:rPr>
          <w:rFonts w:ascii="Arial" w:hAnsi="Arial"/>
          <w:color w:val="000000"/>
        </w:rPr>
        <w:t xml:space="preserve">O Projeto de extensão trata-se da oferta de curso de aperfeiçoamento em Direito Constitucional ofertado entre os meses de fevereiro e junho de 2018, totalizando 80h atividades. O coordenador do </w:t>
      </w:r>
      <w:r>
        <w:rPr>
          <w:rFonts w:ascii="Arial" w:hAnsi="Arial"/>
          <w:color w:val="000000"/>
        </w:rPr>
        <w:t xml:space="preserve">projeto foi o Dr. Bruno Valverde </w:t>
      </w:r>
      <w:proofErr w:type="spellStart"/>
      <w:r>
        <w:rPr>
          <w:rFonts w:ascii="Arial" w:hAnsi="Arial"/>
          <w:color w:val="000000"/>
        </w:rPr>
        <w:t>Chahaira</w:t>
      </w:r>
      <w:proofErr w:type="spellEnd"/>
      <w:r>
        <w:rPr>
          <w:rFonts w:ascii="Arial" w:hAnsi="Arial"/>
          <w:color w:val="000000"/>
        </w:rPr>
        <w:t>. Constam ainda no processo, as aprovações nas instâncias do Conselho de Departamento e do Núcleo de Ciências Sociais Aplicadas (CONUCSA/UNIR).</w:t>
      </w:r>
    </w:p>
    <w:p w:rsidR="004C6609" w:rsidRDefault="004C6609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4C6609" w:rsidRDefault="00E422ED">
      <w:pPr>
        <w:spacing w:line="360" w:lineRule="auto"/>
        <w:jc w:val="both"/>
      </w:pPr>
      <w:r>
        <w:rPr>
          <w:rFonts w:ascii="Arial" w:hAnsi="Arial"/>
          <w:b/>
          <w:color w:val="000000"/>
          <w:sz w:val="22"/>
          <w:szCs w:val="22"/>
        </w:rPr>
        <w:t>III – Parecer</w:t>
      </w:r>
    </w:p>
    <w:p w:rsidR="004C6609" w:rsidRDefault="00E422ED">
      <w:pPr>
        <w:tabs>
          <w:tab w:val="left" w:pos="1327"/>
        </w:tabs>
        <w:spacing w:line="360" w:lineRule="auto"/>
        <w:jc w:val="both"/>
      </w:pPr>
      <w:r>
        <w:rPr>
          <w:rFonts w:ascii="Arial" w:hAnsi="Arial"/>
          <w:color w:val="000000"/>
        </w:rPr>
        <w:t xml:space="preserve">Diante do exposto no relato e análise do processo, </w:t>
      </w:r>
      <w:proofErr w:type="spellStart"/>
      <w:proofErr w:type="gramStart"/>
      <w:r>
        <w:rPr>
          <w:rFonts w:ascii="Arial" w:hAnsi="Arial"/>
          <w:color w:val="000000"/>
        </w:rPr>
        <w:t>s.m</w:t>
      </w:r>
      <w:proofErr w:type="spellEnd"/>
      <w:r>
        <w:rPr>
          <w:rFonts w:ascii="Arial" w:hAnsi="Arial"/>
          <w:color w:val="000000"/>
        </w:rPr>
        <w:t xml:space="preserve"> .</w:t>
      </w:r>
      <w:proofErr w:type="gramEnd"/>
      <w:r>
        <w:rPr>
          <w:rFonts w:ascii="Arial" w:hAnsi="Arial"/>
          <w:color w:val="000000"/>
        </w:rPr>
        <w:t xml:space="preserve">j, sou de parecer FAVORÁVEL a institucionalização do projeto de extensão, uma vez que o mesmo está de acordo com a Resolução 226/CONSEA. </w:t>
      </w:r>
    </w:p>
    <w:p w:rsidR="004C6609" w:rsidRDefault="004C6609">
      <w:pPr>
        <w:tabs>
          <w:tab w:val="left" w:pos="1327"/>
        </w:tabs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4C6609" w:rsidRDefault="004C6609">
      <w:pPr>
        <w:tabs>
          <w:tab w:val="left" w:pos="1327"/>
        </w:tabs>
        <w:spacing w:line="360" w:lineRule="auto"/>
        <w:jc w:val="right"/>
        <w:rPr>
          <w:rFonts w:ascii="Arial" w:hAnsi="Arial"/>
          <w:color w:val="000000"/>
          <w:sz w:val="22"/>
          <w:szCs w:val="22"/>
        </w:rPr>
      </w:pPr>
    </w:p>
    <w:p w:rsidR="004C6609" w:rsidRDefault="00E422ED">
      <w:pPr>
        <w:tabs>
          <w:tab w:val="left" w:pos="1327"/>
        </w:tabs>
        <w:spacing w:line="360" w:lineRule="auto"/>
        <w:jc w:val="right"/>
      </w:pPr>
      <w:r>
        <w:rPr>
          <w:rFonts w:ascii="Arial" w:hAnsi="Arial"/>
          <w:color w:val="000000"/>
          <w:sz w:val="22"/>
          <w:szCs w:val="22"/>
        </w:rPr>
        <w:t>Ji-Paraná, 03 de Setembro de 2018.</w:t>
      </w:r>
    </w:p>
    <w:p w:rsidR="004C6609" w:rsidRDefault="004C6609">
      <w:pPr>
        <w:tabs>
          <w:tab w:val="left" w:pos="1327"/>
        </w:tabs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4C6609" w:rsidRDefault="004C6609">
      <w:pPr>
        <w:ind w:firstLine="708"/>
        <w:jc w:val="center"/>
        <w:rPr>
          <w:rFonts w:ascii="Arial" w:hAnsi="Arial"/>
          <w:color w:val="000000"/>
          <w:sz w:val="22"/>
          <w:szCs w:val="22"/>
        </w:rPr>
      </w:pPr>
    </w:p>
    <w:p w:rsidR="004C6609" w:rsidRDefault="004C6609">
      <w:pPr>
        <w:ind w:firstLine="708"/>
        <w:jc w:val="center"/>
        <w:rPr>
          <w:rFonts w:ascii="Arial" w:hAnsi="Arial"/>
          <w:color w:val="000000"/>
          <w:sz w:val="22"/>
          <w:szCs w:val="22"/>
        </w:rPr>
      </w:pPr>
    </w:p>
    <w:p w:rsidR="004C6609" w:rsidRDefault="004C6609">
      <w:pPr>
        <w:ind w:firstLine="708"/>
        <w:jc w:val="center"/>
        <w:rPr>
          <w:rFonts w:ascii="Arial" w:hAnsi="Arial"/>
          <w:color w:val="000000"/>
          <w:sz w:val="22"/>
          <w:szCs w:val="22"/>
        </w:rPr>
      </w:pPr>
    </w:p>
    <w:p w:rsidR="004C6609" w:rsidRDefault="00E422ED">
      <w:pPr>
        <w:ind w:firstLine="708"/>
        <w:jc w:val="center"/>
      </w:pPr>
      <w:r>
        <w:rPr>
          <w:rFonts w:ascii="Arial" w:hAnsi="Arial"/>
          <w:color w:val="000000"/>
        </w:rPr>
        <w:t xml:space="preserve">Conselheiro Carlos Alexandre Barros </w:t>
      </w:r>
      <w:proofErr w:type="spellStart"/>
      <w:r>
        <w:rPr>
          <w:rFonts w:ascii="Arial" w:hAnsi="Arial"/>
          <w:color w:val="000000"/>
        </w:rPr>
        <w:t>Trubiliano</w:t>
      </w:r>
      <w:proofErr w:type="spellEnd"/>
    </w:p>
    <w:p w:rsidR="004C6609" w:rsidRDefault="00E422ED">
      <w:pPr>
        <w:jc w:val="center"/>
      </w:pPr>
      <w:r>
        <w:rPr>
          <w:rFonts w:ascii="Arial" w:hAnsi="Arial"/>
          <w:color w:val="000000"/>
        </w:rPr>
        <w:t xml:space="preserve">          Relator CPE/CONSEA</w:t>
      </w:r>
    </w:p>
    <w:p w:rsidR="004C6609" w:rsidRDefault="004C6609">
      <w:pPr>
        <w:jc w:val="center"/>
        <w:rPr>
          <w:rFonts w:ascii="Arial" w:hAnsi="Arial"/>
          <w:color w:val="000000"/>
        </w:rPr>
      </w:pPr>
    </w:p>
    <w:p w:rsidR="004C6609" w:rsidRDefault="004C6609">
      <w:pPr>
        <w:jc w:val="center"/>
        <w:rPr>
          <w:rFonts w:ascii="Arial" w:hAnsi="Arial"/>
          <w:color w:val="000000"/>
        </w:rPr>
      </w:pPr>
    </w:p>
    <w:p w:rsidR="004C6609" w:rsidRDefault="004C6609">
      <w:pPr>
        <w:jc w:val="center"/>
        <w:rPr>
          <w:rFonts w:ascii="Arial" w:hAnsi="Arial"/>
          <w:color w:val="000000"/>
        </w:rPr>
      </w:pPr>
    </w:p>
    <w:p w:rsidR="004C6609" w:rsidRDefault="004C6609">
      <w:pPr>
        <w:jc w:val="center"/>
        <w:rPr>
          <w:rFonts w:ascii="Arial" w:hAnsi="Arial"/>
          <w:color w:val="000000"/>
        </w:rPr>
      </w:pPr>
    </w:p>
    <w:p w:rsidR="004C6609" w:rsidRDefault="004C6609">
      <w:pPr>
        <w:jc w:val="center"/>
        <w:rPr>
          <w:rFonts w:ascii="Arial" w:hAnsi="Arial"/>
          <w:color w:val="000000"/>
        </w:rPr>
      </w:pPr>
    </w:p>
    <w:p w:rsidR="004C6609" w:rsidRDefault="004C6609">
      <w:pPr>
        <w:jc w:val="center"/>
        <w:rPr>
          <w:rFonts w:ascii="Arial" w:hAnsi="Arial"/>
          <w:color w:val="000000"/>
        </w:rPr>
      </w:pPr>
    </w:p>
    <w:p w:rsidR="004C6609" w:rsidRDefault="004C6609">
      <w:pPr>
        <w:jc w:val="center"/>
        <w:rPr>
          <w:rFonts w:ascii="Arial" w:hAnsi="Arial"/>
          <w:color w:val="000000"/>
        </w:rPr>
      </w:pPr>
    </w:p>
    <w:p w:rsidR="004C6609" w:rsidRDefault="004C6609">
      <w:pPr>
        <w:jc w:val="center"/>
        <w:rPr>
          <w:rFonts w:ascii="Arial" w:hAnsi="Arial"/>
          <w:color w:val="000000"/>
        </w:rPr>
      </w:pPr>
    </w:p>
    <w:p w:rsidR="004C6609" w:rsidRDefault="004C6609">
      <w:pPr>
        <w:jc w:val="center"/>
        <w:rPr>
          <w:rFonts w:ascii="Arial" w:hAnsi="Arial"/>
          <w:color w:val="000000"/>
        </w:rPr>
      </w:pPr>
    </w:p>
    <w:p w:rsidR="004C6609" w:rsidRDefault="004C6609">
      <w:pPr>
        <w:jc w:val="center"/>
        <w:rPr>
          <w:rFonts w:ascii="Arial" w:hAnsi="Arial"/>
          <w:color w:val="000000"/>
        </w:rPr>
      </w:pPr>
    </w:p>
    <w:p w:rsidR="004C6609" w:rsidRDefault="004C6609">
      <w:pPr>
        <w:jc w:val="center"/>
        <w:rPr>
          <w:rFonts w:ascii="Arial" w:hAnsi="Arial"/>
          <w:color w:val="000000"/>
        </w:rPr>
      </w:pPr>
    </w:p>
    <w:p w:rsidR="004C6609" w:rsidRDefault="004C6609">
      <w:pPr>
        <w:jc w:val="center"/>
        <w:rPr>
          <w:rFonts w:ascii="Arial" w:hAnsi="Arial"/>
          <w:color w:val="000000"/>
        </w:rPr>
      </w:pPr>
    </w:p>
    <w:p w:rsidR="004C6609" w:rsidRDefault="004C6609">
      <w:pPr>
        <w:jc w:val="center"/>
        <w:rPr>
          <w:rFonts w:ascii="Arial" w:hAnsi="Arial"/>
          <w:color w:val="000000"/>
        </w:rPr>
      </w:pPr>
    </w:p>
    <w:p w:rsidR="004C6609" w:rsidRDefault="004C6609"/>
    <w:p w:rsidR="004C6609" w:rsidRDefault="00E422ED">
      <w:pPr>
        <w:suppressAutoHyphens w:val="0"/>
        <w:spacing w:after="200" w:line="276" w:lineRule="auto"/>
      </w:pPr>
      <w:r>
        <w:br w:type="page"/>
      </w:r>
    </w:p>
    <w:tbl>
      <w:tblPr>
        <w:tblW w:w="9214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4849"/>
      </w:tblGrid>
      <w:tr w:rsidR="004C6609" w:rsidTr="00E422ED">
        <w:trPr>
          <w:trHeight w:val="904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4C6609" w:rsidRDefault="00E422ED">
            <w:pPr>
              <w:pStyle w:val="Ttulo8"/>
              <w:keepLines w:val="0"/>
              <w:pageBreakBefore/>
              <w:numPr>
                <w:ilvl w:val="7"/>
                <w:numId w:val="2"/>
              </w:numPr>
              <w:tabs>
                <w:tab w:val="left" w:pos="-284"/>
              </w:tabs>
              <w:snapToGrid w:val="0"/>
              <w:spacing w:before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pt-BR" w:bidi="ar-SA"/>
              </w:rPr>
              <w:lastRenderedPageBreak/>
              <w:drawing>
                <wp:inline distT="0" distB="0" distL="0" distR="2540" wp14:anchorId="5A6CBAE4" wp14:editId="184AB17F">
                  <wp:extent cx="2131060" cy="57277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4C6609" w:rsidRDefault="004C6609">
            <w:pPr>
              <w:tabs>
                <w:tab w:val="left" w:pos="-284"/>
              </w:tabs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4C6609" w:rsidRDefault="004C6609">
            <w:pPr>
              <w:tabs>
                <w:tab w:val="left" w:pos="-284"/>
              </w:tabs>
              <w:jc w:val="center"/>
              <w:rPr>
                <w:rFonts w:ascii="Arial" w:hAnsi="Arial"/>
                <w:b/>
                <w:bCs/>
              </w:rPr>
            </w:pPr>
          </w:p>
          <w:p w:rsidR="004C6609" w:rsidRDefault="00E422ED">
            <w:pPr>
              <w:tabs>
                <w:tab w:val="left" w:pos="-284"/>
              </w:tabs>
              <w:snapToGrid w:val="0"/>
              <w:spacing w:line="360" w:lineRule="auto"/>
              <w:ind w:left="57"/>
              <w:jc w:val="center"/>
            </w:pPr>
            <w:r>
              <w:rPr>
                <w:rFonts w:ascii="Arial" w:hAnsi="Arial"/>
                <w:b/>
                <w:color w:val="000000"/>
              </w:rPr>
              <w:t>Conselho Superior Acadêmico- CONSEA</w:t>
            </w:r>
          </w:p>
          <w:p w:rsidR="004C6609" w:rsidRDefault="004C6609">
            <w:pPr>
              <w:tabs>
                <w:tab w:val="left" w:pos="-284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4C6609" w:rsidTr="00E422ED">
        <w:trPr>
          <w:cantSplit/>
          <w:trHeight w:val="773"/>
        </w:trPr>
        <w:tc>
          <w:tcPr>
            <w:tcW w:w="43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C6609" w:rsidRDefault="00E422ED">
            <w:pPr>
              <w:tabs>
                <w:tab w:val="left" w:pos="-284"/>
              </w:tabs>
              <w:spacing w:line="360" w:lineRule="auto"/>
              <w:ind w:right="6"/>
            </w:pPr>
            <w:r>
              <w:rPr>
                <w:rFonts w:ascii="Arial" w:eastAsia="Arial" w:hAnsi="Arial"/>
                <w:b/>
                <w:color w:val="000000"/>
              </w:rPr>
              <w:t>Processo</w:t>
            </w:r>
            <w:r>
              <w:rPr>
                <w:rFonts w:ascii="Arial" w:eastAsia="Arial" w:hAnsi="Arial"/>
                <w:color w:val="000000"/>
              </w:rPr>
              <w:t>: 23118.000747/2018-</w:t>
            </w:r>
            <w:bookmarkStart w:id="1" w:name="_GoBack"/>
            <w:bookmarkEnd w:id="1"/>
            <w:r>
              <w:rPr>
                <w:rFonts w:ascii="Arial" w:eastAsia="Arial" w:hAnsi="Arial"/>
                <w:color w:val="000000"/>
              </w:rPr>
              <w:t>83</w:t>
            </w:r>
          </w:p>
        </w:tc>
        <w:tc>
          <w:tcPr>
            <w:tcW w:w="484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22ED" w:rsidRDefault="00E422ED" w:rsidP="00E422ED">
            <w:pPr>
              <w:tabs>
                <w:tab w:val="left" w:pos="-284"/>
              </w:tabs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:rsidR="00E422ED" w:rsidRPr="00E422ED" w:rsidRDefault="00E422ED" w:rsidP="00E422ED">
            <w:pPr>
              <w:tabs>
                <w:tab w:val="left" w:pos="-284"/>
              </w:tabs>
              <w:jc w:val="center"/>
              <w:rPr>
                <w:sz w:val="32"/>
                <w:szCs w:val="32"/>
              </w:rPr>
            </w:pPr>
            <w:r w:rsidRPr="00E422ED">
              <w:rPr>
                <w:rFonts w:ascii="Arial" w:hAnsi="Arial"/>
                <w:b/>
                <w:color w:val="000000"/>
                <w:sz w:val="32"/>
                <w:szCs w:val="32"/>
              </w:rPr>
              <w:t xml:space="preserve">Câmara de Pesquisa e Extensão - </w:t>
            </w:r>
            <w:r w:rsidRPr="00E422ED">
              <w:rPr>
                <w:rFonts w:ascii="Arial" w:eastAsia="Times New Roman" w:hAnsi="Arial"/>
                <w:b/>
                <w:bCs/>
                <w:iCs/>
                <w:color w:val="000000"/>
                <w:sz w:val="32"/>
                <w:szCs w:val="32"/>
              </w:rPr>
              <w:t>CPE</w:t>
            </w:r>
          </w:p>
          <w:p w:rsidR="004C6609" w:rsidRDefault="004C6609">
            <w:pPr>
              <w:tabs>
                <w:tab w:val="left" w:pos="-284"/>
              </w:tabs>
              <w:snapToGrid w:val="0"/>
              <w:jc w:val="center"/>
              <w:rPr>
                <w:rFonts w:ascii="Arial" w:eastAsia="Arial" w:hAnsi="Arial"/>
                <w:b/>
                <w:bCs/>
                <w:iCs/>
              </w:rPr>
            </w:pPr>
          </w:p>
        </w:tc>
      </w:tr>
      <w:tr w:rsidR="004C6609" w:rsidTr="00E422ED">
        <w:trPr>
          <w:cantSplit/>
          <w:trHeight w:val="170"/>
        </w:trPr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C6609" w:rsidRDefault="00E422ED">
            <w:pPr>
              <w:tabs>
                <w:tab w:val="left" w:pos="-284"/>
              </w:tabs>
              <w:spacing w:line="360" w:lineRule="auto"/>
              <w:ind w:right="6"/>
            </w:pPr>
            <w:r>
              <w:rPr>
                <w:rFonts w:ascii="Arial" w:eastAsia="Arial" w:hAnsi="Arial"/>
                <w:b/>
              </w:rPr>
              <w:t>Parecer:</w:t>
            </w:r>
            <w:r>
              <w:rPr>
                <w:rFonts w:ascii="Arial" w:eastAsia="Arial" w:hAnsi="Arial"/>
              </w:rPr>
              <w:t xml:space="preserve"> 2304/CPE</w:t>
            </w:r>
          </w:p>
          <w:p w:rsidR="004C6609" w:rsidRDefault="004C6609">
            <w:pPr>
              <w:tabs>
                <w:tab w:val="left" w:pos="-284"/>
              </w:tabs>
              <w:rPr>
                <w:rFonts w:ascii="Arial" w:eastAsia="Arial" w:hAnsi="Arial"/>
                <w:b/>
                <w:bCs/>
                <w:i/>
                <w:iCs/>
              </w:rPr>
            </w:pPr>
          </w:p>
        </w:tc>
        <w:tc>
          <w:tcPr>
            <w:tcW w:w="4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C6609" w:rsidRDefault="004C6609">
            <w:pPr>
              <w:tabs>
                <w:tab w:val="left" w:pos="-284"/>
              </w:tabs>
              <w:snapToGrid w:val="0"/>
              <w:rPr>
                <w:rFonts w:ascii="Arial" w:eastAsia="Times New Roman" w:hAnsi="Arial"/>
                <w:b/>
                <w:bCs/>
                <w:i/>
                <w:iCs/>
              </w:rPr>
            </w:pPr>
          </w:p>
        </w:tc>
      </w:tr>
      <w:tr w:rsidR="004C6609" w:rsidTr="00E422ED">
        <w:trPr>
          <w:trHeight w:val="11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4C6609" w:rsidRDefault="00E422ED">
            <w:pPr>
              <w:tabs>
                <w:tab w:val="left" w:pos="-284"/>
              </w:tabs>
              <w:spacing w:after="200" w:line="360" w:lineRule="auto"/>
              <w:jc w:val="both"/>
            </w:pPr>
            <w:r>
              <w:rPr>
                <w:rFonts w:ascii="Arial" w:hAnsi="Arial"/>
                <w:b/>
              </w:rPr>
              <w:t>Assunto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bCs/>
              </w:rPr>
              <w:t xml:space="preserve">Projeto de Extensão: “Curso de aperfeiçoamento em </w:t>
            </w:r>
            <w:r>
              <w:rPr>
                <w:rFonts w:ascii="Arial" w:hAnsi="Arial"/>
                <w:bCs/>
              </w:rPr>
              <w:t>direito constitucional”</w:t>
            </w:r>
          </w:p>
        </w:tc>
      </w:tr>
      <w:tr w:rsidR="004C6609" w:rsidTr="00E422ED">
        <w:trPr>
          <w:trHeight w:val="11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4C6609" w:rsidRDefault="00E422ED">
            <w:pPr>
              <w:tabs>
                <w:tab w:val="left" w:pos="-284"/>
              </w:tabs>
              <w:spacing w:after="200"/>
            </w:pPr>
            <w:r>
              <w:rPr>
                <w:rFonts w:ascii="Arial" w:hAnsi="Arial"/>
                <w:b/>
              </w:rPr>
              <w:t>Interessada</w:t>
            </w:r>
            <w:r>
              <w:rPr>
                <w:rFonts w:ascii="Arial" w:hAnsi="Arial"/>
              </w:rPr>
              <w:t xml:space="preserve">: Bruno Valverde </w:t>
            </w:r>
            <w:proofErr w:type="spellStart"/>
            <w:r>
              <w:rPr>
                <w:rFonts w:ascii="Arial" w:hAnsi="Arial"/>
              </w:rPr>
              <w:t>Chahaira</w:t>
            </w:r>
            <w:proofErr w:type="spellEnd"/>
          </w:p>
        </w:tc>
      </w:tr>
      <w:tr w:rsidR="004C6609" w:rsidTr="00E422ED">
        <w:trPr>
          <w:trHeight w:val="11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4C6609" w:rsidRDefault="00E422ED">
            <w:pPr>
              <w:tabs>
                <w:tab w:val="left" w:pos="-284"/>
              </w:tabs>
              <w:spacing w:after="200"/>
            </w:pPr>
            <w:r>
              <w:rPr>
                <w:rFonts w:ascii="Arial" w:hAnsi="Arial"/>
                <w:b/>
              </w:rPr>
              <w:t>Relator</w:t>
            </w:r>
            <w:r>
              <w:rPr>
                <w:rFonts w:ascii="Arial" w:hAnsi="Arial"/>
              </w:rPr>
              <w:t xml:space="preserve">: Conselheiro Carlos Alexandre Barros </w:t>
            </w:r>
            <w:proofErr w:type="spellStart"/>
            <w:r>
              <w:rPr>
                <w:rFonts w:ascii="Arial" w:hAnsi="Arial"/>
              </w:rPr>
              <w:t>Trubiliano</w:t>
            </w:r>
            <w:proofErr w:type="spellEnd"/>
          </w:p>
        </w:tc>
      </w:tr>
    </w:tbl>
    <w:p w:rsidR="004C6609" w:rsidRDefault="004C6609"/>
    <w:p w:rsidR="004C6609" w:rsidRDefault="00E422ED">
      <w:pPr>
        <w:ind w:right="-710"/>
        <w:jc w:val="both"/>
      </w:pPr>
      <w:r>
        <w:rPr>
          <w:rFonts w:ascii="Arial" w:hAnsi="Arial"/>
          <w:b/>
          <w:color w:val="000000"/>
        </w:rPr>
        <w:t>Decisão:</w:t>
      </w:r>
    </w:p>
    <w:p w:rsidR="004C6609" w:rsidRDefault="00E422ED">
      <w:pPr>
        <w:tabs>
          <w:tab w:val="left" w:pos="534"/>
        </w:tabs>
        <w:ind w:right="-710"/>
        <w:jc w:val="both"/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</w:rPr>
        <w:tab/>
        <w:t>Na 104ª sessão ordinária, em 18-09-2018,</w:t>
      </w:r>
      <w:r>
        <w:rPr>
          <w:rFonts w:ascii="Arial" w:hAnsi="Arial"/>
          <w:color w:val="000000"/>
          <w:lang w:eastAsia="en-US"/>
        </w:rPr>
        <w:t xml:space="preserve"> a câmara rejeita o parecer em tela, cujo relator é de parecer favorável.</w:t>
      </w:r>
    </w:p>
    <w:p w:rsidR="004C6609" w:rsidRDefault="00E422ED">
      <w:pPr>
        <w:tabs>
          <w:tab w:val="left" w:pos="534"/>
        </w:tabs>
        <w:ind w:right="-71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eastAsia="en-US"/>
        </w:rPr>
        <w:tab/>
        <w:t xml:space="preserve">A câmara </w:t>
      </w:r>
      <w:r>
        <w:rPr>
          <w:rFonts w:ascii="Arial" w:hAnsi="Arial"/>
          <w:color w:val="000000"/>
          <w:lang w:eastAsia="en-US"/>
        </w:rPr>
        <w:t>devolve o processo ao departamento para que a certificação do projeto seja feita de acordo com o correto enquadramento, como atividade extracurricular de ensino.</w:t>
      </w:r>
    </w:p>
    <w:p w:rsidR="004C6609" w:rsidRDefault="004C6609">
      <w:pPr>
        <w:ind w:left="-284"/>
      </w:pPr>
    </w:p>
    <w:p w:rsidR="004C6609" w:rsidRDefault="004C6609">
      <w:pPr>
        <w:ind w:left="-284"/>
      </w:pPr>
    </w:p>
    <w:p w:rsidR="004C6609" w:rsidRDefault="004C6609">
      <w:pPr>
        <w:ind w:left="-284"/>
      </w:pPr>
    </w:p>
    <w:p w:rsidR="004C6609" w:rsidRDefault="004C6609">
      <w:pPr>
        <w:ind w:left="-284"/>
      </w:pPr>
    </w:p>
    <w:p w:rsidR="004C6609" w:rsidRDefault="004C6609">
      <w:pPr>
        <w:jc w:val="both"/>
        <w:rPr>
          <w:rFonts w:ascii="Arial" w:hAnsi="Arial"/>
          <w:color w:val="000000"/>
        </w:rPr>
      </w:pPr>
    </w:p>
    <w:p w:rsidR="004C6609" w:rsidRDefault="00E422ED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Conselheiro Márcio </w:t>
      </w:r>
      <w:proofErr w:type="spellStart"/>
      <w:r>
        <w:rPr>
          <w:rFonts w:ascii="Arial" w:hAnsi="Arial"/>
          <w:color w:val="000000"/>
        </w:rPr>
        <w:t>Secco</w:t>
      </w:r>
      <w:proofErr w:type="spellEnd"/>
    </w:p>
    <w:p w:rsidR="004C6609" w:rsidRDefault="00E422ED">
      <w:pPr>
        <w:ind w:firstLine="567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Presidente</w:t>
      </w:r>
    </w:p>
    <w:sectPr w:rsidR="004C660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7" w:right="1701" w:bottom="1417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22ED">
      <w:r>
        <w:separator/>
      </w:r>
    </w:p>
  </w:endnote>
  <w:endnote w:type="continuationSeparator" w:id="0">
    <w:p w:rsidR="00000000" w:rsidRDefault="00E4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9" w:rsidRDefault="004C6609">
    <w:pPr>
      <w:pStyle w:val="Rodap"/>
    </w:pPr>
  </w:p>
  <w:tbl>
    <w:tblPr>
      <w:tblW w:w="9274" w:type="dxa"/>
      <w:tblInd w:w="-3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3538"/>
      <w:gridCol w:w="3260"/>
      <w:gridCol w:w="2476"/>
    </w:tblGrid>
    <w:tr w:rsidR="004C6609">
      <w:tc>
        <w:tcPr>
          <w:tcW w:w="3538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4C6609" w:rsidRDefault="00E422ED">
          <w:r>
            <w:rPr>
              <w:rFonts w:ascii="Arial" w:hAnsi="Arial"/>
              <w:sz w:val="20"/>
              <w:szCs w:val="20"/>
            </w:rPr>
            <w:t>Câmara de Pesquisa e Extensão</w:t>
          </w:r>
        </w:p>
      </w:tc>
      <w:tc>
        <w:tcPr>
          <w:tcW w:w="326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4C6609" w:rsidRDefault="00E422ED">
          <w:r>
            <w:rPr>
              <w:rFonts w:ascii="Arial" w:hAnsi="Arial"/>
              <w:sz w:val="20"/>
              <w:szCs w:val="20"/>
            </w:rPr>
            <w:t>Processo 23118.000747/2018-83</w:t>
          </w:r>
        </w:p>
      </w:tc>
      <w:tc>
        <w:tcPr>
          <w:tcW w:w="247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3" w:type="dxa"/>
          </w:tcMar>
        </w:tcPr>
        <w:p w:rsidR="004C6609" w:rsidRDefault="00E422ED">
          <w:r>
            <w:rPr>
              <w:rFonts w:ascii="Arial" w:hAnsi="Arial"/>
              <w:sz w:val="20"/>
              <w:szCs w:val="20"/>
            </w:rPr>
            <w:t>Parecer 2304/CPE</w:t>
          </w:r>
        </w:p>
      </w:tc>
    </w:tr>
  </w:tbl>
  <w:p w:rsidR="004C6609" w:rsidRDefault="004C6609">
    <w:pPr>
      <w:pStyle w:val="Rodap"/>
    </w:pPr>
  </w:p>
  <w:p w:rsidR="004C6609" w:rsidRDefault="004C66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9" w:rsidRDefault="004C6609">
    <w:pPr>
      <w:pStyle w:val="Rodap"/>
    </w:pPr>
  </w:p>
  <w:tbl>
    <w:tblPr>
      <w:tblW w:w="9274" w:type="dxa"/>
      <w:tblInd w:w="-3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3538"/>
      <w:gridCol w:w="3260"/>
      <w:gridCol w:w="2476"/>
    </w:tblGrid>
    <w:tr w:rsidR="004C6609">
      <w:tc>
        <w:tcPr>
          <w:tcW w:w="3538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4C6609" w:rsidRDefault="00E422ED">
          <w:r>
            <w:rPr>
              <w:rFonts w:ascii="Arial" w:hAnsi="Arial"/>
              <w:sz w:val="20"/>
              <w:szCs w:val="20"/>
            </w:rPr>
            <w:t>Câmara de Pesquisa e Extensão</w:t>
          </w:r>
        </w:p>
      </w:tc>
      <w:tc>
        <w:tcPr>
          <w:tcW w:w="326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4C6609" w:rsidRDefault="00E422ED">
          <w:r>
            <w:rPr>
              <w:rFonts w:ascii="Arial" w:hAnsi="Arial"/>
              <w:sz w:val="20"/>
              <w:szCs w:val="20"/>
            </w:rPr>
            <w:t>Processo 23118.000747/2018-83</w:t>
          </w:r>
        </w:p>
      </w:tc>
      <w:tc>
        <w:tcPr>
          <w:tcW w:w="247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3" w:type="dxa"/>
          </w:tcMar>
        </w:tcPr>
        <w:p w:rsidR="004C6609" w:rsidRDefault="00E422ED">
          <w:r>
            <w:rPr>
              <w:rFonts w:ascii="Arial" w:hAnsi="Arial"/>
              <w:sz w:val="20"/>
              <w:szCs w:val="20"/>
            </w:rPr>
            <w:t>Parecer 2304/CPE</w:t>
          </w:r>
        </w:p>
      </w:tc>
    </w:tr>
  </w:tbl>
  <w:p w:rsidR="004C6609" w:rsidRDefault="004C66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9" w:rsidRDefault="004C6609">
    <w:pPr>
      <w:pStyle w:val="Rodap"/>
    </w:pPr>
  </w:p>
  <w:tbl>
    <w:tblPr>
      <w:tblW w:w="9274" w:type="dxa"/>
      <w:tblInd w:w="-3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3538"/>
      <w:gridCol w:w="3260"/>
      <w:gridCol w:w="2476"/>
    </w:tblGrid>
    <w:tr w:rsidR="004C6609">
      <w:tc>
        <w:tcPr>
          <w:tcW w:w="3538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4C6609" w:rsidRDefault="00E422ED">
          <w:r>
            <w:rPr>
              <w:rFonts w:ascii="Arial" w:hAnsi="Arial"/>
              <w:sz w:val="20"/>
              <w:szCs w:val="20"/>
            </w:rPr>
            <w:t>Câmara de Pesquisa e Extensão</w:t>
          </w:r>
        </w:p>
      </w:tc>
      <w:tc>
        <w:tcPr>
          <w:tcW w:w="326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4C6609" w:rsidRDefault="00E422ED">
          <w:r>
            <w:rPr>
              <w:rFonts w:ascii="Arial" w:hAnsi="Arial"/>
              <w:sz w:val="20"/>
              <w:szCs w:val="20"/>
            </w:rPr>
            <w:t xml:space="preserve">Processo </w:t>
          </w:r>
          <w:r>
            <w:rPr>
              <w:rFonts w:ascii="Arial" w:hAnsi="Arial"/>
              <w:sz w:val="20"/>
              <w:szCs w:val="20"/>
            </w:rPr>
            <w:t>23118.000747/2018-83</w:t>
          </w:r>
        </w:p>
      </w:tc>
      <w:tc>
        <w:tcPr>
          <w:tcW w:w="247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3" w:type="dxa"/>
          </w:tcMar>
        </w:tcPr>
        <w:p w:rsidR="004C6609" w:rsidRDefault="00E422ED">
          <w:r>
            <w:rPr>
              <w:rFonts w:ascii="Arial" w:hAnsi="Arial"/>
              <w:sz w:val="20"/>
              <w:szCs w:val="20"/>
            </w:rPr>
            <w:t>Parecer 2304/CPE</w:t>
          </w:r>
        </w:p>
      </w:tc>
    </w:tr>
  </w:tbl>
  <w:p w:rsidR="004C6609" w:rsidRDefault="004C6609">
    <w:pPr>
      <w:pStyle w:val="Rodap"/>
    </w:pPr>
  </w:p>
  <w:p w:rsidR="004C6609" w:rsidRDefault="004C660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9" w:rsidRDefault="004C6609">
    <w:pPr>
      <w:pStyle w:val="Rodap"/>
    </w:pPr>
  </w:p>
  <w:p w:rsidR="004C6609" w:rsidRDefault="004C66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22ED">
      <w:r>
        <w:separator/>
      </w:r>
    </w:p>
  </w:footnote>
  <w:footnote w:type="continuationSeparator" w:id="0">
    <w:p w:rsidR="00000000" w:rsidRDefault="00E4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9" w:rsidRDefault="004C66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9" w:rsidRDefault="004C66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4A4"/>
    <w:multiLevelType w:val="multilevel"/>
    <w:tmpl w:val="DBC471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826115F"/>
    <w:multiLevelType w:val="multilevel"/>
    <w:tmpl w:val="2116A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D131547"/>
    <w:multiLevelType w:val="multilevel"/>
    <w:tmpl w:val="E92E4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Arial" w:hAnsi="Arial" w:cs="Times New Roman"/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09"/>
    <w:rsid w:val="004C6609"/>
    <w:rsid w:val="00E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AF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qFormat/>
    <w:rsid w:val="003F2BA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7">
    <w:name w:val="heading 7"/>
    <w:basedOn w:val="Normal"/>
    <w:next w:val="Normal"/>
    <w:link w:val="Ttulo7Char"/>
    <w:qFormat/>
    <w:rsid w:val="003F2BA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3F2BA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3F2BAF"/>
    <w:rPr>
      <w:rFonts w:ascii="Cambria" w:eastAsia="SimSun" w:hAnsi="Cambria" w:cs="Arial"/>
      <w:b/>
      <w:bCs/>
      <w:i/>
      <w:iCs/>
      <w:color w:val="4F81BD"/>
      <w:sz w:val="24"/>
      <w:szCs w:val="24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3F2BAF"/>
    <w:rPr>
      <w:rFonts w:ascii="Cambria" w:eastAsia="SimSun" w:hAnsi="Cambria" w:cs="Arial"/>
      <w:i/>
      <w:iCs/>
      <w:color w:val="404040"/>
      <w:sz w:val="24"/>
      <w:szCs w:val="24"/>
      <w:lang w:eastAsia="zh-CN" w:bidi="hi-IN"/>
    </w:rPr>
  </w:style>
  <w:style w:type="character" w:customStyle="1" w:styleId="Ttulo8Char">
    <w:name w:val="Título 8 Char"/>
    <w:basedOn w:val="Fontepargpadro"/>
    <w:link w:val="Ttulo8"/>
    <w:qFormat/>
    <w:rsid w:val="003F2BAF"/>
    <w:rPr>
      <w:rFonts w:ascii="Cambria" w:eastAsia="SimSun" w:hAnsi="Cambria" w:cs="Arial"/>
      <w:color w:val="404040"/>
      <w:sz w:val="20"/>
      <w:szCs w:val="20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qFormat/>
    <w:rsid w:val="003F2BAF"/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3F2BAF"/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F2BA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F2BAF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Arial" w:hAnsi="Arial" w:cs="Times New Roman"/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3F2BAF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link w:val="RodapChar"/>
    <w:uiPriority w:val="99"/>
    <w:rsid w:val="003F2BAF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uiPriority w:val="99"/>
    <w:unhideWhenUsed/>
    <w:rsid w:val="003F2BAF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F2BAF"/>
    <w:rPr>
      <w:rFonts w:ascii="Tahoma" w:hAnsi="Tahoma" w:cs="Mangal"/>
      <w:sz w:val="16"/>
      <w:szCs w:val="14"/>
    </w:rPr>
  </w:style>
  <w:style w:type="paragraph" w:customStyle="1" w:styleId="WW-Padro">
    <w:name w:val="WW-Padrão"/>
    <w:qFormat/>
    <w:rsid w:val="003F2BAF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AF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qFormat/>
    <w:rsid w:val="003F2BA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7">
    <w:name w:val="heading 7"/>
    <w:basedOn w:val="Normal"/>
    <w:next w:val="Normal"/>
    <w:link w:val="Ttulo7Char"/>
    <w:qFormat/>
    <w:rsid w:val="003F2BA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3F2BA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3F2BAF"/>
    <w:rPr>
      <w:rFonts w:ascii="Cambria" w:eastAsia="SimSun" w:hAnsi="Cambria" w:cs="Arial"/>
      <w:b/>
      <w:bCs/>
      <w:i/>
      <w:iCs/>
      <w:color w:val="4F81BD"/>
      <w:sz w:val="24"/>
      <w:szCs w:val="24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3F2BAF"/>
    <w:rPr>
      <w:rFonts w:ascii="Cambria" w:eastAsia="SimSun" w:hAnsi="Cambria" w:cs="Arial"/>
      <w:i/>
      <w:iCs/>
      <w:color w:val="404040"/>
      <w:sz w:val="24"/>
      <w:szCs w:val="24"/>
      <w:lang w:eastAsia="zh-CN" w:bidi="hi-IN"/>
    </w:rPr>
  </w:style>
  <w:style w:type="character" w:customStyle="1" w:styleId="Ttulo8Char">
    <w:name w:val="Título 8 Char"/>
    <w:basedOn w:val="Fontepargpadro"/>
    <w:link w:val="Ttulo8"/>
    <w:qFormat/>
    <w:rsid w:val="003F2BAF"/>
    <w:rPr>
      <w:rFonts w:ascii="Cambria" w:eastAsia="SimSun" w:hAnsi="Cambria" w:cs="Arial"/>
      <w:color w:val="404040"/>
      <w:sz w:val="20"/>
      <w:szCs w:val="20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qFormat/>
    <w:rsid w:val="003F2BAF"/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3F2BAF"/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F2BA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F2BAF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Arial" w:hAnsi="Arial" w:cs="Times New Roman"/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3F2BAF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link w:val="RodapChar"/>
    <w:uiPriority w:val="99"/>
    <w:rsid w:val="003F2BAF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uiPriority w:val="99"/>
    <w:unhideWhenUsed/>
    <w:rsid w:val="003F2BAF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F2BAF"/>
    <w:rPr>
      <w:rFonts w:ascii="Tahoma" w:hAnsi="Tahoma" w:cs="Mangal"/>
      <w:sz w:val="16"/>
      <w:szCs w:val="14"/>
    </w:rPr>
  </w:style>
  <w:style w:type="paragraph" w:customStyle="1" w:styleId="WW-Padro">
    <w:name w:val="WW-Padrão"/>
    <w:qFormat/>
    <w:rsid w:val="003F2BAF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421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Unir</cp:lastModifiedBy>
  <cp:revision>3</cp:revision>
  <cp:lastPrinted>2018-09-24T14:28:00Z</cp:lastPrinted>
  <dcterms:created xsi:type="dcterms:W3CDTF">2018-09-20T18:31:00Z</dcterms:created>
  <dcterms:modified xsi:type="dcterms:W3CDTF">2018-09-24T14:29:00Z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